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A50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Style w:val="12"/>
          <w:rFonts w:hint="eastAsia" w:ascii="宋体" w:hAnsi="宋体" w:eastAsia="宋体" w:cs="宋体"/>
          <w:color w:val="auto"/>
          <w:sz w:val="30"/>
          <w:szCs w:val="30"/>
          <w:lang w:eastAsia="zh-CN"/>
        </w:rPr>
        <w:t>三门县浦坝港镇永福塘标坝外养殖塘承包项目（三标段）</w:t>
      </w:r>
    </w:p>
    <w:p w14:paraId="2EC9FF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Style w:val="12"/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30"/>
          <w:szCs w:val="30"/>
          <w:lang w:eastAsia="zh-CN"/>
        </w:rPr>
        <w:t>招标公告</w:t>
      </w:r>
    </w:p>
    <w:p w14:paraId="1C2885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8"/>
          <w:szCs w:val="28"/>
        </w:rPr>
        <w:t>   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为便于管理、提高经济效益，经河里村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双墩村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丁山脚村开会研究决定，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  <w:lang w:eastAsia="zh-CN"/>
        </w:rPr>
        <w:t>三门县浦坝港镇永福塘标坝外养殖塘承包项目（三标段）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以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公开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招标方式进行发包，现将有关事项公告如下：</w:t>
      </w:r>
    </w:p>
    <w:p w14:paraId="1BE462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本次招标项目概况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1CEB8E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三门县浦坝港镇永福塘标坝外养殖塘承包项目（三标段）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东至标坝为界，南至永福塘斗门为界，西至永丰塘排水港为界，北至永丰塘斗门为界。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本次承包面积为126亩，本次招标面积不再丈量,投标人自行组织踏勘现场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详细分布图见《招标养殖塘分布图》。</w:t>
      </w:r>
    </w:p>
    <w:p w14:paraId="694FBDA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二、承包期：</w:t>
      </w:r>
    </w:p>
    <w:p w14:paraId="6174B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114" w:hanging="480" w:hanging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承包期为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2026年农历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到203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年农历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十九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止。</w:t>
      </w:r>
    </w:p>
    <w:p w14:paraId="1A8EB13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三</w:t>
      </w:r>
      <w:r>
        <w:rPr>
          <w:rStyle w:val="12"/>
          <w:rFonts w:hint="eastAsia" w:ascii="宋体" w:hAnsi="宋体" w:eastAsia="宋体" w:cs="宋体"/>
          <w:b/>
          <w:color w:val="auto"/>
          <w:sz w:val="24"/>
          <w:szCs w:val="24"/>
        </w:rPr>
        <w:t>、招标对象：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具有承包经营能力并具有独立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承担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民事责任能力的自然人。</w:t>
      </w:r>
    </w:p>
    <w:p w14:paraId="274851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eastAsia="zh-CN"/>
        </w:rPr>
        <w:t>四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、承包标底价及评标、定标办法：</w:t>
      </w:r>
    </w:p>
    <w:p w14:paraId="086561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1、标底价：人民币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2500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元/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，即为本次招标标底价。</w:t>
      </w:r>
    </w:p>
    <w:p w14:paraId="08E4F8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、本次招标以明底暗投方式进行，取最高标为中标，低于标底价为无效标。如报价相同，则抽签确定一家为中标人。</w:t>
      </w:r>
    </w:p>
    <w:p w14:paraId="540F6DB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、如投标人不足三家使得投标明显缺乏竞争的，则招标失败，重新组织招标；如中标者弃标的，则没收所交投标保证金，需重新招标。    </w:t>
      </w:r>
    </w:p>
    <w:p w14:paraId="70AEEC12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auto"/>
          <w:sz w:val="24"/>
          <w:shd w:val="clear" w:color="auto" w:fill="FFFFFF"/>
        </w:rPr>
        <w:t>五、投标保证金金额、报名领取标书时间、投标截止及开标时间、地点及办法</w:t>
      </w:r>
    </w:p>
    <w:p w14:paraId="3A1DEF36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1、投标保证金：</w:t>
      </w:r>
    </w:p>
    <w:p w14:paraId="7E028B3E">
      <w:pPr>
        <w:adjustRightInd w:val="0"/>
        <w:snapToGrid w:val="0"/>
        <w:spacing w:line="360" w:lineRule="auto"/>
        <w:ind w:firstLine="475" w:firstLineChars="198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人民币贰拾万元（￥200000元），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投标保证金以</w:t>
      </w:r>
      <w:r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  <w:lang w:bidi="ar"/>
        </w:rPr>
        <w:t>现金形式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带至开标现场，在规定时间内自行提交(如投标保证金不足额，中标后取消中标资格)，</w:t>
      </w:r>
      <w:r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  <w:lang w:bidi="ar"/>
        </w:rPr>
        <w:t>中标人的投标保证金转为承包款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。未中标人的投标保证金在投标结束后当场自行领回。</w:t>
      </w:r>
    </w:p>
    <w:p w14:paraId="10E5EA05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2、报名时间：公历2025年9月23日上午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：00-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：40时。</w:t>
      </w:r>
      <w:r>
        <w:rPr>
          <w:rFonts w:hint="eastAsia" w:ascii="宋体" w:hAnsi="宋体" w:cs="宋体"/>
          <w:color w:val="auto"/>
          <w:sz w:val="24"/>
          <w:shd w:val="clear" w:color="auto" w:fill="FFFFFF"/>
        </w:rPr>
        <w:t>报名办法：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报名时携带本人身份证及身份证复印件。报名完成后递交投标保证金，领取一份标书。</w:t>
      </w:r>
    </w:p>
    <w:p w14:paraId="1B0C6B55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color w:val="auto"/>
          <w:sz w:val="24"/>
          <w:shd w:val="clear" w:color="auto" w:fill="FFFFFF"/>
        </w:rPr>
        <w:t>3、标书递交截止时间及开标时间：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公历2025年9月23日上午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:00时。</w:t>
      </w:r>
    </w:p>
    <w:p w14:paraId="790A7E4F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auto"/>
          <w:sz w:val="24"/>
          <w:shd w:val="clear" w:color="auto" w:fill="FFFFFF"/>
        </w:rPr>
        <w:t>4、报名、领取标书、投标地点：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三门县浦坝港镇三角塘村办公楼三楼会议室。</w:t>
      </w:r>
    </w:p>
    <w:p w14:paraId="3063C55F">
      <w:pPr>
        <w:widowControl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auto"/>
          <w:sz w:val="24"/>
        </w:rPr>
        <w:t>六、报价要求：本次投标报价计算至拾元，不留元、角、分。如投标书中出现留有元、角、分则舍去，取整数，四舍五入。标书金额填写大小写均可。</w:t>
      </w:r>
    </w:p>
    <w:p w14:paraId="43F7705B">
      <w:pPr>
        <w:widowControl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auto"/>
          <w:sz w:val="24"/>
        </w:rPr>
        <w:t>七、承包款支付方式：</w:t>
      </w:r>
    </w:p>
    <w:p w14:paraId="173ADDA8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lang w:bidi="ar"/>
        </w:rPr>
        <w:t>合同签订前支付第一年及最后一年的承包款，剩下的承包款按年支付，在每年的农历12月20日前支付下一年的承包款。</w:t>
      </w:r>
    </w:p>
    <w:p w14:paraId="1F765C75">
      <w:pPr>
        <w:widowControl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auto"/>
          <w:sz w:val="24"/>
        </w:rPr>
        <w:t>八、合同签订：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中标人应于中标通知书发出30天内与招标人签订《</w:t>
      </w:r>
      <w:r>
        <w:rPr>
          <w:rFonts w:hint="eastAsia" w:ascii="宋体" w:hAnsi="宋体" w:cs="宋体"/>
          <w:bCs/>
          <w:color w:val="auto"/>
          <w:sz w:val="24"/>
        </w:rPr>
        <w:t>三门县浦坝港镇永福塘标坝外养殖塘承包项目（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三</w:t>
      </w:r>
      <w:r>
        <w:rPr>
          <w:rFonts w:hint="eastAsia" w:ascii="宋体" w:hAnsi="宋体" w:cs="宋体"/>
          <w:bCs/>
          <w:color w:val="auto"/>
          <w:sz w:val="24"/>
        </w:rPr>
        <w:t>标段）合同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bidi="ar"/>
        </w:rPr>
        <w:t>》，中标人中标后放弃承租或不按时与招标人签订承租合同的，取消中标人中标资格，没收投标保证金，另行招标发租。具体详见投标须知、合同文本。</w:t>
      </w:r>
    </w:p>
    <w:p w14:paraId="37160704">
      <w:pPr>
        <w:widowControl/>
        <w:spacing w:line="360" w:lineRule="auto"/>
        <w:jc w:val="left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</w:rPr>
        <w:t>九、承包要求</w:t>
      </w:r>
    </w:p>
    <w:p w14:paraId="005A3F4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1、承包期内，如遇国家征用，承包人必须无条件服从，并自行腾空养殖塘，甲方退还承包人剩余时间承包款(不计息),国家征用养殖塘时对塘内养殖物的补偿款归承包人所有。</w:t>
      </w:r>
    </w:p>
    <w:p w14:paraId="126AA1C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7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2、承包期内，如堤坝(水闸)发生毁坏、道路损坏等，由承包人负责维修、加固，所需费用由承包人承担。</w:t>
      </w:r>
    </w:p>
    <w:p w14:paraId="38DA1F6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4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3、承包期内，承包人只能将养殖塘用于养殖经营，不得改变现状，不能移作它用，更不得用于违法活动。</w:t>
      </w:r>
    </w:p>
    <w:p w14:paraId="1D11AC1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4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4、承包期内，承包人要合理使用并维护养殖塘的公共设施，不得损坏，否则按价赔偿 。</w:t>
      </w:r>
    </w:p>
    <w:p w14:paraId="437CF7C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2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5、承包期届满时，承包人应及时腾空养殖塘，并将养殖塘完好无损归还出租方，公共设施如有损坏的承包人应予赔偿。逾期交还养殖塘的，则从逾期之日起，按逾期天数支付双倍的承包款(按每天每亩计算)。</w:t>
      </w:r>
    </w:p>
    <w:p w14:paraId="636BD11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6、 承包期内养殖塘塘坝及闸门如需要加高的，相应费用由承包人负责。</w:t>
      </w:r>
    </w:p>
    <w:p w14:paraId="186C80A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7、养殖塘用电承包人自行解决，与发包人无关。</w:t>
      </w:r>
    </w:p>
    <w:p w14:paraId="1F09B4E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8、自然灾害造成的养殖塘及养殖塘内的损失承包人自行承担。</w:t>
      </w:r>
    </w:p>
    <w:p w14:paraId="12BF57B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9、塘内隔坝允许外海塘养殖人员通行。</w:t>
      </w:r>
    </w:p>
    <w:p w14:paraId="06617B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10、本次招标代理费为10000元，由中标人在领取中标通知书时一次性支付。</w:t>
      </w:r>
    </w:p>
    <w:p w14:paraId="357284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、本公告解释权归招标人，具体事项以签订合同为主。</w:t>
      </w:r>
    </w:p>
    <w:p w14:paraId="57F1D14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十、其他事宜</w:t>
      </w:r>
    </w:p>
    <w:p w14:paraId="584B24C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如本次招标在投标截止时间前收到有效的投标文件不足三家，则本次招标失败。</w:t>
      </w:r>
    </w:p>
    <w:p w14:paraId="19DD2F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十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、联系方式：</w:t>
      </w:r>
    </w:p>
    <w:p w14:paraId="7AC848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招标人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：三门县浦坝港镇河里村股份经济合作社</w:t>
      </w:r>
    </w:p>
    <w:p w14:paraId="4F15B4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陈佰亮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13968521688</w:t>
      </w:r>
    </w:p>
    <w:p w14:paraId="159D17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招标人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：三门县浦坝港镇双墩村股份经济合作社</w:t>
      </w:r>
    </w:p>
    <w:p w14:paraId="67BB87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蔡国民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13968524807</w:t>
      </w:r>
    </w:p>
    <w:p w14:paraId="6863F24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招标人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：三门县浦坝港镇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丁山脚村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股份经济合作社</w:t>
      </w:r>
    </w:p>
    <w:p w14:paraId="731FC5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金希友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18868697121</w:t>
      </w:r>
    </w:p>
    <w:p w14:paraId="25AE8F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28DBE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招标代理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浙江亿隆工程咨询有限公司</w:t>
      </w:r>
    </w:p>
    <w:p w14:paraId="0F93E3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陈星星</w:t>
      </w:r>
    </w:p>
    <w:p w14:paraId="6F9074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联系电话：13867616663                      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 </w:t>
      </w:r>
    </w:p>
    <w:p w14:paraId="4E2BC0E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三门县浦坝港镇河里村股份经济合作社</w:t>
      </w:r>
    </w:p>
    <w:p w14:paraId="2D5A7A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三门县浦坝港镇双墩村股份经济合作社</w:t>
      </w:r>
    </w:p>
    <w:p w14:paraId="68EEF8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三门县浦坝港镇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丁山脚村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股份经济合作社</w:t>
      </w:r>
    </w:p>
    <w:p w14:paraId="057C25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浙江亿隆工程咨询有限公司</w:t>
      </w:r>
    </w:p>
    <w:p w14:paraId="2CF9E7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三门县浦坝港镇公共资源交易中心</w:t>
      </w:r>
    </w:p>
    <w:p w14:paraId="7360A3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 </w:t>
      </w:r>
    </w:p>
    <w:p w14:paraId="245446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3B5EC6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232DFB7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456C6B7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51FBAF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4CBCA5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10F70F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652A44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595BE5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57BEE5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p w14:paraId="23BF2C4B">
      <w:pPr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  <w:br w:type="page"/>
      </w:r>
    </w:p>
    <w:p w14:paraId="3ADD722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Style w:val="12"/>
          <w:rFonts w:hint="eastAsia" w:ascii="宋体" w:hAnsi="宋体" w:eastAsia="宋体" w:cs="宋体"/>
          <w:color w:val="auto"/>
          <w:sz w:val="32"/>
          <w:szCs w:val="32"/>
          <w:lang w:eastAsia="zh-CN"/>
        </w:rPr>
        <w:t>三门县浦坝港镇永福塘标坝外养殖塘承包项目（三标段）</w:t>
      </w:r>
    </w:p>
    <w:p w14:paraId="2428CACE">
      <w:pPr>
        <w:jc w:val="center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合同</w:t>
      </w:r>
    </w:p>
    <w:p w14:paraId="702F3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400" w:hangingChars="5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发包方: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三门县浦坝港镇河里村股份经济合作社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…………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(以下简称甲方)</w:t>
      </w:r>
    </w:p>
    <w:p w14:paraId="1B15E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三门县浦坝港镇双墩村股份经济合作社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…………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(以下简称甲方)</w:t>
      </w:r>
    </w:p>
    <w:p w14:paraId="02A54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7" w:leftChars="570"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三门县浦坝港镇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  <w:u w:val="single"/>
        </w:rPr>
        <w:t>丁山脚村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股份经济合作社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…………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(以下简称甲方)</w:t>
      </w:r>
    </w:p>
    <w:p w14:paraId="4B018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承包方: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身份证号码: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…………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(以下简称乙方)</w:t>
      </w:r>
    </w:p>
    <w:p w14:paraId="6F451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为便于管理，提高经济效益，经甲方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的村干部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集体研究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村民代表会议决定，将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三门县浦坝港镇永福塘标坝外养殖塘承包项目（三标段）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招标方式进行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包，经投标由乙方中标承包，根据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国家有关政策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规定，经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甲乙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双方协商一致，达成如下合同条款:</w:t>
      </w:r>
    </w:p>
    <w:p w14:paraId="055BB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项目概况</w:t>
      </w:r>
    </w:p>
    <w:p w14:paraId="17A91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三门县浦坝港镇永福塘标坝外养殖塘承包项目（三标段），东至标坝为界，南至永福塘斗门为界，西至永丰塘排水港为界，北至永丰塘斗门为界。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本次承包面积为126亩，本次招标面积不再丈量,投标人自行组织踏勘现场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详细分布图见《招标养殖塘分布图》。</w:t>
      </w:r>
    </w:p>
    <w:p w14:paraId="61D44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承包期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限及起止时间</w:t>
      </w:r>
    </w:p>
    <w:p w14:paraId="377CFF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114" w:hanging="480" w:hanging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承包期为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2026年农历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十九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到203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年农历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十八止。</w:t>
      </w:r>
    </w:p>
    <w:p w14:paraId="46C323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三、承包数额及交付办法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28C92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9" w:right="-154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1、每年承包款为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元/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/亩，6年承包款共计为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元整(￥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元)。 </w:t>
      </w:r>
    </w:p>
    <w:p w14:paraId="10480E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2、付款方式：合同签订前支付第一年及最后一年的承包款，剩下的承包款按年支付，在每年的农历12月20日前支付下一年的承包款。</w:t>
      </w:r>
    </w:p>
    <w:p w14:paraId="51DF28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</w:rPr>
        <w:t>发包养殖塘用途</w:t>
      </w:r>
    </w:p>
    <w:p w14:paraId="1A6E9E0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96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4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pacing w:val="4"/>
          <w:sz w:val="24"/>
          <w:szCs w:val="24"/>
        </w:rPr>
        <w:t>该养殖塘由乙方从事养殖经营。</w:t>
      </w:r>
    </w:p>
    <w:p w14:paraId="10072D1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24"/>
          <w:szCs w:val="24"/>
        </w:rPr>
        <w:t>双方权利和义务</w:t>
      </w:r>
    </w:p>
    <w:p w14:paraId="785E65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33"/>
        <w:textAlignment w:val="auto"/>
        <w:outlineLvl w:val="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10"/>
          <w:sz w:val="24"/>
          <w:szCs w:val="24"/>
        </w:rPr>
        <w:t>(一)甲方权利和义务</w:t>
      </w:r>
    </w:p>
    <w:p w14:paraId="4905968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1、按期向乙方收取承包款；</w:t>
      </w:r>
    </w:p>
    <w:p w14:paraId="0D8F46D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2、监督乙方按时履行合同规定的各项义务；</w:t>
      </w:r>
    </w:p>
    <w:p w14:paraId="2346781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3、按时向乙方交付养殖塘经营权；</w:t>
      </w:r>
    </w:p>
    <w:p w14:paraId="67E9C2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4、养殖塘经营权有争议的，由甲方负责落实。</w:t>
      </w:r>
    </w:p>
    <w:p w14:paraId="7C95249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37"/>
        <w:textAlignment w:val="auto"/>
        <w:outlineLvl w:val="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22"/>
          <w:sz w:val="24"/>
          <w:szCs w:val="24"/>
        </w:rPr>
        <w:t>(二)乙方权利和义务</w:t>
      </w:r>
    </w:p>
    <w:p w14:paraId="4BBF8A5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1、在不改变养殖塘规定用途的前提下，享有经营自主权、产品收益权；</w:t>
      </w:r>
    </w:p>
    <w:p w14:paraId="7DBBBC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2、按时履行本合同规定的各项义务；</w:t>
      </w:r>
    </w:p>
    <w:p w14:paraId="1F70FB1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3、保护养殖塘，不得掠夺性经营。</w:t>
      </w:r>
    </w:p>
    <w:p w14:paraId="00247CA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50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9"/>
          <w:sz w:val="24"/>
          <w:szCs w:val="24"/>
        </w:rPr>
        <w:t>双方约定条款</w:t>
      </w:r>
    </w:p>
    <w:p w14:paraId="50BF5B6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1、承包期内，如遇国家征用，承包人必须无条件服从，并自行腾空养殖塘，甲方退还承包人剩余时间承包款(不计息),国家征用养殖塘时对塘内养殖物的补偿款归承包人所有。</w:t>
      </w:r>
    </w:p>
    <w:p w14:paraId="6F51E4C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7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2、承包期内，如堤坝(水闸)发生毁坏、道路损坏等，由承包人负责维修、加固，所需费用由承包人承担。</w:t>
      </w:r>
    </w:p>
    <w:p w14:paraId="2581F52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4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3、承包期内，承包人只能将养殖塘用于养殖经营，不得改变现状，不能移作它用，更不得用于违法活动。</w:t>
      </w:r>
    </w:p>
    <w:p w14:paraId="1848F3B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4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4、承包期内，承包人要合理使用并维护养殖塘的公共设施，不得损坏，否则按价赔偿 。</w:t>
      </w:r>
    </w:p>
    <w:p w14:paraId="6B848F2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2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5、承包期届满时，承包人应及时腾空养殖塘，并将养殖塘完好无损归还出租方，公共设施如有损坏的承包人应予赔偿。逾期交还养殖塘的，则从逾期之日起，按逾期天数支付双倍的承包款(按每天每亩计算)。</w:t>
      </w:r>
    </w:p>
    <w:p w14:paraId="6ED678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6、 承包期内养殖塘塘坝及闸门如需要加高的，相应费用由承包人负责。</w:t>
      </w:r>
    </w:p>
    <w:p w14:paraId="7FC5E4D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7、养殖塘用电承包人自行解决，与发包人无关。</w:t>
      </w:r>
    </w:p>
    <w:p w14:paraId="2390EF4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8、自然灾害造成的养殖塘及养殖塘内的损失承包人自行承担。</w:t>
      </w:r>
    </w:p>
    <w:p w14:paraId="2C0D4D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9、塘内隔坝允许外海塘养殖人员通行。</w:t>
      </w:r>
    </w:p>
    <w:p w14:paraId="0766D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、转租或转包</w:t>
      </w:r>
    </w:p>
    <w:p w14:paraId="6114E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未经甲方同意，乙方不得将养殖塘转租或转包给第三人；经甲方同意而转租或转包的，甲、乙方之间的租赁合同继续有效，乙方的相关义务由乙方和第三人共间承担，同时，乙方不得超过合同租期将养殖塘转租或者转包给第三人。</w:t>
      </w:r>
    </w:p>
    <w:p w14:paraId="27084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、不可抗力</w:t>
      </w:r>
    </w:p>
    <w:p w14:paraId="5E8AB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、因台风、赤潮、病害、塘内坝体漏水倒塌等原因造成乙方租金或养殖损失的，由乙方自行承担。</w:t>
      </w:r>
    </w:p>
    <w:p w14:paraId="00C3E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、遇台风入侵时，根据政府撤离危险地带的通知，双方应做好撤离工作，乙方必须服从及时撤离命令，以确保生命安全。</w:t>
      </w:r>
    </w:p>
    <w:p w14:paraId="45EED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、租赁期满后的相关财产处理</w:t>
      </w:r>
    </w:p>
    <w:p w14:paraId="5B09B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1、租赁期满移交时，乙方必须保证养殖塘构造完好，做好清塘工作，并在期满时移交还甲方；逾期移交的，甲方有权处置塘内的一切物品，对由此造成乙方损失的，甲方不承担任何责任。</w:t>
      </w:r>
    </w:p>
    <w:p w14:paraId="2D9FD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2、租赁期间乙方添置的生产工具由乙方自行处置，如逾期未处置的，甲方有权视作无主处理。</w:t>
      </w:r>
    </w:p>
    <w:p w14:paraId="14086ABE">
      <w:pPr>
        <w:pStyle w:val="3"/>
        <w:spacing w:before="192" w:line="219" w:lineRule="auto"/>
        <w:outlineLvl w:val="3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pacing w:val="14"/>
          <w:sz w:val="24"/>
          <w:szCs w:val="24"/>
          <w:lang w:val="en-US" w:eastAsia="zh-CN"/>
        </w:rPr>
        <w:t>十</w:t>
      </w:r>
      <w:r>
        <w:rPr>
          <w:b/>
          <w:bCs/>
          <w:color w:val="auto"/>
          <w:spacing w:val="14"/>
          <w:sz w:val="24"/>
          <w:szCs w:val="24"/>
        </w:rPr>
        <w:t>、合同变更或解除</w:t>
      </w:r>
    </w:p>
    <w:p w14:paraId="6C4D9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1、合同履行期间遇政策性变更，按合同变更时的政策规定处理。</w:t>
      </w:r>
    </w:p>
    <w:p w14:paraId="24A0FAF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3"/>
        <w:rPr>
          <w:b/>
          <w:bCs/>
          <w:color w:val="auto"/>
          <w:spacing w:val="14"/>
          <w:sz w:val="24"/>
          <w:szCs w:val="24"/>
        </w:rPr>
      </w:pPr>
      <w:r>
        <w:rPr>
          <w:rFonts w:hint="eastAsia"/>
          <w:b/>
          <w:bCs/>
          <w:color w:val="auto"/>
          <w:spacing w:val="14"/>
          <w:sz w:val="24"/>
          <w:szCs w:val="24"/>
          <w:lang w:val="en-US" w:eastAsia="zh-CN"/>
        </w:rPr>
        <w:t>十一</w:t>
      </w:r>
      <w:r>
        <w:rPr>
          <w:b/>
          <w:bCs/>
          <w:color w:val="auto"/>
          <w:spacing w:val="14"/>
          <w:sz w:val="24"/>
          <w:szCs w:val="24"/>
        </w:rPr>
        <w:t>、违约责任</w:t>
      </w:r>
    </w:p>
    <w:p w14:paraId="441EA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 甲方违反本合同条款，退还乙方已上交的承包款，赔偿乙方塘内产值；</w:t>
      </w:r>
    </w:p>
    <w:p w14:paraId="4221A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2、乙方违反本合同条款，甲方终止本合同，没收乙方所交的承包款。养殖塘由甲方另行重新处理。</w:t>
      </w:r>
    </w:p>
    <w:p w14:paraId="30C431E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3"/>
        <w:rPr>
          <w:b/>
          <w:bCs/>
          <w:color w:val="auto"/>
          <w:spacing w:val="14"/>
          <w:sz w:val="24"/>
          <w:szCs w:val="24"/>
        </w:rPr>
      </w:pPr>
      <w:r>
        <w:rPr>
          <w:rFonts w:hint="eastAsia"/>
          <w:b/>
          <w:bCs/>
          <w:color w:val="auto"/>
          <w:spacing w:val="14"/>
          <w:sz w:val="24"/>
          <w:szCs w:val="24"/>
          <w:lang w:val="en-US" w:eastAsia="zh-CN"/>
        </w:rPr>
        <w:t>十二</w:t>
      </w:r>
      <w:r>
        <w:rPr>
          <w:b/>
          <w:bCs/>
          <w:color w:val="auto"/>
          <w:spacing w:val="14"/>
          <w:sz w:val="24"/>
          <w:szCs w:val="24"/>
        </w:rPr>
        <w:t>、合同争议解决方式</w:t>
      </w:r>
    </w:p>
    <w:p w14:paraId="24664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合同履行期间发生争议的，双方协商解决，协商不成的，任何一方均可向三门县人民法院提起诉讼。</w:t>
      </w:r>
    </w:p>
    <w:p w14:paraId="2656B9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十三、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本合同未尽事宜，双方另行协商，协商一致的，签订书面补充协议，补充协议具有合同同等效力。 </w:t>
      </w:r>
    </w:p>
    <w:p w14:paraId="793BB9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十四、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本合同双方自愿订立，经双方签字(章)即生效，履行完毕自行终止。 </w:t>
      </w:r>
    </w:p>
    <w:p w14:paraId="26083E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十五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、本合同一式肆份，甲方执贰份、乙方执贰份。 </w:t>
      </w:r>
    </w:p>
    <w:p w14:paraId="65CC3264">
      <w:pPr>
        <w:pStyle w:val="3"/>
        <w:rPr>
          <w:rFonts w:hint="eastAsia"/>
          <w:color w:val="auto"/>
          <w:lang w:eastAsia="zh-CN"/>
        </w:rPr>
      </w:pPr>
    </w:p>
    <w:p w14:paraId="662C6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leftChars="0" w:right="0" w:rightChars="0" w:hanging="1205" w:hangingChars="5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甲方：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三门县浦坝港镇河里村股份经济合作社（盖章）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乙方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代表：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（签字）</w:t>
      </w:r>
    </w:p>
    <w:p w14:paraId="579C4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9" w:leftChars="228" w:right="0" w:rightChars="0" w:hanging="720" w:hangingChars="3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（签字或盖章）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身份证号：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      </w:t>
      </w:r>
    </w:p>
    <w:p w14:paraId="46264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三门县浦坝港镇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双墩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村股份经济合作社（盖章）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手机号码：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  </w:t>
      </w:r>
    </w:p>
    <w:p w14:paraId="60A1E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（签字或盖章）</w:t>
      </w:r>
    </w:p>
    <w:p w14:paraId="508DF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三门县浦坝港镇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</w:rPr>
        <w:t>丁山脚村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股份经济合作社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（盖章）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                                             </w:t>
      </w:r>
    </w:p>
    <w:p w14:paraId="2A6DE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（签字或盖章）</w:t>
      </w:r>
    </w:p>
    <w:p w14:paraId="691C6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</w:t>
      </w:r>
    </w:p>
    <w:p w14:paraId="6A167165"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</w:p>
    <w:p w14:paraId="1CDA473C"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</w:p>
    <w:p w14:paraId="7837C64B"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br w:type="page"/>
      </w:r>
    </w:p>
    <w:p w14:paraId="35C69B32">
      <w:pPr>
        <w:jc w:val="both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1：</w:t>
      </w:r>
    </w:p>
    <w:p w14:paraId="712B5674"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投 标 书</w:t>
      </w:r>
    </w:p>
    <w:p w14:paraId="24F1BBAC">
      <w:pPr>
        <w:rPr>
          <w:rFonts w:hint="eastAsia"/>
          <w:color w:val="auto"/>
        </w:rPr>
      </w:pPr>
    </w:p>
    <w:p w14:paraId="74DAAE16"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致三门县浦坝港镇河里村股份经济合作社、三门县浦坝港镇双墩村股份经济合作社、三门县浦坝港镇丁山脚村股份经济合作社：</w:t>
      </w:r>
    </w:p>
    <w:p w14:paraId="34683DEF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经研究你单位的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养殖塘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承包公告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，我愿意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报价：</w:t>
      </w:r>
    </w:p>
    <w:p w14:paraId="6B164FC2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大写：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auto"/>
          <w:sz w:val="28"/>
          <w:szCs w:val="28"/>
        </w:rPr>
        <w:t>元</w:t>
      </w:r>
      <w:r>
        <w:rPr>
          <w:rFonts w:ascii="宋体" w:hAnsi="宋体" w:cs="宋体"/>
          <w:color w:val="auto"/>
          <w:sz w:val="28"/>
          <w:szCs w:val="28"/>
        </w:rPr>
        <w:t>/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ascii="宋体" w:hAnsi="宋体" w:cs="宋体"/>
          <w:color w:val="auto"/>
          <w:sz w:val="28"/>
          <w:szCs w:val="28"/>
        </w:rPr>
        <w:t xml:space="preserve"> ,</w:t>
      </w:r>
      <w:r>
        <w:rPr>
          <w:rFonts w:hint="eastAsia" w:ascii="宋体" w:hAnsi="宋体" w:cs="宋体"/>
          <w:color w:val="auto"/>
          <w:sz w:val="28"/>
          <w:szCs w:val="28"/>
        </w:rPr>
        <w:t>小写：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元/年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/亩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承包你单位的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三门县浦坝港镇永福塘标坝外养殖塘承包项目（三标段）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 w14:paraId="6DBF97DC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2、我承诺：中标后放弃承包或不与你单位签订《三门县浦坝港镇永福塘标坝外养殖塘承包项目（三标段）合同》或不按时付清期承租款，你单位有权没收我的投标保证金，另行招标发租。</w:t>
      </w:r>
    </w:p>
    <w:p w14:paraId="30771B76"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2E8377A">
      <w:pPr>
        <w:ind w:firstLine="3360" w:firstLineChars="1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投标人（签名）： ______________</w:t>
      </w:r>
    </w:p>
    <w:p w14:paraId="0546211C">
      <w:pPr>
        <w:ind w:firstLine="3360" w:firstLineChars="1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时    间：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46EF2F44">
      <w:pPr>
        <w:ind w:firstLine="3360" w:firstLineChars="1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3B99B2E4">
      <w:pPr>
        <w:rPr>
          <w:rFonts w:hint="eastAsia"/>
          <w:b/>
          <w:color w:val="auto"/>
          <w:sz w:val="44"/>
          <w:szCs w:val="44"/>
        </w:rPr>
      </w:pPr>
    </w:p>
    <w:p w14:paraId="0E6B93E6">
      <w:pPr>
        <w:rPr>
          <w:rFonts w:hint="eastAsia"/>
          <w:b/>
          <w:color w:val="auto"/>
          <w:sz w:val="44"/>
          <w:szCs w:val="44"/>
        </w:rPr>
      </w:pPr>
    </w:p>
    <w:p w14:paraId="29DC3894">
      <w:pPr>
        <w:pStyle w:val="3"/>
        <w:rPr>
          <w:rFonts w:hint="eastAsia"/>
          <w:b/>
          <w:color w:val="auto"/>
          <w:sz w:val="44"/>
          <w:szCs w:val="44"/>
        </w:rPr>
      </w:pPr>
    </w:p>
    <w:p w14:paraId="754D21F8">
      <w:pPr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大写规范字：</w:t>
      </w:r>
    </w:p>
    <w:p w14:paraId="4838D951">
      <w:pPr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零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壹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贰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叁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肆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伍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陆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柒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捌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玖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拾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佰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仟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color w:val="auto"/>
          <w:sz w:val="44"/>
          <w:szCs w:val="44"/>
        </w:rPr>
        <w:t>万</w:t>
      </w:r>
    </w:p>
    <w:p w14:paraId="4B92597A">
      <w:pPr>
        <w:pStyle w:val="9"/>
        <w:rPr>
          <w:rFonts w:hint="eastAsia"/>
          <w:b/>
          <w:color w:val="auto"/>
          <w:sz w:val="44"/>
          <w:szCs w:val="44"/>
        </w:rPr>
      </w:pPr>
    </w:p>
    <w:p w14:paraId="2357AC47">
      <w:pPr>
        <w:rPr>
          <w:rFonts w:hint="eastAsia"/>
          <w:b/>
          <w:color w:val="auto"/>
          <w:sz w:val="44"/>
          <w:szCs w:val="44"/>
        </w:rPr>
      </w:pPr>
    </w:p>
    <w:p w14:paraId="02258BE4">
      <w:pPr>
        <w:pStyle w:val="3"/>
        <w:rPr>
          <w:rFonts w:hint="eastAsia"/>
          <w:b/>
          <w:color w:val="auto"/>
          <w:sz w:val="44"/>
          <w:szCs w:val="44"/>
        </w:rPr>
      </w:pPr>
    </w:p>
    <w:p w14:paraId="55E5816A">
      <w:pPr>
        <w:pStyle w:val="9"/>
        <w:rPr>
          <w:rFonts w:hint="eastAsia"/>
          <w:b/>
          <w:color w:val="auto"/>
          <w:sz w:val="44"/>
          <w:szCs w:val="44"/>
        </w:rPr>
      </w:pPr>
    </w:p>
    <w:p w14:paraId="12D9D88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招标养殖塘分布图</w:t>
      </w:r>
    </w:p>
    <w:p w14:paraId="288213EE">
      <w:pPr>
        <w:rPr>
          <w:rFonts w:hint="eastAsia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344805</wp:posOffset>
            </wp:positionV>
            <wp:extent cx="5769610" cy="4218305"/>
            <wp:effectExtent l="0" t="0" r="2540" b="10795"/>
            <wp:wrapNone/>
            <wp:docPr id="1" name="图片 1" descr="441e02c4c4443a701dcad604ac75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1e02c4c4443a701dcad604ac75a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B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 xml:space="preserve">             </w:t>
      </w:r>
    </w:p>
    <w:sectPr>
      <w:pgSz w:w="11906" w:h="16838"/>
      <w:pgMar w:top="1270" w:right="1406" w:bottom="127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73D1E"/>
    <w:multiLevelType w:val="singleLevel"/>
    <w:tmpl w:val="39A73D1E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WRiZTE1ZGQ5OGJiYzhjYmViODg5MDAxZTIyNTMifQ=="/>
  </w:docVars>
  <w:rsids>
    <w:rsidRoot w:val="27F1504C"/>
    <w:rsid w:val="02B97306"/>
    <w:rsid w:val="036F5200"/>
    <w:rsid w:val="05404DF5"/>
    <w:rsid w:val="078B1D21"/>
    <w:rsid w:val="09406EBD"/>
    <w:rsid w:val="0AFF28FA"/>
    <w:rsid w:val="0C3F324C"/>
    <w:rsid w:val="0C434034"/>
    <w:rsid w:val="0E0E5FEA"/>
    <w:rsid w:val="0EFC5FF9"/>
    <w:rsid w:val="0FFC624D"/>
    <w:rsid w:val="13FA28B6"/>
    <w:rsid w:val="15CB366F"/>
    <w:rsid w:val="164F260F"/>
    <w:rsid w:val="17C92D3A"/>
    <w:rsid w:val="18435AC2"/>
    <w:rsid w:val="19A248AB"/>
    <w:rsid w:val="19B27C2F"/>
    <w:rsid w:val="1A4A65B0"/>
    <w:rsid w:val="1C746B04"/>
    <w:rsid w:val="1D167BBB"/>
    <w:rsid w:val="1D1C73F8"/>
    <w:rsid w:val="20413156"/>
    <w:rsid w:val="20B728D3"/>
    <w:rsid w:val="214F4794"/>
    <w:rsid w:val="250714DD"/>
    <w:rsid w:val="254E42D2"/>
    <w:rsid w:val="2585105F"/>
    <w:rsid w:val="278939CA"/>
    <w:rsid w:val="27F130F9"/>
    <w:rsid w:val="27F1504C"/>
    <w:rsid w:val="2A9C6B13"/>
    <w:rsid w:val="2AAB5DE7"/>
    <w:rsid w:val="2C0B577E"/>
    <w:rsid w:val="2DFA0BF2"/>
    <w:rsid w:val="2F01625D"/>
    <w:rsid w:val="304C5976"/>
    <w:rsid w:val="350C3735"/>
    <w:rsid w:val="39706B79"/>
    <w:rsid w:val="3B764A35"/>
    <w:rsid w:val="3DE82764"/>
    <w:rsid w:val="49E27285"/>
    <w:rsid w:val="4A3917B3"/>
    <w:rsid w:val="522333F3"/>
    <w:rsid w:val="54966B39"/>
    <w:rsid w:val="550477E8"/>
    <w:rsid w:val="5BA26453"/>
    <w:rsid w:val="5F385194"/>
    <w:rsid w:val="5F6661A5"/>
    <w:rsid w:val="5FEC06A2"/>
    <w:rsid w:val="60A34480"/>
    <w:rsid w:val="613E7075"/>
    <w:rsid w:val="61D93106"/>
    <w:rsid w:val="624D42D7"/>
    <w:rsid w:val="627061F7"/>
    <w:rsid w:val="639E73A4"/>
    <w:rsid w:val="66A40CA8"/>
    <w:rsid w:val="68DC31DC"/>
    <w:rsid w:val="6DFF5FB6"/>
    <w:rsid w:val="76AA761E"/>
    <w:rsid w:val="78B72E5B"/>
    <w:rsid w:val="793A5199"/>
    <w:rsid w:val="7A332ECF"/>
    <w:rsid w:val="7E6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Cs w:val="22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3852</Words>
  <Characters>3973</Characters>
  <Lines>0</Lines>
  <Paragraphs>0</Paragraphs>
  <TotalTime>2</TotalTime>
  <ScaleCrop>false</ScaleCrop>
  <LinksUpToDate>false</LinksUpToDate>
  <CharactersWithSpaces>4403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2022-03-15T06:46:00Z</dcterms:created>
  <dc:creator>。</dc:creator>
  <cp:lastModifiedBy>WM</cp:lastModifiedBy>
  <cp:lastPrinted>2025-09-11T01:58:00Z</cp:lastPrinted>
  <dcterms:modified xsi:type="dcterms:W3CDTF">2025-09-15T07:51:00Z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124AFE08C07243F3B01EDC051FBAB9E5_13</vt:lpwstr>
  </property>
  <property fmtid="{D5CDD505-2E9C-101B-9397-08002B2CF9AE}" pid="4" name="KSOTemplateDocerSaveRecord">
    <vt:lpwstr>eyJoZGlkIjoiOWIyOTA4OTU5NzViZGI5ZTkzZTdiNDcyYjgxZjgwYWEiLCJ1c2VySWQiOiI0ODI5OTE1OTgifQ==</vt:lpwstr>
  </property>
</Properties>
</file>