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57BC4">
      <w:pPr>
        <w:pStyle w:val="5"/>
        <w:spacing w:line="279" w:lineRule="auto"/>
        <w:rPr>
          <w:rFonts w:eastAsiaTheme="minorEastAsia"/>
          <w:lang w:eastAsia="zh-CN"/>
        </w:rPr>
      </w:pPr>
    </w:p>
    <w:p w14:paraId="7FCC49B7">
      <w:pPr>
        <w:spacing w:before="150" w:line="204" w:lineRule="auto"/>
        <w:jc w:val="center"/>
        <w:rPr>
          <w:rFonts w:ascii="宋体" w:hAnsi="宋体" w:eastAsia="宋体" w:cs="宋体"/>
          <w:spacing w:val="9"/>
          <w:sz w:val="44"/>
          <w:szCs w:val="44"/>
          <w:lang w:eastAsia="zh-CN"/>
          <w14:textOutline w14:w="6540" w14:cap="sq" w14:cmpd="sng" w14:algn="ctr">
            <w14:solidFill>
              <w14:srgbClr w14:val="000000"/>
            </w14:solidFill>
            <w14:prstDash w14:val="solid"/>
            <w14:bevel/>
          </w14:textOutline>
        </w:rPr>
      </w:pPr>
    </w:p>
    <w:p w14:paraId="3CDAA380">
      <w:pPr>
        <w:spacing w:before="150" w:line="204" w:lineRule="auto"/>
        <w:jc w:val="center"/>
        <w:outlineLvl w:val="0"/>
        <w:rPr>
          <w:rFonts w:ascii="微软雅黑" w:hAnsi="微软雅黑" w:eastAsia="微软雅黑" w:cs="微软雅黑"/>
          <w:sz w:val="44"/>
          <w:szCs w:val="44"/>
          <w:lang w:eastAsia="zh-CN"/>
        </w:rPr>
      </w:pPr>
      <w:r>
        <w:rPr>
          <w:rFonts w:hint="eastAsia" w:ascii="宋体" w:hAnsi="宋体" w:eastAsia="宋体" w:cs="宋体"/>
          <w:spacing w:val="9"/>
          <w:sz w:val="44"/>
          <w:szCs w:val="44"/>
          <w:lang w:eastAsia="zh-CN"/>
          <w14:textOutline w14:w="6540" w14:cap="sq" w14:cmpd="sng" w14:algn="ctr">
            <w14:solidFill>
              <w14:srgbClr w14:val="000000"/>
            </w14:solidFill>
            <w14:prstDash w14:val="solid"/>
            <w14:bevel/>
          </w14:textOutline>
        </w:rPr>
        <w:t>三门县公安局办公生活用品配送采购项目（二次招标）</w:t>
      </w:r>
    </w:p>
    <w:p w14:paraId="520AA5CA">
      <w:pPr>
        <w:pStyle w:val="5"/>
        <w:spacing w:line="244" w:lineRule="auto"/>
        <w:jc w:val="center"/>
        <w:rPr>
          <w:rFonts w:ascii="宋体"/>
          <w:b/>
          <w:sz w:val="32"/>
          <w:lang w:eastAsia="zh-CN"/>
        </w:rPr>
      </w:pPr>
    </w:p>
    <w:p w14:paraId="15FB8227">
      <w:pPr>
        <w:pStyle w:val="5"/>
        <w:spacing w:line="244" w:lineRule="auto"/>
        <w:jc w:val="center"/>
        <w:rPr>
          <w:rFonts w:ascii="宋体"/>
          <w:b/>
          <w:sz w:val="32"/>
          <w:lang w:eastAsia="zh-CN"/>
        </w:rPr>
      </w:pPr>
    </w:p>
    <w:p w14:paraId="58C37005">
      <w:pPr>
        <w:pStyle w:val="6"/>
        <w:ind w:firstLine="321"/>
        <w:rPr>
          <w:rFonts w:ascii="宋体"/>
          <w:b/>
          <w:sz w:val="32"/>
          <w:lang w:eastAsia="zh-CN"/>
        </w:rPr>
      </w:pPr>
    </w:p>
    <w:p w14:paraId="1BA157F2">
      <w:pPr>
        <w:bidi w:val="0"/>
        <w:jc w:val="center"/>
        <w:rPr>
          <w:b/>
          <w:bCs/>
          <w:sz w:val="36"/>
          <w:szCs w:val="36"/>
          <w:lang w:eastAsia="zh-CN"/>
        </w:rPr>
      </w:pPr>
    </w:p>
    <w:p w14:paraId="235CBB2D">
      <w:pPr>
        <w:bidi w:val="0"/>
        <w:jc w:val="center"/>
        <w:rPr>
          <w:b/>
          <w:bCs/>
          <w:sz w:val="36"/>
          <w:szCs w:val="36"/>
          <w:lang w:eastAsia="zh-CN"/>
        </w:rPr>
      </w:pPr>
      <w:bookmarkStart w:id="0" w:name="_Toc1165"/>
      <w:bookmarkStart w:id="1" w:name="_Toc31293"/>
      <w:bookmarkStart w:id="2" w:name="_Toc11806"/>
      <w:r>
        <w:rPr>
          <w:rFonts w:hint="eastAsia"/>
          <w:b/>
          <w:bCs/>
          <w:sz w:val="36"/>
          <w:szCs w:val="36"/>
          <w:lang w:eastAsia="zh-CN"/>
        </w:rPr>
        <w:t>项目编号：浙</w:t>
      </w:r>
      <w:r>
        <w:rPr>
          <w:rFonts w:hint="eastAsia" w:eastAsia="宋体"/>
          <w:b/>
          <w:bCs/>
          <w:sz w:val="36"/>
          <w:szCs w:val="36"/>
          <w:lang w:eastAsia="zh-CN"/>
        </w:rPr>
        <w:t>希</w:t>
      </w:r>
      <w:r>
        <w:rPr>
          <w:rFonts w:hint="eastAsia"/>
          <w:b/>
          <w:bCs/>
          <w:sz w:val="36"/>
          <w:szCs w:val="36"/>
          <w:lang w:eastAsia="zh-CN"/>
        </w:rPr>
        <w:t>招备-202</w:t>
      </w:r>
      <w:r>
        <w:rPr>
          <w:rFonts w:hint="eastAsia"/>
          <w:b/>
          <w:bCs/>
          <w:sz w:val="36"/>
          <w:szCs w:val="36"/>
          <w:lang w:val="en-US" w:eastAsia="zh-CN"/>
        </w:rPr>
        <w:t>5</w:t>
      </w:r>
      <w:r>
        <w:rPr>
          <w:rFonts w:hint="eastAsia"/>
          <w:b/>
          <w:bCs/>
          <w:sz w:val="36"/>
          <w:szCs w:val="36"/>
          <w:lang w:eastAsia="zh-CN"/>
        </w:rPr>
        <w:t>-0</w:t>
      </w:r>
      <w:r>
        <w:rPr>
          <w:rFonts w:hint="eastAsia"/>
          <w:b/>
          <w:bCs/>
          <w:sz w:val="36"/>
          <w:szCs w:val="36"/>
          <w:lang w:val="en-US" w:eastAsia="zh-CN"/>
        </w:rPr>
        <w:t>56</w:t>
      </w:r>
      <w:r>
        <w:rPr>
          <w:rFonts w:hint="eastAsia"/>
          <w:b/>
          <w:bCs/>
          <w:sz w:val="36"/>
          <w:szCs w:val="36"/>
          <w:lang w:eastAsia="zh-CN"/>
        </w:rPr>
        <w:t>号</w:t>
      </w:r>
      <w:bookmarkEnd w:id="0"/>
      <w:bookmarkEnd w:id="1"/>
      <w:bookmarkEnd w:id="2"/>
    </w:p>
    <w:p w14:paraId="2EBD6019">
      <w:pPr>
        <w:pStyle w:val="5"/>
        <w:spacing w:line="244" w:lineRule="auto"/>
        <w:rPr>
          <w:lang w:eastAsia="zh-CN"/>
        </w:rPr>
      </w:pPr>
    </w:p>
    <w:p w14:paraId="1BFAA396">
      <w:pPr>
        <w:pStyle w:val="5"/>
        <w:spacing w:line="244" w:lineRule="auto"/>
        <w:rPr>
          <w:lang w:eastAsia="zh-CN"/>
        </w:rPr>
      </w:pPr>
    </w:p>
    <w:p w14:paraId="27B06E3B">
      <w:pPr>
        <w:pStyle w:val="5"/>
        <w:spacing w:line="244" w:lineRule="auto"/>
        <w:rPr>
          <w:lang w:eastAsia="zh-CN"/>
        </w:rPr>
      </w:pPr>
    </w:p>
    <w:p w14:paraId="521DE17C">
      <w:pPr>
        <w:pStyle w:val="6"/>
        <w:ind w:firstLine="210"/>
        <w:rPr>
          <w:lang w:eastAsia="zh-CN"/>
        </w:rPr>
      </w:pPr>
    </w:p>
    <w:p w14:paraId="2DE81225">
      <w:pPr>
        <w:rPr>
          <w:lang w:eastAsia="zh-CN"/>
        </w:rPr>
      </w:pPr>
    </w:p>
    <w:p w14:paraId="2D18DE52">
      <w:pPr>
        <w:spacing w:line="1100" w:lineRule="exact"/>
        <w:jc w:val="center"/>
        <w:rPr>
          <w:rFonts w:ascii="楷体_GB2312" w:hAnsi="宋体" w:eastAsia="楷体_GB2312"/>
          <w:b/>
          <w:bCs/>
          <w:sz w:val="84"/>
          <w:lang w:eastAsia="zh-CN"/>
        </w:rPr>
      </w:pPr>
      <w:r>
        <w:rPr>
          <w:rFonts w:hint="eastAsia" w:ascii="楷体_GB2312" w:hAnsi="宋体" w:eastAsia="楷体_GB2312"/>
          <w:b/>
          <w:bCs/>
          <w:sz w:val="84"/>
          <w:lang w:eastAsia="zh-CN"/>
        </w:rPr>
        <w:t>招 标 文 件</w:t>
      </w:r>
    </w:p>
    <w:p w14:paraId="73066799">
      <w:pPr>
        <w:pStyle w:val="5"/>
        <w:spacing w:line="244" w:lineRule="auto"/>
        <w:rPr>
          <w:lang w:eastAsia="zh-CN"/>
        </w:rPr>
      </w:pPr>
    </w:p>
    <w:p w14:paraId="7386950F">
      <w:pPr>
        <w:pStyle w:val="5"/>
        <w:spacing w:line="244" w:lineRule="auto"/>
        <w:rPr>
          <w:lang w:eastAsia="zh-CN"/>
        </w:rPr>
      </w:pPr>
    </w:p>
    <w:p w14:paraId="7F20E47A">
      <w:pPr>
        <w:pStyle w:val="5"/>
        <w:spacing w:line="244" w:lineRule="auto"/>
        <w:rPr>
          <w:lang w:eastAsia="zh-CN"/>
        </w:rPr>
      </w:pPr>
    </w:p>
    <w:p w14:paraId="0F84AC54">
      <w:pPr>
        <w:pStyle w:val="5"/>
        <w:spacing w:line="244" w:lineRule="auto"/>
        <w:rPr>
          <w:lang w:eastAsia="zh-CN"/>
        </w:rPr>
      </w:pPr>
    </w:p>
    <w:p w14:paraId="3500FA38">
      <w:pPr>
        <w:pStyle w:val="5"/>
        <w:spacing w:line="244" w:lineRule="auto"/>
        <w:rPr>
          <w:lang w:eastAsia="zh-CN"/>
        </w:rPr>
      </w:pPr>
    </w:p>
    <w:p w14:paraId="78CA1E3B">
      <w:pPr>
        <w:pStyle w:val="5"/>
        <w:spacing w:line="244" w:lineRule="auto"/>
        <w:rPr>
          <w:lang w:eastAsia="zh-CN"/>
        </w:rPr>
      </w:pPr>
    </w:p>
    <w:p w14:paraId="4FE3BF5E">
      <w:pPr>
        <w:pStyle w:val="5"/>
        <w:spacing w:line="244" w:lineRule="auto"/>
        <w:rPr>
          <w:lang w:eastAsia="zh-CN"/>
        </w:rPr>
      </w:pPr>
    </w:p>
    <w:p w14:paraId="358BB6E5">
      <w:pPr>
        <w:pStyle w:val="5"/>
        <w:spacing w:line="244" w:lineRule="auto"/>
        <w:rPr>
          <w:lang w:eastAsia="zh-CN"/>
        </w:rPr>
      </w:pPr>
    </w:p>
    <w:p w14:paraId="17627B6E">
      <w:pPr>
        <w:pStyle w:val="5"/>
        <w:spacing w:line="244" w:lineRule="auto"/>
        <w:rPr>
          <w:lang w:eastAsia="zh-CN"/>
        </w:rPr>
      </w:pPr>
    </w:p>
    <w:p w14:paraId="6CD0B4CB">
      <w:pPr>
        <w:pStyle w:val="5"/>
        <w:spacing w:line="244" w:lineRule="auto"/>
        <w:rPr>
          <w:lang w:eastAsia="zh-CN"/>
        </w:rPr>
      </w:pPr>
    </w:p>
    <w:p w14:paraId="5E56D415">
      <w:pPr>
        <w:pStyle w:val="5"/>
        <w:spacing w:line="245" w:lineRule="auto"/>
        <w:rPr>
          <w:lang w:eastAsia="zh-CN"/>
        </w:rPr>
      </w:pPr>
    </w:p>
    <w:p w14:paraId="6D775CEC">
      <w:pPr>
        <w:pStyle w:val="5"/>
        <w:spacing w:line="245" w:lineRule="auto"/>
        <w:rPr>
          <w:lang w:eastAsia="zh-CN"/>
        </w:rPr>
      </w:pPr>
    </w:p>
    <w:p w14:paraId="4A2BBD5D">
      <w:pPr>
        <w:pStyle w:val="5"/>
        <w:spacing w:line="245" w:lineRule="auto"/>
        <w:rPr>
          <w:lang w:eastAsia="zh-CN"/>
        </w:rPr>
      </w:pPr>
    </w:p>
    <w:p w14:paraId="78AB595B">
      <w:pPr>
        <w:pStyle w:val="5"/>
        <w:spacing w:line="245" w:lineRule="auto"/>
        <w:rPr>
          <w:lang w:eastAsia="zh-CN"/>
        </w:rPr>
      </w:pPr>
    </w:p>
    <w:p w14:paraId="307FF69D">
      <w:pPr>
        <w:pStyle w:val="5"/>
        <w:spacing w:line="245" w:lineRule="auto"/>
        <w:rPr>
          <w:lang w:eastAsia="zh-CN"/>
        </w:rPr>
      </w:pPr>
    </w:p>
    <w:p w14:paraId="6240FCAE">
      <w:pPr>
        <w:pStyle w:val="5"/>
        <w:spacing w:line="245" w:lineRule="auto"/>
        <w:rPr>
          <w:lang w:eastAsia="zh-CN"/>
        </w:rPr>
      </w:pPr>
    </w:p>
    <w:p w14:paraId="0BF92987">
      <w:pPr>
        <w:pStyle w:val="5"/>
        <w:spacing w:line="245" w:lineRule="auto"/>
        <w:rPr>
          <w:lang w:eastAsia="zh-CN"/>
        </w:rPr>
      </w:pPr>
    </w:p>
    <w:p w14:paraId="16399B54">
      <w:pPr>
        <w:pStyle w:val="5"/>
        <w:spacing w:line="245" w:lineRule="auto"/>
        <w:rPr>
          <w:rFonts w:eastAsiaTheme="minorEastAsia"/>
          <w:lang w:eastAsia="zh-CN"/>
        </w:rPr>
      </w:pPr>
    </w:p>
    <w:p w14:paraId="6275EAAE">
      <w:pPr>
        <w:pStyle w:val="5"/>
        <w:spacing w:line="245" w:lineRule="auto"/>
        <w:rPr>
          <w:lang w:eastAsia="zh-CN"/>
        </w:rPr>
      </w:pPr>
    </w:p>
    <w:p w14:paraId="4284ACC8">
      <w:pPr>
        <w:spacing w:before="215" w:line="200" w:lineRule="auto"/>
        <w:ind w:firstLine="640" w:firstLineChars="200"/>
        <w:rPr>
          <w:rFonts w:hint="eastAsia" w:ascii="微软雅黑" w:hAnsi="微软雅黑" w:eastAsia="微软雅黑" w:cs="微软雅黑"/>
          <w:spacing w:val="10"/>
          <w:sz w:val="30"/>
          <w:szCs w:val="30"/>
          <w:lang w:eastAsia="zh-CN"/>
        </w:rPr>
      </w:pPr>
      <w:bookmarkStart w:id="3" w:name="_Toc3996"/>
      <w:bookmarkStart w:id="4" w:name="_Toc23871"/>
      <w:bookmarkStart w:id="5" w:name="_Toc6555"/>
      <w:r>
        <w:rPr>
          <w:rFonts w:hint="eastAsia" w:ascii="微软雅黑" w:hAnsi="微软雅黑" w:eastAsia="微软雅黑" w:cs="微软雅黑"/>
          <w:spacing w:val="10"/>
          <w:sz w:val="30"/>
          <w:szCs w:val="30"/>
          <w:lang w:eastAsia="zh-CN"/>
        </w:rPr>
        <w:t>采购人：三门县公安局</w:t>
      </w:r>
      <w:bookmarkEnd w:id="3"/>
      <w:bookmarkEnd w:id="4"/>
      <w:bookmarkEnd w:id="5"/>
    </w:p>
    <w:p w14:paraId="0A58B123">
      <w:pPr>
        <w:spacing w:before="215" w:line="200" w:lineRule="auto"/>
        <w:ind w:firstLine="640" w:firstLineChars="2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招标代理：浙江希霖工程咨询有限公司</w:t>
      </w:r>
    </w:p>
    <w:p w14:paraId="3400A0DF">
      <w:pPr>
        <w:spacing w:before="215" w:line="200" w:lineRule="auto"/>
        <w:ind w:firstLine="1920" w:firstLineChars="6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二0二五年八月</w:t>
      </w:r>
    </w:p>
    <w:p w14:paraId="4CB896DA">
      <w:pPr>
        <w:spacing w:line="200" w:lineRule="auto"/>
        <w:rPr>
          <w:rFonts w:ascii="微软雅黑" w:hAnsi="微软雅黑" w:eastAsia="微软雅黑" w:cs="微软雅黑"/>
          <w:sz w:val="30"/>
          <w:szCs w:val="30"/>
        </w:rPr>
      </w:pPr>
    </w:p>
    <w:p w14:paraId="6653ED8E">
      <w:pPr>
        <w:pStyle w:val="2"/>
        <w:ind w:left="0" w:leftChars="0"/>
        <w:rPr>
          <w:rFonts w:ascii="微软雅黑" w:hAnsi="微软雅黑" w:eastAsia="微软雅黑" w:cs="微软雅黑"/>
          <w:sz w:val="30"/>
          <w:szCs w:val="30"/>
          <w:lang w:eastAsia="zh-CN"/>
        </w:rPr>
      </w:pPr>
    </w:p>
    <w:p w14:paraId="67D9816F">
      <w:pPr>
        <w:pStyle w:val="5"/>
        <w:spacing w:line="250" w:lineRule="auto"/>
        <w:rPr>
          <w:rFonts w:ascii="宋体" w:hAnsi="宋体" w:eastAsia="宋体"/>
        </w:rPr>
        <w:sectPr>
          <w:headerReference r:id="rId3" w:type="default"/>
          <w:footerReference r:id="rId4" w:type="default"/>
          <w:pgSz w:w="11906" w:h="16839"/>
          <w:pgMar w:top="1304" w:right="1247" w:bottom="1304" w:left="1247" w:header="0" w:footer="1006" w:gutter="0"/>
          <w:pgNumType w:start="1"/>
          <w:cols w:space="0" w:num="1"/>
        </w:sectPr>
      </w:pPr>
    </w:p>
    <w:sdt>
      <w:sdtPr>
        <w:rPr>
          <w:rFonts w:ascii="宋体" w:hAnsi="宋体" w:eastAsia="宋体"/>
        </w:rPr>
        <w:id w:val="147453176"/>
        <w:showingPlcHdr/>
        <w:docPartObj>
          <w:docPartGallery w:val="Table of Contents"/>
          <w:docPartUnique/>
        </w:docPartObj>
      </w:sdtPr>
      <w:sdtEndPr>
        <w:rPr>
          <w:rFonts w:ascii="Arial" w:hAnsi="Arial" w:eastAsia="Arial"/>
        </w:rPr>
      </w:sdtEndPr>
      <w:sdtContent>
        <w:p w14:paraId="36D8217B">
          <w:pPr>
            <w:pStyle w:val="5"/>
            <w:spacing w:line="250" w:lineRule="auto"/>
          </w:pPr>
        </w:p>
      </w:sdtContent>
    </w:sdt>
    <w:p w14:paraId="3B74AFFD">
      <w:pPr>
        <w:pStyle w:val="5"/>
        <w:spacing w:line="250" w:lineRule="auto"/>
      </w:pPr>
    </w:p>
    <w:p w14:paraId="3CD4231E">
      <w:pPr>
        <w:pStyle w:val="5"/>
        <w:spacing w:line="250" w:lineRule="auto"/>
      </w:pPr>
    </w:p>
    <w:p w14:paraId="4A2D8099">
      <w:pPr>
        <w:pStyle w:val="5"/>
        <w:spacing w:line="250" w:lineRule="auto"/>
      </w:pPr>
    </w:p>
    <w:p w14:paraId="5E41697D">
      <w:pPr>
        <w:pStyle w:val="5"/>
        <w:spacing w:line="251" w:lineRule="auto"/>
      </w:pPr>
    </w:p>
    <w:sdt>
      <w:sdtPr>
        <w:rPr>
          <w:rFonts w:ascii="宋体" w:hAnsi="宋体" w:eastAsia="宋体"/>
        </w:rPr>
        <w:id w:val="147476520"/>
        <w:docPartObj>
          <w:docPartGallery w:val="Table of Contents"/>
          <w:docPartUnique/>
        </w:docPartObj>
      </w:sdtPr>
      <w:sdtEndPr>
        <w:rPr>
          <w:rFonts w:ascii="宋体" w:hAnsi="宋体" w:eastAsia="宋体"/>
        </w:rPr>
      </w:sdtEndPr>
      <w:sdtContent>
        <w:p w14:paraId="55DA276C">
          <w:pPr>
            <w:jc w:val="center"/>
          </w:pPr>
          <w:r>
            <w:rPr>
              <w:rFonts w:ascii="宋体" w:hAnsi="宋体" w:eastAsia="宋体"/>
            </w:rPr>
            <w:t>目录</w:t>
          </w:r>
        </w:p>
        <w:p w14:paraId="6839895F">
          <w:pPr>
            <w:pStyle w:val="12"/>
            <w:tabs>
              <w:tab w:val="right" w:leader="dot" w:pos="9412"/>
            </w:tabs>
          </w:pPr>
          <w:r>
            <w:fldChar w:fldCharType="begin"/>
          </w:r>
          <w:r>
            <w:instrText xml:space="preserve">TOC \o "1-1" \h \u </w:instrText>
          </w:r>
          <w:r>
            <w:fldChar w:fldCharType="separate"/>
          </w:r>
          <w:r>
            <w:fldChar w:fldCharType="begin"/>
          </w:r>
          <w:r>
            <w:instrText xml:space="preserve"> HYPERLINK \l _Toc6576 </w:instrText>
          </w:r>
          <w:r>
            <w:fldChar w:fldCharType="separate"/>
          </w:r>
          <w:r>
            <w:rPr>
              <w:rFonts w:hint="eastAsia" w:ascii="宋体" w:hAnsi="宋体" w:eastAsia="宋体" w:cs="宋体"/>
              <w:spacing w:val="9"/>
              <w:szCs w:val="44"/>
              <w:lang w:eastAsia="zh-CN"/>
              <w14:textOutline w14:w="6540" w14:cap="sq" w14:cmpd="sng" w14:algn="ctr">
                <w14:solidFill>
                  <w14:srgbClr w14:val="000000"/>
                </w14:solidFill>
                <w14:prstDash w14:val="solid"/>
                <w14:bevel/>
              </w14:textOutline>
            </w:rPr>
            <w:t>三门县公安局办公生活用品配送采购项目（二次招标）</w:t>
          </w:r>
          <w:r>
            <w:tab/>
          </w:r>
          <w:r>
            <w:fldChar w:fldCharType="begin"/>
          </w:r>
          <w:r>
            <w:instrText xml:space="preserve"> PAGEREF _Toc6576 \h </w:instrText>
          </w:r>
          <w:r>
            <w:fldChar w:fldCharType="separate"/>
          </w:r>
          <w:r>
            <w:t>1</w:t>
          </w:r>
          <w:r>
            <w:fldChar w:fldCharType="end"/>
          </w:r>
          <w:r>
            <w:fldChar w:fldCharType="end"/>
          </w:r>
        </w:p>
        <w:p w14:paraId="3949D4E2">
          <w:pPr>
            <w:pStyle w:val="12"/>
            <w:tabs>
              <w:tab w:val="right" w:leader="dot" w:pos="9412"/>
            </w:tabs>
          </w:pPr>
          <w:r>
            <w:fldChar w:fldCharType="begin"/>
          </w:r>
          <w:r>
            <w:instrText xml:space="preserve"> HYPERLINK \l _Toc12484 </w:instrText>
          </w:r>
          <w:r>
            <w:fldChar w:fldCharType="separate"/>
          </w:r>
          <w:r>
            <w:rPr>
              <w:rFonts w:hint="eastAsia" w:ascii="宋体" w:hAnsi="宋体" w:eastAsia="宋体" w:cs="宋体"/>
              <w:bCs/>
              <w:spacing w:val="9"/>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Cs/>
              <w:spacing w:val="18"/>
              <w:szCs w:val="44"/>
              <w:lang w:eastAsia="zh-CN"/>
            </w:rPr>
            <w:t xml:space="preserve">   </w:t>
          </w:r>
          <w:r>
            <w:rPr>
              <w:rFonts w:hint="eastAsia" w:ascii="宋体" w:hAnsi="宋体" w:eastAsia="宋体" w:cs="宋体"/>
              <w:bCs/>
              <w:spacing w:val="9"/>
              <w:szCs w:val="44"/>
              <w:lang w:eastAsia="zh-CN"/>
              <w14:textOutline w14:w="5791" w14:cap="sq" w14:cmpd="sng" w14:algn="ctr">
                <w14:solidFill>
                  <w14:srgbClr w14:val="000000"/>
                </w14:solidFill>
                <w14:prstDash w14:val="solid"/>
                <w14:bevel/>
              </w14:textOutline>
            </w:rPr>
            <w:t>招标公告</w:t>
          </w:r>
          <w:r>
            <w:tab/>
          </w:r>
          <w:r>
            <w:fldChar w:fldCharType="begin"/>
          </w:r>
          <w:r>
            <w:instrText xml:space="preserve"> PAGEREF _Toc12484 \h </w:instrText>
          </w:r>
          <w:r>
            <w:fldChar w:fldCharType="separate"/>
          </w:r>
          <w:r>
            <w:t>3</w:t>
          </w:r>
          <w:r>
            <w:fldChar w:fldCharType="end"/>
          </w:r>
          <w:r>
            <w:fldChar w:fldCharType="end"/>
          </w:r>
        </w:p>
        <w:p w14:paraId="2BDAB113">
          <w:pPr>
            <w:pStyle w:val="12"/>
            <w:tabs>
              <w:tab w:val="right" w:leader="dot" w:pos="9412"/>
            </w:tabs>
          </w:pPr>
          <w:r>
            <w:fldChar w:fldCharType="begin"/>
          </w:r>
          <w:r>
            <w:instrText xml:space="preserve"> HYPERLINK \l _Toc5933 </w:instrText>
          </w:r>
          <w:r>
            <w:fldChar w:fldCharType="separate"/>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Cs w:val="36"/>
              <w:lang w:eastAsia="zh-CN"/>
            </w:rPr>
            <w:t xml:space="preserve">     </w:t>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供应商须知</w:t>
          </w:r>
          <w:r>
            <w:tab/>
          </w:r>
          <w:r>
            <w:fldChar w:fldCharType="begin"/>
          </w:r>
          <w:r>
            <w:instrText xml:space="preserve"> PAGEREF _Toc5933 \h </w:instrText>
          </w:r>
          <w:r>
            <w:fldChar w:fldCharType="separate"/>
          </w:r>
          <w:r>
            <w:t>6</w:t>
          </w:r>
          <w:r>
            <w:fldChar w:fldCharType="end"/>
          </w:r>
          <w:r>
            <w:fldChar w:fldCharType="end"/>
          </w:r>
        </w:p>
        <w:p w14:paraId="72B45E23">
          <w:pPr>
            <w:pStyle w:val="12"/>
            <w:tabs>
              <w:tab w:val="right" w:leader="dot" w:pos="9412"/>
            </w:tabs>
          </w:pPr>
          <w:r>
            <w:fldChar w:fldCharType="begin"/>
          </w:r>
          <w:r>
            <w:instrText xml:space="preserve"> HYPERLINK \l _Toc31606 </w:instrText>
          </w:r>
          <w:r>
            <w:fldChar w:fldCharType="separate"/>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Cs w:val="31"/>
              <w:lang w:eastAsia="zh-CN"/>
            </w:rPr>
            <w:t xml:space="preserve">   </w:t>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招标内容及要求</w:t>
          </w:r>
          <w:r>
            <w:tab/>
          </w:r>
          <w:r>
            <w:fldChar w:fldCharType="begin"/>
          </w:r>
          <w:r>
            <w:instrText xml:space="preserve"> PAGEREF _Toc31606 \h </w:instrText>
          </w:r>
          <w:r>
            <w:fldChar w:fldCharType="separate"/>
          </w:r>
          <w:r>
            <w:t>16</w:t>
          </w:r>
          <w:r>
            <w:fldChar w:fldCharType="end"/>
          </w:r>
          <w:r>
            <w:fldChar w:fldCharType="end"/>
          </w:r>
        </w:p>
        <w:p w14:paraId="2FBA0B0D">
          <w:pPr>
            <w:pStyle w:val="12"/>
            <w:tabs>
              <w:tab w:val="right" w:leader="dot" w:pos="9412"/>
            </w:tabs>
          </w:pPr>
          <w:r>
            <w:fldChar w:fldCharType="begin"/>
          </w:r>
          <w:r>
            <w:instrText xml:space="preserve"> HYPERLINK \l _Toc30911 </w:instrText>
          </w:r>
          <w:r>
            <w:fldChar w:fldCharType="separate"/>
          </w:r>
          <w:r>
            <w:rPr>
              <w:rFonts w:hint="eastAsia"/>
              <w:szCs w:val="24"/>
              <w:lang w:eastAsia="zh-CN"/>
            </w:rPr>
            <w:t>一、项目概况</w:t>
          </w:r>
          <w:r>
            <w:tab/>
          </w:r>
          <w:r>
            <w:fldChar w:fldCharType="begin"/>
          </w:r>
          <w:r>
            <w:instrText xml:space="preserve"> PAGEREF _Toc30911 \h </w:instrText>
          </w:r>
          <w:r>
            <w:fldChar w:fldCharType="separate"/>
          </w:r>
          <w:r>
            <w:t>16</w:t>
          </w:r>
          <w:r>
            <w:fldChar w:fldCharType="end"/>
          </w:r>
          <w:r>
            <w:fldChar w:fldCharType="end"/>
          </w:r>
        </w:p>
        <w:p w14:paraId="437035FE">
          <w:pPr>
            <w:pStyle w:val="12"/>
            <w:tabs>
              <w:tab w:val="right" w:leader="dot" w:pos="9412"/>
            </w:tabs>
          </w:pPr>
          <w:r>
            <w:fldChar w:fldCharType="begin"/>
          </w:r>
          <w:r>
            <w:instrText xml:space="preserve"> HYPERLINK \l _Toc28778 </w:instrText>
          </w:r>
          <w:r>
            <w:fldChar w:fldCharType="separate"/>
          </w:r>
          <w:r>
            <w:rPr>
              <w:rFonts w:hint="eastAsia"/>
              <w:szCs w:val="24"/>
              <w:lang w:eastAsia="zh-CN"/>
            </w:rPr>
            <w:t>二、配送物品清单</w:t>
          </w:r>
          <w:r>
            <w:tab/>
          </w:r>
          <w:r>
            <w:fldChar w:fldCharType="begin"/>
          </w:r>
          <w:r>
            <w:instrText xml:space="preserve"> PAGEREF _Toc28778 \h </w:instrText>
          </w:r>
          <w:r>
            <w:fldChar w:fldCharType="separate"/>
          </w:r>
          <w:r>
            <w:t>16</w:t>
          </w:r>
          <w:r>
            <w:fldChar w:fldCharType="end"/>
          </w:r>
          <w:r>
            <w:fldChar w:fldCharType="end"/>
          </w:r>
        </w:p>
        <w:p w14:paraId="75C2309C">
          <w:pPr>
            <w:pStyle w:val="12"/>
            <w:tabs>
              <w:tab w:val="right" w:leader="dot" w:pos="9412"/>
            </w:tabs>
          </w:pPr>
          <w:r>
            <w:fldChar w:fldCharType="begin"/>
          </w:r>
          <w:r>
            <w:instrText xml:space="preserve"> HYPERLINK \l _Toc12547 </w:instrText>
          </w:r>
          <w:r>
            <w:fldChar w:fldCharType="separate"/>
          </w:r>
          <w:r>
            <w:rPr>
              <w:rFonts w:hint="eastAsia"/>
              <w:szCs w:val="24"/>
              <w:lang w:eastAsia="zh-CN"/>
            </w:rPr>
            <w:t>三 、质量要求</w:t>
          </w:r>
          <w:r>
            <w:tab/>
          </w:r>
          <w:r>
            <w:fldChar w:fldCharType="begin"/>
          </w:r>
          <w:r>
            <w:instrText xml:space="preserve"> PAGEREF _Toc12547 \h </w:instrText>
          </w:r>
          <w:r>
            <w:fldChar w:fldCharType="separate"/>
          </w:r>
          <w:r>
            <w:t>18</w:t>
          </w:r>
          <w:r>
            <w:fldChar w:fldCharType="end"/>
          </w:r>
          <w:r>
            <w:fldChar w:fldCharType="end"/>
          </w:r>
        </w:p>
        <w:p w14:paraId="784EF999">
          <w:pPr>
            <w:pStyle w:val="12"/>
            <w:tabs>
              <w:tab w:val="right" w:leader="dot" w:pos="9412"/>
            </w:tabs>
          </w:pPr>
          <w:r>
            <w:fldChar w:fldCharType="begin"/>
          </w:r>
          <w:r>
            <w:instrText xml:space="preserve"> HYPERLINK \l _Toc21981 </w:instrText>
          </w:r>
          <w:r>
            <w:fldChar w:fldCharType="separate"/>
          </w:r>
          <w:r>
            <w:rPr>
              <w:rFonts w:hint="eastAsia"/>
              <w:szCs w:val="24"/>
              <w:lang w:eastAsia="zh-CN"/>
            </w:rPr>
            <w:t>四 、价格约定</w:t>
          </w:r>
          <w:r>
            <w:tab/>
          </w:r>
          <w:r>
            <w:fldChar w:fldCharType="begin"/>
          </w:r>
          <w:r>
            <w:instrText xml:space="preserve"> PAGEREF _Toc21981 \h </w:instrText>
          </w:r>
          <w:r>
            <w:fldChar w:fldCharType="separate"/>
          </w:r>
          <w:r>
            <w:t>18</w:t>
          </w:r>
          <w:r>
            <w:fldChar w:fldCharType="end"/>
          </w:r>
          <w:r>
            <w:fldChar w:fldCharType="end"/>
          </w:r>
        </w:p>
        <w:p w14:paraId="60EC7908">
          <w:pPr>
            <w:pStyle w:val="12"/>
            <w:tabs>
              <w:tab w:val="right" w:leader="dot" w:pos="9412"/>
            </w:tabs>
          </w:pPr>
          <w:r>
            <w:fldChar w:fldCharType="begin"/>
          </w:r>
          <w:r>
            <w:instrText xml:space="preserve"> HYPERLINK \l _Toc23308 </w:instrText>
          </w:r>
          <w:r>
            <w:fldChar w:fldCharType="separate"/>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第四章评标办法及评分标准</w:t>
          </w:r>
          <w:r>
            <w:tab/>
          </w:r>
          <w:r>
            <w:fldChar w:fldCharType="begin"/>
          </w:r>
          <w:r>
            <w:instrText xml:space="preserve"> PAGEREF _Toc23308 \h </w:instrText>
          </w:r>
          <w:r>
            <w:fldChar w:fldCharType="separate"/>
          </w:r>
          <w:r>
            <w:t>20</w:t>
          </w:r>
          <w:r>
            <w:fldChar w:fldCharType="end"/>
          </w:r>
          <w:r>
            <w:fldChar w:fldCharType="end"/>
          </w:r>
        </w:p>
        <w:p w14:paraId="1F0A5FA3">
          <w:pPr>
            <w:pStyle w:val="12"/>
            <w:tabs>
              <w:tab w:val="right" w:leader="dot" w:pos="9412"/>
            </w:tabs>
          </w:pPr>
          <w:r>
            <w:fldChar w:fldCharType="begin"/>
          </w:r>
          <w:r>
            <w:instrText xml:space="preserve"> HYPERLINK \l _Toc14649 </w:instrText>
          </w:r>
          <w:r>
            <w:fldChar w:fldCharType="separate"/>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五</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Cs/>
              <w:spacing w:val="79"/>
              <w:szCs w:val="31"/>
              <w:lang w:eastAsia="zh-CN"/>
            </w:rPr>
            <w:t xml:space="preserve"> </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合同主要条款</w:t>
          </w:r>
          <w:r>
            <w:tab/>
          </w:r>
          <w:r>
            <w:fldChar w:fldCharType="begin"/>
          </w:r>
          <w:r>
            <w:instrText xml:space="preserve"> PAGEREF _Toc14649 \h </w:instrText>
          </w:r>
          <w:r>
            <w:fldChar w:fldCharType="separate"/>
          </w:r>
          <w:r>
            <w:t>24</w:t>
          </w:r>
          <w:r>
            <w:fldChar w:fldCharType="end"/>
          </w:r>
          <w:r>
            <w:fldChar w:fldCharType="end"/>
          </w:r>
        </w:p>
        <w:p w14:paraId="60EB4434">
          <w:pPr>
            <w:pStyle w:val="12"/>
            <w:tabs>
              <w:tab w:val="right" w:leader="dot" w:pos="9412"/>
            </w:tabs>
          </w:pPr>
          <w:r>
            <w:fldChar w:fldCharType="begin"/>
          </w:r>
          <w:r>
            <w:instrText xml:space="preserve"> HYPERLINK \l _Toc15034 </w:instrText>
          </w:r>
          <w:r>
            <w:fldChar w:fldCharType="separate"/>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Cs/>
              <w:spacing w:val="9"/>
              <w:szCs w:val="36"/>
              <w:lang w:eastAsia="zh-CN"/>
              <w14:textOutline w14:w="5791" w14:cap="sq" w14:cmpd="sng" w14:algn="ctr">
                <w14:solidFill>
                  <w14:srgbClr w14:val="000000"/>
                </w14:solidFill>
                <w14:prstDash w14:val="solid"/>
                <w14:bevel/>
              </w14:textOutline>
            </w:rPr>
            <w:t>六</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Cs/>
              <w:spacing w:val="18"/>
              <w:szCs w:val="36"/>
            </w:rPr>
            <w:t xml:space="preserve">   </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投标文件格式</w:t>
          </w:r>
          <w:r>
            <w:tab/>
          </w:r>
          <w:r>
            <w:fldChar w:fldCharType="begin"/>
          </w:r>
          <w:r>
            <w:instrText xml:space="preserve"> PAGEREF _Toc15034 \h </w:instrText>
          </w:r>
          <w:r>
            <w:fldChar w:fldCharType="separate"/>
          </w:r>
          <w:r>
            <w:t>28</w:t>
          </w:r>
          <w:r>
            <w:fldChar w:fldCharType="end"/>
          </w:r>
          <w:r>
            <w:fldChar w:fldCharType="end"/>
          </w:r>
        </w:p>
        <w:p w14:paraId="3F63A82A">
          <w:r>
            <w:fldChar w:fldCharType="end"/>
          </w:r>
        </w:p>
      </w:sdtContent>
    </w:sdt>
    <w:p w14:paraId="541194F4">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32DDD5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CFF786A">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49FB483">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0BF831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7D9A9E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5468C6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952A18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F420D6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E15715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73B66C1">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185B6A9">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511ACFB">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22365C6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70D86D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ADF1A3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E92BDBE">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96B717D">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082D964">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DBCD8DC">
      <w:pPr>
        <w:spacing w:before="133" w:line="205" w:lineRule="auto"/>
        <w:jc w:val="both"/>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0CE29F0">
      <w:pPr>
        <w:spacing w:before="133" w:line="205" w:lineRule="auto"/>
        <w:jc w:val="center"/>
        <w:outlineLvl w:val="0"/>
        <w:rPr>
          <w:rFonts w:ascii="宋体" w:hAnsi="宋体" w:eastAsia="宋体" w:cs="宋体"/>
          <w:sz w:val="44"/>
          <w:szCs w:val="44"/>
          <w:lang w:eastAsia="zh-CN"/>
        </w:rPr>
      </w:pPr>
      <w:bookmarkStart w:id="6" w:name="_Toc12484"/>
      <w:bookmarkStart w:id="7" w:name="_Toc6472"/>
      <w:bookmarkStart w:id="8" w:name="_Toc26283"/>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
          <w:bCs/>
          <w:spacing w:val="18"/>
          <w:sz w:val="44"/>
          <w:szCs w:val="44"/>
          <w:lang w:eastAsia="zh-CN"/>
        </w:rPr>
        <w:t xml:space="preserve">   </w:t>
      </w:r>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招标公告</w:t>
      </w:r>
      <w:bookmarkEnd w:id="6"/>
      <w:bookmarkEnd w:id="7"/>
      <w:bookmarkEnd w:id="8"/>
    </w:p>
    <w:p w14:paraId="2B84C740">
      <w:pPr>
        <w:pStyle w:val="5"/>
        <w:spacing w:line="388" w:lineRule="auto"/>
        <w:rPr>
          <w:rFonts w:ascii="宋体" w:hAnsi="宋体" w:eastAsia="宋体" w:cs="宋体"/>
          <w:lang w:eastAsia="zh-CN"/>
        </w:rPr>
      </w:pPr>
    </w:p>
    <w:p w14:paraId="4FA11505">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spacing w:val="7"/>
          <w:sz w:val="24"/>
          <w:szCs w:val="28"/>
          <w:lang w:eastAsia="zh-CN"/>
        </w:rPr>
        <w:t>根据《中华人民共和国政府采购法》等相关规定，浙江希霖工程咨询有限公司受三门公安局委托，就三门县公安局办公生活用品配送采购项目（二次招标）进行公开招标，欢迎国内合格的供应商</w:t>
      </w:r>
      <w:r>
        <w:rPr>
          <w:rFonts w:hint="eastAsia" w:asciiTheme="minorEastAsia" w:hAnsiTheme="minorEastAsia" w:eastAsiaTheme="minorEastAsia" w:cstheme="minorEastAsia"/>
          <w:spacing w:val="6"/>
          <w:sz w:val="24"/>
          <w:szCs w:val="28"/>
          <w:lang w:eastAsia="zh-CN"/>
        </w:rPr>
        <w:t>前</w:t>
      </w:r>
      <w:r>
        <w:rPr>
          <w:rFonts w:hint="eastAsia" w:asciiTheme="minorEastAsia" w:hAnsiTheme="minorEastAsia" w:eastAsiaTheme="minorEastAsia" w:cstheme="minorEastAsia"/>
          <w:spacing w:val="7"/>
          <w:sz w:val="24"/>
          <w:szCs w:val="28"/>
          <w:lang w:eastAsia="zh-CN"/>
        </w:rPr>
        <w:t>来投标。</w:t>
      </w:r>
    </w:p>
    <w:p w14:paraId="469B807D">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一 、项目编号 ：</w:t>
      </w:r>
      <w:r>
        <w:rPr>
          <w:rFonts w:hint="eastAsia" w:asciiTheme="minorEastAsia" w:hAnsiTheme="minorEastAsia" w:eastAsiaTheme="minorEastAsia" w:cstheme="minorEastAsia"/>
          <w:spacing w:val="7"/>
          <w:sz w:val="24"/>
          <w:szCs w:val="28"/>
          <w:lang w:eastAsia="zh-CN"/>
        </w:rPr>
        <w:t>浙希招备-202</w:t>
      </w:r>
      <w:r>
        <w:rPr>
          <w:rFonts w:hint="eastAsia" w:asciiTheme="minorEastAsia" w:hAnsiTheme="minorEastAsia" w:eastAsiaTheme="minorEastAsia" w:cstheme="minorEastAsia"/>
          <w:spacing w:val="7"/>
          <w:sz w:val="24"/>
          <w:szCs w:val="28"/>
          <w:lang w:val="en-US" w:eastAsia="zh-CN"/>
        </w:rPr>
        <w:t>5</w:t>
      </w:r>
      <w:r>
        <w:rPr>
          <w:rFonts w:hint="eastAsia" w:asciiTheme="minorEastAsia" w:hAnsiTheme="minorEastAsia" w:eastAsiaTheme="minorEastAsia" w:cstheme="minorEastAsia"/>
          <w:spacing w:val="7"/>
          <w:sz w:val="24"/>
          <w:szCs w:val="28"/>
          <w:lang w:eastAsia="zh-CN"/>
        </w:rPr>
        <w:t>-0</w:t>
      </w:r>
      <w:r>
        <w:rPr>
          <w:rFonts w:hint="eastAsia" w:asciiTheme="minorEastAsia" w:hAnsiTheme="minorEastAsia" w:eastAsiaTheme="minorEastAsia" w:cstheme="minorEastAsia"/>
          <w:spacing w:val="7"/>
          <w:sz w:val="24"/>
          <w:szCs w:val="28"/>
          <w:lang w:val="en-US" w:eastAsia="zh-CN"/>
        </w:rPr>
        <w:t>56</w:t>
      </w:r>
      <w:r>
        <w:rPr>
          <w:rFonts w:hint="eastAsia" w:asciiTheme="minorEastAsia" w:hAnsiTheme="minorEastAsia" w:eastAsiaTheme="minorEastAsia" w:cstheme="minorEastAsia"/>
          <w:spacing w:val="7"/>
          <w:sz w:val="24"/>
          <w:szCs w:val="28"/>
          <w:lang w:eastAsia="zh-CN"/>
        </w:rPr>
        <w:t>号</w:t>
      </w:r>
    </w:p>
    <w:p w14:paraId="51642B37">
      <w:pPr>
        <w:spacing w:before="123" w:line="360" w:lineRule="auto"/>
        <w:ind w:left="43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b/>
          <w:bCs/>
          <w:spacing w:val="-30"/>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、采购方式</w:t>
      </w:r>
      <w:r>
        <w:rPr>
          <w:rFonts w:hint="eastAsia" w:asciiTheme="minorEastAsia" w:hAnsiTheme="minorEastAsia" w:eastAsiaTheme="minorEastAsia" w:cstheme="minorEastAsia"/>
          <w:b/>
          <w:bCs/>
          <w:spacing w:val="-21"/>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sz w:val="24"/>
          <w:szCs w:val="28"/>
          <w:lang w:eastAsia="zh-CN"/>
        </w:rPr>
        <w:t>公开招标</w:t>
      </w:r>
    </w:p>
    <w:p w14:paraId="4667AA78">
      <w:pPr>
        <w:spacing w:before="124" w:line="360" w:lineRule="auto"/>
        <w:ind w:left="442"/>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三</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、招标项目概况（内容</w:t>
      </w:r>
      <w:r>
        <w:rPr>
          <w:rFonts w:hint="eastAsia" w:asciiTheme="minorEastAsia" w:hAnsiTheme="minorEastAsia" w:eastAsiaTheme="minorEastAsia" w:cstheme="minorEastAsia"/>
          <w:b/>
          <w:bCs/>
          <w:spacing w:val="-35"/>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、用途</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、数量</w:t>
      </w:r>
      <w:r>
        <w:rPr>
          <w:rFonts w:hint="eastAsia" w:asciiTheme="minorEastAsia" w:hAnsiTheme="minorEastAsia" w:eastAsiaTheme="minorEastAsia" w:cstheme="minorEastAsia"/>
          <w:b/>
          <w:bCs/>
          <w:spacing w:val="-35"/>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、简要技术要求等</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p>
    <w:tbl>
      <w:tblPr>
        <w:tblStyle w:val="21"/>
        <w:tblW w:w="97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5674"/>
        <w:gridCol w:w="1365"/>
        <w:gridCol w:w="1746"/>
      </w:tblGrid>
      <w:tr w14:paraId="1261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28" w:type="dxa"/>
            <w:vAlign w:val="center"/>
          </w:tcPr>
          <w:p w14:paraId="246D6D2B">
            <w:pPr>
              <w:pStyle w:val="22"/>
              <w:spacing w:before="194" w:line="360" w:lineRule="auto"/>
              <w:ind w:left="166"/>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6"/>
                <w:sz w:val="24"/>
                <w:szCs w:val="28"/>
              </w:rPr>
              <w:t>序号</w:t>
            </w:r>
          </w:p>
        </w:tc>
        <w:tc>
          <w:tcPr>
            <w:tcW w:w="5674" w:type="dxa"/>
            <w:vAlign w:val="center"/>
          </w:tcPr>
          <w:p w14:paraId="3A7DFEA9">
            <w:pPr>
              <w:pStyle w:val="22"/>
              <w:spacing w:before="194" w:line="360" w:lineRule="auto"/>
              <w:ind w:left="1745"/>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8"/>
                <w:sz w:val="24"/>
                <w:szCs w:val="28"/>
              </w:rPr>
              <w:t>标项内容</w:t>
            </w:r>
          </w:p>
        </w:tc>
        <w:tc>
          <w:tcPr>
            <w:tcW w:w="1365" w:type="dxa"/>
            <w:vAlign w:val="center"/>
          </w:tcPr>
          <w:p w14:paraId="5511FB64">
            <w:pPr>
              <w:pStyle w:val="22"/>
              <w:spacing w:before="194" w:line="360" w:lineRule="auto"/>
              <w:ind w:firstLine="254" w:firstLineChars="100"/>
              <w:jc w:val="both"/>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7"/>
                <w:sz w:val="24"/>
                <w:szCs w:val="28"/>
              </w:rPr>
              <w:t>配送期</w:t>
            </w:r>
          </w:p>
        </w:tc>
        <w:tc>
          <w:tcPr>
            <w:tcW w:w="1746" w:type="dxa"/>
            <w:vAlign w:val="center"/>
          </w:tcPr>
          <w:p w14:paraId="75830F09">
            <w:pPr>
              <w:pStyle w:val="22"/>
              <w:spacing w:before="194" w:line="360" w:lineRule="auto"/>
              <w:ind w:firstLine="240" w:firstLineChars="100"/>
              <w:jc w:val="center"/>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eastAsia="zh-CN"/>
              </w:rPr>
              <w:t>最高限价</w:t>
            </w:r>
          </w:p>
        </w:tc>
      </w:tr>
      <w:tr w14:paraId="2130B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28" w:type="dxa"/>
            <w:vAlign w:val="center"/>
          </w:tcPr>
          <w:p w14:paraId="15F1A18C">
            <w:pPr>
              <w:pStyle w:val="22"/>
              <w:spacing w:before="223" w:line="360" w:lineRule="auto"/>
              <w:ind w:left="335"/>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p>
        </w:tc>
        <w:tc>
          <w:tcPr>
            <w:tcW w:w="5674" w:type="dxa"/>
            <w:vAlign w:val="center"/>
          </w:tcPr>
          <w:p w14:paraId="58725302">
            <w:pPr>
              <w:pStyle w:val="22"/>
              <w:spacing w:before="189" w:line="360" w:lineRule="auto"/>
              <w:jc w:val="both"/>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三门县公安局办公用品及日杂品配送</w:t>
            </w:r>
          </w:p>
        </w:tc>
        <w:tc>
          <w:tcPr>
            <w:tcW w:w="1365" w:type="dxa"/>
            <w:vAlign w:val="center"/>
          </w:tcPr>
          <w:p w14:paraId="1697E3C9">
            <w:pPr>
              <w:pStyle w:val="22"/>
              <w:spacing w:before="189" w:line="360" w:lineRule="auto"/>
              <w:ind w:firstLine="234" w:firstLineChars="100"/>
              <w:jc w:val="both"/>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pacing w:val="-3"/>
                <w:sz w:val="24"/>
                <w:szCs w:val="28"/>
                <w:lang w:eastAsia="zh-CN"/>
              </w:rPr>
              <w:t>1</w:t>
            </w:r>
            <w:r>
              <w:rPr>
                <w:rFonts w:hint="eastAsia" w:asciiTheme="minorEastAsia" w:hAnsiTheme="minorEastAsia" w:eastAsiaTheme="minorEastAsia" w:cstheme="minorEastAsia"/>
                <w:spacing w:val="-3"/>
                <w:sz w:val="24"/>
                <w:szCs w:val="28"/>
              </w:rPr>
              <w:t>年期</w:t>
            </w:r>
          </w:p>
        </w:tc>
        <w:tc>
          <w:tcPr>
            <w:tcW w:w="1746" w:type="dxa"/>
            <w:vAlign w:val="center"/>
          </w:tcPr>
          <w:p w14:paraId="0A3F1165">
            <w:pPr>
              <w:spacing w:line="360" w:lineRule="auto"/>
              <w:jc w:val="center"/>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val="en-US" w:eastAsia="zh-CN"/>
              </w:rPr>
              <w:t>176272</w:t>
            </w:r>
            <w:r>
              <w:rPr>
                <w:rFonts w:hint="eastAsia" w:asciiTheme="minorEastAsia" w:hAnsiTheme="minorEastAsia" w:eastAsiaTheme="minorEastAsia" w:cstheme="minorEastAsia"/>
                <w:sz w:val="24"/>
                <w:szCs w:val="28"/>
                <w:lang w:eastAsia="zh-CN"/>
              </w:rPr>
              <w:t>元</w:t>
            </w:r>
          </w:p>
        </w:tc>
      </w:tr>
    </w:tbl>
    <w:p w14:paraId="33A858D9">
      <w:pPr>
        <w:spacing w:before="149" w:line="360" w:lineRule="auto"/>
        <w:ind w:left="46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四</w:t>
      </w:r>
      <w:r>
        <w:rPr>
          <w:rFonts w:hint="eastAsia" w:asciiTheme="minorEastAsia" w:hAnsiTheme="minorEastAsia" w:eastAsiaTheme="minorEastAsia" w:cstheme="minorEastAsia"/>
          <w:b/>
          <w:bCs/>
          <w:spacing w:val="-31"/>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、投标供应商资格要求：</w:t>
      </w:r>
    </w:p>
    <w:p w14:paraId="70B8C9C3">
      <w:pPr>
        <w:spacing w:before="123" w:line="360" w:lineRule="auto"/>
        <w:ind w:left="449" w:firstLine="254"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7"/>
          <w:sz w:val="24"/>
          <w:szCs w:val="28"/>
          <w:lang w:eastAsia="zh-CN"/>
        </w:rPr>
        <w:t>1</w:t>
      </w:r>
      <w:r>
        <w:rPr>
          <w:rFonts w:hint="eastAsia" w:asciiTheme="minorEastAsia" w:hAnsiTheme="minorEastAsia" w:eastAsiaTheme="minorEastAsia" w:cstheme="minorEastAsia"/>
          <w:spacing w:val="-28"/>
          <w:sz w:val="24"/>
          <w:szCs w:val="28"/>
          <w:lang w:eastAsia="zh-CN"/>
        </w:rPr>
        <w:t xml:space="preserve"> </w:t>
      </w:r>
      <w:r>
        <w:rPr>
          <w:rFonts w:hint="eastAsia" w:asciiTheme="minorEastAsia" w:hAnsiTheme="minorEastAsia" w:eastAsiaTheme="minorEastAsia" w:cstheme="minorEastAsia"/>
          <w:spacing w:val="7"/>
          <w:sz w:val="24"/>
          <w:szCs w:val="28"/>
          <w:lang w:eastAsia="zh-CN"/>
        </w:rPr>
        <w:t>、符合《中华人民共和国政府采购法》第二十二条的规定；</w:t>
      </w:r>
    </w:p>
    <w:p w14:paraId="3564B3E4">
      <w:pPr>
        <w:spacing w:before="1" w:line="360" w:lineRule="auto"/>
        <w:ind w:left="18" w:firstLine="674" w:firstLineChars="30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2</w:t>
      </w:r>
      <w:r>
        <w:rPr>
          <w:rFonts w:hint="eastAsia" w:asciiTheme="minorEastAsia" w:hAnsiTheme="minorEastAsia" w:eastAsiaTheme="minorEastAsia" w:cstheme="minorEastAsia"/>
          <w:spacing w:val="-33"/>
          <w:sz w:val="24"/>
          <w:szCs w:val="28"/>
          <w:lang w:eastAsia="zh-CN"/>
        </w:rPr>
        <w:t xml:space="preserve"> </w:t>
      </w:r>
      <w:r>
        <w:rPr>
          <w:rFonts w:hint="eastAsia" w:asciiTheme="minorEastAsia" w:hAnsiTheme="minorEastAsia" w:eastAsiaTheme="minorEastAsia" w:cstheme="minorEastAsia"/>
          <w:spacing w:val="-8"/>
          <w:sz w:val="24"/>
          <w:szCs w:val="28"/>
          <w:lang w:eastAsia="zh-CN"/>
        </w:rPr>
        <w:t>、未被“信用中国</w:t>
      </w:r>
      <w:r>
        <w:rPr>
          <w:rFonts w:hint="eastAsia" w:asciiTheme="minorEastAsia" w:hAnsiTheme="minorEastAsia" w:eastAsiaTheme="minorEastAsia" w:cstheme="minorEastAsia"/>
          <w:spacing w:val="-39"/>
          <w:sz w:val="24"/>
          <w:szCs w:val="28"/>
          <w:lang w:eastAsia="zh-CN"/>
        </w:rPr>
        <w:t xml:space="preserve"> </w:t>
      </w:r>
      <w:r>
        <w:rPr>
          <w:rFonts w:hint="eastAsia" w:asciiTheme="minorEastAsia" w:hAnsiTheme="minorEastAsia" w:eastAsiaTheme="minorEastAsia" w:cstheme="minorEastAsia"/>
          <w:spacing w:val="-8"/>
          <w:sz w:val="24"/>
          <w:szCs w:val="28"/>
          <w:lang w:eastAsia="zh-CN"/>
        </w:rPr>
        <w:t>”（</w:t>
      </w:r>
      <w:r>
        <w:rPr>
          <w:rFonts w:hint="eastAsia" w:asciiTheme="minorEastAsia" w:hAnsiTheme="minorEastAsia" w:eastAsiaTheme="minorEastAsia" w:cstheme="minorEastAsia"/>
          <w:spacing w:val="-19"/>
          <w:sz w:val="24"/>
          <w:szCs w:val="28"/>
          <w:lang w:eastAsia="zh-CN"/>
        </w:rPr>
        <w:t xml:space="preserve"> </w:t>
      </w:r>
      <w:r>
        <w:fldChar w:fldCharType="begin"/>
      </w:r>
      <w:r>
        <w:instrText xml:space="preserve"> HYPERLINK "http://www.creditchina.gov.cn）、中国政府采购网（www.ccgp.gov.cn）列入失信被执行人、重大税收违法案件当事人名单、政府采购严重违法失信行为记录名单" </w:instrText>
      </w:r>
      <w:r>
        <w:fldChar w:fldCharType="separate"/>
      </w:r>
      <w:r>
        <w:rPr>
          <w:rFonts w:hint="eastAsia" w:asciiTheme="minorEastAsia" w:hAnsiTheme="minorEastAsia" w:eastAsiaTheme="minorEastAsia" w:cstheme="minorEastAsia"/>
          <w:spacing w:val="-8"/>
          <w:sz w:val="24"/>
          <w:szCs w:val="28"/>
          <w:lang w:eastAsia="zh-CN"/>
        </w:rPr>
        <w:t>www.creditchina.gov.cn）、中国政府采购网（www.ccgp.gov.cn）</w:t>
      </w:r>
      <w:r>
        <w:rPr>
          <w:rFonts w:hint="eastAsia" w:asciiTheme="minorEastAsia" w:hAnsiTheme="minorEastAsia" w:eastAsiaTheme="minorEastAsia" w:cstheme="minorEastAsia"/>
          <w:spacing w:val="-8"/>
          <w:sz w:val="24"/>
          <w:szCs w:val="28"/>
          <w:lang w:eastAsia="zh-CN"/>
        </w:rPr>
        <w:fldChar w:fldCharType="end"/>
      </w:r>
      <w:r>
        <w:rPr>
          <w:rFonts w:hint="eastAsia" w:asciiTheme="minorEastAsia" w:hAnsiTheme="minorEastAsia" w:eastAsiaTheme="minorEastAsia" w:cstheme="minorEastAsia"/>
          <w:spacing w:val="-8"/>
          <w:sz w:val="24"/>
          <w:szCs w:val="28"/>
          <w:lang w:eastAsia="zh-CN"/>
        </w:rPr>
        <w:t xml:space="preserve">  </w:t>
      </w:r>
      <w:r>
        <w:rPr>
          <w:rFonts w:hint="eastAsia" w:asciiTheme="minorEastAsia" w:hAnsiTheme="minorEastAsia" w:eastAsiaTheme="minorEastAsia" w:cstheme="minorEastAsia"/>
          <w:spacing w:val="8"/>
          <w:sz w:val="24"/>
          <w:szCs w:val="28"/>
          <w:lang w:eastAsia="zh-CN"/>
        </w:rPr>
        <w:t>列入失信被执行人</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8"/>
          <w:sz w:val="24"/>
          <w:szCs w:val="28"/>
          <w:lang w:eastAsia="zh-CN"/>
        </w:rPr>
        <w:t>、重大税收违法案件当事人名单</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8"/>
          <w:sz w:val="24"/>
          <w:szCs w:val="28"/>
          <w:lang w:eastAsia="zh-CN"/>
        </w:rPr>
        <w:t>、</w:t>
      </w:r>
      <w:r>
        <w:rPr>
          <w:rFonts w:hint="eastAsia" w:asciiTheme="minorEastAsia" w:hAnsiTheme="minorEastAsia" w:eastAsiaTheme="minorEastAsia" w:cstheme="minorEastAsia"/>
          <w:spacing w:val="7"/>
          <w:sz w:val="24"/>
          <w:szCs w:val="28"/>
          <w:lang w:eastAsia="zh-CN"/>
        </w:rPr>
        <w:t>政府采购严重违法失信行为记录名单；</w:t>
      </w:r>
    </w:p>
    <w:p w14:paraId="46C04C53">
      <w:pPr>
        <w:spacing w:before="140" w:line="360" w:lineRule="auto"/>
        <w:ind w:left="16" w:right="52" w:firstLine="770" w:firstLineChars="301"/>
        <w:jc w:val="both"/>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3</w:t>
      </w:r>
      <w:r>
        <w:rPr>
          <w:rFonts w:hint="eastAsia" w:asciiTheme="minorEastAsia" w:hAnsiTheme="minorEastAsia" w:eastAsiaTheme="minorEastAsia" w:cstheme="minorEastAsia"/>
          <w:spacing w:val="-35"/>
          <w:sz w:val="24"/>
          <w:szCs w:val="28"/>
          <w:lang w:eastAsia="zh-CN"/>
        </w:rPr>
        <w:t xml:space="preserve"> </w:t>
      </w:r>
      <w:r>
        <w:rPr>
          <w:rFonts w:hint="eastAsia" w:asciiTheme="minorEastAsia" w:hAnsiTheme="minorEastAsia" w:eastAsiaTheme="minorEastAsia" w:cstheme="minorEastAsia"/>
          <w:spacing w:val="8"/>
          <w:sz w:val="24"/>
          <w:szCs w:val="28"/>
          <w:lang w:eastAsia="zh-CN"/>
        </w:rPr>
        <w:t>、落实政府采购政策需满足的资格要求：本项</w:t>
      </w:r>
      <w:r>
        <w:rPr>
          <w:rFonts w:hint="eastAsia" w:asciiTheme="minorEastAsia" w:hAnsiTheme="minorEastAsia" w:eastAsiaTheme="minorEastAsia" w:cstheme="minorEastAsia"/>
          <w:spacing w:val="7"/>
          <w:sz w:val="24"/>
          <w:szCs w:val="28"/>
          <w:lang w:eastAsia="zh-CN"/>
        </w:rPr>
        <w:t>目专门面向中小企业（包括符合中小企</w:t>
      </w:r>
      <w:r>
        <w:rPr>
          <w:rFonts w:hint="eastAsia" w:asciiTheme="minorEastAsia" w:hAnsiTheme="minorEastAsia" w:eastAsiaTheme="minorEastAsia" w:cstheme="minorEastAsia"/>
          <w:spacing w:val="3"/>
          <w:sz w:val="24"/>
          <w:szCs w:val="28"/>
          <w:lang w:eastAsia="zh-CN"/>
        </w:rPr>
        <w:t>业划分标准的个体工商户）采购，具体要求详见</w:t>
      </w:r>
      <w:r>
        <w:rPr>
          <w:rFonts w:hint="eastAsia" w:asciiTheme="minorEastAsia" w:hAnsiTheme="minorEastAsia" w:eastAsiaTheme="minorEastAsia" w:cstheme="minorEastAsia"/>
          <w:spacing w:val="2"/>
          <w:sz w:val="24"/>
          <w:szCs w:val="28"/>
          <w:lang w:eastAsia="zh-CN"/>
        </w:rPr>
        <w:t>《政府采购促进中小企业发展管理办法》（财</w:t>
      </w:r>
      <w:r>
        <w:rPr>
          <w:rFonts w:hint="eastAsia" w:asciiTheme="minorEastAsia" w:hAnsiTheme="minorEastAsia" w:eastAsiaTheme="minorEastAsia" w:cstheme="minorEastAsia"/>
          <w:sz w:val="24"/>
          <w:szCs w:val="28"/>
          <w:lang w:eastAsia="zh-CN"/>
        </w:rPr>
        <w:t xml:space="preserve"> </w:t>
      </w:r>
      <w:r>
        <w:rPr>
          <w:rFonts w:hint="eastAsia" w:asciiTheme="minorEastAsia" w:hAnsiTheme="minorEastAsia" w:eastAsiaTheme="minorEastAsia" w:cstheme="minorEastAsia"/>
          <w:spacing w:val="5"/>
          <w:sz w:val="24"/>
          <w:szCs w:val="28"/>
          <w:lang w:eastAsia="zh-CN"/>
        </w:rPr>
        <w:t>库﹝2020﹞46 号）及其相关规定</w:t>
      </w:r>
      <w:r>
        <w:rPr>
          <w:rFonts w:hint="eastAsia" w:asciiTheme="minorEastAsia" w:hAnsiTheme="minorEastAsia" w:eastAsiaTheme="minorEastAsia" w:cstheme="minorEastAsia"/>
          <w:spacing w:val="-35"/>
          <w:sz w:val="24"/>
          <w:szCs w:val="28"/>
          <w:lang w:eastAsia="zh-CN"/>
        </w:rPr>
        <w:t xml:space="preserve"> </w:t>
      </w:r>
      <w:r>
        <w:rPr>
          <w:rFonts w:hint="eastAsia" w:asciiTheme="minorEastAsia" w:hAnsiTheme="minorEastAsia" w:eastAsiaTheme="minorEastAsia" w:cstheme="minorEastAsia"/>
          <w:spacing w:val="5"/>
          <w:sz w:val="24"/>
          <w:szCs w:val="28"/>
          <w:lang w:eastAsia="zh-CN"/>
        </w:rPr>
        <w:t>。此外</w:t>
      </w:r>
      <w:r>
        <w:rPr>
          <w:rFonts w:hint="eastAsia" w:asciiTheme="minorEastAsia" w:hAnsiTheme="minorEastAsia" w:eastAsiaTheme="minorEastAsia" w:cstheme="minorEastAsia"/>
          <w:spacing w:val="-20"/>
          <w:sz w:val="24"/>
          <w:szCs w:val="28"/>
          <w:lang w:eastAsia="zh-CN"/>
        </w:rPr>
        <w:t xml:space="preserve"> </w:t>
      </w:r>
      <w:r>
        <w:rPr>
          <w:rFonts w:hint="eastAsia" w:asciiTheme="minorEastAsia" w:hAnsiTheme="minorEastAsia" w:eastAsiaTheme="minorEastAsia" w:cstheme="minorEastAsia"/>
          <w:spacing w:val="5"/>
          <w:sz w:val="24"/>
          <w:szCs w:val="28"/>
          <w:lang w:eastAsia="zh-CN"/>
        </w:rPr>
        <w:t>，监狱企业、残疾人福利性单位在本项目采购活动中视同小型、微型企业</w:t>
      </w:r>
      <w:r>
        <w:rPr>
          <w:rFonts w:hint="eastAsia" w:asciiTheme="minorEastAsia" w:hAnsiTheme="minorEastAsia" w:eastAsiaTheme="minorEastAsia" w:cstheme="minorEastAsia"/>
          <w:spacing w:val="7"/>
          <w:sz w:val="24"/>
          <w:szCs w:val="28"/>
          <w:lang w:eastAsia="zh-CN"/>
        </w:rPr>
        <w:t>。服务全部由符合政策要求的中小企业承接，提供中小企业声明函；</w:t>
      </w:r>
    </w:p>
    <w:p w14:paraId="733B3969">
      <w:pPr>
        <w:spacing w:before="126" w:line="360" w:lineRule="auto"/>
        <w:ind w:left="438" w:firstLine="246"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3"/>
          <w:position w:val="15"/>
          <w:sz w:val="24"/>
          <w:szCs w:val="28"/>
          <w:lang w:eastAsia="zh-CN"/>
        </w:rPr>
        <w:t>4</w:t>
      </w:r>
      <w:r>
        <w:rPr>
          <w:rFonts w:hint="eastAsia" w:asciiTheme="minorEastAsia" w:hAnsiTheme="minorEastAsia" w:eastAsiaTheme="minorEastAsia" w:cstheme="minorEastAsia"/>
          <w:spacing w:val="-31"/>
          <w:position w:val="15"/>
          <w:sz w:val="24"/>
          <w:szCs w:val="28"/>
          <w:lang w:eastAsia="zh-CN"/>
        </w:rPr>
        <w:t xml:space="preserve"> </w:t>
      </w:r>
      <w:r>
        <w:rPr>
          <w:rFonts w:hint="eastAsia" w:asciiTheme="minorEastAsia" w:hAnsiTheme="minorEastAsia" w:eastAsiaTheme="minorEastAsia" w:cstheme="minorEastAsia"/>
          <w:spacing w:val="3"/>
          <w:position w:val="15"/>
          <w:sz w:val="24"/>
          <w:szCs w:val="28"/>
          <w:lang w:eastAsia="zh-CN"/>
        </w:rPr>
        <w:t>、本项目的特定资格要求</w:t>
      </w:r>
      <w:r>
        <w:rPr>
          <w:rFonts w:hint="eastAsia" w:asciiTheme="minorEastAsia" w:hAnsiTheme="minorEastAsia" w:eastAsiaTheme="minorEastAsia" w:cstheme="minorEastAsia"/>
          <w:spacing w:val="-21"/>
          <w:position w:val="15"/>
          <w:sz w:val="24"/>
          <w:szCs w:val="28"/>
          <w:lang w:eastAsia="zh-CN"/>
        </w:rPr>
        <w:t xml:space="preserve"> </w:t>
      </w:r>
      <w:r>
        <w:rPr>
          <w:rFonts w:hint="eastAsia" w:asciiTheme="minorEastAsia" w:hAnsiTheme="minorEastAsia" w:eastAsiaTheme="minorEastAsia" w:cstheme="minorEastAsia"/>
          <w:spacing w:val="3"/>
          <w:position w:val="15"/>
          <w:sz w:val="24"/>
          <w:szCs w:val="28"/>
          <w:lang w:eastAsia="zh-CN"/>
        </w:rPr>
        <w:t>：无；</w:t>
      </w:r>
    </w:p>
    <w:p w14:paraId="5DFCBFAB">
      <w:pPr>
        <w:spacing w:before="1" w:line="360" w:lineRule="auto"/>
        <w:ind w:left="440" w:firstLine="248"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4"/>
          <w:sz w:val="24"/>
          <w:szCs w:val="28"/>
          <w:lang w:eastAsia="zh-CN"/>
        </w:rPr>
        <w:t>5</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4"/>
          <w:sz w:val="24"/>
          <w:szCs w:val="28"/>
          <w:lang w:eastAsia="zh-CN"/>
        </w:rPr>
        <w:t>、不允许联合体投标。</w:t>
      </w:r>
    </w:p>
    <w:p w14:paraId="5F565239">
      <w:pPr>
        <w:spacing w:before="1" w:line="360" w:lineRule="auto"/>
        <w:ind w:left="457"/>
        <w:rPr>
          <w:rFonts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五</w:t>
      </w:r>
      <w:r>
        <w:rPr>
          <w:rFonts w:hint="eastAsia" w:asciiTheme="minorEastAsia" w:hAnsiTheme="minorEastAsia" w:eastAsiaTheme="minorEastAsia" w:cstheme="minorEastAsia"/>
          <w:b/>
          <w:bCs/>
          <w:spacing w:val="-29"/>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、招标文件的获取</w:t>
      </w:r>
    </w:p>
    <w:p w14:paraId="754808F5">
      <w:pPr>
        <w:pStyle w:val="2"/>
        <w:spacing w:line="360" w:lineRule="auto"/>
        <w:ind w:firstLine="502" w:firstLineChars="2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网上自行下载</w:t>
      </w:r>
    </w:p>
    <w:p w14:paraId="6E35FE7B">
      <w:pPr>
        <w:tabs>
          <w:tab w:val="left" w:pos="7940"/>
        </w:tabs>
        <w:spacing w:line="360" w:lineRule="auto"/>
        <w:ind w:firstLine="251" w:firstLineChars="100"/>
        <w:rPr>
          <w:rFonts w:asciiTheme="minorEastAsia" w:hAnsiTheme="minorEastAsia" w:eastAsiaTheme="minorEastAsia" w:cstheme="minorEastAsia"/>
          <w:b/>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六 、投标文件的递交：</w:t>
      </w:r>
      <w:r>
        <w:rPr>
          <w:rFonts w:hint="eastAsia" w:asciiTheme="minorEastAsia" w:hAnsiTheme="minorEastAsia" w:eastAsiaTheme="minorEastAsia" w:cstheme="minorEastAsia"/>
          <w:b/>
          <w:sz w:val="24"/>
          <w:szCs w:val="28"/>
          <w:lang w:eastAsia="zh-CN"/>
        </w:rPr>
        <w:tab/>
      </w:r>
    </w:p>
    <w:p w14:paraId="52D5CC13">
      <w:pPr>
        <w:tabs>
          <w:tab w:val="left" w:pos="180"/>
          <w:tab w:val="left" w:pos="360"/>
          <w:tab w:val="left" w:pos="540"/>
          <w:tab w:val="left" w:pos="8280"/>
        </w:tabs>
        <w:spacing w:line="360" w:lineRule="auto"/>
        <w:ind w:right="23" w:firstLine="240"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eastAsia="zh-CN"/>
        </w:rPr>
        <w:t>6.1递交的截止时间（投标截止时间，下同）为</w:t>
      </w:r>
      <w:r>
        <w:rPr>
          <w:rFonts w:hint="eastAsia" w:asciiTheme="minorEastAsia" w:hAnsiTheme="minorEastAsia" w:eastAsiaTheme="minorEastAsia" w:cstheme="minorEastAsia"/>
          <w:sz w:val="24"/>
          <w:szCs w:val="28"/>
          <w:u w:val="single"/>
          <w:lang w:eastAsia="zh-CN"/>
        </w:rPr>
        <w:t>202</w:t>
      </w:r>
      <w:r>
        <w:rPr>
          <w:rFonts w:hint="eastAsia" w:asciiTheme="minorEastAsia" w:hAnsiTheme="minorEastAsia" w:eastAsiaTheme="minorEastAsia" w:cstheme="minorEastAsia"/>
          <w:sz w:val="24"/>
          <w:szCs w:val="28"/>
          <w:u w:val="single"/>
          <w:lang w:val="en-US" w:eastAsia="zh-CN"/>
        </w:rPr>
        <w:t>5</w:t>
      </w:r>
      <w:r>
        <w:rPr>
          <w:rFonts w:hint="eastAsia" w:asciiTheme="minorEastAsia" w:hAnsiTheme="minorEastAsia" w:eastAsiaTheme="minorEastAsia" w:cstheme="minorEastAsia"/>
          <w:sz w:val="24"/>
          <w:szCs w:val="28"/>
          <w:u w:val="single"/>
          <w:lang w:eastAsia="zh-CN"/>
        </w:rPr>
        <w:t>年</w:t>
      </w:r>
      <w:r>
        <w:rPr>
          <w:rFonts w:hint="eastAsia" w:asciiTheme="minorEastAsia" w:hAnsiTheme="minorEastAsia" w:eastAsiaTheme="minorEastAsia" w:cstheme="minorEastAsia"/>
          <w:sz w:val="24"/>
          <w:szCs w:val="28"/>
          <w:u w:val="single"/>
          <w:lang w:val="en-US" w:eastAsia="zh-CN"/>
        </w:rPr>
        <w:t>09</w:t>
      </w:r>
      <w:r>
        <w:rPr>
          <w:rFonts w:hint="eastAsia" w:asciiTheme="minorEastAsia" w:hAnsiTheme="minorEastAsia" w:eastAsiaTheme="minorEastAsia" w:cstheme="minorEastAsia"/>
          <w:sz w:val="24"/>
          <w:szCs w:val="28"/>
          <w:u w:val="single"/>
          <w:lang w:eastAsia="zh-CN"/>
        </w:rPr>
        <w:t>月</w:t>
      </w:r>
      <w:r>
        <w:rPr>
          <w:rFonts w:hint="eastAsia" w:asciiTheme="minorEastAsia" w:hAnsiTheme="minorEastAsia" w:eastAsiaTheme="minorEastAsia" w:cstheme="minorEastAsia"/>
          <w:sz w:val="24"/>
          <w:szCs w:val="28"/>
          <w:u w:val="single"/>
          <w:lang w:val="en-US" w:eastAsia="zh-CN"/>
        </w:rPr>
        <w:t>16</w:t>
      </w:r>
      <w:r>
        <w:rPr>
          <w:rFonts w:hint="eastAsia" w:asciiTheme="minorEastAsia" w:hAnsiTheme="minorEastAsia" w:eastAsiaTheme="minorEastAsia" w:cstheme="minorEastAsia"/>
          <w:sz w:val="24"/>
          <w:szCs w:val="28"/>
          <w:u w:val="single"/>
          <w:lang w:eastAsia="zh-CN"/>
        </w:rPr>
        <w:t>日09时00分，</w:t>
      </w:r>
      <w:r>
        <w:rPr>
          <w:rFonts w:hint="eastAsia" w:asciiTheme="minorEastAsia" w:hAnsiTheme="minorEastAsia" w:eastAsiaTheme="minorEastAsia" w:cstheme="minorEastAsia"/>
          <w:sz w:val="24"/>
          <w:szCs w:val="28"/>
          <w:lang w:eastAsia="zh-CN"/>
        </w:rPr>
        <w:t>地点为</w:t>
      </w:r>
      <w:r>
        <w:rPr>
          <w:rFonts w:hint="eastAsia" w:asciiTheme="minorEastAsia" w:hAnsiTheme="minorEastAsia" w:eastAsiaTheme="minorEastAsia" w:cstheme="minorEastAsia"/>
          <w:sz w:val="24"/>
          <w:szCs w:val="28"/>
          <w:u w:val="single"/>
          <w:lang w:eastAsia="zh-CN"/>
        </w:rPr>
        <w:t xml:space="preserve"> 浙江希霖工程咨询有限公司（三门县海游街道交通路327号4楼）会议室</w:t>
      </w:r>
      <w:r>
        <w:rPr>
          <w:rFonts w:hint="eastAsia" w:asciiTheme="minorEastAsia" w:hAnsiTheme="minorEastAsia" w:eastAsiaTheme="minorEastAsia" w:cstheme="minorEastAsia"/>
          <w:sz w:val="24"/>
          <w:szCs w:val="28"/>
          <w:lang w:eastAsia="zh-CN"/>
        </w:rPr>
        <w:t>。</w:t>
      </w:r>
    </w:p>
    <w:p w14:paraId="4EA51DBD">
      <w:pPr>
        <w:spacing w:before="130" w:line="360" w:lineRule="auto"/>
        <w:ind w:left="438"/>
        <w:rPr>
          <w:rFonts w:asciiTheme="minorEastAsia" w:hAnsiTheme="minorEastAsia" w:eastAsiaTheme="minorEastAsia" w:cstheme="minorEastAsia"/>
          <w:sz w:val="24"/>
          <w:szCs w:val="28"/>
          <w:lang w:eastAsia="zh-CN"/>
        </w:rPr>
      </w:pPr>
      <w:bookmarkStart w:id="9" w:name="_Toc222030970"/>
      <w:bookmarkEnd w:id="9"/>
      <w:bookmarkStart w:id="10" w:name="_Toc222029468"/>
      <w:bookmarkEnd w:id="10"/>
      <w:bookmarkStart w:id="11" w:name="_Toc222033819"/>
      <w:bookmarkEnd w:id="11"/>
      <w:bookmarkStart w:id="12" w:name="_Toc270602174"/>
      <w:bookmarkEnd w:id="12"/>
      <w:bookmarkStart w:id="13" w:name="_Toc222032637"/>
      <w:bookmarkEnd w:id="13"/>
      <w:bookmarkStart w:id="14" w:name="_Toc229305328"/>
      <w:bookmarkEnd w:id="14"/>
      <w:bookmarkStart w:id="15" w:name="_Toc221949936"/>
      <w:r>
        <w:rPr>
          <w:rFonts w:hint="eastAsia" w:asciiTheme="minorEastAsia" w:hAnsiTheme="minorEastAsia" w:eastAsiaTheme="minorEastAsia" w:cstheme="minorEastAsia"/>
          <w:sz w:val="24"/>
          <w:szCs w:val="28"/>
          <w:lang w:eastAsia="zh-CN"/>
        </w:rPr>
        <w:t>6.2逾期送达的或者未送达指定地点的投标文件，招标人不予受理。</w:t>
      </w:r>
      <w:bookmarkEnd w:id="15"/>
    </w:p>
    <w:p w14:paraId="1F17C45B">
      <w:pPr>
        <w:spacing w:before="124" w:line="360" w:lineRule="auto"/>
        <w:ind w:left="445"/>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27"/>
          <w:position w:val="14"/>
          <w:sz w:val="24"/>
          <w:szCs w:val="28"/>
          <w:lang w:eastAsia="zh-CN"/>
        </w:rPr>
        <w:t xml:space="preserve">七 </w:t>
      </w:r>
      <w:r>
        <w:rPr>
          <w:rFonts w:hint="eastAsia" w:asciiTheme="minorEastAsia" w:hAnsiTheme="minorEastAsia" w:eastAsiaTheme="minorEastAsia" w:cstheme="minorEastAsia"/>
          <w:b/>
          <w:bCs/>
          <w:spacing w:val="4"/>
          <w:position w:val="14"/>
          <w:sz w:val="24"/>
          <w:szCs w:val="28"/>
          <w:lang w:eastAsia="zh-CN"/>
          <w14:textOutline w14:w="3797" w14:cap="sq" w14:cmpd="sng" w14:algn="ctr">
            <w14:solidFill>
              <w14:srgbClr w14:val="000000"/>
            </w14:solidFill>
            <w14:prstDash w14:val="solid"/>
            <w14:bevel/>
          </w14:textOutline>
        </w:rPr>
        <w:t>、投标保证金</w:t>
      </w:r>
      <w:r>
        <w:rPr>
          <w:rFonts w:hint="eastAsia" w:asciiTheme="minorEastAsia" w:hAnsiTheme="minorEastAsia" w:eastAsiaTheme="minorEastAsia" w:cstheme="minorEastAsia"/>
          <w:b/>
          <w:bCs/>
          <w:spacing w:val="-19"/>
          <w:position w:val="14"/>
          <w:sz w:val="24"/>
          <w:szCs w:val="28"/>
          <w:lang w:eastAsia="zh-CN"/>
        </w:rPr>
        <w:t xml:space="preserve"> </w:t>
      </w:r>
      <w:r>
        <w:rPr>
          <w:rFonts w:hint="eastAsia" w:asciiTheme="minorEastAsia" w:hAnsiTheme="minorEastAsia" w:eastAsiaTheme="minorEastAsia" w:cstheme="minorEastAsia"/>
          <w:b/>
          <w:bCs/>
          <w:spacing w:val="4"/>
          <w:position w:val="1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position w:val="14"/>
          <w:sz w:val="24"/>
          <w:szCs w:val="28"/>
          <w:lang w:eastAsia="zh-CN"/>
        </w:rPr>
        <w:t>本项目不收取</w:t>
      </w:r>
    </w:p>
    <w:p w14:paraId="32484EE6">
      <w:pPr>
        <w:spacing w:before="1" w:line="360" w:lineRule="auto"/>
        <w:ind w:left="17" w:firstLine="478" w:firstLineChars="2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1"/>
          <w:sz w:val="24"/>
          <w:szCs w:val="28"/>
          <w:lang w:eastAsia="zh-CN"/>
          <w14:textOutline w14:w="4013" w14:cap="sq" w14:cmpd="sng" w14:algn="ctr">
            <w14:solidFill>
              <w14:srgbClr w14:val="000000"/>
            </w14:solidFill>
            <w14:prstDash w14:val="solid"/>
            <w14:bevel/>
          </w14:textOutline>
        </w:rPr>
        <w:t>八、联系方式：</w:t>
      </w:r>
    </w:p>
    <w:p w14:paraId="28EAE980">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1.采购人信息</w:t>
      </w:r>
    </w:p>
    <w:p w14:paraId="228F18CA">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称：三门县公安局</w:t>
      </w:r>
    </w:p>
    <w:p w14:paraId="45E1FDEB">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项目联系人：邵彩凤</w:t>
      </w:r>
    </w:p>
    <w:p w14:paraId="639E8DF9">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项目联系方式：13989618626</w:t>
      </w:r>
    </w:p>
    <w:p w14:paraId="6AE18CBD">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2.采购代理机构信息</w:t>
      </w:r>
    </w:p>
    <w:p w14:paraId="75853A52">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称：浙江希霖工程咨询有限公司 </w:t>
      </w:r>
    </w:p>
    <w:p w14:paraId="3C2D8CBC">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地    址：三门县海游街道交通路327号四楼 </w:t>
      </w:r>
    </w:p>
    <w:p w14:paraId="617F9BD2">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项目联系人：周文君   </w:t>
      </w:r>
    </w:p>
    <w:p w14:paraId="6CBDACC7">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 项目联系方式：0576-83302325</w:t>
      </w:r>
    </w:p>
    <w:p w14:paraId="437C9E94">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         </w:t>
      </w:r>
    </w:p>
    <w:p w14:paraId="7DB52695">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三门县公安局</w:t>
      </w:r>
    </w:p>
    <w:p w14:paraId="5A088F78">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浙江希霖工程咨询有限公司</w:t>
      </w:r>
    </w:p>
    <w:p w14:paraId="10C7D93D">
      <w:pPr>
        <w:spacing w:before="140" w:line="360" w:lineRule="auto"/>
        <w:ind w:left="16" w:right="52" w:firstLine="752" w:firstLineChars="301"/>
        <w:jc w:val="right"/>
        <w:rPr>
          <w:rFonts w:asciiTheme="minorEastAsia" w:hAnsiTheme="minorEastAsia" w:eastAsiaTheme="minorEastAsia" w:cstheme="minorEastAsia"/>
          <w:spacing w:val="5"/>
          <w:sz w:val="24"/>
          <w:szCs w:val="28"/>
        </w:rPr>
      </w:pPr>
      <w:r>
        <w:rPr>
          <w:rFonts w:hint="eastAsia" w:asciiTheme="minorEastAsia" w:hAnsiTheme="minorEastAsia" w:eastAsiaTheme="minorEastAsia" w:cstheme="minorEastAsia"/>
          <w:spacing w:val="5"/>
          <w:sz w:val="24"/>
          <w:szCs w:val="28"/>
        </w:rPr>
        <w:t>202</w:t>
      </w:r>
      <w:r>
        <w:rPr>
          <w:rFonts w:hint="eastAsia" w:asciiTheme="minorEastAsia" w:hAnsiTheme="minorEastAsia" w:eastAsiaTheme="minorEastAsia" w:cstheme="minorEastAsia"/>
          <w:spacing w:val="5"/>
          <w:sz w:val="24"/>
          <w:szCs w:val="28"/>
          <w:lang w:val="en-US" w:eastAsia="zh-CN"/>
        </w:rPr>
        <w:t>5</w:t>
      </w:r>
      <w:r>
        <w:rPr>
          <w:rFonts w:hint="eastAsia" w:asciiTheme="minorEastAsia" w:hAnsiTheme="minorEastAsia" w:eastAsiaTheme="minorEastAsia" w:cstheme="minorEastAsia"/>
          <w:spacing w:val="5"/>
          <w:sz w:val="24"/>
          <w:szCs w:val="28"/>
        </w:rPr>
        <w:t>年</w:t>
      </w:r>
      <w:r>
        <w:rPr>
          <w:rFonts w:hint="eastAsia" w:asciiTheme="minorEastAsia" w:hAnsiTheme="minorEastAsia" w:eastAsiaTheme="minorEastAsia" w:cstheme="minorEastAsia"/>
          <w:spacing w:val="5"/>
          <w:sz w:val="24"/>
          <w:szCs w:val="28"/>
          <w:lang w:val="en-US" w:eastAsia="zh-CN"/>
        </w:rPr>
        <w:t>08</w:t>
      </w:r>
      <w:r>
        <w:rPr>
          <w:rFonts w:hint="eastAsia" w:asciiTheme="minorEastAsia" w:hAnsiTheme="minorEastAsia" w:eastAsiaTheme="minorEastAsia" w:cstheme="minorEastAsia"/>
          <w:spacing w:val="5"/>
          <w:sz w:val="24"/>
          <w:szCs w:val="28"/>
        </w:rPr>
        <w:t>月</w:t>
      </w:r>
      <w:r>
        <w:rPr>
          <w:rFonts w:hint="eastAsia" w:asciiTheme="minorEastAsia" w:hAnsiTheme="minorEastAsia" w:eastAsiaTheme="minorEastAsia" w:cstheme="minorEastAsia"/>
          <w:spacing w:val="5"/>
          <w:sz w:val="24"/>
          <w:szCs w:val="28"/>
          <w:lang w:val="en-US" w:eastAsia="zh-CN"/>
        </w:rPr>
        <w:t>28</w:t>
      </w:r>
      <w:r>
        <w:rPr>
          <w:rFonts w:hint="eastAsia" w:asciiTheme="minorEastAsia" w:hAnsiTheme="minorEastAsia" w:eastAsiaTheme="minorEastAsia" w:cstheme="minorEastAsia"/>
          <w:spacing w:val="5"/>
          <w:sz w:val="24"/>
          <w:szCs w:val="28"/>
        </w:rPr>
        <w:t>日</w:t>
      </w:r>
    </w:p>
    <w:p w14:paraId="1ED26E39">
      <w:pPr>
        <w:pStyle w:val="5"/>
        <w:rPr>
          <w:rFonts w:asciiTheme="minorEastAsia" w:hAnsiTheme="minorEastAsia" w:eastAsiaTheme="minorEastAsia" w:cstheme="minorEastAsia"/>
          <w:spacing w:val="5"/>
          <w:sz w:val="24"/>
          <w:szCs w:val="24"/>
          <w:lang w:eastAsia="zh-CN"/>
        </w:rPr>
      </w:pPr>
    </w:p>
    <w:p w14:paraId="3D79469A">
      <w:pPr>
        <w:pStyle w:val="6"/>
        <w:ind w:firstLine="210"/>
        <w:rPr>
          <w:rFonts w:eastAsiaTheme="minorEastAsia"/>
          <w:lang w:eastAsia="zh-CN"/>
        </w:rPr>
      </w:pPr>
    </w:p>
    <w:p w14:paraId="01D98C8B">
      <w:pPr>
        <w:rPr>
          <w:rFonts w:eastAsiaTheme="minorEastAsia"/>
          <w:lang w:eastAsia="zh-CN"/>
        </w:rPr>
      </w:pPr>
    </w:p>
    <w:p w14:paraId="2E5214AE">
      <w:pPr>
        <w:pStyle w:val="2"/>
        <w:rPr>
          <w:rFonts w:eastAsiaTheme="minorEastAsia"/>
          <w:lang w:eastAsia="zh-CN"/>
        </w:rPr>
      </w:pPr>
    </w:p>
    <w:p w14:paraId="24F2EFC8">
      <w:pPr>
        <w:rPr>
          <w:rFonts w:eastAsiaTheme="minorEastAsia"/>
          <w:lang w:eastAsia="zh-CN"/>
        </w:rPr>
      </w:pPr>
    </w:p>
    <w:p w14:paraId="526F0E79">
      <w:pPr>
        <w:pStyle w:val="2"/>
        <w:rPr>
          <w:rFonts w:eastAsiaTheme="minorEastAsia"/>
          <w:lang w:eastAsia="zh-CN"/>
        </w:rPr>
      </w:pPr>
    </w:p>
    <w:p w14:paraId="1C7AC115">
      <w:pPr>
        <w:rPr>
          <w:rFonts w:eastAsiaTheme="minorEastAsia"/>
          <w:lang w:eastAsia="zh-CN"/>
        </w:rPr>
      </w:pPr>
    </w:p>
    <w:p w14:paraId="53FCE990">
      <w:pPr>
        <w:pStyle w:val="2"/>
        <w:rPr>
          <w:rFonts w:eastAsiaTheme="minorEastAsia"/>
          <w:lang w:eastAsia="zh-CN"/>
        </w:rPr>
      </w:pPr>
    </w:p>
    <w:p w14:paraId="5C8826D2">
      <w:pPr>
        <w:rPr>
          <w:rFonts w:eastAsiaTheme="minorEastAsia"/>
          <w:lang w:eastAsia="zh-CN"/>
        </w:rPr>
      </w:pPr>
    </w:p>
    <w:p w14:paraId="78E39FEF">
      <w:pPr>
        <w:pStyle w:val="2"/>
        <w:rPr>
          <w:rFonts w:eastAsiaTheme="minorEastAsia"/>
          <w:lang w:eastAsia="zh-CN"/>
        </w:rPr>
      </w:pPr>
    </w:p>
    <w:p w14:paraId="5D107075">
      <w:pPr>
        <w:rPr>
          <w:rFonts w:eastAsiaTheme="minorEastAsia"/>
          <w:lang w:eastAsia="zh-CN"/>
        </w:rPr>
      </w:pPr>
    </w:p>
    <w:p w14:paraId="14E933C9">
      <w:pPr>
        <w:pStyle w:val="2"/>
        <w:rPr>
          <w:rFonts w:eastAsiaTheme="minorEastAsia"/>
          <w:lang w:eastAsia="zh-CN"/>
        </w:rPr>
      </w:pPr>
    </w:p>
    <w:p w14:paraId="17D928ED">
      <w:pPr>
        <w:spacing w:before="132" w:line="205" w:lineRule="auto"/>
        <w:ind w:left="3850"/>
        <w:rPr>
          <w:rFonts w:ascii="微软雅黑" w:hAnsi="微软雅黑" w:eastAsia="微软雅黑" w:cs="微软雅黑"/>
          <w:sz w:val="31"/>
          <w:szCs w:val="31"/>
          <w:lang w:eastAsia="zh-CN"/>
        </w:rPr>
      </w:pP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前</w:t>
      </w:r>
      <w:r>
        <w:rPr>
          <w:rFonts w:ascii="微软雅黑" w:hAnsi="微软雅黑" w:eastAsia="微软雅黑" w:cs="微软雅黑"/>
          <w:spacing w:val="24"/>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附</w:t>
      </w:r>
      <w:r>
        <w:rPr>
          <w:rFonts w:ascii="微软雅黑" w:hAnsi="微软雅黑" w:eastAsia="微软雅黑" w:cs="微软雅黑"/>
          <w:spacing w:val="19"/>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表</w:t>
      </w:r>
      <w:r>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t xml:space="preserve">  须  知</w:t>
      </w:r>
    </w:p>
    <w:p w14:paraId="33716D2A">
      <w:pPr>
        <w:spacing w:line="34" w:lineRule="exact"/>
      </w:pPr>
    </w:p>
    <w:tbl>
      <w:tblPr>
        <w:tblStyle w:val="21"/>
        <w:tblW w:w="9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2345"/>
        <w:gridCol w:w="6482"/>
      </w:tblGrid>
      <w:tr w14:paraId="49D14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792" w:type="dxa"/>
          </w:tcPr>
          <w:p w14:paraId="52D7EE0E">
            <w:pPr>
              <w:pStyle w:val="22"/>
              <w:spacing w:before="169" w:line="208" w:lineRule="auto"/>
              <w:ind w:left="16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序号</w:t>
            </w:r>
          </w:p>
        </w:tc>
        <w:tc>
          <w:tcPr>
            <w:tcW w:w="2345" w:type="dxa"/>
          </w:tcPr>
          <w:p w14:paraId="222E6B57">
            <w:pPr>
              <w:pStyle w:val="22"/>
              <w:spacing w:before="169"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目</w:t>
            </w:r>
          </w:p>
        </w:tc>
        <w:tc>
          <w:tcPr>
            <w:tcW w:w="6482" w:type="dxa"/>
          </w:tcPr>
          <w:p w14:paraId="58985993">
            <w:pPr>
              <w:pStyle w:val="22"/>
              <w:spacing w:before="170" w:line="208" w:lineRule="auto"/>
              <w:ind w:left="26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内</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容</w:t>
            </w:r>
          </w:p>
        </w:tc>
      </w:tr>
      <w:tr w14:paraId="6517E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41AE2E8D">
            <w:pPr>
              <w:pStyle w:val="22"/>
              <w:spacing w:before="200" w:line="171" w:lineRule="auto"/>
              <w:ind w:left="33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45" w:type="dxa"/>
          </w:tcPr>
          <w:p w14:paraId="6D554429">
            <w:pPr>
              <w:pStyle w:val="22"/>
              <w:spacing w:before="166"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项目名称</w:t>
            </w:r>
          </w:p>
        </w:tc>
        <w:tc>
          <w:tcPr>
            <w:tcW w:w="6482" w:type="dxa"/>
          </w:tcPr>
          <w:p w14:paraId="2ABBDFF2">
            <w:pPr>
              <w:pStyle w:val="22"/>
              <w:spacing w:before="166" w:line="207"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三门县公安局办公生活用品配送采购项目（二次招标）</w:t>
            </w:r>
          </w:p>
        </w:tc>
      </w:tr>
      <w:tr w14:paraId="73C92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32DA7737">
            <w:pPr>
              <w:pStyle w:val="22"/>
              <w:spacing w:before="199" w:line="171" w:lineRule="auto"/>
              <w:ind w:left="3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45" w:type="dxa"/>
          </w:tcPr>
          <w:p w14:paraId="08D460AB">
            <w:pPr>
              <w:pStyle w:val="22"/>
              <w:spacing w:before="165"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项目编号</w:t>
            </w:r>
          </w:p>
        </w:tc>
        <w:tc>
          <w:tcPr>
            <w:tcW w:w="6482" w:type="dxa"/>
          </w:tcPr>
          <w:p w14:paraId="635E23FB">
            <w:pPr>
              <w:pStyle w:val="22"/>
              <w:spacing w:before="200" w:line="170" w:lineRule="auto"/>
              <w:ind w:left="1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浙</w:t>
            </w:r>
            <w:r>
              <w:rPr>
                <w:rFonts w:hint="eastAsia" w:asciiTheme="minorEastAsia" w:hAnsiTheme="minorEastAsia" w:eastAsiaTheme="minorEastAsia" w:cstheme="minorEastAsia"/>
                <w:spacing w:val="4"/>
                <w:sz w:val="24"/>
                <w:szCs w:val="24"/>
                <w:lang w:eastAsia="zh-CN"/>
              </w:rPr>
              <w:t>希</w:t>
            </w:r>
            <w:r>
              <w:rPr>
                <w:rFonts w:hint="eastAsia" w:asciiTheme="minorEastAsia" w:hAnsiTheme="minorEastAsia" w:eastAsiaTheme="minorEastAsia" w:cstheme="minorEastAsia"/>
                <w:spacing w:val="4"/>
                <w:sz w:val="24"/>
                <w:szCs w:val="24"/>
              </w:rPr>
              <w:t>招备-202</w:t>
            </w:r>
            <w:r>
              <w:rPr>
                <w:rFonts w:hint="eastAsia" w:asciiTheme="minorEastAsia" w:hAnsiTheme="minorEastAsia" w:eastAsiaTheme="minorEastAsia" w:cstheme="minorEastAsia"/>
                <w:spacing w:val="4"/>
                <w:sz w:val="24"/>
                <w:szCs w:val="24"/>
                <w:lang w:val="en-US" w:eastAsia="zh-CN"/>
              </w:rPr>
              <w:t>5</w:t>
            </w:r>
            <w:r>
              <w:rPr>
                <w:rFonts w:hint="eastAsia" w:asciiTheme="minorEastAsia" w:hAnsiTheme="minorEastAsia" w:eastAsiaTheme="minorEastAsia" w:cstheme="minorEastAsia"/>
                <w:spacing w:val="4"/>
                <w:sz w:val="24"/>
                <w:szCs w:val="24"/>
              </w:rPr>
              <w:t>-0</w:t>
            </w:r>
            <w:r>
              <w:rPr>
                <w:rFonts w:hint="eastAsia" w:asciiTheme="minorEastAsia" w:hAnsiTheme="minorEastAsia" w:eastAsiaTheme="minorEastAsia" w:cstheme="minorEastAsia"/>
                <w:spacing w:val="4"/>
                <w:sz w:val="24"/>
                <w:szCs w:val="24"/>
                <w:lang w:val="en-US" w:eastAsia="zh-CN"/>
              </w:rPr>
              <w:t>56</w:t>
            </w:r>
            <w:r>
              <w:rPr>
                <w:rFonts w:hint="eastAsia" w:asciiTheme="minorEastAsia" w:hAnsiTheme="minorEastAsia" w:eastAsiaTheme="minorEastAsia" w:cstheme="minorEastAsia"/>
                <w:spacing w:val="4"/>
                <w:sz w:val="24"/>
                <w:szCs w:val="24"/>
              </w:rPr>
              <w:t>号</w:t>
            </w:r>
          </w:p>
        </w:tc>
      </w:tr>
      <w:tr w14:paraId="1F093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743CD320">
            <w:pPr>
              <w:pStyle w:val="22"/>
              <w:spacing w:before="20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45" w:type="dxa"/>
          </w:tcPr>
          <w:p w14:paraId="520BF4DC">
            <w:pPr>
              <w:pStyle w:val="22"/>
              <w:spacing w:before="167"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招标方式</w:t>
            </w:r>
          </w:p>
        </w:tc>
        <w:tc>
          <w:tcPr>
            <w:tcW w:w="6482" w:type="dxa"/>
          </w:tcPr>
          <w:p w14:paraId="7BE17E17">
            <w:pPr>
              <w:pStyle w:val="22"/>
              <w:spacing w:before="167" w:line="208" w:lineRule="auto"/>
              <w:ind w:left="1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公开招标</w:t>
            </w:r>
          </w:p>
        </w:tc>
      </w:tr>
      <w:tr w14:paraId="3104D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3D0B81D8">
            <w:pPr>
              <w:pStyle w:val="22"/>
              <w:spacing w:before="200" w:line="171" w:lineRule="auto"/>
              <w:ind w:left="3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345" w:type="dxa"/>
          </w:tcPr>
          <w:p w14:paraId="475E851B">
            <w:pPr>
              <w:pStyle w:val="22"/>
              <w:spacing w:before="166"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招标内容</w:t>
            </w:r>
          </w:p>
        </w:tc>
        <w:tc>
          <w:tcPr>
            <w:tcW w:w="6482" w:type="dxa"/>
          </w:tcPr>
          <w:p w14:paraId="123687C2">
            <w:pPr>
              <w:pStyle w:val="22"/>
              <w:spacing w:before="166" w:line="207" w:lineRule="auto"/>
              <w:ind w:left="11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办公用品及日杂品配送</w:t>
            </w:r>
          </w:p>
        </w:tc>
      </w:tr>
      <w:tr w14:paraId="5466B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92" w:type="dxa"/>
          </w:tcPr>
          <w:p w14:paraId="2B83B6B1">
            <w:pPr>
              <w:pStyle w:val="22"/>
              <w:spacing w:before="219" w:line="168"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345" w:type="dxa"/>
          </w:tcPr>
          <w:p w14:paraId="49113640">
            <w:pPr>
              <w:pStyle w:val="22"/>
              <w:spacing w:before="182" w:line="207" w:lineRule="auto"/>
              <w:ind w:left="78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配送期</w:t>
            </w:r>
          </w:p>
        </w:tc>
        <w:tc>
          <w:tcPr>
            <w:tcW w:w="6482" w:type="dxa"/>
          </w:tcPr>
          <w:p w14:paraId="45C8E6D0">
            <w:pPr>
              <w:pStyle w:val="22"/>
              <w:spacing w:before="182" w:line="207" w:lineRule="auto"/>
              <w:ind w:left="1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1</w:t>
            </w:r>
            <w:r>
              <w:rPr>
                <w:rFonts w:hint="eastAsia" w:asciiTheme="minorEastAsia" w:hAnsiTheme="minorEastAsia" w:eastAsiaTheme="minorEastAsia" w:cstheme="minorEastAsia"/>
                <w:spacing w:val="-3"/>
                <w:sz w:val="24"/>
                <w:szCs w:val="24"/>
              </w:rPr>
              <w:t xml:space="preserve"> 年期</w:t>
            </w:r>
          </w:p>
        </w:tc>
      </w:tr>
      <w:tr w14:paraId="33E11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7BEE742F">
            <w:pPr>
              <w:pStyle w:val="22"/>
              <w:spacing w:before="200" w:line="170" w:lineRule="auto"/>
              <w:ind w:left="3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345" w:type="dxa"/>
          </w:tcPr>
          <w:p w14:paraId="48EBE13A">
            <w:pPr>
              <w:pStyle w:val="22"/>
              <w:spacing w:before="166" w:line="208" w:lineRule="auto"/>
              <w:ind w:left="7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采购人</w:t>
            </w:r>
          </w:p>
        </w:tc>
        <w:tc>
          <w:tcPr>
            <w:tcW w:w="6482" w:type="dxa"/>
          </w:tcPr>
          <w:p w14:paraId="4E845712">
            <w:pPr>
              <w:pStyle w:val="22"/>
              <w:spacing w:before="167" w:line="208"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三门县公安局</w:t>
            </w:r>
          </w:p>
        </w:tc>
      </w:tr>
      <w:tr w14:paraId="53035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1D958489">
            <w:pPr>
              <w:pStyle w:val="22"/>
              <w:spacing w:before="205" w:line="170" w:lineRule="auto"/>
              <w:ind w:left="3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345" w:type="dxa"/>
          </w:tcPr>
          <w:p w14:paraId="411A84C9">
            <w:pPr>
              <w:pStyle w:val="22"/>
              <w:spacing w:before="169"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招标代理</w:t>
            </w:r>
          </w:p>
        </w:tc>
        <w:tc>
          <w:tcPr>
            <w:tcW w:w="6482" w:type="dxa"/>
          </w:tcPr>
          <w:p w14:paraId="16783069">
            <w:pPr>
              <w:pStyle w:val="22"/>
              <w:spacing w:before="168" w:line="207" w:lineRule="auto"/>
              <w:ind w:left="10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浙江希霖工程咨询有限公司</w:t>
            </w:r>
          </w:p>
        </w:tc>
      </w:tr>
      <w:tr w14:paraId="40BA8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0438A987">
            <w:pPr>
              <w:pStyle w:val="22"/>
              <w:spacing w:before="20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345" w:type="dxa"/>
          </w:tcPr>
          <w:p w14:paraId="10578DCF">
            <w:pPr>
              <w:pStyle w:val="22"/>
              <w:spacing w:before="166" w:line="207" w:lineRule="auto"/>
              <w:ind w:left="47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投标文件份数</w:t>
            </w:r>
          </w:p>
        </w:tc>
        <w:tc>
          <w:tcPr>
            <w:tcW w:w="6482" w:type="dxa"/>
          </w:tcPr>
          <w:p w14:paraId="7D71F809">
            <w:pPr>
              <w:pStyle w:val="22"/>
              <w:spacing w:before="167" w:line="207" w:lineRule="auto"/>
              <w:ind w:left="1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正本 1 份</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2"/>
                <w:sz w:val="24"/>
                <w:szCs w:val="24"/>
              </w:rPr>
              <w:t>，副本 4 份</w:t>
            </w:r>
          </w:p>
        </w:tc>
      </w:tr>
      <w:tr w14:paraId="373B5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92" w:type="dxa"/>
          </w:tcPr>
          <w:p w14:paraId="449CF907">
            <w:pPr>
              <w:pStyle w:val="22"/>
              <w:spacing w:before="16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345" w:type="dxa"/>
          </w:tcPr>
          <w:p w14:paraId="2A75530A">
            <w:pPr>
              <w:pStyle w:val="22"/>
              <w:spacing w:before="128" w:line="208" w:lineRule="auto"/>
              <w:ind w:left="5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投标保证金</w:t>
            </w:r>
          </w:p>
        </w:tc>
        <w:tc>
          <w:tcPr>
            <w:tcW w:w="6482" w:type="dxa"/>
          </w:tcPr>
          <w:p w14:paraId="769E04A1">
            <w:pPr>
              <w:pStyle w:val="22"/>
              <w:spacing w:before="127" w:line="207" w:lineRule="auto"/>
              <w:ind w:left="10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本项目不收取</w:t>
            </w:r>
          </w:p>
        </w:tc>
      </w:tr>
      <w:tr w14:paraId="6C480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92" w:type="dxa"/>
          </w:tcPr>
          <w:p w14:paraId="3B2F6445">
            <w:pPr>
              <w:pStyle w:val="22"/>
              <w:spacing w:before="173" w:line="170"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10</w:t>
            </w:r>
          </w:p>
        </w:tc>
        <w:tc>
          <w:tcPr>
            <w:tcW w:w="2345" w:type="dxa"/>
          </w:tcPr>
          <w:p w14:paraId="646FCAD4">
            <w:pPr>
              <w:pStyle w:val="22"/>
              <w:spacing w:before="139" w:line="207" w:lineRule="auto"/>
              <w:ind w:left="5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投标有效期</w:t>
            </w:r>
          </w:p>
        </w:tc>
        <w:tc>
          <w:tcPr>
            <w:tcW w:w="6482" w:type="dxa"/>
          </w:tcPr>
          <w:p w14:paraId="6E26DD7D">
            <w:pPr>
              <w:pStyle w:val="22"/>
              <w:spacing w:before="139" w:line="207" w:lineRule="auto"/>
              <w:ind w:left="10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从投标截止日起90天内有效。</w:t>
            </w:r>
          </w:p>
        </w:tc>
      </w:tr>
      <w:tr w14:paraId="5AD57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792" w:type="dxa"/>
          </w:tcPr>
          <w:p w14:paraId="5ABFA091">
            <w:pPr>
              <w:pStyle w:val="22"/>
              <w:spacing w:before="229"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11</w:t>
            </w:r>
          </w:p>
        </w:tc>
        <w:tc>
          <w:tcPr>
            <w:tcW w:w="2345" w:type="dxa"/>
          </w:tcPr>
          <w:p w14:paraId="0BB9C167">
            <w:pPr>
              <w:pStyle w:val="22"/>
              <w:spacing w:before="139" w:line="207" w:lineRule="auto"/>
              <w:ind w:left="106"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投标截止时间</w:t>
            </w:r>
          </w:p>
          <w:p w14:paraId="4AD17201">
            <w:pPr>
              <w:pStyle w:val="22"/>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及开标时间</w:t>
            </w:r>
          </w:p>
        </w:tc>
        <w:tc>
          <w:tcPr>
            <w:tcW w:w="6482" w:type="dxa"/>
          </w:tcPr>
          <w:p w14:paraId="46E49567">
            <w:pPr>
              <w:pStyle w:val="22"/>
              <w:spacing w:before="195" w:line="203" w:lineRule="auto"/>
              <w:ind w:left="1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202</w:t>
            </w:r>
            <w:r>
              <w:rPr>
                <w:rFonts w:hint="eastAsia" w:asciiTheme="minorEastAsia" w:hAnsiTheme="minorEastAsia" w:eastAsiaTheme="minorEastAsia" w:cstheme="minorEastAsia"/>
                <w:spacing w:val="-6"/>
                <w:sz w:val="24"/>
                <w:szCs w:val="24"/>
                <w:lang w:val="en-US" w:eastAsia="zh-CN"/>
              </w:rPr>
              <w:t>5</w:t>
            </w:r>
            <w:r>
              <w:rPr>
                <w:rFonts w:hint="eastAsia" w:asciiTheme="minorEastAsia" w:hAnsiTheme="minorEastAsia" w:eastAsiaTheme="minorEastAsia" w:cstheme="minorEastAsia"/>
                <w:spacing w:val="-6"/>
                <w:sz w:val="24"/>
                <w:szCs w:val="24"/>
              </w:rPr>
              <w:t>年</w:t>
            </w:r>
            <w:r>
              <w:rPr>
                <w:rFonts w:hint="eastAsia" w:asciiTheme="minorEastAsia" w:hAnsiTheme="minorEastAsia" w:eastAsiaTheme="minorEastAsia" w:cstheme="minorEastAsia"/>
                <w:spacing w:val="-6"/>
                <w:sz w:val="24"/>
                <w:szCs w:val="24"/>
                <w:lang w:val="en-US" w:eastAsia="zh-CN"/>
              </w:rPr>
              <w:t>09</w:t>
            </w:r>
            <w:r>
              <w:rPr>
                <w:rFonts w:hint="eastAsia" w:asciiTheme="minorEastAsia" w:hAnsiTheme="minorEastAsia" w:eastAsiaTheme="minorEastAsia" w:cstheme="minorEastAsia"/>
                <w:spacing w:val="-6"/>
                <w:sz w:val="24"/>
                <w:szCs w:val="24"/>
              </w:rPr>
              <w:t>月</w:t>
            </w:r>
            <w:r>
              <w:rPr>
                <w:rFonts w:hint="eastAsia" w:asciiTheme="minorEastAsia" w:hAnsiTheme="minorEastAsia" w:eastAsiaTheme="minorEastAsia" w:cstheme="minorEastAsia"/>
                <w:spacing w:val="12"/>
                <w:sz w:val="24"/>
                <w:szCs w:val="24"/>
                <w:lang w:val="en-US" w:eastAsia="zh-CN"/>
              </w:rPr>
              <w:t>16</w:t>
            </w:r>
            <w:bookmarkStart w:id="31" w:name="_GoBack"/>
            <w:bookmarkEnd w:id="31"/>
            <w:r>
              <w:rPr>
                <w:rFonts w:hint="eastAsia" w:asciiTheme="minorEastAsia" w:hAnsiTheme="minorEastAsia" w:eastAsiaTheme="minorEastAsia" w:cstheme="minorEastAsia"/>
                <w:spacing w:val="-6"/>
                <w:sz w:val="24"/>
                <w:szCs w:val="24"/>
              </w:rPr>
              <w:t>日 9:00 北京时间）</w:t>
            </w:r>
          </w:p>
        </w:tc>
      </w:tr>
      <w:tr w14:paraId="3E644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792" w:type="dxa"/>
          </w:tcPr>
          <w:p w14:paraId="0BE851D3">
            <w:pPr>
              <w:pStyle w:val="22"/>
              <w:spacing w:before="230"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12</w:t>
            </w:r>
          </w:p>
        </w:tc>
        <w:tc>
          <w:tcPr>
            <w:tcW w:w="2345" w:type="dxa"/>
          </w:tcPr>
          <w:p w14:paraId="3F6A0EFF">
            <w:pPr>
              <w:pStyle w:val="22"/>
              <w:spacing w:before="139" w:line="207" w:lineRule="auto"/>
              <w:ind w:left="106"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 xml:space="preserve">投标投标书递交 </w:t>
            </w:r>
          </w:p>
          <w:p w14:paraId="1DDBFF8C">
            <w:pPr>
              <w:pStyle w:val="22"/>
              <w:spacing w:before="139" w:line="207" w:lineRule="auto"/>
              <w:ind w:left="106"/>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及开标地点</w:t>
            </w:r>
          </w:p>
        </w:tc>
        <w:tc>
          <w:tcPr>
            <w:tcW w:w="6482" w:type="dxa"/>
          </w:tcPr>
          <w:p w14:paraId="34CE4007">
            <w:pPr>
              <w:pStyle w:val="22"/>
              <w:spacing w:before="196" w:line="207"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三门县海游街道交通路327号4楼</w:t>
            </w:r>
          </w:p>
        </w:tc>
      </w:tr>
      <w:tr w14:paraId="612E9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92" w:type="dxa"/>
          </w:tcPr>
          <w:p w14:paraId="00C87479">
            <w:pPr>
              <w:pStyle w:val="22"/>
              <w:spacing w:before="209" w:line="170"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13</w:t>
            </w:r>
          </w:p>
        </w:tc>
        <w:tc>
          <w:tcPr>
            <w:tcW w:w="2345" w:type="dxa"/>
          </w:tcPr>
          <w:p w14:paraId="01E858B4">
            <w:pPr>
              <w:pStyle w:val="22"/>
              <w:spacing w:before="175" w:line="207" w:lineRule="auto"/>
              <w:ind w:left="68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开标顺序</w:t>
            </w:r>
          </w:p>
        </w:tc>
        <w:tc>
          <w:tcPr>
            <w:tcW w:w="6482" w:type="dxa"/>
          </w:tcPr>
          <w:p w14:paraId="1BF02C03">
            <w:pPr>
              <w:pStyle w:val="22"/>
              <w:spacing w:before="176" w:line="207" w:lineRule="auto"/>
              <w:ind w:left="10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先开技术资信标</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7"/>
                <w:sz w:val="24"/>
                <w:szCs w:val="24"/>
                <w:lang w:eastAsia="zh-CN"/>
              </w:rPr>
              <w:t>，再开商务报价标</w:t>
            </w:r>
          </w:p>
        </w:tc>
      </w:tr>
      <w:tr w14:paraId="103F7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2" w:hRule="atLeast"/>
        </w:trPr>
        <w:tc>
          <w:tcPr>
            <w:tcW w:w="792" w:type="dxa"/>
          </w:tcPr>
          <w:p w14:paraId="77C72788">
            <w:pPr>
              <w:spacing w:line="257" w:lineRule="auto"/>
              <w:rPr>
                <w:rFonts w:asciiTheme="minorEastAsia" w:hAnsiTheme="minorEastAsia" w:eastAsiaTheme="minorEastAsia" w:cstheme="minorEastAsia"/>
                <w:sz w:val="24"/>
                <w:szCs w:val="24"/>
                <w:lang w:eastAsia="zh-CN"/>
              </w:rPr>
            </w:pPr>
          </w:p>
          <w:p w14:paraId="4FB987BC">
            <w:pPr>
              <w:spacing w:line="257" w:lineRule="auto"/>
              <w:rPr>
                <w:rFonts w:asciiTheme="minorEastAsia" w:hAnsiTheme="minorEastAsia" w:eastAsiaTheme="minorEastAsia" w:cstheme="minorEastAsia"/>
                <w:sz w:val="24"/>
                <w:szCs w:val="24"/>
                <w:lang w:eastAsia="zh-CN"/>
              </w:rPr>
            </w:pPr>
          </w:p>
          <w:p w14:paraId="758A23A7">
            <w:pPr>
              <w:spacing w:line="257" w:lineRule="auto"/>
              <w:rPr>
                <w:rFonts w:asciiTheme="minorEastAsia" w:hAnsiTheme="minorEastAsia" w:eastAsiaTheme="minorEastAsia" w:cstheme="minorEastAsia"/>
                <w:sz w:val="24"/>
                <w:szCs w:val="24"/>
                <w:lang w:eastAsia="zh-CN"/>
              </w:rPr>
            </w:pPr>
          </w:p>
          <w:p w14:paraId="4C3CB0ED">
            <w:pPr>
              <w:spacing w:line="257" w:lineRule="auto"/>
              <w:rPr>
                <w:rFonts w:asciiTheme="minorEastAsia" w:hAnsiTheme="minorEastAsia" w:eastAsiaTheme="minorEastAsia" w:cstheme="minorEastAsia"/>
                <w:sz w:val="24"/>
                <w:szCs w:val="24"/>
                <w:lang w:eastAsia="zh-CN"/>
              </w:rPr>
            </w:pPr>
          </w:p>
          <w:p w14:paraId="1C77271A">
            <w:pPr>
              <w:spacing w:line="257" w:lineRule="auto"/>
              <w:rPr>
                <w:rFonts w:asciiTheme="minorEastAsia" w:hAnsiTheme="minorEastAsia" w:eastAsiaTheme="minorEastAsia" w:cstheme="minorEastAsia"/>
                <w:sz w:val="24"/>
                <w:szCs w:val="24"/>
                <w:lang w:eastAsia="zh-CN"/>
              </w:rPr>
            </w:pPr>
          </w:p>
          <w:p w14:paraId="46613EEE">
            <w:pPr>
              <w:spacing w:line="257" w:lineRule="auto"/>
              <w:rPr>
                <w:rFonts w:asciiTheme="minorEastAsia" w:hAnsiTheme="minorEastAsia" w:eastAsiaTheme="minorEastAsia" w:cstheme="minorEastAsia"/>
                <w:sz w:val="24"/>
                <w:szCs w:val="24"/>
                <w:lang w:eastAsia="zh-CN"/>
              </w:rPr>
            </w:pPr>
          </w:p>
          <w:p w14:paraId="737F2459">
            <w:pPr>
              <w:spacing w:line="258" w:lineRule="auto"/>
              <w:rPr>
                <w:rFonts w:asciiTheme="minorEastAsia" w:hAnsiTheme="minorEastAsia" w:eastAsiaTheme="minorEastAsia" w:cstheme="minorEastAsia"/>
                <w:sz w:val="24"/>
                <w:szCs w:val="24"/>
                <w:lang w:eastAsia="zh-CN"/>
              </w:rPr>
            </w:pPr>
          </w:p>
          <w:p w14:paraId="18822A02">
            <w:pPr>
              <w:spacing w:line="258" w:lineRule="auto"/>
              <w:rPr>
                <w:rFonts w:asciiTheme="minorEastAsia" w:hAnsiTheme="minorEastAsia" w:eastAsiaTheme="minorEastAsia" w:cstheme="minorEastAsia"/>
                <w:sz w:val="24"/>
                <w:szCs w:val="24"/>
                <w:lang w:eastAsia="zh-CN"/>
              </w:rPr>
            </w:pPr>
          </w:p>
          <w:p w14:paraId="5B8FE754">
            <w:pPr>
              <w:pStyle w:val="22"/>
              <w:spacing w:before="85"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14</w:t>
            </w:r>
          </w:p>
        </w:tc>
        <w:tc>
          <w:tcPr>
            <w:tcW w:w="2345" w:type="dxa"/>
          </w:tcPr>
          <w:p w14:paraId="1B94D83E">
            <w:pPr>
              <w:spacing w:line="253" w:lineRule="auto"/>
              <w:rPr>
                <w:rFonts w:asciiTheme="minorEastAsia" w:hAnsiTheme="minorEastAsia" w:eastAsiaTheme="minorEastAsia" w:cstheme="minorEastAsia"/>
                <w:sz w:val="24"/>
                <w:szCs w:val="24"/>
              </w:rPr>
            </w:pPr>
          </w:p>
          <w:p w14:paraId="2907A068">
            <w:pPr>
              <w:spacing w:line="253" w:lineRule="auto"/>
              <w:rPr>
                <w:rFonts w:asciiTheme="minorEastAsia" w:hAnsiTheme="minorEastAsia" w:eastAsiaTheme="minorEastAsia" w:cstheme="minorEastAsia"/>
                <w:sz w:val="24"/>
                <w:szCs w:val="24"/>
              </w:rPr>
            </w:pPr>
          </w:p>
          <w:p w14:paraId="0852034D">
            <w:pPr>
              <w:spacing w:line="253" w:lineRule="auto"/>
              <w:rPr>
                <w:rFonts w:asciiTheme="minorEastAsia" w:hAnsiTheme="minorEastAsia" w:eastAsiaTheme="minorEastAsia" w:cstheme="minorEastAsia"/>
                <w:sz w:val="24"/>
                <w:szCs w:val="24"/>
              </w:rPr>
            </w:pPr>
          </w:p>
          <w:p w14:paraId="3D7628C0">
            <w:pPr>
              <w:spacing w:line="253" w:lineRule="auto"/>
              <w:rPr>
                <w:rFonts w:asciiTheme="minorEastAsia" w:hAnsiTheme="minorEastAsia" w:eastAsiaTheme="minorEastAsia" w:cstheme="minorEastAsia"/>
                <w:sz w:val="24"/>
                <w:szCs w:val="24"/>
              </w:rPr>
            </w:pPr>
          </w:p>
          <w:p w14:paraId="693A609A">
            <w:pPr>
              <w:spacing w:line="253" w:lineRule="auto"/>
              <w:rPr>
                <w:rFonts w:asciiTheme="minorEastAsia" w:hAnsiTheme="minorEastAsia" w:eastAsiaTheme="minorEastAsia" w:cstheme="minorEastAsia"/>
                <w:sz w:val="24"/>
                <w:szCs w:val="24"/>
              </w:rPr>
            </w:pPr>
          </w:p>
          <w:p w14:paraId="7F4F9583">
            <w:pPr>
              <w:spacing w:line="253" w:lineRule="auto"/>
              <w:rPr>
                <w:rFonts w:asciiTheme="minorEastAsia" w:hAnsiTheme="minorEastAsia" w:eastAsiaTheme="minorEastAsia" w:cstheme="minorEastAsia"/>
                <w:sz w:val="24"/>
                <w:szCs w:val="24"/>
              </w:rPr>
            </w:pPr>
          </w:p>
          <w:p w14:paraId="663D45B4">
            <w:pPr>
              <w:spacing w:line="253" w:lineRule="auto"/>
              <w:rPr>
                <w:rFonts w:asciiTheme="minorEastAsia" w:hAnsiTheme="minorEastAsia" w:eastAsiaTheme="minorEastAsia" w:cstheme="minorEastAsia"/>
                <w:sz w:val="24"/>
                <w:szCs w:val="24"/>
              </w:rPr>
            </w:pPr>
          </w:p>
          <w:p w14:paraId="55C123EE">
            <w:pPr>
              <w:spacing w:line="253" w:lineRule="auto"/>
              <w:rPr>
                <w:rFonts w:asciiTheme="minorEastAsia" w:hAnsiTheme="minorEastAsia" w:eastAsiaTheme="minorEastAsia" w:cstheme="minorEastAsia"/>
                <w:sz w:val="24"/>
                <w:szCs w:val="24"/>
              </w:rPr>
            </w:pPr>
          </w:p>
          <w:p w14:paraId="2ED818B9">
            <w:pPr>
              <w:pStyle w:val="22"/>
              <w:spacing w:before="86" w:line="208" w:lineRule="auto"/>
              <w:ind w:left="2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中小企业扶持政策</w:t>
            </w:r>
          </w:p>
        </w:tc>
        <w:tc>
          <w:tcPr>
            <w:tcW w:w="6482" w:type="dxa"/>
          </w:tcPr>
          <w:p w14:paraId="77FC96BA">
            <w:pPr>
              <w:pStyle w:val="22"/>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（1）依据《政府采购促进中小企业发展管理办法》（财库〔2020〕46号）第四条规定，本项目服务由中小企业承接 ，即提供服务的人员为中小企业依照《中华人民共和国劳动合同法》签订劳动合同的从业人员，享受该办法规定对中小企业的扶持政策。监狱企业、残疾人福利性单位在本项目采购活动中视同小型、微型企业。</w:t>
            </w:r>
          </w:p>
          <w:p w14:paraId="575D0A56">
            <w:pPr>
              <w:pStyle w:val="22"/>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（2）依据《政府采购促进中小企业发展管理办法》（财库﹝2020﹞46号）第十二条规定，享受扶持政策获得政府采购合同的小微企业不得将合同分包给大中型企业，中型企业不得将合同分包给大型企业。</w:t>
            </w:r>
          </w:p>
          <w:p w14:paraId="10AC1E3E">
            <w:pPr>
              <w:pStyle w:val="22"/>
              <w:spacing w:before="139" w:line="207" w:lineRule="auto"/>
              <w:ind w:firstLine="250"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（3）本项目为专门面向中小企业采购的项目 ，不再执行价格评审优惠的扶持政策。</w:t>
            </w:r>
          </w:p>
        </w:tc>
      </w:tr>
    </w:tbl>
    <w:p w14:paraId="6ABB08D5">
      <w:pPr>
        <w:pStyle w:val="5"/>
        <w:rPr>
          <w:lang w:eastAsia="zh-CN"/>
        </w:rPr>
      </w:pPr>
    </w:p>
    <w:p w14:paraId="652BCA07">
      <w:pPr>
        <w:rPr>
          <w:lang w:eastAsia="zh-CN"/>
        </w:rPr>
      </w:pPr>
    </w:p>
    <w:p w14:paraId="24D88AF4">
      <w:pPr>
        <w:spacing w:before="133" w:line="205" w:lineRule="auto"/>
        <w:ind w:left="2645"/>
        <w:outlineLvl w:val="0"/>
        <w:rPr>
          <w:rFonts w:asciiTheme="minorEastAsia" w:hAnsiTheme="minorEastAsia" w:eastAsiaTheme="minorEastAsia" w:cstheme="minorEastAsia"/>
          <w:sz w:val="36"/>
          <w:szCs w:val="36"/>
          <w:lang w:eastAsia="zh-CN"/>
        </w:rPr>
      </w:pPr>
      <w:bookmarkStart w:id="16" w:name="_Toc5933"/>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 w:val="36"/>
          <w:szCs w:val="36"/>
          <w:lang w:eastAsia="zh-CN"/>
        </w:rPr>
        <w:t xml:space="preserve">     </w:t>
      </w:r>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供应商须知</w:t>
      </w:r>
      <w:bookmarkEnd w:id="16"/>
    </w:p>
    <w:p w14:paraId="267F7F5B">
      <w:pPr>
        <w:pStyle w:val="5"/>
        <w:spacing w:line="355" w:lineRule="auto"/>
        <w:rPr>
          <w:rFonts w:asciiTheme="minorEastAsia" w:hAnsiTheme="minorEastAsia" w:eastAsiaTheme="minorEastAsia" w:cstheme="minorEastAsia"/>
          <w:sz w:val="24"/>
          <w:szCs w:val="24"/>
          <w:lang w:eastAsia="zh-CN"/>
        </w:rPr>
      </w:pPr>
    </w:p>
    <w:p w14:paraId="6BB4BFFF">
      <w:pPr>
        <w:spacing w:before="85" w:line="360" w:lineRule="auto"/>
        <w:ind w:left="43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一</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、说明和释义</w:t>
      </w:r>
    </w:p>
    <w:p w14:paraId="7A5D3AEB">
      <w:pPr>
        <w:spacing w:before="100" w:line="360" w:lineRule="auto"/>
        <w:ind w:left="449" w:firstLine="228"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1</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6"/>
          <w:sz w:val="24"/>
          <w:szCs w:val="24"/>
          <w:lang w:eastAsia="zh-CN"/>
        </w:rPr>
        <w:t>、说明</w:t>
      </w:r>
    </w:p>
    <w:p w14:paraId="1621AAD1">
      <w:pPr>
        <w:spacing w:before="151" w:line="360" w:lineRule="auto"/>
        <w:ind w:left="449" w:firstLine="254"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1.1</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7"/>
          <w:sz w:val="24"/>
          <w:szCs w:val="24"/>
          <w:lang w:eastAsia="zh-CN"/>
        </w:rPr>
        <w:t>、本招标文件仅适用于浙江希霖工程咨询有限公司</w:t>
      </w:r>
      <w:r>
        <w:rPr>
          <w:rFonts w:hint="eastAsia" w:asciiTheme="minorEastAsia" w:hAnsiTheme="minorEastAsia" w:eastAsiaTheme="minorEastAsia" w:cstheme="minorEastAsia"/>
          <w:spacing w:val="6"/>
          <w:sz w:val="24"/>
          <w:szCs w:val="24"/>
          <w:lang w:eastAsia="zh-CN"/>
        </w:rPr>
        <w:t>组织的招标活动。</w:t>
      </w:r>
    </w:p>
    <w:p w14:paraId="3BFDC62F">
      <w:pPr>
        <w:spacing w:before="165" w:line="360" w:lineRule="auto"/>
        <w:ind w:left="449" w:firstLine="254"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position w:val="18"/>
          <w:sz w:val="24"/>
          <w:szCs w:val="24"/>
          <w:lang w:eastAsia="zh-CN"/>
        </w:rPr>
        <w:t>1.2</w:t>
      </w:r>
      <w:r>
        <w:rPr>
          <w:rFonts w:hint="eastAsia" w:asciiTheme="minorEastAsia" w:hAnsiTheme="minorEastAsia" w:eastAsiaTheme="minorEastAsia" w:cstheme="minorEastAsia"/>
          <w:spacing w:val="-36"/>
          <w:position w:val="18"/>
          <w:sz w:val="24"/>
          <w:szCs w:val="24"/>
          <w:lang w:eastAsia="zh-CN"/>
        </w:rPr>
        <w:t xml:space="preserve"> </w:t>
      </w:r>
      <w:r>
        <w:rPr>
          <w:rFonts w:hint="eastAsia" w:asciiTheme="minorEastAsia" w:hAnsiTheme="minorEastAsia" w:eastAsiaTheme="minorEastAsia" w:cstheme="minorEastAsia"/>
          <w:spacing w:val="7"/>
          <w:position w:val="18"/>
          <w:sz w:val="24"/>
          <w:szCs w:val="24"/>
          <w:lang w:eastAsia="zh-CN"/>
        </w:rPr>
        <w:t>、本次招标活动及因本次招标产生的合同受中国</w:t>
      </w:r>
      <w:r>
        <w:rPr>
          <w:rFonts w:hint="eastAsia" w:asciiTheme="minorEastAsia" w:hAnsiTheme="minorEastAsia" w:eastAsiaTheme="minorEastAsia" w:cstheme="minorEastAsia"/>
          <w:spacing w:val="6"/>
          <w:position w:val="18"/>
          <w:sz w:val="24"/>
          <w:szCs w:val="24"/>
          <w:lang w:eastAsia="zh-CN"/>
        </w:rPr>
        <w:t>法律制约和保护。</w:t>
      </w:r>
    </w:p>
    <w:p w14:paraId="7E747992">
      <w:pPr>
        <w:spacing w:before="1" w:line="360" w:lineRule="auto"/>
        <w:ind w:left="449" w:firstLine="248"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1.3</w:t>
      </w:r>
      <w:r>
        <w:rPr>
          <w:rFonts w:hint="eastAsia" w:asciiTheme="minorEastAsia" w:hAnsiTheme="minorEastAsia" w:eastAsiaTheme="minorEastAsia" w:cstheme="minorEastAsia"/>
          <w:spacing w:val="-24"/>
          <w:sz w:val="24"/>
          <w:szCs w:val="24"/>
          <w:lang w:eastAsia="zh-CN"/>
        </w:rPr>
        <w:t xml:space="preserve"> </w:t>
      </w:r>
      <w:r>
        <w:rPr>
          <w:rFonts w:hint="eastAsia" w:asciiTheme="minorEastAsia" w:hAnsiTheme="minorEastAsia" w:eastAsiaTheme="minorEastAsia" w:cstheme="minorEastAsia"/>
          <w:spacing w:val="4"/>
          <w:sz w:val="24"/>
          <w:szCs w:val="24"/>
          <w:lang w:eastAsia="zh-CN"/>
        </w:rPr>
        <w:t>、本招标文件的解释权属于采购人。</w:t>
      </w:r>
    </w:p>
    <w:p w14:paraId="0DA1458F">
      <w:pPr>
        <w:spacing w:before="116"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14:textOutline w14:w="3797" w14:cap="sq" w14:cmpd="sng" w14:algn="ctr">
            <w14:solidFill>
              <w14:srgbClr w14:val="000000"/>
            </w14:solidFill>
            <w14:prstDash w14:val="solid"/>
            <w14:bevel/>
          </w14:textOutline>
        </w:rPr>
        <w:t>2.</w:t>
      </w:r>
      <w:r>
        <w:rPr>
          <w:rFonts w:hint="eastAsia" w:asciiTheme="minorEastAsia" w:hAnsiTheme="minorEastAsia" w:eastAsiaTheme="minorEastAsia" w:cstheme="minorEastAsia"/>
          <w:spacing w:val="55"/>
          <w:w w:val="101"/>
          <w:sz w:val="24"/>
          <w:szCs w:val="24"/>
          <w:lang w:eastAsia="zh-CN"/>
        </w:rPr>
        <w:t xml:space="preserve"> </w:t>
      </w:r>
      <w:r>
        <w:rPr>
          <w:rFonts w:hint="eastAsia" w:asciiTheme="minorEastAsia" w:hAnsiTheme="minorEastAsia" w:eastAsiaTheme="minorEastAsia" w:cstheme="minorEastAsia"/>
          <w:spacing w:val="3"/>
          <w:sz w:val="24"/>
          <w:szCs w:val="24"/>
          <w:lang w:eastAsia="zh-CN"/>
          <w14:textOutline w14:w="3797" w14:cap="sq" w14:cmpd="sng" w14:algn="ctr">
            <w14:solidFill>
              <w14:srgbClr w14:val="000000"/>
            </w14:solidFill>
            <w14:prstDash w14:val="solid"/>
            <w14:bevel/>
          </w14:textOutline>
        </w:rPr>
        <w:t>词语释义</w:t>
      </w:r>
    </w:p>
    <w:p w14:paraId="0F6B808E">
      <w:pPr>
        <w:spacing w:before="151" w:line="360" w:lineRule="auto"/>
        <w:ind w:left="441" w:firstLine="248"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2.1</w:t>
      </w:r>
      <w:r>
        <w:rPr>
          <w:rFonts w:hint="eastAsia" w:asciiTheme="minorEastAsia" w:hAnsiTheme="minorEastAsia" w:eastAsiaTheme="minorEastAsia" w:cstheme="minorEastAsia"/>
          <w:spacing w:val="-35"/>
          <w:sz w:val="24"/>
          <w:szCs w:val="24"/>
          <w:lang w:eastAsia="zh-CN"/>
        </w:rPr>
        <w:t>、</w:t>
      </w:r>
      <w:r>
        <w:rPr>
          <w:rFonts w:hint="eastAsia" w:asciiTheme="minorEastAsia" w:hAnsiTheme="minorEastAsia" w:eastAsiaTheme="minorEastAsia" w:cstheme="minorEastAsia"/>
          <w:spacing w:val="4"/>
          <w:sz w:val="24"/>
          <w:szCs w:val="24"/>
          <w:lang w:eastAsia="zh-CN"/>
        </w:rPr>
        <w:t>采购人：具体组织实施招标活动的法人。</w:t>
      </w:r>
    </w:p>
    <w:p w14:paraId="49A4AD47">
      <w:pPr>
        <w:spacing w:before="162" w:line="360" w:lineRule="auto"/>
        <w:ind w:left="441" w:firstLine="248"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2.2</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4"/>
          <w:sz w:val="24"/>
          <w:szCs w:val="24"/>
          <w:lang w:eastAsia="zh-CN"/>
        </w:rPr>
        <w:t>投标供应商：经认定有资格响应招标</w:t>
      </w:r>
      <w:r>
        <w:rPr>
          <w:rFonts w:hint="eastAsia" w:asciiTheme="minorEastAsia" w:hAnsiTheme="minorEastAsia" w:eastAsiaTheme="minorEastAsia" w:cstheme="minorEastAsia"/>
          <w:spacing w:val="-23"/>
          <w:sz w:val="24"/>
          <w:szCs w:val="24"/>
          <w:lang w:eastAsia="zh-CN"/>
        </w:rPr>
        <w:t>，</w:t>
      </w:r>
      <w:r>
        <w:rPr>
          <w:rFonts w:hint="eastAsia" w:asciiTheme="minorEastAsia" w:hAnsiTheme="minorEastAsia" w:eastAsiaTheme="minorEastAsia" w:cstheme="minorEastAsia"/>
          <w:spacing w:val="4"/>
          <w:sz w:val="24"/>
          <w:szCs w:val="24"/>
          <w:lang w:eastAsia="zh-CN"/>
        </w:rPr>
        <w:t>参加投标竞争的法人。</w:t>
      </w:r>
    </w:p>
    <w:p w14:paraId="30AB8017">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2.3、响应：投标供应商根据采购人或采购人发布的招标文件 ，编制投标文件并按规定投标的行为。</w:t>
      </w:r>
    </w:p>
    <w:p w14:paraId="2AA04ABB">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2.4、合同：采供双方根据招标文件和中标的投标文件及中标通知书规定的内容签署的以书面形式所达成的协议</w:t>
      </w:r>
      <w:r>
        <w:rPr>
          <w:rFonts w:hint="eastAsia" w:asciiTheme="minorEastAsia" w:hAnsiTheme="minorEastAsia" w:eastAsiaTheme="minorEastAsia" w:cstheme="minorEastAsia"/>
          <w:spacing w:val="7"/>
          <w:sz w:val="24"/>
          <w:szCs w:val="24"/>
          <w:lang w:val="en-US" w:eastAsia="zh-CN"/>
        </w:rPr>
        <w:t>,</w:t>
      </w:r>
      <w:r>
        <w:rPr>
          <w:rFonts w:hint="eastAsia" w:asciiTheme="minorEastAsia" w:hAnsiTheme="minorEastAsia" w:eastAsiaTheme="minorEastAsia" w:cstheme="minorEastAsia"/>
          <w:spacing w:val="7"/>
          <w:sz w:val="24"/>
          <w:szCs w:val="24"/>
          <w:lang w:eastAsia="zh-CN"/>
        </w:rPr>
        <w:t>包括所有的附件、附录和构成协议的所有文件。</w:t>
      </w:r>
    </w:p>
    <w:p w14:paraId="35A26456">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2.5、甲方（采购人）：合同中明确规定的实际购买货物和服务的法人或其他组织和自然人。</w:t>
      </w:r>
    </w:p>
    <w:p w14:paraId="15EC2E38">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2.6、乙方（供应商）：合同中规定的向采购人提供货物和服务的法人。</w:t>
      </w:r>
    </w:p>
    <w:p w14:paraId="797E2B82">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2.7、合同价款 ：根据合同规定，乙方在正确地履行合同义务后甲方应支付给乙方的价款。</w:t>
      </w:r>
    </w:p>
    <w:p w14:paraId="35EAF4B4">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2.8、不可抗力 ：不能预见、不能避免并且不能克服的客观情况。</w:t>
      </w:r>
    </w:p>
    <w:p w14:paraId="38092E34">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2.9、“ ▲ ”系指实质性要求条款。</w:t>
      </w:r>
    </w:p>
    <w:p w14:paraId="3807FADC">
      <w:pPr>
        <w:spacing w:before="188" w:line="360" w:lineRule="auto"/>
        <w:ind w:left="43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spacing w:val="-32"/>
          <w:sz w:val="24"/>
          <w:szCs w:val="24"/>
          <w:lang w:eastAsia="zh-CN"/>
        </w:rPr>
        <w:t xml:space="preserve"> </w:t>
      </w: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投标供应商</w:t>
      </w:r>
    </w:p>
    <w:p w14:paraId="6B460E21">
      <w:pPr>
        <w:spacing w:before="100" w:line="360" w:lineRule="auto"/>
        <w:ind w:left="46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w:t>
      </w:r>
      <w:r>
        <w:rPr>
          <w:rFonts w:hint="eastAsia" w:asciiTheme="minorEastAsia" w:hAnsiTheme="minorEastAsia" w:eastAsiaTheme="minorEastAsia" w:cstheme="minorEastAsia"/>
          <w:spacing w:val="-27"/>
          <w:sz w:val="24"/>
          <w:szCs w:val="24"/>
          <w:lang w:eastAsia="zh-CN"/>
        </w:rPr>
        <w:t xml:space="preserve"> </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合格投标供应商的范围</w:t>
      </w:r>
    </w:p>
    <w:p w14:paraId="2E4F732D">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1.1、符合《中华人民共和国政府采购法》第二十二条的规定；</w:t>
      </w:r>
    </w:p>
    <w:p w14:paraId="0F2D0760">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lang w:eastAsia="zh-CN"/>
        </w:rPr>
        <w:t xml:space="preserve">1.2、未被“信用中国”（ </w:t>
      </w:r>
      <w:r>
        <w:fldChar w:fldCharType="begin"/>
      </w:r>
      <w:r>
        <w:instrText xml:space="preserve"> HYPERLINK "http://www.creditchina.gov.cn）、中国政府采购网（www.ccgp.gov.cn）列入失信被执行人、重大税收违法案件当事人名单、政府采购严重违法失信行为记录名单" </w:instrText>
      </w:r>
      <w:r>
        <w:fldChar w:fldCharType="separate"/>
      </w:r>
      <w:r>
        <w:rPr>
          <w:rFonts w:hint="eastAsia" w:asciiTheme="minorEastAsia" w:hAnsiTheme="minorEastAsia" w:eastAsiaTheme="minorEastAsia" w:cstheme="minorEastAsia"/>
          <w:spacing w:val="7"/>
          <w:sz w:val="24"/>
          <w:szCs w:val="24"/>
          <w:lang w:eastAsia="zh-CN"/>
        </w:rPr>
        <w:t>www.creditchina.gov.cn）、中国政府采购网（www.ccgp.gov.cn）</w:t>
      </w:r>
      <w:r>
        <w:rPr>
          <w:rFonts w:hint="eastAsia" w:asciiTheme="minorEastAsia" w:hAnsiTheme="minorEastAsia" w:eastAsiaTheme="minorEastAsia" w:cstheme="minorEastAsia"/>
          <w:spacing w:val="7"/>
          <w:sz w:val="24"/>
          <w:szCs w:val="24"/>
          <w:lang w:eastAsia="zh-CN"/>
        </w:rPr>
        <w:fldChar w:fldCharType="end"/>
      </w:r>
      <w:r>
        <w:rPr>
          <w:rFonts w:hint="eastAsia" w:asciiTheme="minorEastAsia" w:hAnsiTheme="minorEastAsia" w:eastAsiaTheme="minorEastAsia" w:cstheme="minorEastAsia"/>
          <w:spacing w:val="7"/>
          <w:sz w:val="24"/>
          <w:szCs w:val="24"/>
          <w:lang w:eastAsia="zh-CN"/>
        </w:rPr>
        <w:t>列入失信被执行人、重大税收违法案件当事人名单、政府采购严重违法失信行为记录名单；</w:t>
      </w:r>
    </w:p>
    <w:p w14:paraId="0209E630">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1.3、落实政府采购政策需满足的资格要求：本项目专门面向中小企业（包括符合中小企业划分标准的个体工商户）采购，具体要求详见《政府采购促进中小企业发展管理办法》（财库﹝2020﹞46 号）及其相关规定。此外，监狱企业、残疾人福利性单位在本项目采购活动中视同小型、微型企业。服务全部由符合政策要求的中小企业承接，提供中小企业声明函；</w:t>
      </w:r>
    </w:p>
    <w:p w14:paraId="2D62BED3">
      <w:pPr>
        <w:spacing w:before="151" w:line="360" w:lineRule="auto"/>
        <w:ind w:firstLine="762" w:firstLineChars="3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1.4、本项目的特定资格要求：无；</w:t>
      </w:r>
    </w:p>
    <w:p w14:paraId="0AE73684">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1.5、不允许联合体投标。</w:t>
      </w:r>
    </w:p>
    <w:p w14:paraId="56551186">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2、投标委托</w:t>
      </w:r>
    </w:p>
    <w:p w14:paraId="45183830">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▲如投标供应商代表不是法定代表人，须持有《法定代表人授权委托书》（格式见附件）。</w:t>
      </w:r>
    </w:p>
    <w:p w14:paraId="1E33D979">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3、投标费用</w:t>
      </w:r>
    </w:p>
    <w:p w14:paraId="63FB0F66">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3.1、无论投标过程中的做法和结果如何，投标供应商自行承担所有与参加投标有关的全部费用。</w:t>
      </w:r>
    </w:p>
    <w:p w14:paraId="4E0C3F62">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3.2、本项目招标代理服务费为5</w:t>
      </w:r>
      <w:r>
        <w:rPr>
          <w:rFonts w:hint="eastAsia" w:asciiTheme="minorEastAsia" w:hAnsiTheme="minorEastAsia" w:eastAsiaTheme="minorEastAsia" w:cstheme="minorEastAsia"/>
          <w:spacing w:val="7"/>
          <w:sz w:val="24"/>
          <w:szCs w:val="24"/>
          <w:lang w:val="en-US" w:eastAsia="zh-CN"/>
        </w:rPr>
        <w:t>5</w:t>
      </w:r>
      <w:r>
        <w:rPr>
          <w:rFonts w:hint="eastAsia" w:asciiTheme="minorEastAsia" w:hAnsiTheme="minorEastAsia" w:eastAsiaTheme="minorEastAsia" w:cstheme="minorEastAsia"/>
          <w:spacing w:val="7"/>
          <w:sz w:val="24"/>
          <w:szCs w:val="24"/>
          <w:lang w:eastAsia="zh-CN"/>
        </w:rPr>
        <w:t>00元人民币，由本项目的中标供应商在开标结束后，领取中标通知书时一次性支付给招标代理公司。上述费用由供应商自行考虑，请各供应商在报价时综合考虑，不再另行计取。</w:t>
      </w:r>
    </w:p>
    <w:p w14:paraId="4C02916C">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三、招标文件的说明</w:t>
      </w:r>
    </w:p>
    <w:p w14:paraId="53480F2B">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1、招标文件</w:t>
      </w:r>
    </w:p>
    <w:p w14:paraId="452343CA">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1.1、招标文件约束力</w:t>
      </w:r>
    </w:p>
    <w:p w14:paraId="07ED0CA5">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供应商一旦领取了本招标文件并参加投标，即被认为接受了本招标文件中所有条款和规定。</w:t>
      </w:r>
    </w:p>
    <w:p w14:paraId="3CC7CE0C">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2、招标文件的澄清</w:t>
      </w:r>
    </w:p>
    <w:p w14:paraId="56AF97EA">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2.1、投标供应商对招标文件如有疑点要求澄清，或认为有必要与采购人进行技术交流，可用书面形式（包括信函、传真，下同）通知采购机构 ，但通知不得迟于投标通知中规定时间使采购机构收到，采购机构将用书面形式予以答复。如有必要，可将不说明来源的答复发给各有关供应商。</w:t>
      </w:r>
    </w:p>
    <w:p w14:paraId="1817B558">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3、招标文件的修改</w:t>
      </w:r>
    </w:p>
    <w:p w14:paraId="6A258094">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3.1、在投标截止时间前，采购人或采购机构有权修改招标文件，并以书面形式通知供应商。补充文件作为招标文件的补充和组成部分，对所有供应商均有约束力。</w:t>
      </w:r>
    </w:p>
    <w:p w14:paraId="1A1AD0BD">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3.2、为使供应商有足够的时间按招标文件要求修正投标文件，采购人可酌情推迟投标截止时间和开标时间，并将此变更通知供应商。</w:t>
      </w:r>
    </w:p>
    <w:p w14:paraId="1558DAD2">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四 、投标文件说明</w:t>
      </w:r>
    </w:p>
    <w:p w14:paraId="49AC724B">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1、投标文件计量单位和使用文字</w:t>
      </w:r>
    </w:p>
    <w:p w14:paraId="1963F1E2">
      <w:pPr>
        <w:spacing w:before="151" w:line="360" w:lineRule="auto"/>
        <w:ind w:left="449"/>
        <w:rPr>
          <w:lang w:eastAsia="zh-CN"/>
        </w:rPr>
      </w:pPr>
      <w:r>
        <w:rPr>
          <w:rFonts w:hint="eastAsia" w:asciiTheme="minorEastAsia" w:hAnsiTheme="minorEastAsia" w:eastAsiaTheme="minorEastAsia" w:cstheme="minorEastAsia"/>
          <w:spacing w:val="7"/>
          <w:sz w:val="24"/>
          <w:szCs w:val="24"/>
          <w:lang w:eastAsia="zh-CN"/>
        </w:rPr>
        <w:t>1.1、投标文件中所使用的计量单位，除招标文件中有特殊要求外，一律应采用国家法定计量单位。</w:t>
      </w:r>
    </w:p>
    <w:p w14:paraId="4A18B871">
      <w:pPr>
        <w:spacing w:before="86" w:line="360" w:lineRule="auto"/>
        <w:ind w:right="184" w:firstLine="50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1.2、投标文件应使用中文编制，投标文件中必须使用其他文字的，必须附有中文译</w:t>
      </w:r>
      <w:r>
        <w:rPr>
          <w:rFonts w:hint="eastAsia" w:asciiTheme="minorEastAsia" w:hAnsiTheme="minorEastAsia" w:eastAsiaTheme="minorEastAsia" w:cstheme="minorEastAsia"/>
          <w:spacing w:val="5"/>
          <w:sz w:val="24"/>
          <w:szCs w:val="24"/>
          <w:lang w:eastAsia="zh-CN"/>
        </w:rPr>
        <w:t>本。</w:t>
      </w:r>
      <w:r>
        <w:rPr>
          <w:rFonts w:hint="eastAsia" w:asciiTheme="minorEastAsia" w:hAnsiTheme="minorEastAsia" w:eastAsiaTheme="minorEastAsia" w:cstheme="minorEastAsia"/>
          <w:spacing w:val="7"/>
          <w:sz w:val="24"/>
          <w:szCs w:val="24"/>
          <w:lang w:eastAsia="zh-CN"/>
        </w:rPr>
        <w:t>对于未附有中文译本和中文译本不准确的投标文件，由此引起的对投标供应商不利后果的，</w:t>
      </w:r>
      <w:r>
        <w:rPr>
          <w:rFonts w:hint="eastAsia" w:asciiTheme="minorEastAsia" w:hAnsiTheme="minorEastAsia" w:eastAsiaTheme="minorEastAsia" w:cstheme="minorEastAsia"/>
          <w:spacing w:val="8"/>
          <w:sz w:val="24"/>
          <w:szCs w:val="24"/>
          <w:lang w:eastAsia="zh-CN"/>
        </w:rPr>
        <w:t>采购人概不负责。</w:t>
      </w:r>
    </w:p>
    <w:p w14:paraId="3366CCFD">
      <w:pPr>
        <w:spacing w:before="113"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7"/>
          <w:position w:val="13"/>
          <w:sz w:val="24"/>
          <w:szCs w:val="24"/>
          <w:lang w:eastAsia="zh-CN"/>
          <w14:textOutline w14:w="3797" w14:cap="sq" w14:cmpd="sng" w14:algn="ctr">
            <w14:solidFill>
              <w14:srgbClr w14:val="000000"/>
            </w14:solidFill>
            <w14:prstDash w14:val="solid"/>
            <w14:bevel/>
          </w14:textOutline>
        </w:rPr>
        <w:t>2、投标文件的组成:由技术资信标和商务报价标组成</w:t>
      </w:r>
    </w:p>
    <w:p w14:paraId="1D883C19">
      <w:pPr>
        <w:spacing w:before="122"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2.1、技术资信标组成：</w:t>
      </w:r>
    </w:p>
    <w:p w14:paraId="6AD48479">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1）授权委托书（格式详见附件 2）；</w:t>
      </w:r>
    </w:p>
    <w:p w14:paraId="18546FC0">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2）资格审查文件（包括营业执照 、最近年度财务状况报告 、依法缴纳税收和社会保障资金的相关材料复印件）；</w:t>
      </w:r>
    </w:p>
    <w:p w14:paraId="420C0D85">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3）具有履行合同所必需的设备和专业技术能力的承诺函（格式详见附件 3）</w:t>
      </w:r>
    </w:p>
    <w:p w14:paraId="211825A9">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4）参加政府采购活动前三年内在经营活动中没有重大违法记录的声明（格式详见附件4)</w:t>
      </w:r>
    </w:p>
    <w:p w14:paraId="27F88413">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5）中小企业声明函（格式详见附件 </w:t>
      </w:r>
      <w:r>
        <w:rPr>
          <w:rFonts w:hint="eastAsia" w:asciiTheme="minorEastAsia" w:hAnsiTheme="minorEastAsia" w:eastAsiaTheme="minorEastAsia" w:cstheme="minorEastAsia"/>
          <w:spacing w:val="7"/>
          <w:sz w:val="24"/>
          <w:szCs w:val="24"/>
          <w:lang w:val="en-US" w:eastAsia="zh-CN"/>
        </w:rPr>
        <w:t>7</w:t>
      </w:r>
      <w:r>
        <w:rPr>
          <w:rFonts w:hint="eastAsia" w:asciiTheme="minorEastAsia" w:hAnsiTheme="minorEastAsia" w:eastAsiaTheme="minorEastAsia" w:cstheme="minorEastAsia"/>
          <w:spacing w:val="7"/>
          <w:sz w:val="24"/>
          <w:szCs w:val="24"/>
          <w:lang w:eastAsia="zh-CN"/>
        </w:rPr>
        <w:t>）</w:t>
      </w:r>
    </w:p>
    <w:p w14:paraId="2A2B1ABE">
      <w:pPr>
        <w:spacing w:before="171"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6）残疾人福利性单位声明函（格式详见附件</w:t>
      </w:r>
      <w:r>
        <w:rPr>
          <w:rFonts w:hint="eastAsia" w:asciiTheme="minorEastAsia" w:hAnsiTheme="minorEastAsia" w:eastAsiaTheme="minorEastAsia" w:cstheme="minorEastAsia"/>
          <w:spacing w:val="9"/>
          <w:sz w:val="24"/>
          <w:szCs w:val="24"/>
          <w:lang w:val="en-US" w:eastAsia="zh-CN"/>
        </w:rPr>
        <w:t>8</w:t>
      </w: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pacing w:val="9"/>
          <w:sz w:val="24"/>
          <w:szCs w:val="24"/>
          <w:lang w:eastAsia="zh-CN"/>
        </w:rPr>
        <w:t>如是）</w:t>
      </w:r>
    </w:p>
    <w:p w14:paraId="048DD12C">
      <w:pPr>
        <w:spacing w:before="17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18"/>
          <w:sz w:val="24"/>
          <w:szCs w:val="24"/>
          <w:lang w:eastAsia="zh-CN"/>
        </w:rPr>
        <w:t>7）监狱企业声明函（格式详见附件</w:t>
      </w:r>
      <w:r>
        <w:rPr>
          <w:rFonts w:hint="eastAsia" w:asciiTheme="minorEastAsia" w:hAnsiTheme="minorEastAsia" w:eastAsiaTheme="minorEastAsia" w:cstheme="minorEastAsia"/>
          <w:spacing w:val="9"/>
          <w:position w:val="18"/>
          <w:sz w:val="24"/>
          <w:szCs w:val="24"/>
          <w:lang w:val="en-US" w:eastAsia="zh-CN"/>
        </w:rPr>
        <w:t>9</w:t>
      </w:r>
      <w:r>
        <w:rPr>
          <w:rFonts w:hint="eastAsia" w:asciiTheme="minorEastAsia" w:hAnsiTheme="minorEastAsia" w:eastAsiaTheme="minorEastAsia" w:cstheme="minorEastAsia"/>
          <w:spacing w:val="-13"/>
          <w:position w:val="18"/>
          <w:sz w:val="24"/>
          <w:szCs w:val="24"/>
          <w:lang w:eastAsia="zh-CN"/>
        </w:rPr>
        <w:t>）（</w:t>
      </w:r>
      <w:r>
        <w:rPr>
          <w:rFonts w:hint="eastAsia" w:asciiTheme="minorEastAsia" w:hAnsiTheme="minorEastAsia" w:eastAsiaTheme="minorEastAsia" w:cstheme="minorEastAsia"/>
          <w:spacing w:val="9"/>
          <w:position w:val="18"/>
          <w:sz w:val="24"/>
          <w:szCs w:val="24"/>
          <w:lang w:eastAsia="zh-CN"/>
        </w:rPr>
        <w:t>如是）</w:t>
      </w:r>
    </w:p>
    <w:p w14:paraId="0DA2F992">
      <w:pPr>
        <w:spacing w:before="1" w:line="360" w:lineRule="auto"/>
        <w:ind w:left="44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8）其他相关证明材料的复印件（如有）</w:t>
      </w:r>
    </w:p>
    <w:p w14:paraId="038113B5">
      <w:pPr>
        <w:spacing w:before="172" w:line="360" w:lineRule="auto"/>
        <w:ind w:left="441"/>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6"/>
          <w:sz w:val="24"/>
          <w:szCs w:val="24"/>
          <w:lang w:eastAsia="zh-CN"/>
        </w:rPr>
        <w:t>9)与技术资信评分有关的内容描述及相</w:t>
      </w:r>
      <w:r>
        <w:rPr>
          <w:rFonts w:hint="eastAsia" w:asciiTheme="minorEastAsia" w:hAnsiTheme="minorEastAsia" w:eastAsiaTheme="minorEastAsia" w:cstheme="minorEastAsia"/>
          <w:spacing w:val="5"/>
          <w:sz w:val="24"/>
          <w:szCs w:val="24"/>
          <w:lang w:eastAsia="zh-CN"/>
        </w:rPr>
        <w:t>应的复印件</w:t>
      </w:r>
    </w:p>
    <w:p w14:paraId="62169031">
      <w:pPr>
        <w:spacing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2.2</w:t>
      </w:r>
      <w:r>
        <w:rPr>
          <w:rFonts w:hint="eastAsia" w:asciiTheme="minorEastAsia" w:hAnsiTheme="minorEastAsia" w:eastAsiaTheme="minorEastAsia" w:cstheme="minorEastAsia"/>
          <w:b/>
          <w:bCs/>
          <w:spacing w:val="-36"/>
          <w:sz w:val="24"/>
          <w:szCs w:val="24"/>
          <w:lang w:eastAsia="zh-CN"/>
        </w:rPr>
        <w:t xml:space="preserve"> </w:t>
      </w: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、商务报价标：</w:t>
      </w:r>
    </w:p>
    <w:p w14:paraId="6F913D8D">
      <w:pPr>
        <w:spacing w:before="168" w:line="360" w:lineRule="auto"/>
        <w:ind w:left="441"/>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1）投标函（格式详见附件 1）</w:t>
      </w:r>
    </w:p>
    <w:p w14:paraId="7B1BDC05">
      <w:pPr>
        <w:spacing w:before="168" w:line="360" w:lineRule="auto"/>
        <w:ind w:left="441"/>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2）开标一览表（格式详见附件 5）</w:t>
      </w:r>
    </w:p>
    <w:p w14:paraId="06007471">
      <w:pPr>
        <w:spacing w:before="168" w:line="360" w:lineRule="auto"/>
        <w:ind w:left="441"/>
        <w:rPr>
          <w:rFonts w:hint="default"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3）报价明细一览表（格式详见附件6）</w:t>
      </w:r>
    </w:p>
    <w:p w14:paraId="111F4EC3">
      <w:pPr>
        <w:spacing w:before="122" w:line="360" w:lineRule="auto"/>
        <w:ind w:left="434"/>
        <w:rPr>
          <w:rFonts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3.报价要求</w:t>
      </w:r>
    </w:p>
    <w:p w14:paraId="2CE1EDA0">
      <w:pPr>
        <w:spacing w:before="168" w:line="360" w:lineRule="auto"/>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3.1 供应商必须就所竞标的全部内容作完整报价，漏项报价的或有选择的或有条件的报价，其竞标将视为无效。每轮报价均应是唯一报价，且成交时以其最终报价为成交价格。投标人在最终报价时无须提供报价明细表。</w:t>
      </w:r>
    </w:p>
    <w:p w14:paraId="3BB809FA">
      <w:pPr>
        <w:spacing w:before="106" w:line="360" w:lineRule="auto"/>
        <w:ind w:left="20" w:firstLine="42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3.2报价包含货</w:t>
      </w:r>
      <w:r>
        <w:rPr>
          <w:rFonts w:hint="eastAsia" w:asciiTheme="minorEastAsia" w:hAnsiTheme="minorEastAsia" w:eastAsiaTheme="minorEastAsia" w:cstheme="minorEastAsia"/>
          <w:spacing w:val="6"/>
          <w:sz w:val="24"/>
          <w:szCs w:val="24"/>
          <w:lang w:eastAsia="zh-CN"/>
        </w:rPr>
        <w:t>本物品、包装、装卸、运输等成本以及适当的管理费用、利润、风险等其他一切费用。</w:t>
      </w:r>
      <w:r>
        <w:rPr>
          <w:rFonts w:hint="eastAsia" w:asciiTheme="minorEastAsia" w:hAnsiTheme="minorEastAsia" w:eastAsiaTheme="minorEastAsia" w:cstheme="minorEastAsia"/>
          <w:spacing w:val="3"/>
          <w:sz w:val="24"/>
          <w:szCs w:val="24"/>
          <w:lang w:eastAsia="zh-CN"/>
        </w:rPr>
        <w:t>投标人的报价应包括因承包本次项目所需的一切相关费用，合同执行期间不随市场因素的变化而进行调整，在项目实施过程中不得藉此要求增加任何费用。</w:t>
      </w:r>
    </w:p>
    <w:p w14:paraId="6958D33F">
      <w:pPr>
        <w:spacing w:before="104" w:line="360" w:lineRule="auto"/>
        <w:ind w:left="4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4"/>
          <w:sz w:val="24"/>
          <w:szCs w:val="24"/>
          <w:lang w:eastAsia="zh-CN"/>
          <w14:textOutline w14:w="3797" w14:cap="sq" w14:cmpd="sng" w14:algn="ctr">
            <w14:solidFill>
              <w14:srgbClr w14:val="000000"/>
            </w14:solidFill>
            <w14:prstDash w14:val="solid"/>
            <w14:bevel/>
          </w14:textOutline>
        </w:rPr>
        <w:t>4、投标报价</w:t>
      </w:r>
    </w:p>
    <w:p w14:paraId="488CD075">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4.1、投标供应商应按招标文件中《开标一览表》填写。</w:t>
      </w:r>
    </w:p>
    <w:p w14:paraId="1E7AE718">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4.2、开标时，投标文件中开标一览表（报价表）的大写和小写不一致的，以大写为准；对不同文字文本投标文件的解释发生异议的，以中文文本为准。</w:t>
      </w:r>
    </w:p>
    <w:p w14:paraId="582F10A4">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4.3、投标单价一次性包定，合同期内不作调整。</w:t>
      </w:r>
    </w:p>
    <w:p w14:paraId="5108B132">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4.4、本次招标只有一次投标报价的机会，供应商应考虑企业自身实力、经验及项目实施过 程中的各种因素，在投标报价中应充分考虑所有可能发生的费用，否则采购人将视投标总价中已包括所有费用。</w:t>
      </w:r>
    </w:p>
    <w:p w14:paraId="61985873">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4.5、本次招标只允许有一个报价，有选择的报价将不予接受。</w:t>
      </w:r>
    </w:p>
    <w:p w14:paraId="3A987434">
      <w:pPr>
        <w:spacing w:before="104" w:line="360" w:lineRule="auto"/>
        <w:ind w:left="43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4"/>
          <w:sz w:val="24"/>
          <w:szCs w:val="24"/>
          <w:lang w:eastAsia="zh-CN"/>
          <w14:textOutline w14:w="3797" w14:cap="sq" w14:cmpd="sng" w14:algn="ctr">
            <w14:solidFill>
              <w14:srgbClr w14:val="000000"/>
            </w14:solidFill>
            <w14:prstDash w14:val="solid"/>
            <w14:bevel/>
          </w14:textOutline>
        </w:rPr>
        <w:t>5、投标保证金</w:t>
      </w:r>
    </w:p>
    <w:p w14:paraId="7BF3C44D">
      <w:pPr>
        <w:spacing w:before="101"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5.1 本项目投标保证金不收取。</w:t>
      </w:r>
    </w:p>
    <w:p w14:paraId="6F02C8F3">
      <w:pPr>
        <w:spacing w:before="105"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6"/>
          <w:sz w:val="24"/>
          <w:szCs w:val="24"/>
          <w:lang w:eastAsia="zh-CN"/>
          <w14:textOutline w14:w="3797" w14:cap="sq" w14:cmpd="sng" w14:algn="ctr">
            <w14:solidFill>
              <w14:srgbClr w14:val="000000"/>
            </w14:solidFill>
            <w14:prstDash w14:val="solid"/>
            <w14:bevel/>
          </w14:textOutline>
        </w:rPr>
        <w:t>6、投标文件的有效期</w:t>
      </w:r>
    </w:p>
    <w:p w14:paraId="42294E01">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6.1、自开标日起90天内，投标文件应保持有效。有效期短于这个规定期限的投标将被拒绝。</w:t>
      </w:r>
    </w:p>
    <w:p w14:paraId="27908010">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6.2、在特殊情况下，采购人可与供应商协商延长投标文件的有效期，这种要求和答复均应以书面形式进行。</w:t>
      </w:r>
    </w:p>
    <w:p w14:paraId="1FB3FF97">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6.3、供应商可拒绝接受延期要求。同意延长有效期的供应商不能修改投标文件。</w:t>
      </w:r>
    </w:p>
    <w:p w14:paraId="5A314E3F">
      <w:pPr>
        <w:spacing w:before="104" w:line="360" w:lineRule="auto"/>
        <w:ind w:left="4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7、投标文件的签署和份数</w:t>
      </w:r>
    </w:p>
    <w:p w14:paraId="41EA61B0">
      <w:pPr>
        <w:spacing w:before="105" w:line="360" w:lineRule="auto"/>
        <w:ind w:left="18" w:firstLine="4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7.1、投标文件的正本需打印或用不退色的墨水</w:t>
      </w:r>
      <w:r>
        <w:rPr>
          <w:rFonts w:hint="eastAsia" w:asciiTheme="minorEastAsia" w:hAnsiTheme="minorEastAsia" w:eastAsiaTheme="minorEastAsia" w:cstheme="minorEastAsia"/>
          <w:spacing w:val="2"/>
          <w:sz w:val="24"/>
          <w:szCs w:val="24"/>
          <w:lang w:eastAsia="zh-CN"/>
        </w:rPr>
        <w:t>填写，并注明“正本</w:t>
      </w:r>
      <w:r>
        <w:rPr>
          <w:rFonts w:hint="eastAsia" w:asciiTheme="minorEastAsia" w:hAnsiTheme="minorEastAsia" w:eastAsiaTheme="minorEastAsia" w:cstheme="minorEastAsia"/>
          <w:spacing w:val="-42"/>
          <w:sz w:val="24"/>
          <w:szCs w:val="24"/>
          <w:lang w:eastAsia="zh-CN"/>
        </w:rPr>
        <w:t xml:space="preserve"> </w:t>
      </w:r>
      <w:r>
        <w:rPr>
          <w:rFonts w:hint="eastAsia" w:asciiTheme="minorEastAsia" w:hAnsiTheme="minorEastAsia" w:eastAsiaTheme="minorEastAsia" w:cstheme="minorEastAsia"/>
          <w:spacing w:val="2"/>
          <w:sz w:val="24"/>
          <w:szCs w:val="24"/>
          <w:lang w:eastAsia="zh-CN"/>
        </w:rPr>
        <w:t>”字样。副本可以复印。</w:t>
      </w:r>
      <w:r>
        <w:rPr>
          <w:rFonts w:hint="eastAsia" w:asciiTheme="minorEastAsia" w:hAnsiTheme="minorEastAsia" w:eastAsiaTheme="minorEastAsia" w:cstheme="minorEastAsia"/>
          <w:spacing w:val="8"/>
          <w:sz w:val="24"/>
          <w:szCs w:val="24"/>
          <w:lang w:eastAsia="zh-CN"/>
        </w:rPr>
        <w:t>投标文件不得涂改和增删，如有错漏必须修改，修改处须由同一签署人签字或盖章</w:t>
      </w:r>
      <w:r>
        <w:rPr>
          <w:rFonts w:hint="eastAsia" w:asciiTheme="minorEastAsia" w:hAnsiTheme="minorEastAsia" w:eastAsiaTheme="minorEastAsia" w:cstheme="minorEastAsia"/>
          <w:spacing w:val="-32"/>
          <w:sz w:val="24"/>
          <w:szCs w:val="24"/>
          <w:lang w:eastAsia="zh-CN"/>
        </w:rPr>
        <w:t xml:space="preserve"> </w:t>
      </w:r>
      <w:r>
        <w:rPr>
          <w:rFonts w:hint="eastAsia" w:asciiTheme="minorEastAsia" w:hAnsiTheme="minorEastAsia" w:eastAsiaTheme="minorEastAsia" w:cstheme="minorEastAsia"/>
          <w:spacing w:val="8"/>
          <w:sz w:val="24"/>
          <w:szCs w:val="24"/>
          <w:lang w:eastAsia="zh-CN"/>
        </w:rPr>
        <w:t>。由</w:t>
      </w:r>
      <w:r>
        <w:rPr>
          <w:rFonts w:hint="eastAsia" w:asciiTheme="minorEastAsia" w:hAnsiTheme="minorEastAsia" w:eastAsiaTheme="minorEastAsia" w:cstheme="minorEastAsia"/>
          <w:spacing w:val="7"/>
          <w:sz w:val="24"/>
          <w:szCs w:val="24"/>
          <w:lang w:eastAsia="zh-CN"/>
        </w:rPr>
        <w:t>于字迹</w:t>
      </w:r>
      <w:r>
        <w:rPr>
          <w:rFonts w:hint="eastAsia" w:asciiTheme="minorEastAsia" w:hAnsiTheme="minorEastAsia" w:eastAsiaTheme="minorEastAsia" w:cstheme="minorEastAsia"/>
          <w:spacing w:val="9"/>
          <w:sz w:val="24"/>
          <w:szCs w:val="24"/>
          <w:lang w:eastAsia="zh-CN"/>
        </w:rPr>
        <w:t>模糊或表达不清引起的后果由供应商负责。</w:t>
      </w:r>
    </w:p>
    <w:p w14:paraId="4A9232E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7.2、投标文件须由供应商盖章并由法定代表人或其委托代理人签字或盖章，供应商应写全称。</w:t>
      </w:r>
    </w:p>
    <w:p w14:paraId="6D55DEB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7.3、投标文件的份数：按招标文件要求提供的各种文件，提供1式5份，其中正本1份，副本4份(技术资信部分投标文件与商务报价部分投标文件分开装订，分别密封)。</w:t>
      </w:r>
    </w:p>
    <w:p w14:paraId="0C4C9755">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7.4、当正本与副本不一致时，均以正本为准。当供应商投标文件未注明正本与副本且出现不一致时，评标委员会可以认定投标供应商出现选择性投标而对其投标予以废标。</w:t>
      </w:r>
    </w:p>
    <w:p w14:paraId="374C5C58">
      <w:pPr>
        <w:spacing w:before="104" w:line="360" w:lineRule="auto"/>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五 、投标文件的密封与递交</w:t>
      </w:r>
    </w:p>
    <w:p w14:paraId="47F44924">
      <w:pPr>
        <w:spacing w:before="104" w:line="360" w:lineRule="auto"/>
        <w:ind w:left="433"/>
        <w:rPr>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1、投标文件应按以下方法分别装袋密封：</w:t>
      </w:r>
    </w:p>
    <w:p w14:paraId="6E8DA2F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1.1、投标文件密封袋内装投标文件正副本共1式5份。投标文件的包封应密封完好 ，封口处应加盖投标供应商公章并经法定代表人或其委托代理人签字或盖章。封皮上写明项目编号、项目名称、投标供应商名称等内容，并注明“投标截止时间前不得开启”字样。</w:t>
      </w:r>
    </w:p>
    <w:p w14:paraId="488F262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1.2、投标文件分《技术资信标书》、《商务标书》 ，并分别密封包装。</w:t>
      </w:r>
    </w:p>
    <w:p w14:paraId="7AEE3A4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1.2.1《技术资信标书》密封袋内装技术资信标书正副本共 5 份，封口处应有投标供应商法定代表人或其委托代理人的签字或盖章及投标供应商公章。</w:t>
      </w:r>
    </w:p>
    <w:p w14:paraId="3D4FC76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1.2.2《商务标书》密封袋内装商务标书正副本共 5 份，封口处应有投标供应商法定代表人或其委托代理人的签字或盖章及投标供应商公章。</w:t>
      </w:r>
    </w:p>
    <w:p w14:paraId="719A05E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1.3、如果包封没有按规定密封，采购人将不予受理。如果投标供应商未按上述要求密封及 加写标记，采购人对投标文件的误投和提前启封概不负责。对此造成的提前开封的投标文件将予以拒绝 ，并退还给投标供应商。</w:t>
      </w:r>
    </w:p>
    <w:p w14:paraId="094C8475">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2、投标截止时间</w:t>
      </w:r>
    </w:p>
    <w:p w14:paraId="53411F2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2.1、投标文件必须在投标截止时间前送达招标文件指定的投标地点。</w:t>
      </w:r>
    </w:p>
    <w:p w14:paraId="6BEE879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2.2、采购人推迟投标截止时间时，应以书面形式，通知所有投标供应商。在这种情况下，采购人和投标供应商的权利和义务将受到新的截止期的约束。</w:t>
      </w:r>
    </w:p>
    <w:p w14:paraId="49C8ECA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2.3、在投标截止时间以后送达的投标文件，采购人拒绝接收。</w:t>
      </w:r>
    </w:p>
    <w:p w14:paraId="63A7A4BC">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3、投标文件的修改和撤回</w:t>
      </w:r>
    </w:p>
    <w:p w14:paraId="7605813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3.1、投标以后，如果投标供应商提出书面修改和撤标要求，在投标截止时间前送达采购人，采购人可以予以接受。但不退还投标文件。</w:t>
      </w:r>
    </w:p>
    <w:p w14:paraId="7B3756C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3.2、投标供应商修改投标文件的书面材料，须密封送达采购人，同时应在封套上标明“修改投标文件(并注明招标编号)”和“投标截止时间前不得开启”字样。</w:t>
      </w:r>
    </w:p>
    <w:p w14:paraId="74C7D98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3.3、撤回投标应以书面形式通知采购人。如采取传真形式撤回投标，随后必须补充有法定代表人或其委托代理人签署的要求撤回投标的正式文件。撤回投标的时间以送达采购人或邮电到达日戳为准。</w:t>
      </w:r>
    </w:p>
    <w:p w14:paraId="28F74ABE">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3.4 、开标后投标供应商不得撤回投标。</w:t>
      </w:r>
    </w:p>
    <w:p w14:paraId="1C897B10">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4、投标文件的递交</w:t>
      </w:r>
    </w:p>
    <w:p w14:paraId="5B24E87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递交投标文件时，需满足以下要求，否则该投标文件予以拒绝：</w:t>
      </w:r>
    </w:p>
    <w:p w14:paraId="5DC61B7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4.1、投标文件必须在规定的投标文件递交截止时间前送达指定的投标地点。</w:t>
      </w:r>
    </w:p>
    <w:p w14:paraId="60CF345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4.2、包装与密封符合招标文件要求。</w:t>
      </w:r>
    </w:p>
    <w:p w14:paraId="557323FB">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六 、开标和评标</w:t>
      </w:r>
    </w:p>
    <w:p w14:paraId="5B0C8E68">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1、开标</w:t>
      </w:r>
    </w:p>
    <w:p w14:paraId="208452A5">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1.1、招标代理机构按招标文件规定的时间、地点并在有关部门监督下主持公开开标。开标仪式由招标代理机构主持，采购人代表及有关工作人员参加。</w:t>
      </w:r>
    </w:p>
    <w:p w14:paraId="64CE3FC7">
      <w:pPr>
        <w:pStyle w:val="2"/>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1.2、开标时投标供应商法定代表人的委托代理人出席采购会议的须出示授权书原</w:t>
      </w:r>
    </w:p>
    <w:p w14:paraId="5E7BDE89">
      <w:pPr>
        <w:rPr>
          <w:lang w:eastAsia="zh-CN"/>
        </w:rPr>
      </w:pPr>
      <w:r>
        <w:rPr>
          <w:rFonts w:hint="eastAsia" w:asciiTheme="minorEastAsia" w:hAnsiTheme="minorEastAsia" w:eastAsiaTheme="minorEastAsia" w:cstheme="minorEastAsia"/>
          <w:spacing w:val="8"/>
          <w:sz w:val="24"/>
          <w:szCs w:val="24"/>
          <w:lang w:eastAsia="zh-CN"/>
        </w:rPr>
        <w:t>件（密封在技术资信部分投标文件中也为有效）、合法有效的身份证明原件。开标时</w:t>
      </w:r>
    </w:p>
    <w:p w14:paraId="637C062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如果供应商不能提供以上证件、证明将导致投标文件被拒绝。</w:t>
      </w:r>
    </w:p>
    <w:p w14:paraId="5CE902D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1.3、投标供应商法定代表人或其委托代理人未准时参加开标会议的视为自动弃权。经投标文件符合性审查，有下列情况之一者将视为无效标，不予评审：</w:t>
      </w:r>
    </w:p>
    <w:p w14:paraId="78DC812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1）未按规定密封；</w:t>
      </w:r>
    </w:p>
    <w:p w14:paraId="1C8663D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2）未按规定格式填写、实质性内容不全或模糊不清；</w:t>
      </w:r>
    </w:p>
    <w:p w14:paraId="76DD941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3）投标截止时间后送达的投标文件；</w:t>
      </w:r>
    </w:p>
    <w:p w14:paraId="18695DB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4）投标供应商递交两份或两份以上内容不同的投标文件，未声明哪一份有效；</w:t>
      </w:r>
    </w:p>
    <w:p w14:paraId="7FE1B59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5）投标单位在本项目投标过程中有弄虚作假，伪造证明材料的行为；</w:t>
      </w:r>
    </w:p>
    <w:p w14:paraId="0F098D6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1.4、开标时查验投标文件密封情况，确认无误后拆封唱标。</w:t>
      </w:r>
    </w:p>
    <w:p w14:paraId="4573392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1.5、招标代理机构在开标仪式上，将公布投标供应商的名称、投标价格及其投标的修改、投标的撤回等，并做唱标记录。</w:t>
      </w:r>
    </w:p>
    <w:p w14:paraId="77823CA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1.6、对投标文件的初审：价格构成有无计算错误。</w:t>
      </w:r>
    </w:p>
    <w:p w14:paraId="3318FA1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1.7、投标的澄清</w:t>
      </w:r>
    </w:p>
    <w:p w14:paraId="7B99330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1）评标委员会有权就投标文件内容向投标供应商提出询问或澄清要求。投标供应商必须按照招标代理机构通知的时间、地点派技术和商务人员进行答疑和澄清。</w:t>
      </w:r>
    </w:p>
    <w:p w14:paraId="7D6E37E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2）必要时评标委员会可要求投标供应商就澄清的问题作书面回答，该书面回答应有法定代表人或其委托代理人的签字，并将作为投标内容的一部分。</w:t>
      </w:r>
    </w:p>
    <w:p w14:paraId="46A42A05">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3）投标供应商对投标文件的澄清不得改变投标价格及实质内容。</w:t>
      </w:r>
    </w:p>
    <w:p w14:paraId="19769CDB">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2、评标</w:t>
      </w:r>
    </w:p>
    <w:p w14:paraId="462BE94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2.1、评标委员会或评标小组（以下简称评标委员会）由采购人组建，对具备实质性响应的投标文件进行评估和比较。</w:t>
      </w:r>
    </w:p>
    <w:p w14:paraId="30B3E5C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2.2、评标原则</w:t>
      </w:r>
    </w:p>
    <w:p w14:paraId="4A4B319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评标委员会按照招标文件的要求和条件对投标文件进行技术和商务评估，综合比较与评价。</w:t>
      </w:r>
    </w:p>
    <w:p w14:paraId="0FB1FC3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2.3 、评标委员会或评标小组职责和义务</w:t>
      </w:r>
    </w:p>
    <w:p w14:paraId="09DD69D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评标委员会或评标小组负责具体的评标事务 ，并独立履行以下职责：</w:t>
      </w:r>
    </w:p>
    <w:p w14:paraId="34837BEE">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1）审查投标文件是否符合招标文件要求，并作出评价；</w:t>
      </w:r>
    </w:p>
    <w:p w14:paraId="4EE7E3F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2）要求投标供应商对投标文件有关事项作出解释或者澄清；</w:t>
      </w:r>
    </w:p>
    <w:p w14:paraId="135E68DC">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3）按照招标文件确定的评标办法确定中标候选供应商，并对其排序；综合得分最高的供应商推荐为中标供应商；</w:t>
      </w:r>
    </w:p>
    <w:p w14:paraId="0E09EF8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4）向采购机构或者有关部门报告非法干预评标工作的行为。</w:t>
      </w:r>
    </w:p>
    <w:p w14:paraId="08A47C6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评标委员会成员应当履行下列义务：</w:t>
      </w:r>
    </w:p>
    <w:p w14:paraId="308510B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1）遵纪守法，客观、公正、廉洁地履行职责。</w:t>
      </w:r>
    </w:p>
    <w:p w14:paraId="5168F07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2）按照招标文件规定的评标办法和评标标准进行评标，对评审意见承担个人责任。</w:t>
      </w:r>
    </w:p>
    <w:p w14:paraId="3751E32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3）对评标过程和结果，以及投标人的商业秘密保密。</w:t>
      </w:r>
    </w:p>
    <w:p w14:paraId="678A82E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4）参与评标报告的起草。</w:t>
      </w:r>
    </w:p>
    <w:p w14:paraId="79E96E7C">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5）配合有关部门的投诉处理工作。</w:t>
      </w:r>
    </w:p>
    <w:p w14:paraId="36EA523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6）配合招采购人答复投标供应商提出的质疑。</w:t>
      </w:r>
    </w:p>
    <w:p w14:paraId="5BA93AB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2.4、评标应当遵循下列工作程序：</w:t>
      </w:r>
    </w:p>
    <w:p w14:paraId="7B1F798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（1）投标文件初审。初审分为资格性检查和符合性检查。</w:t>
      </w:r>
    </w:p>
    <w:p w14:paraId="123645F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1）资格性检查。依据法律法规和招标文件的规定，对投标文件中的资格证明等进行审查，以确定投标供应商是否具备投标资格。</w:t>
      </w:r>
    </w:p>
    <w:p w14:paraId="70FE572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2）符合性检查。依据招标文件的规定，从投标文件的有效性、完整性和对招标文件的响应程度进行审查，以确定是否对招标文件的实质性要求作出响应。</w:t>
      </w:r>
    </w:p>
    <w:p w14:paraId="45AC2F6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（2）澄清有关问题。对投标文件中含义不明确、同类问题表述不一致或者有明显文字和计算错误的内容，评标委员会可以书面形式要求供应商作出必要的澄清、说明或者纠正。供应商 的澄清、说明或者补正应当采用书面形式，由其委托代理人签字，并不得超出投标文件的范围或者改变投标文件的实质性内容。</w:t>
      </w:r>
    </w:p>
    <w:p w14:paraId="187BC8B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（3）比较与评价。按招标文件中规定的评标方法和标准，对资格性检查和符合性检查合格的投标文件进行技术和商务评估，综合比较与评价。</w:t>
      </w:r>
    </w:p>
    <w:p w14:paraId="3BC7A72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2.5、评标过程保密</w:t>
      </w:r>
    </w:p>
    <w:p w14:paraId="034D0D4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1）公开开标后，直到宣布授予中标单位合同为止，凡属于审查 、澄清 、评价和比较投标的所有资料，有关授予合同的信息都不应向投标供应商或与评标无关的其他人泄露。</w:t>
      </w:r>
    </w:p>
    <w:p w14:paraId="6343D3C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2）在投标文件的审查、澄清 、评价和比较以及授予合同的过程中，投标供应商对采购人和评标委员会成员施加影响的任何行为，都将取消其投标资格。</w:t>
      </w:r>
    </w:p>
    <w:p w14:paraId="68E412C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3）在评标期间 ，招标人将通过指定联络人与投标供应商进行联系；投标供应商企图影响采购人的任何活动，将导致投标被拒绝，并承担相应的法律责任。</w:t>
      </w:r>
    </w:p>
    <w:p w14:paraId="2C0B3ED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4）评标委员会不向落标人解释原因。</w:t>
      </w:r>
    </w:p>
    <w:p w14:paraId="059DB9B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2.6、废标</w:t>
      </w:r>
    </w:p>
    <w:p w14:paraId="12E7F3C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在招标过程中，出现下列情况之一的，应予废标：</w:t>
      </w:r>
    </w:p>
    <w:p w14:paraId="3819B74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1）出现影响采购公正的违法、违规行为的。</w:t>
      </w:r>
    </w:p>
    <w:p w14:paraId="2E4D9C1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2）投标人的报价均超过了投标最高单价 ，采购方不能支付的。</w:t>
      </w:r>
    </w:p>
    <w:p w14:paraId="352B3E5E">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3）因重大变故，采购任务取消的。</w:t>
      </w:r>
    </w:p>
    <w:p w14:paraId="6E28324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4）评审小组认为投标文件由重大偏离或与招标要求严重不符的为无效。</w:t>
      </w:r>
    </w:p>
    <w:p w14:paraId="793F95C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废标后，采购人将把废标的理由通知所有投标供应商。</w:t>
      </w:r>
    </w:p>
    <w:p w14:paraId="6CDDEC83">
      <w:pPr>
        <w:spacing w:before="104" w:line="360" w:lineRule="auto"/>
        <w:ind w:left="433"/>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3 、中 标</w:t>
      </w:r>
    </w:p>
    <w:p w14:paraId="3F3815E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3.1 中标的标准</w:t>
      </w:r>
    </w:p>
    <w:p w14:paraId="28A1D51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采购人将把中标通知书授予最佳投标供应商：</w:t>
      </w:r>
    </w:p>
    <w:p w14:paraId="5C3E16C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1）投标文件满足招标文件的实质性要求；</w:t>
      </w:r>
    </w:p>
    <w:p w14:paraId="2F8502B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2）技术、经济等综合指标最优者；</w:t>
      </w:r>
    </w:p>
    <w:p w14:paraId="0E6B18D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3）具有很好执行合同的能力；</w:t>
      </w:r>
    </w:p>
    <w:p w14:paraId="3808A17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4）能够提供最佳的服务。</w:t>
      </w:r>
    </w:p>
    <w:p w14:paraId="7DD2930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3.2、中标通知</w:t>
      </w:r>
    </w:p>
    <w:p w14:paraId="2FF533E5">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1）中标结果将自中标供应商确定之日起 2 个工作日内在相关网站 进行公告。并由采购人向中标供应商发出中标通知书。如发现中标供应商资格无效或其放弃中 标资格，则按本次评标供应商得分排序结果依次替补或重新组织。采购人改变招标结果或者中标供应商放弃中标 ，均应当承担相应的法律责任。</w:t>
      </w:r>
    </w:p>
    <w:p w14:paraId="7F63898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2）中标通知书将是合同的一个组成部分。</w:t>
      </w:r>
    </w:p>
    <w:p w14:paraId="0CCB365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3.3、签订合同</w:t>
      </w:r>
    </w:p>
    <w:p w14:paraId="180689F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1）采购人应当自中标通知书发出之日起30日内，按照招标文件和中标供应商投标文件的规定，与中标供应商签订书面合同。所签订的合同不得对招标文件确定的事项和中标供应商投标文件作实质性修改。</w:t>
      </w:r>
    </w:p>
    <w:p w14:paraId="1DE9957A">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2）采购人不得向中标供应商提出任何不合理的要求作为签订合同的条件。</w:t>
      </w:r>
    </w:p>
    <w:p w14:paraId="1683ADC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3）中标供应商拖延、拒签合同的将取消中标资格。</w:t>
      </w:r>
    </w:p>
    <w:p w14:paraId="0E83D0D7">
      <w:pPr>
        <w:pStyle w:val="2"/>
        <w:rPr>
          <w:rFonts w:asciiTheme="minorEastAsia" w:hAnsiTheme="minorEastAsia" w:eastAsiaTheme="minorEastAsia" w:cstheme="minorEastAsia"/>
          <w:spacing w:val="8"/>
          <w:sz w:val="24"/>
          <w:szCs w:val="24"/>
          <w:lang w:eastAsia="zh-CN"/>
        </w:rPr>
      </w:pPr>
    </w:p>
    <w:p w14:paraId="29E5D4F5">
      <w:pPr>
        <w:rPr>
          <w:rFonts w:asciiTheme="minorEastAsia" w:hAnsiTheme="minorEastAsia" w:eastAsiaTheme="minorEastAsia" w:cstheme="minorEastAsia"/>
          <w:spacing w:val="8"/>
          <w:sz w:val="24"/>
          <w:szCs w:val="24"/>
          <w:lang w:eastAsia="zh-CN"/>
        </w:rPr>
      </w:pPr>
    </w:p>
    <w:p w14:paraId="3AECC16B">
      <w:pPr>
        <w:pStyle w:val="2"/>
        <w:rPr>
          <w:rFonts w:asciiTheme="minorEastAsia" w:hAnsiTheme="minorEastAsia" w:eastAsiaTheme="minorEastAsia" w:cstheme="minorEastAsia"/>
          <w:spacing w:val="8"/>
          <w:sz w:val="24"/>
          <w:szCs w:val="24"/>
          <w:lang w:eastAsia="zh-CN"/>
        </w:rPr>
      </w:pPr>
    </w:p>
    <w:p w14:paraId="2426E34C">
      <w:pPr>
        <w:rPr>
          <w:rFonts w:asciiTheme="minorEastAsia" w:hAnsiTheme="minorEastAsia" w:eastAsiaTheme="minorEastAsia" w:cstheme="minorEastAsia"/>
          <w:spacing w:val="8"/>
          <w:sz w:val="24"/>
          <w:szCs w:val="24"/>
          <w:lang w:eastAsia="zh-CN"/>
        </w:rPr>
      </w:pPr>
    </w:p>
    <w:p w14:paraId="2FF3B090">
      <w:pPr>
        <w:pStyle w:val="2"/>
        <w:rPr>
          <w:rFonts w:asciiTheme="minorEastAsia" w:hAnsiTheme="minorEastAsia" w:eastAsiaTheme="minorEastAsia" w:cstheme="minorEastAsia"/>
          <w:spacing w:val="8"/>
          <w:sz w:val="24"/>
          <w:szCs w:val="24"/>
          <w:lang w:eastAsia="zh-CN"/>
        </w:rPr>
      </w:pPr>
    </w:p>
    <w:p w14:paraId="2F2E852E">
      <w:pPr>
        <w:rPr>
          <w:rFonts w:asciiTheme="minorEastAsia" w:hAnsiTheme="minorEastAsia" w:eastAsiaTheme="minorEastAsia" w:cstheme="minorEastAsia"/>
          <w:spacing w:val="8"/>
          <w:sz w:val="24"/>
          <w:szCs w:val="24"/>
          <w:lang w:eastAsia="zh-CN"/>
        </w:rPr>
      </w:pPr>
    </w:p>
    <w:p w14:paraId="7F07A58D">
      <w:pPr>
        <w:pStyle w:val="2"/>
        <w:rPr>
          <w:rFonts w:asciiTheme="minorEastAsia" w:hAnsiTheme="minorEastAsia" w:eastAsiaTheme="minorEastAsia" w:cstheme="minorEastAsia"/>
          <w:spacing w:val="8"/>
          <w:sz w:val="24"/>
          <w:szCs w:val="24"/>
          <w:lang w:eastAsia="zh-CN"/>
        </w:rPr>
      </w:pPr>
    </w:p>
    <w:p w14:paraId="61B750C2">
      <w:pPr>
        <w:rPr>
          <w:rFonts w:asciiTheme="minorEastAsia" w:hAnsiTheme="minorEastAsia" w:eastAsiaTheme="minorEastAsia" w:cstheme="minorEastAsia"/>
          <w:spacing w:val="8"/>
          <w:sz w:val="24"/>
          <w:szCs w:val="24"/>
          <w:lang w:eastAsia="zh-CN"/>
        </w:rPr>
      </w:pPr>
    </w:p>
    <w:p w14:paraId="36B005A8">
      <w:pPr>
        <w:pStyle w:val="2"/>
        <w:rPr>
          <w:rFonts w:asciiTheme="minorEastAsia" w:hAnsiTheme="minorEastAsia" w:eastAsiaTheme="minorEastAsia" w:cstheme="minorEastAsia"/>
          <w:spacing w:val="8"/>
          <w:sz w:val="24"/>
          <w:szCs w:val="24"/>
          <w:lang w:eastAsia="zh-CN"/>
        </w:rPr>
      </w:pPr>
    </w:p>
    <w:p w14:paraId="2187866D">
      <w:pPr>
        <w:rPr>
          <w:rFonts w:asciiTheme="minorEastAsia" w:hAnsiTheme="minorEastAsia" w:eastAsiaTheme="minorEastAsia" w:cstheme="minorEastAsia"/>
          <w:spacing w:val="8"/>
          <w:sz w:val="24"/>
          <w:szCs w:val="24"/>
          <w:lang w:eastAsia="zh-CN"/>
        </w:rPr>
      </w:pPr>
    </w:p>
    <w:p w14:paraId="40F65CC6">
      <w:pPr>
        <w:pStyle w:val="2"/>
        <w:rPr>
          <w:rFonts w:asciiTheme="minorEastAsia" w:hAnsiTheme="minorEastAsia" w:eastAsiaTheme="minorEastAsia" w:cstheme="minorEastAsia"/>
          <w:spacing w:val="8"/>
          <w:sz w:val="24"/>
          <w:szCs w:val="24"/>
          <w:lang w:eastAsia="zh-CN"/>
        </w:rPr>
      </w:pPr>
    </w:p>
    <w:p w14:paraId="1070EF70">
      <w:pPr>
        <w:rPr>
          <w:rFonts w:asciiTheme="minorEastAsia" w:hAnsiTheme="minorEastAsia" w:eastAsiaTheme="minorEastAsia" w:cstheme="minorEastAsia"/>
          <w:spacing w:val="8"/>
          <w:sz w:val="24"/>
          <w:szCs w:val="24"/>
          <w:lang w:eastAsia="zh-CN"/>
        </w:rPr>
      </w:pPr>
    </w:p>
    <w:p w14:paraId="6D6FC425">
      <w:pPr>
        <w:pStyle w:val="2"/>
        <w:rPr>
          <w:rFonts w:asciiTheme="minorEastAsia" w:hAnsiTheme="minorEastAsia" w:eastAsiaTheme="minorEastAsia" w:cstheme="minorEastAsia"/>
          <w:spacing w:val="8"/>
          <w:sz w:val="24"/>
          <w:szCs w:val="24"/>
          <w:lang w:eastAsia="zh-CN"/>
        </w:rPr>
      </w:pPr>
    </w:p>
    <w:p w14:paraId="60A8FD49">
      <w:pPr>
        <w:rPr>
          <w:rFonts w:asciiTheme="minorEastAsia" w:hAnsiTheme="minorEastAsia" w:eastAsiaTheme="minorEastAsia" w:cstheme="minorEastAsia"/>
          <w:spacing w:val="8"/>
          <w:sz w:val="24"/>
          <w:szCs w:val="24"/>
          <w:lang w:eastAsia="zh-CN"/>
        </w:rPr>
      </w:pPr>
    </w:p>
    <w:p w14:paraId="138855B1">
      <w:pPr>
        <w:pStyle w:val="2"/>
        <w:rPr>
          <w:rFonts w:asciiTheme="minorEastAsia" w:hAnsiTheme="minorEastAsia" w:eastAsiaTheme="minorEastAsia" w:cstheme="minorEastAsia"/>
          <w:spacing w:val="8"/>
          <w:sz w:val="24"/>
          <w:szCs w:val="24"/>
          <w:lang w:eastAsia="zh-CN"/>
        </w:rPr>
      </w:pPr>
    </w:p>
    <w:p w14:paraId="0B3EC431">
      <w:pPr>
        <w:rPr>
          <w:rFonts w:asciiTheme="minorEastAsia" w:hAnsiTheme="minorEastAsia" w:eastAsiaTheme="minorEastAsia" w:cstheme="minorEastAsia"/>
          <w:spacing w:val="8"/>
          <w:sz w:val="24"/>
          <w:szCs w:val="24"/>
          <w:lang w:eastAsia="zh-CN"/>
        </w:rPr>
      </w:pPr>
    </w:p>
    <w:p w14:paraId="6FA3A663">
      <w:pPr>
        <w:pStyle w:val="2"/>
        <w:rPr>
          <w:rFonts w:asciiTheme="minorEastAsia" w:hAnsiTheme="minorEastAsia" w:eastAsiaTheme="minorEastAsia" w:cstheme="minorEastAsia"/>
          <w:spacing w:val="8"/>
          <w:sz w:val="24"/>
          <w:szCs w:val="24"/>
          <w:lang w:eastAsia="zh-CN"/>
        </w:rPr>
      </w:pPr>
    </w:p>
    <w:p w14:paraId="38212737">
      <w:pPr>
        <w:rPr>
          <w:rFonts w:asciiTheme="minorEastAsia" w:hAnsiTheme="minorEastAsia" w:eastAsiaTheme="minorEastAsia" w:cstheme="minorEastAsia"/>
          <w:spacing w:val="8"/>
          <w:sz w:val="24"/>
          <w:szCs w:val="24"/>
          <w:lang w:eastAsia="zh-CN"/>
        </w:rPr>
      </w:pPr>
    </w:p>
    <w:p w14:paraId="7DFF81F5">
      <w:pPr>
        <w:pStyle w:val="2"/>
        <w:rPr>
          <w:rFonts w:asciiTheme="minorEastAsia" w:hAnsiTheme="minorEastAsia" w:eastAsiaTheme="minorEastAsia" w:cstheme="minorEastAsia"/>
          <w:spacing w:val="8"/>
          <w:sz w:val="24"/>
          <w:szCs w:val="24"/>
          <w:lang w:eastAsia="zh-CN"/>
        </w:rPr>
      </w:pPr>
    </w:p>
    <w:p w14:paraId="5F38D78B">
      <w:pPr>
        <w:rPr>
          <w:rFonts w:asciiTheme="minorEastAsia" w:hAnsiTheme="minorEastAsia" w:eastAsiaTheme="minorEastAsia" w:cstheme="minorEastAsia"/>
          <w:spacing w:val="8"/>
          <w:sz w:val="24"/>
          <w:szCs w:val="24"/>
          <w:lang w:eastAsia="zh-CN"/>
        </w:rPr>
      </w:pPr>
    </w:p>
    <w:p w14:paraId="7C0A6A6F">
      <w:pPr>
        <w:pStyle w:val="2"/>
        <w:rPr>
          <w:rFonts w:asciiTheme="minorEastAsia" w:hAnsiTheme="minorEastAsia" w:eastAsiaTheme="minorEastAsia" w:cstheme="minorEastAsia"/>
          <w:spacing w:val="8"/>
          <w:sz w:val="24"/>
          <w:szCs w:val="24"/>
          <w:lang w:eastAsia="zh-CN"/>
        </w:rPr>
      </w:pPr>
    </w:p>
    <w:p w14:paraId="2801B79B">
      <w:pPr>
        <w:rPr>
          <w:rFonts w:asciiTheme="minorEastAsia" w:hAnsiTheme="minorEastAsia" w:eastAsiaTheme="minorEastAsia" w:cstheme="minorEastAsia"/>
          <w:spacing w:val="8"/>
          <w:sz w:val="24"/>
          <w:szCs w:val="24"/>
          <w:lang w:eastAsia="zh-CN"/>
        </w:rPr>
      </w:pPr>
    </w:p>
    <w:p w14:paraId="30DC883C">
      <w:pPr>
        <w:pStyle w:val="2"/>
        <w:rPr>
          <w:rFonts w:asciiTheme="minorEastAsia" w:hAnsiTheme="minorEastAsia" w:eastAsiaTheme="minorEastAsia" w:cstheme="minorEastAsia"/>
          <w:spacing w:val="8"/>
          <w:sz w:val="24"/>
          <w:szCs w:val="24"/>
          <w:lang w:eastAsia="zh-CN"/>
        </w:rPr>
      </w:pPr>
    </w:p>
    <w:p w14:paraId="5BB9EF61">
      <w:pPr>
        <w:rPr>
          <w:rFonts w:asciiTheme="minorEastAsia" w:hAnsiTheme="minorEastAsia" w:eastAsiaTheme="minorEastAsia" w:cstheme="minorEastAsia"/>
          <w:spacing w:val="8"/>
          <w:sz w:val="24"/>
          <w:szCs w:val="24"/>
          <w:lang w:eastAsia="zh-CN"/>
        </w:rPr>
      </w:pPr>
    </w:p>
    <w:p w14:paraId="07445252">
      <w:pPr>
        <w:pStyle w:val="2"/>
        <w:rPr>
          <w:rFonts w:asciiTheme="minorEastAsia" w:hAnsiTheme="minorEastAsia" w:eastAsiaTheme="minorEastAsia" w:cstheme="minorEastAsia"/>
          <w:spacing w:val="8"/>
          <w:sz w:val="24"/>
          <w:szCs w:val="24"/>
          <w:lang w:eastAsia="zh-CN"/>
        </w:rPr>
      </w:pPr>
    </w:p>
    <w:p w14:paraId="486C9E87">
      <w:pPr>
        <w:rPr>
          <w:rFonts w:asciiTheme="minorEastAsia" w:hAnsiTheme="minorEastAsia" w:eastAsiaTheme="minorEastAsia" w:cstheme="minorEastAsia"/>
          <w:spacing w:val="8"/>
          <w:sz w:val="24"/>
          <w:szCs w:val="24"/>
          <w:lang w:eastAsia="zh-CN"/>
        </w:rPr>
      </w:pPr>
    </w:p>
    <w:p w14:paraId="2DE116D7">
      <w:pPr>
        <w:spacing w:before="133" w:line="205" w:lineRule="auto"/>
        <w:jc w:val="center"/>
        <w:outlineLvl w:val="0"/>
        <w:rPr>
          <w:rFonts w:ascii="微软雅黑" w:hAnsi="微软雅黑" w:eastAsia="微软雅黑" w:cs="微软雅黑"/>
          <w:sz w:val="31"/>
          <w:szCs w:val="31"/>
          <w:lang w:eastAsia="zh-CN"/>
        </w:rPr>
      </w:pPr>
      <w:bookmarkStart w:id="17" w:name="_Toc31606"/>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 w:val="31"/>
          <w:szCs w:val="31"/>
          <w:lang w:eastAsia="zh-CN"/>
        </w:rPr>
        <w:t xml:space="preserve">   </w:t>
      </w:r>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招标内容及要求</w:t>
      </w:r>
      <w:bookmarkEnd w:id="17"/>
    </w:p>
    <w:p w14:paraId="36643C5F">
      <w:pPr>
        <w:pStyle w:val="14"/>
        <w:spacing w:line="360" w:lineRule="auto"/>
        <w:jc w:val="both"/>
        <w:rPr>
          <w:sz w:val="24"/>
          <w:szCs w:val="24"/>
          <w:lang w:eastAsia="zh-CN"/>
        </w:rPr>
      </w:pPr>
      <w:bookmarkStart w:id="18" w:name="_Toc30911"/>
      <w:r>
        <w:rPr>
          <w:rFonts w:hint="eastAsia"/>
          <w:sz w:val="24"/>
          <w:szCs w:val="24"/>
          <w:lang w:eastAsia="zh-CN"/>
        </w:rPr>
        <w:t>一、项目概况</w:t>
      </w:r>
      <w:bookmarkEnd w:id="18"/>
    </w:p>
    <w:p w14:paraId="31E228FB">
      <w:pPr>
        <w:spacing w:line="360" w:lineRule="auto"/>
        <w:ind w:firstLine="105" w:firstLineChars="50"/>
        <w:rPr>
          <w:lang w:eastAsia="zh-CN"/>
        </w:rPr>
      </w:pPr>
      <w:r>
        <w:rPr>
          <w:rFonts w:hint="eastAsia"/>
          <w:lang w:eastAsia="zh-CN"/>
        </w:rPr>
        <w:t>1、标项内容：办公设备耗材配送</w:t>
      </w:r>
    </w:p>
    <w:p w14:paraId="699C7295">
      <w:pPr>
        <w:pStyle w:val="2"/>
        <w:spacing w:line="360" w:lineRule="auto"/>
        <w:ind w:left="0" w:leftChars="0" w:firstLine="105" w:firstLineChars="50"/>
        <w:rPr>
          <w:lang w:eastAsia="zh-CN"/>
        </w:rPr>
      </w:pPr>
      <w:r>
        <w:rPr>
          <w:rFonts w:hint="eastAsia"/>
          <w:lang w:eastAsia="zh-CN"/>
        </w:rPr>
        <w:t>2、配送服务期：1年</w:t>
      </w:r>
    </w:p>
    <w:p w14:paraId="75DA59A3">
      <w:pPr>
        <w:pStyle w:val="14"/>
        <w:spacing w:line="360" w:lineRule="auto"/>
        <w:jc w:val="both"/>
        <w:rPr>
          <w:rFonts w:hint="eastAsia"/>
          <w:sz w:val="24"/>
          <w:szCs w:val="24"/>
          <w:lang w:eastAsia="zh-CN"/>
        </w:rPr>
      </w:pPr>
      <w:bookmarkStart w:id="19" w:name="_Toc28778"/>
      <w:r>
        <w:rPr>
          <w:rFonts w:hint="eastAsia"/>
          <w:sz w:val="24"/>
          <w:szCs w:val="24"/>
          <w:lang w:eastAsia="zh-CN"/>
        </w:rPr>
        <w:t>二、配送物品清单</w:t>
      </w:r>
      <w:bookmarkEnd w:id="19"/>
    </w:p>
    <w:tbl>
      <w:tblPr>
        <w:tblStyle w:val="17"/>
        <w:tblW w:w="9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2000"/>
        <w:gridCol w:w="2595"/>
        <w:gridCol w:w="1902"/>
        <w:gridCol w:w="760"/>
        <w:gridCol w:w="760"/>
        <w:gridCol w:w="760"/>
      </w:tblGrid>
      <w:tr w14:paraId="1AD9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8" w:type="dxa"/>
            <w:tcBorders>
              <w:top w:val="single" w:color="000000" w:sz="8" w:space="0"/>
              <w:left w:val="single" w:color="000000" w:sz="8" w:space="0"/>
              <w:bottom w:val="single" w:color="000000" w:sz="8" w:space="0"/>
              <w:right w:val="single" w:color="000000" w:sz="8" w:space="0"/>
            </w:tcBorders>
            <w:shd w:val="clear" w:color="auto" w:fill="auto"/>
            <w:noWrap/>
            <w:vAlign w:val="bottom"/>
          </w:tcPr>
          <w:p w14:paraId="06E40A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1928" w:type="dxa"/>
            <w:tcBorders>
              <w:top w:val="single" w:color="000000" w:sz="8" w:space="0"/>
              <w:left w:val="nil"/>
              <w:bottom w:val="single" w:color="000000" w:sz="8" w:space="0"/>
              <w:right w:val="single" w:color="000000" w:sz="8" w:space="0"/>
            </w:tcBorders>
            <w:shd w:val="clear" w:color="auto" w:fill="auto"/>
            <w:noWrap/>
            <w:vAlign w:val="bottom"/>
          </w:tcPr>
          <w:p w14:paraId="17AAD4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商品名称</w:t>
            </w:r>
          </w:p>
        </w:tc>
        <w:tc>
          <w:tcPr>
            <w:tcW w:w="2499" w:type="dxa"/>
            <w:tcBorders>
              <w:top w:val="single" w:color="000000" w:sz="8" w:space="0"/>
              <w:left w:val="nil"/>
              <w:bottom w:val="single" w:color="000000" w:sz="8" w:space="0"/>
              <w:right w:val="single" w:color="000000" w:sz="8" w:space="0"/>
            </w:tcBorders>
            <w:shd w:val="clear" w:color="auto" w:fill="auto"/>
            <w:noWrap/>
            <w:vAlign w:val="bottom"/>
          </w:tcPr>
          <w:p w14:paraId="274ED4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推荐品牌</w:t>
            </w:r>
          </w:p>
        </w:tc>
        <w:tc>
          <w:tcPr>
            <w:tcW w:w="1833" w:type="dxa"/>
            <w:tcBorders>
              <w:top w:val="single" w:color="000000" w:sz="8" w:space="0"/>
              <w:left w:val="nil"/>
              <w:bottom w:val="single" w:color="000000" w:sz="8" w:space="0"/>
              <w:right w:val="single" w:color="000000" w:sz="8" w:space="0"/>
            </w:tcBorders>
            <w:shd w:val="clear" w:color="auto" w:fill="auto"/>
            <w:noWrap/>
            <w:vAlign w:val="bottom"/>
          </w:tcPr>
          <w:p w14:paraId="3B38EE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包装规格</w:t>
            </w:r>
          </w:p>
        </w:tc>
        <w:tc>
          <w:tcPr>
            <w:tcW w:w="819" w:type="dxa"/>
            <w:tcBorders>
              <w:top w:val="single" w:color="000000" w:sz="8" w:space="0"/>
              <w:left w:val="nil"/>
              <w:bottom w:val="single" w:color="000000" w:sz="8" w:space="0"/>
              <w:right w:val="single" w:color="000000" w:sz="8" w:space="0"/>
            </w:tcBorders>
            <w:shd w:val="clear" w:color="auto" w:fill="auto"/>
            <w:noWrap/>
            <w:vAlign w:val="bottom"/>
          </w:tcPr>
          <w:p w14:paraId="24C407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w:t>
            </w:r>
          </w:p>
        </w:tc>
        <w:tc>
          <w:tcPr>
            <w:tcW w:w="819" w:type="dxa"/>
            <w:tcBorders>
              <w:top w:val="single" w:color="000000" w:sz="8" w:space="0"/>
              <w:left w:val="nil"/>
              <w:bottom w:val="single" w:color="000000" w:sz="8" w:space="0"/>
              <w:right w:val="single" w:color="000000" w:sz="8" w:space="0"/>
            </w:tcBorders>
            <w:shd w:val="clear" w:color="auto" w:fill="auto"/>
            <w:noWrap/>
            <w:vAlign w:val="bottom"/>
          </w:tcPr>
          <w:p w14:paraId="5AFA725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最高单价</w:t>
            </w:r>
          </w:p>
        </w:tc>
        <w:tc>
          <w:tcPr>
            <w:tcW w:w="819" w:type="dxa"/>
            <w:tcBorders>
              <w:top w:val="single" w:color="000000" w:sz="8" w:space="0"/>
              <w:left w:val="nil"/>
              <w:bottom w:val="single" w:color="000000" w:sz="8" w:space="0"/>
              <w:right w:val="single" w:color="000000" w:sz="8" w:space="0"/>
            </w:tcBorders>
            <w:shd w:val="clear" w:color="auto" w:fill="auto"/>
            <w:noWrap/>
            <w:vAlign w:val="top"/>
          </w:tcPr>
          <w:p w14:paraId="750444A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数量</w:t>
            </w:r>
          </w:p>
        </w:tc>
      </w:tr>
      <w:tr w14:paraId="4E6FE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9C087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bottom"/>
          </w:tcPr>
          <w:p w14:paraId="4EB8DF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Q7水笔</w:t>
            </w:r>
          </w:p>
        </w:tc>
        <w:tc>
          <w:tcPr>
            <w:tcW w:w="0" w:type="auto"/>
            <w:tcBorders>
              <w:top w:val="nil"/>
              <w:left w:val="nil"/>
              <w:bottom w:val="single" w:color="000000" w:sz="8" w:space="0"/>
              <w:right w:val="single" w:color="000000" w:sz="8" w:space="0"/>
            </w:tcBorders>
            <w:shd w:val="clear" w:color="auto" w:fill="auto"/>
            <w:noWrap/>
            <w:vAlign w:val="bottom"/>
          </w:tcPr>
          <w:p w14:paraId="2E4726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69CDBB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0.5mm </w:t>
            </w:r>
            <w:r>
              <w:rPr>
                <w:rStyle w:val="31"/>
                <w:snapToGrid w:val="0"/>
                <w:color w:val="000000"/>
                <w:lang w:val="en-US" w:eastAsia="zh-CN" w:bidi="ar"/>
              </w:rPr>
              <w:t xml:space="preserve"> 12支/盒</w:t>
            </w:r>
          </w:p>
        </w:tc>
        <w:tc>
          <w:tcPr>
            <w:tcW w:w="0" w:type="auto"/>
            <w:tcBorders>
              <w:top w:val="nil"/>
              <w:left w:val="nil"/>
              <w:bottom w:val="single" w:color="000000" w:sz="8" w:space="0"/>
              <w:right w:val="single" w:color="000000" w:sz="8" w:space="0"/>
            </w:tcBorders>
            <w:shd w:val="clear" w:color="auto" w:fill="auto"/>
            <w:noWrap/>
            <w:vAlign w:val="bottom"/>
          </w:tcPr>
          <w:p w14:paraId="436F1A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4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FBF45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w:t>
            </w:r>
          </w:p>
        </w:tc>
      </w:tr>
      <w:tr w14:paraId="6BE1A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EC9DF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bottom"/>
          </w:tcPr>
          <w:p w14:paraId="6EAB12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中性笔</w:t>
            </w:r>
          </w:p>
        </w:tc>
        <w:tc>
          <w:tcPr>
            <w:tcW w:w="0" w:type="auto"/>
            <w:tcBorders>
              <w:top w:val="nil"/>
              <w:left w:val="nil"/>
              <w:bottom w:val="single" w:color="000000" w:sz="8" w:space="0"/>
              <w:right w:val="single" w:color="000000" w:sz="8" w:space="0"/>
            </w:tcBorders>
            <w:shd w:val="clear" w:color="auto" w:fill="auto"/>
            <w:noWrap/>
            <w:vAlign w:val="bottom"/>
          </w:tcPr>
          <w:p w14:paraId="443036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678E71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K35 0.5mm 12支/盒</w:t>
            </w:r>
          </w:p>
        </w:tc>
        <w:tc>
          <w:tcPr>
            <w:tcW w:w="0" w:type="auto"/>
            <w:tcBorders>
              <w:top w:val="nil"/>
              <w:left w:val="nil"/>
              <w:bottom w:val="single" w:color="000000" w:sz="8" w:space="0"/>
              <w:right w:val="single" w:color="000000" w:sz="8" w:space="0"/>
            </w:tcBorders>
            <w:shd w:val="clear" w:color="auto" w:fill="auto"/>
            <w:noWrap/>
            <w:vAlign w:val="bottom"/>
          </w:tcPr>
          <w:p w14:paraId="2E64CA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A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AB0A5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r>
      <w:tr w14:paraId="45DF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FD60F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bottom"/>
          </w:tcPr>
          <w:p w14:paraId="0EBA50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抗菌中性笔</w:t>
            </w:r>
          </w:p>
        </w:tc>
        <w:tc>
          <w:tcPr>
            <w:tcW w:w="0" w:type="auto"/>
            <w:tcBorders>
              <w:top w:val="nil"/>
              <w:left w:val="nil"/>
              <w:bottom w:val="single" w:color="000000" w:sz="8" w:space="0"/>
              <w:right w:val="single" w:color="000000" w:sz="8" w:space="0"/>
            </w:tcBorders>
            <w:shd w:val="clear" w:color="auto" w:fill="auto"/>
            <w:noWrap/>
            <w:vAlign w:val="bottom"/>
          </w:tcPr>
          <w:p w14:paraId="5D5B9C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宝克、得力、真彩</w:t>
            </w:r>
          </w:p>
        </w:tc>
        <w:tc>
          <w:tcPr>
            <w:tcW w:w="0" w:type="auto"/>
            <w:tcBorders>
              <w:top w:val="nil"/>
              <w:left w:val="nil"/>
              <w:bottom w:val="single" w:color="000000" w:sz="8" w:space="0"/>
              <w:right w:val="single" w:color="000000" w:sz="8" w:space="0"/>
            </w:tcBorders>
            <w:shd w:val="clear" w:color="auto" w:fill="auto"/>
            <w:noWrap/>
            <w:vAlign w:val="bottom"/>
          </w:tcPr>
          <w:p w14:paraId="0D055B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金冠1838A 12支/盒</w:t>
            </w:r>
          </w:p>
        </w:tc>
        <w:tc>
          <w:tcPr>
            <w:tcW w:w="0" w:type="auto"/>
            <w:tcBorders>
              <w:top w:val="nil"/>
              <w:left w:val="nil"/>
              <w:bottom w:val="single" w:color="000000" w:sz="8" w:space="0"/>
              <w:right w:val="single" w:color="000000" w:sz="8" w:space="0"/>
            </w:tcBorders>
            <w:shd w:val="clear" w:color="auto" w:fill="auto"/>
            <w:noWrap/>
            <w:vAlign w:val="bottom"/>
          </w:tcPr>
          <w:p w14:paraId="73EBA5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8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60B28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r>
      <w:tr w14:paraId="5A7E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BB609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bottom"/>
          </w:tcPr>
          <w:p w14:paraId="2F4B7F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中性笔518</w:t>
            </w:r>
          </w:p>
        </w:tc>
        <w:tc>
          <w:tcPr>
            <w:tcW w:w="0" w:type="auto"/>
            <w:tcBorders>
              <w:top w:val="nil"/>
              <w:left w:val="nil"/>
              <w:bottom w:val="single" w:color="000000" w:sz="8" w:space="0"/>
              <w:right w:val="single" w:color="000000" w:sz="8" w:space="0"/>
            </w:tcBorders>
            <w:shd w:val="clear" w:color="auto" w:fill="auto"/>
            <w:noWrap/>
            <w:vAlign w:val="bottom"/>
          </w:tcPr>
          <w:p w14:paraId="0F8E46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知心、得力、真彩</w:t>
            </w:r>
          </w:p>
        </w:tc>
        <w:tc>
          <w:tcPr>
            <w:tcW w:w="0" w:type="auto"/>
            <w:tcBorders>
              <w:top w:val="nil"/>
              <w:left w:val="nil"/>
              <w:bottom w:val="single" w:color="000000" w:sz="8" w:space="0"/>
              <w:right w:val="single" w:color="000000" w:sz="8" w:space="0"/>
            </w:tcBorders>
            <w:shd w:val="clear" w:color="auto" w:fill="auto"/>
            <w:noWrap/>
            <w:vAlign w:val="bottom"/>
          </w:tcPr>
          <w:p w14:paraId="6D536D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POS 0.5 12支/盒</w:t>
            </w:r>
          </w:p>
        </w:tc>
        <w:tc>
          <w:tcPr>
            <w:tcW w:w="0" w:type="auto"/>
            <w:tcBorders>
              <w:top w:val="nil"/>
              <w:left w:val="nil"/>
              <w:bottom w:val="single" w:color="000000" w:sz="8" w:space="0"/>
              <w:right w:val="single" w:color="000000" w:sz="8" w:space="0"/>
            </w:tcBorders>
            <w:shd w:val="clear" w:color="auto" w:fill="auto"/>
            <w:noWrap/>
            <w:vAlign w:val="bottom"/>
          </w:tcPr>
          <w:p w14:paraId="57C4DC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B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5DDC3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r>
      <w:tr w14:paraId="64A0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77A9D0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bottom"/>
          </w:tcPr>
          <w:p w14:paraId="7259B3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修正液</w:t>
            </w:r>
          </w:p>
        </w:tc>
        <w:tc>
          <w:tcPr>
            <w:tcW w:w="0" w:type="auto"/>
            <w:tcBorders>
              <w:top w:val="nil"/>
              <w:left w:val="nil"/>
              <w:bottom w:val="single" w:color="000000" w:sz="8" w:space="0"/>
              <w:right w:val="single" w:color="000000" w:sz="8" w:space="0"/>
            </w:tcBorders>
            <w:shd w:val="clear" w:color="auto" w:fill="auto"/>
            <w:noWrap/>
            <w:vAlign w:val="bottom"/>
          </w:tcPr>
          <w:p w14:paraId="28B915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382204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MF6003 </w:t>
            </w:r>
            <w:r>
              <w:rPr>
                <w:rStyle w:val="31"/>
                <w:snapToGrid w:val="0"/>
                <w:color w:val="000000"/>
                <w:lang w:val="en-US" w:eastAsia="zh-CN" w:bidi="ar"/>
              </w:rPr>
              <w:t xml:space="preserve"> 12瓶/盒</w:t>
            </w:r>
          </w:p>
        </w:tc>
        <w:tc>
          <w:tcPr>
            <w:tcW w:w="0" w:type="auto"/>
            <w:tcBorders>
              <w:top w:val="nil"/>
              <w:left w:val="nil"/>
              <w:bottom w:val="single" w:color="000000" w:sz="8" w:space="0"/>
              <w:right w:val="single" w:color="000000" w:sz="8" w:space="0"/>
            </w:tcBorders>
            <w:shd w:val="clear" w:color="auto" w:fill="auto"/>
            <w:noWrap/>
            <w:vAlign w:val="bottom"/>
          </w:tcPr>
          <w:p w14:paraId="1597BB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F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576CC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14:paraId="52D9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F38BB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nil"/>
              <w:left w:val="nil"/>
              <w:bottom w:val="single" w:color="000000" w:sz="8" w:space="0"/>
              <w:right w:val="single" w:color="000000" w:sz="8" w:space="0"/>
            </w:tcBorders>
            <w:shd w:val="clear" w:color="auto" w:fill="auto"/>
            <w:noWrap/>
            <w:vAlign w:val="bottom"/>
          </w:tcPr>
          <w:p w14:paraId="26B571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美工刀</w:t>
            </w:r>
          </w:p>
        </w:tc>
        <w:tc>
          <w:tcPr>
            <w:tcW w:w="0" w:type="auto"/>
            <w:tcBorders>
              <w:top w:val="nil"/>
              <w:left w:val="nil"/>
              <w:bottom w:val="single" w:color="000000" w:sz="8" w:space="0"/>
              <w:right w:val="single" w:color="000000" w:sz="8" w:space="0"/>
            </w:tcBorders>
            <w:shd w:val="clear" w:color="auto" w:fill="auto"/>
            <w:noWrap/>
            <w:vAlign w:val="bottom"/>
          </w:tcPr>
          <w:p w14:paraId="202FE1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213307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ASSN2239 </w:t>
            </w:r>
            <w:r>
              <w:rPr>
                <w:rStyle w:val="31"/>
                <w:snapToGrid w:val="0"/>
                <w:color w:val="000000"/>
                <w:lang w:val="en-US" w:eastAsia="zh-CN" w:bidi="ar"/>
              </w:rPr>
              <w:t xml:space="preserve"> </w:t>
            </w:r>
          </w:p>
        </w:tc>
        <w:tc>
          <w:tcPr>
            <w:tcW w:w="0" w:type="auto"/>
            <w:tcBorders>
              <w:top w:val="nil"/>
              <w:left w:val="nil"/>
              <w:bottom w:val="single" w:color="000000" w:sz="8" w:space="0"/>
              <w:right w:val="single" w:color="000000" w:sz="8" w:space="0"/>
            </w:tcBorders>
            <w:shd w:val="clear" w:color="auto" w:fill="auto"/>
            <w:noWrap/>
            <w:vAlign w:val="bottom"/>
          </w:tcPr>
          <w:p w14:paraId="6F2728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把</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9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1290E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r>
      <w:tr w14:paraId="7A567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F9909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0" w:type="auto"/>
            <w:tcBorders>
              <w:top w:val="nil"/>
              <w:left w:val="nil"/>
              <w:bottom w:val="single" w:color="000000" w:sz="8" w:space="0"/>
              <w:right w:val="single" w:color="000000" w:sz="8" w:space="0"/>
            </w:tcBorders>
            <w:shd w:val="clear" w:color="auto" w:fill="auto"/>
            <w:noWrap/>
            <w:vAlign w:val="bottom"/>
          </w:tcPr>
          <w:p w14:paraId="0D46F8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笔筒</w:t>
            </w:r>
          </w:p>
        </w:tc>
        <w:tc>
          <w:tcPr>
            <w:tcW w:w="0" w:type="auto"/>
            <w:tcBorders>
              <w:top w:val="nil"/>
              <w:left w:val="nil"/>
              <w:bottom w:val="single" w:color="000000" w:sz="8" w:space="0"/>
              <w:right w:val="single" w:color="000000" w:sz="8" w:space="0"/>
            </w:tcBorders>
            <w:shd w:val="clear" w:color="auto" w:fill="auto"/>
            <w:noWrap/>
            <w:vAlign w:val="bottom"/>
          </w:tcPr>
          <w:p w14:paraId="71D968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4BA3FA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ABS92605</w:t>
            </w:r>
          </w:p>
        </w:tc>
        <w:tc>
          <w:tcPr>
            <w:tcW w:w="0" w:type="auto"/>
            <w:tcBorders>
              <w:top w:val="nil"/>
              <w:left w:val="nil"/>
              <w:bottom w:val="single" w:color="000000" w:sz="8" w:space="0"/>
              <w:right w:val="single" w:color="000000" w:sz="8" w:space="0"/>
            </w:tcBorders>
            <w:shd w:val="clear" w:color="auto" w:fill="auto"/>
            <w:noWrap/>
            <w:vAlign w:val="bottom"/>
          </w:tcPr>
          <w:p w14:paraId="17FC49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E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5BDB8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r>
      <w:tr w14:paraId="33BD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87076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0" w:type="auto"/>
            <w:tcBorders>
              <w:top w:val="nil"/>
              <w:left w:val="nil"/>
              <w:bottom w:val="single" w:color="000000" w:sz="8" w:space="0"/>
              <w:right w:val="single" w:color="000000" w:sz="8" w:space="0"/>
            </w:tcBorders>
            <w:shd w:val="clear" w:color="auto" w:fill="auto"/>
            <w:noWrap/>
            <w:vAlign w:val="bottom"/>
          </w:tcPr>
          <w:p w14:paraId="30B68C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便利贴</w:t>
            </w:r>
          </w:p>
        </w:tc>
        <w:tc>
          <w:tcPr>
            <w:tcW w:w="0" w:type="auto"/>
            <w:tcBorders>
              <w:top w:val="nil"/>
              <w:left w:val="nil"/>
              <w:bottom w:val="single" w:color="000000" w:sz="8" w:space="0"/>
              <w:right w:val="single" w:color="000000" w:sz="8" w:space="0"/>
            </w:tcBorders>
            <w:shd w:val="clear" w:color="auto" w:fill="auto"/>
            <w:noWrap/>
            <w:vAlign w:val="bottom"/>
          </w:tcPr>
          <w:p w14:paraId="62DE76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3ECA27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YS-44</w:t>
            </w:r>
          </w:p>
        </w:tc>
        <w:tc>
          <w:tcPr>
            <w:tcW w:w="0" w:type="auto"/>
            <w:tcBorders>
              <w:top w:val="nil"/>
              <w:left w:val="nil"/>
              <w:bottom w:val="single" w:color="000000" w:sz="8" w:space="0"/>
              <w:right w:val="single" w:color="000000" w:sz="8" w:space="0"/>
            </w:tcBorders>
            <w:shd w:val="clear" w:color="auto" w:fill="auto"/>
            <w:noWrap/>
            <w:vAlign w:val="bottom"/>
          </w:tcPr>
          <w:p w14:paraId="0E0E8D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7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C7270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w:t>
            </w:r>
          </w:p>
        </w:tc>
      </w:tr>
      <w:tr w14:paraId="7C27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7F74E1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vAlign w:val="bottom"/>
          </w:tcPr>
          <w:p w14:paraId="5CE8DE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便利贴</w:t>
            </w:r>
          </w:p>
        </w:tc>
        <w:tc>
          <w:tcPr>
            <w:tcW w:w="0" w:type="auto"/>
            <w:tcBorders>
              <w:top w:val="nil"/>
              <w:left w:val="nil"/>
              <w:bottom w:val="single" w:color="000000" w:sz="8" w:space="0"/>
              <w:right w:val="single" w:color="000000" w:sz="8" w:space="0"/>
            </w:tcBorders>
            <w:shd w:val="clear" w:color="auto" w:fill="auto"/>
            <w:noWrap/>
            <w:vAlign w:val="bottom"/>
          </w:tcPr>
          <w:p w14:paraId="1144BF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35676B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YS-09</w:t>
            </w:r>
          </w:p>
        </w:tc>
        <w:tc>
          <w:tcPr>
            <w:tcW w:w="0" w:type="auto"/>
            <w:tcBorders>
              <w:top w:val="nil"/>
              <w:left w:val="nil"/>
              <w:bottom w:val="single" w:color="000000" w:sz="8" w:space="0"/>
              <w:right w:val="single" w:color="000000" w:sz="8" w:space="0"/>
            </w:tcBorders>
            <w:shd w:val="clear" w:color="auto" w:fill="auto"/>
            <w:noWrap/>
            <w:vAlign w:val="bottom"/>
          </w:tcPr>
          <w:p w14:paraId="5D05E9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0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53B80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r>
      <w:tr w14:paraId="65F1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39E01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bottom"/>
          </w:tcPr>
          <w:p w14:paraId="1CA7B5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插座</w:t>
            </w:r>
          </w:p>
        </w:tc>
        <w:tc>
          <w:tcPr>
            <w:tcW w:w="0" w:type="auto"/>
            <w:tcBorders>
              <w:top w:val="nil"/>
              <w:left w:val="nil"/>
              <w:bottom w:val="single" w:color="000000" w:sz="8" w:space="0"/>
              <w:right w:val="single" w:color="000000" w:sz="8" w:space="0"/>
            </w:tcBorders>
            <w:shd w:val="clear" w:color="auto" w:fill="auto"/>
            <w:noWrap/>
            <w:vAlign w:val="bottom"/>
          </w:tcPr>
          <w:p w14:paraId="5B3BE6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公牛、德力西、松下</w:t>
            </w:r>
          </w:p>
        </w:tc>
        <w:tc>
          <w:tcPr>
            <w:tcW w:w="0" w:type="auto"/>
            <w:tcBorders>
              <w:top w:val="nil"/>
              <w:left w:val="nil"/>
              <w:bottom w:val="single" w:color="000000" w:sz="8" w:space="0"/>
              <w:right w:val="single" w:color="000000" w:sz="8" w:space="0"/>
            </w:tcBorders>
            <w:shd w:val="clear" w:color="auto" w:fill="auto"/>
            <w:noWrap/>
            <w:vAlign w:val="bottom"/>
          </w:tcPr>
          <w:p w14:paraId="6DA470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8孔3米线</w:t>
            </w:r>
          </w:p>
        </w:tc>
        <w:tc>
          <w:tcPr>
            <w:tcW w:w="0" w:type="auto"/>
            <w:tcBorders>
              <w:top w:val="nil"/>
              <w:left w:val="nil"/>
              <w:bottom w:val="single" w:color="000000" w:sz="8" w:space="0"/>
              <w:right w:val="single" w:color="000000" w:sz="8" w:space="0"/>
            </w:tcBorders>
            <w:shd w:val="clear" w:color="auto" w:fill="auto"/>
            <w:noWrap/>
            <w:vAlign w:val="bottom"/>
          </w:tcPr>
          <w:p w14:paraId="7DF145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C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AB3AA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r>
      <w:tr w14:paraId="02D9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4B69CD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0" w:type="auto"/>
            <w:tcBorders>
              <w:top w:val="nil"/>
              <w:left w:val="nil"/>
              <w:bottom w:val="single" w:color="000000" w:sz="8" w:space="0"/>
              <w:right w:val="single" w:color="000000" w:sz="8" w:space="0"/>
            </w:tcBorders>
            <w:shd w:val="clear" w:color="auto" w:fill="auto"/>
            <w:noWrap/>
            <w:vAlign w:val="bottom"/>
          </w:tcPr>
          <w:p w14:paraId="6F6874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插座</w:t>
            </w:r>
          </w:p>
        </w:tc>
        <w:tc>
          <w:tcPr>
            <w:tcW w:w="0" w:type="auto"/>
            <w:tcBorders>
              <w:top w:val="nil"/>
              <w:left w:val="nil"/>
              <w:bottom w:val="single" w:color="000000" w:sz="8" w:space="0"/>
              <w:right w:val="single" w:color="000000" w:sz="8" w:space="0"/>
            </w:tcBorders>
            <w:shd w:val="clear" w:color="auto" w:fill="auto"/>
            <w:noWrap/>
            <w:vAlign w:val="bottom"/>
          </w:tcPr>
          <w:p w14:paraId="287425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公牛、德力西、松下</w:t>
            </w:r>
          </w:p>
        </w:tc>
        <w:tc>
          <w:tcPr>
            <w:tcW w:w="0" w:type="auto"/>
            <w:tcBorders>
              <w:top w:val="nil"/>
              <w:left w:val="nil"/>
              <w:bottom w:val="single" w:color="000000" w:sz="8" w:space="0"/>
              <w:right w:val="single" w:color="000000" w:sz="8" w:space="0"/>
            </w:tcBorders>
            <w:shd w:val="clear" w:color="auto" w:fill="auto"/>
            <w:noWrap/>
            <w:vAlign w:val="bottom"/>
          </w:tcPr>
          <w:p w14:paraId="036B22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6孔3米线</w:t>
            </w:r>
          </w:p>
        </w:tc>
        <w:tc>
          <w:tcPr>
            <w:tcW w:w="0" w:type="auto"/>
            <w:tcBorders>
              <w:top w:val="nil"/>
              <w:left w:val="nil"/>
              <w:bottom w:val="single" w:color="000000" w:sz="8" w:space="0"/>
              <w:right w:val="single" w:color="000000" w:sz="8" w:space="0"/>
            </w:tcBorders>
            <w:shd w:val="clear" w:color="auto" w:fill="auto"/>
            <w:noWrap/>
            <w:vAlign w:val="bottom"/>
          </w:tcPr>
          <w:p w14:paraId="3DFFA0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9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D834D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r>
      <w:tr w14:paraId="4B763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1813F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bottom"/>
          </w:tcPr>
          <w:p w14:paraId="2E9AB3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插座</w:t>
            </w:r>
          </w:p>
        </w:tc>
        <w:tc>
          <w:tcPr>
            <w:tcW w:w="0" w:type="auto"/>
            <w:tcBorders>
              <w:top w:val="nil"/>
              <w:left w:val="nil"/>
              <w:bottom w:val="single" w:color="000000" w:sz="8" w:space="0"/>
              <w:right w:val="single" w:color="000000" w:sz="8" w:space="0"/>
            </w:tcBorders>
            <w:shd w:val="clear" w:color="auto" w:fill="auto"/>
            <w:noWrap/>
            <w:vAlign w:val="bottom"/>
          </w:tcPr>
          <w:p w14:paraId="4A0E12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公牛、德力西、松下</w:t>
            </w:r>
          </w:p>
        </w:tc>
        <w:tc>
          <w:tcPr>
            <w:tcW w:w="0" w:type="auto"/>
            <w:tcBorders>
              <w:top w:val="nil"/>
              <w:left w:val="nil"/>
              <w:bottom w:val="single" w:color="000000" w:sz="8" w:space="0"/>
              <w:right w:val="single" w:color="000000" w:sz="8" w:space="0"/>
            </w:tcBorders>
            <w:shd w:val="clear" w:color="auto" w:fill="auto"/>
            <w:noWrap/>
            <w:vAlign w:val="bottom"/>
          </w:tcPr>
          <w:p w14:paraId="1EE2BF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6孔1.8米线</w:t>
            </w:r>
          </w:p>
        </w:tc>
        <w:tc>
          <w:tcPr>
            <w:tcW w:w="0" w:type="auto"/>
            <w:tcBorders>
              <w:top w:val="nil"/>
              <w:left w:val="nil"/>
              <w:bottom w:val="single" w:color="000000" w:sz="8" w:space="0"/>
              <w:right w:val="single" w:color="000000" w:sz="8" w:space="0"/>
            </w:tcBorders>
            <w:shd w:val="clear" w:color="auto" w:fill="auto"/>
            <w:noWrap/>
            <w:vAlign w:val="bottom"/>
          </w:tcPr>
          <w:p w14:paraId="4355EC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B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BC8E8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r>
      <w:tr w14:paraId="1A0A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0ED00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0" w:type="auto"/>
            <w:tcBorders>
              <w:top w:val="nil"/>
              <w:left w:val="nil"/>
              <w:bottom w:val="single" w:color="000000" w:sz="8" w:space="0"/>
              <w:right w:val="single" w:color="000000" w:sz="8" w:space="0"/>
            </w:tcBorders>
            <w:shd w:val="clear" w:color="auto" w:fill="auto"/>
            <w:noWrap/>
            <w:vAlign w:val="bottom"/>
          </w:tcPr>
          <w:p w14:paraId="74EAD2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档案盒75mm</w:t>
            </w:r>
          </w:p>
        </w:tc>
        <w:tc>
          <w:tcPr>
            <w:tcW w:w="0" w:type="auto"/>
            <w:tcBorders>
              <w:top w:val="nil"/>
              <w:left w:val="nil"/>
              <w:bottom w:val="single" w:color="000000" w:sz="8" w:space="0"/>
              <w:right w:val="single" w:color="000000" w:sz="8" w:space="0"/>
            </w:tcBorders>
            <w:shd w:val="clear" w:color="auto" w:fill="auto"/>
            <w:noWrap/>
            <w:vAlign w:val="bottom"/>
          </w:tcPr>
          <w:p w14:paraId="73B19B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4FE0E3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95394</w:t>
            </w:r>
          </w:p>
        </w:tc>
        <w:tc>
          <w:tcPr>
            <w:tcW w:w="0" w:type="auto"/>
            <w:tcBorders>
              <w:top w:val="nil"/>
              <w:left w:val="nil"/>
              <w:bottom w:val="single" w:color="000000" w:sz="8" w:space="0"/>
              <w:right w:val="single" w:color="000000" w:sz="8" w:space="0"/>
            </w:tcBorders>
            <w:shd w:val="clear" w:color="auto" w:fill="auto"/>
            <w:noWrap/>
            <w:vAlign w:val="bottom"/>
          </w:tcPr>
          <w:p w14:paraId="486CB6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7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C9D2F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r>
      <w:tr w14:paraId="0BB4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601ED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0" w:type="auto"/>
            <w:tcBorders>
              <w:top w:val="nil"/>
              <w:left w:val="nil"/>
              <w:bottom w:val="single" w:color="000000" w:sz="8" w:space="0"/>
              <w:right w:val="single" w:color="000000" w:sz="8" w:space="0"/>
            </w:tcBorders>
            <w:shd w:val="clear" w:color="auto" w:fill="auto"/>
            <w:noWrap/>
            <w:vAlign w:val="bottom"/>
          </w:tcPr>
          <w:p w14:paraId="7C9F21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档案盒55mm</w:t>
            </w:r>
          </w:p>
        </w:tc>
        <w:tc>
          <w:tcPr>
            <w:tcW w:w="0" w:type="auto"/>
            <w:tcBorders>
              <w:top w:val="nil"/>
              <w:left w:val="nil"/>
              <w:bottom w:val="single" w:color="000000" w:sz="8" w:space="0"/>
              <w:right w:val="single" w:color="000000" w:sz="8" w:space="0"/>
            </w:tcBorders>
            <w:shd w:val="clear" w:color="auto" w:fill="auto"/>
            <w:noWrap/>
            <w:vAlign w:val="bottom"/>
          </w:tcPr>
          <w:p w14:paraId="477005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4F7C03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94814</w:t>
            </w:r>
          </w:p>
        </w:tc>
        <w:tc>
          <w:tcPr>
            <w:tcW w:w="0" w:type="auto"/>
            <w:tcBorders>
              <w:top w:val="nil"/>
              <w:left w:val="nil"/>
              <w:bottom w:val="single" w:color="000000" w:sz="8" w:space="0"/>
              <w:right w:val="single" w:color="000000" w:sz="8" w:space="0"/>
            </w:tcBorders>
            <w:shd w:val="clear" w:color="auto" w:fill="auto"/>
            <w:noWrap/>
            <w:vAlign w:val="bottom"/>
          </w:tcPr>
          <w:p w14:paraId="594C68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7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0D7E9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r>
      <w:tr w14:paraId="0A7C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C40B1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bottom"/>
          </w:tcPr>
          <w:p w14:paraId="726D13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档案盒35mm</w:t>
            </w:r>
          </w:p>
        </w:tc>
        <w:tc>
          <w:tcPr>
            <w:tcW w:w="0" w:type="auto"/>
            <w:tcBorders>
              <w:top w:val="nil"/>
              <w:left w:val="nil"/>
              <w:bottom w:val="single" w:color="000000" w:sz="8" w:space="0"/>
              <w:right w:val="single" w:color="000000" w:sz="8" w:space="0"/>
            </w:tcBorders>
            <w:shd w:val="clear" w:color="auto" w:fill="auto"/>
            <w:noWrap/>
            <w:vAlign w:val="bottom"/>
          </w:tcPr>
          <w:p w14:paraId="7C7C38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5E531C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94813</w:t>
            </w:r>
          </w:p>
        </w:tc>
        <w:tc>
          <w:tcPr>
            <w:tcW w:w="0" w:type="auto"/>
            <w:tcBorders>
              <w:top w:val="nil"/>
              <w:left w:val="nil"/>
              <w:bottom w:val="single" w:color="000000" w:sz="8" w:space="0"/>
              <w:right w:val="single" w:color="000000" w:sz="8" w:space="0"/>
            </w:tcBorders>
            <w:shd w:val="clear" w:color="auto" w:fill="auto"/>
            <w:noWrap/>
            <w:vAlign w:val="bottom"/>
          </w:tcPr>
          <w:p w14:paraId="789D36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F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8D393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r>
      <w:tr w14:paraId="39078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0C6CB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0" w:type="auto"/>
            <w:tcBorders>
              <w:top w:val="nil"/>
              <w:left w:val="nil"/>
              <w:bottom w:val="single" w:color="000000" w:sz="8" w:space="0"/>
              <w:right w:val="single" w:color="000000" w:sz="8" w:space="0"/>
            </w:tcBorders>
            <w:shd w:val="clear" w:color="auto" w:fill="auto"/>
            <w:noWrap/>
            <w:vAlign w:val="bottom"/>
          </w:tcPr>
          <w:p w14:paraId="67C26A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0" w:type="auto"/>
            <w:tcBorders>
              <w:top w:val="nil"/>
              <w:left w:val="nil"/>
              <w:bottom w:val="single" w:color="000000" w:sz="8" w:space="0"/>
              <w:right w:val="single" w:color="000000" w:sz="8" w:space="0"/>
            </w:tcBorders>
            <w:shd w:val="clear" w:color="auto" w:fill="auto"/>
            <w:noWrap/>
            <w:vAlign w:val="bottom"/>
          </w:tcPr>
          <w:p w14:paraId="6A8E59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351262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92738 50mm</w:t>
            </w:r>
          </w:p>
        </w:tc>
        <w:tc>
          <w:tcPr>
            <w:tcW w:w="0" w:type="auto"/>
            <w:tcBorders>
              <w:top w:val="nil"/>
              <w:left w:val="nil"/>
              <w:bottom w:val="single" w:color="000000" w:sz="8" w:space="0"/>
              <w:right w:val="single" w:color="000000" w:sz="8" w:space="0"/>
            </w:tcBorders>
            <w:shd w:val="clear" w:color="auto" w:fill="auto"/>
            <w:noWrap/>
            <w:vAlign w:val="bottom"/>
          </w:tcPr>
          <w:p w14:paraId="05B947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A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72C51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r>
      <w:tr w14:paraId="5439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B375B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0" w:type="auto"/>
            <w:tcBorders>
              <w:top w:val="nil"/>
              <w:left w:val="nil"/>
              <w:bottom w:val="single" w:color="000000" w:sz="8" w:space="0"/>
              <w:right w:val="single" w:color="000000" w:sz="8" w:space="0"/>
            </w:tcBorders>
            <w:shd w:val="clear" w:color="auto" w:fill="auto"/>
            <w:noWrap/>
            <w:vAlign w:val="bottom"/>
          </w:tcPr>
          <w:p w14:paraId="675C5B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0" w:type="auto"/>
            <w:tcBorders>
              <w:top w:val="nil"/>
              <w:left w:val="nil"/>
              <w:bottom w:val="single" w:color="000000" w:sz="8" w:space="0"/>
              <w:right w:val="single" w:color="000000" w:sz="8" w:space="0"/>
            </w:tcBorders>
            <w:shd w:val="clear" w:color="auto" w:fill="auto"/>
            <w:noWrap/>
            <w:vAlign w:val="bottom"/>
          </w:tcPr>
          <w:p w14:paraId="0027B4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4EF57F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92739 41mm</w:t>
            </w:r>
          </w:p>
        </w:tc>
        <w:tc>
          <w:tcPr>
            <w:tcW w:w="0" w:type="auto"/>
            <w:tcBorders>
              <w:top w:val="nil"/>
              <w:left w:val="nil"/>
              <w:bottom w:val="single" w:color="000000" w:sz="8" w:space="0"/>
              <w:right w:val="single" w:color="000000" w:sz="8" w:space="0"/>
            </w:tcBorders>
            <w:shd w:val="clear" w:color="auto" w:fill="auto"/>
            <w:noWrap/>
            <w:vAlign w:val="bottom"/>
          </w:tcPr>
          <w:p w14:paraId="044B77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F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D5A79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r>
      <w:tr w14:paraId="59EF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4B9241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vAlign w:val="bottom"/>
          </w:tcPr>
          <w:p w14:paraId="06C19C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0" w:type="auto"/>
            <w:tcBorders>
              <w:top w:val="nil"/>
              <w:left w:val="nil"/>
              <w:bottom w:val="single" w:color="000000" w:sz="8" w:space="0"/>
              <w:right w:val="single" w:color="000000" w:sz="8" w:space="0"/>
            </w:tcBorders>
            <w:shd w:val="clear" w:color="auto" w:fill="auto"/>
            <w:noWrap/>
            <w:vAlign w:val="bottom"/>
          </w:tcPr>
          <w:p w14:paraId="799756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2D983F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92741 25mm</w:t>
            </w:r>
          </w:p>
        </w:tc>
        <w:tc>
          <w:tcPr>
            <w:tcW w:w="0" w:type="auto"/>
            <w:tcBorders>
              <w:top w:val="nil"/>
              <w:left w:val="nil"/>
              <w:bottom w:val="single" w:color="000000" w:sz="8" w:space="0"/>
              <w:right w:val="single" w:color="000000" w:sz="8" w:space="0"/>
            </w:tcBorders>
            <w:shd w:val="clear" w:color="auto" w:fill="auto"/>
            <w:noWrap/>
            <w:vAlign w:val="bottom"/>
          </w:tcPr>
          <w:p w14:paraId="3B16E0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C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C6EFC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r>
      <w:tr w14:paraId="4D6DC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7600D4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0" w:type="auto"/>
            <w:tcBorders>
              <w:top w:val="nil"/>
              <w:left w:val="nil"/>
              <w:bottom w:val="single" w:color="000000" w:sz="8" w:space="0"/>
              <w:right w:val="single" w:color="000000" w:sz="8" w:space="0"/>
            </w:tcBorders>
            <w:shd w:val="clear" w:color="auto" w:fill="auto"/>
            <w:noWrap/>
            <w:vAlign w:val="bottom"/>
          </w:tcPr>
          <w:p w14:paraId="0806E0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0" w:type="auto"/>
            <w:tcBorders>
              <w:top w:val="nil"/>
              <w:left w:val="nil"/>
              <w:bottom w:val="single" w:color="000000" w:sz="8" w:space="0"/>
              <w:right w:val="single" w:color="000000" w:sz="8" w:space="0"/>
            </w:tcBorders>
            <w:shd w:val="clear" w:color="auto" w:fill="auto"/>
            <w:noWrap/>
            <w:vAlign w:val="bottom"/>
          </w:tcPr>
          <w:p w14:paraId="37F68C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483BCB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92740 32mm</w:t>
            </w:r>
          </w:p>
        </w:tc>
        <w:tc>
          <w:tcPr>
            <w:tcW w:w="0" w:type="auto"/>
            <w:tcBorders>
              <w:top w:val="nil"/>
              <w:left w:val="nil"/>
              <w:bottom w:val="single" w:color="000000" w:sz="8" w:space="0"/>
              <w:right w:val="single" w:color="000000" w:sz="8" w:space="0"/>
            </w:tcBorders>
            <w:shd w:val="clear" w:color="auto" w:fill="auto"/>
            <w:noWrap/>
            <w:vAlign w:val="bottom"/>
          </w:tcPr>
          <w:p w14:paraId="4E92E3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A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DE57A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r>
      <w:tr w14:paraId="221D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1DCEE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bottom"/>
          </w:tcPr>
          <w:p w14:paraId="661D3E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A4打印纸</w:t>
            </w:r>
          </w:p>
        </w:tc>
        <w:tc>
          <w:tcPr>
            <w:tcW w:w="0" w:type="auto"/>
            <w:tcBorders>
              <w:top w:val="nil"/>
              <w:left w:val="nil"/>
              <w:bottom w:val="single" w:color="000000" w:sz="8" w:space="0"/>
              <w:right w:val="single" w:color="000000" w:sz="8" w:space="0"/>
            </w:tcBorders>
            <w:shd w:val="clear" w:color="auto" w:fill="auto"/>
            <w:noWrap/>
            <w:vAlign w:val="bottom"/>
          </w:tcPr>
          <w:p w14:paraId="38DCA0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锦语、百旺、晨光</w:t>
            </w:r>
          </w:p>
        </w:tc>
        <w:tc>
          <w:tcPr>
            <w:tcW w:w="0" w:type="auto"/>
            <w:tcBorders>
              <w:top w:val="nil"/>
              <w:left w:val="nil"/>
              <w:bottom w:val="single" w:color="000000" w:sz="8" w:space="0"/>
              <w:right w:val="single" w:color="000000" w:sz="8" w:space="0"/>
            </w:tcBorders>
            <w:shd w:val="clear" w:color="auto" w:fill="auto"/>
            <w:noWrap/>
            <w:vAlign w:val="bottom"/>
          </w:tcPr>
          <w:p w14:paraId="6550F2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70g </w:t>
            </w:r>
            <w:r>
              <w:rPr>
                <w:rStyle w:val="31"/>
                <w:snapToGrid w:val="0"/>
                <w:color w:val="000000"/>
                <w:lang w:val="en-US" w:eastAsia="zh-CN" w:bidi="ar"/>
              </w:rPr>
              <w:t xml:space="preserve">  8包/箱</w:t>
            </w:r>
          </w:p>
        </w:tc>
        <w:tc>
          <w:tcPr>
            <w:tcW w:w="0" w:type="auto"/>
            <w:tcBorders>
              <w:top w:val="nil"/>
              <w:left w:val="nil"/>
              <w:bottom w:val="single" w:color="000000" w:sz="8" w:space="0"/>
              <w:right w:val="single" w:color="000000" w:sz="8" w:space="0"/>
            </w:tcBorders>
            <w:shd w:val="clear" w:color="auto" w:fill="auto"/>
            <w:noWrap/>
            <w:vAlign w:val="bottom"/>
          </w:tcPr>
          <w:p w14:paraId="3FF32D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箱</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ED056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320</w:t>
            </w:r>
          </w:p>
        </w:tc>
      </w:tr>
      <w:tr w14:paraId="796A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A2F7B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0" w:type="auto"/>
            <w:tcBorders>
              <w:top w:val="nil"/>
              <w:left w:val="nil"/>
              <w:bottom w:val="single" w:color="000000" w:sz="8" w:space="0"/>
              <w:right w:val="single" w:color="000000" w:sz="8" w:space="0"/>
            </w:tcBorders>
            <w:shd w:val="clear" w:color="auto" w:fill="auto"/>
            <w:noWrap/>
            <w:vAlign w:val="bottom"/>
          </w:tcPr>
          <w:p w14:paraId="76A480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A3打印纸</w:t>
            </w:r>
          </w:p>
        </w:tc>
        <w:tc>
          <w:tcPr>
            <w:tcW w:w="0" w:type="auto"/>
            <w:tcBorders>
              <w:top w:val="nil"/>
              <w:left w:val="nil"/>
              <w:bottom w:val="single" w:color="000000" w:sz="8" w:space="0"/>
              <w:right w:val="single" w:color="000000" w:sz="8" w:space="0"/>
            </w:tcBorders>
            <w:shd w:val="clear" w:color="auto" w:fill="auto"/>
            <w:noWrap/>
            <w:vAlign w:val="bottom"/>
          </w:tcPr>
          <w:p w14:paraId="3407E5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锦语、百旺、晨光</w:t>
            </w:r>
          </w:p>
        </w:tc>
        <w:tc>
          <w:tcPr>
            <w:tcW w:w="0" w:type="auto"/>
            <w:tcBorders>
              <w:top w:val="nil"/>
              <w:left w:val="nil"/>
              <w:bottom w:val="single" w:color="000000" w:sz="8" w:space="0"/>
              <w:right w:val="single" w:color="000000" w:sz="8" w:space="0"/>
            </w:tcBorders>
            <w:shd w:val="clear" w:color="auto" w:fill="auto"/>
            <w:noWrap/>
            <w:vAlign w:val="bottom"/>
          </w:tcPr>
          <w:p w14:paraId="6B7196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4包/箱</w:t>
            </w:r>
          </w:p>
        </w:tc>
        <w:tc>
          <w:tcPr>
            <w:tcW w:w="0" w:type="auto"/>
            <w:tcBorders>
              <w:top w:val="nil"/>
              <w:left w:val="nil"/>
              <w:bottom w:val="single" w:color="000000" w:sz="8" w:space="0"/>
              <w:right w:val="single" w:color="000000" w:sz="8" w:space="0"/>
            </w:tcBorders>
            <w:shd w:val="clear" w:color="auto" w:fill="auto"/>
            <w:noWrap/>
            <w:vAlign w:val="bottom"/>
          </w:tcPr>
          <w:p w14:paraId="51F291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D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D911E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w:t>
            </w:r>
          </w:p>
        </w:tc>
      </w:tr>
      <w:tr w14:paraId="4859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A82B0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0" w:type="auto"/>
            <w:tcBorders>
              <w:top w:val="nil"/>
              <w:left w:val="nil"/>
              <w:bottom w:val="single" w:color="000000" w:sz="8" w:space="0"/>
              <w:right w:val="single" w:color="000000" w:sz="8" w:space="0"/>
            </w:tcBorders>
            <w:shd w:val="clear" w:color="auto" w:fill="auto"/>
            <w:noWrap/>
            <w:vAlign w:val="bottom"/>
          </w:tcPr>
          <w:p w14:paraId="7BA9FC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电话机</w:t>
            </w:r>
          </w:p>
        </w:tc>
        <w:tc>
          <w:tcPr>
            <w:tcW w:w="0" w:type="auto"/>
            <w:tcBorders>
              <w:top w:val="nil"/>
              <w:left w:val="nil"/>
              <w:bottom w:val="single" w:color="000000" w:sz="8" w:space="0"/>
              <w:right w:val="single" w:color="000000" w:sz="8" w:space="0"/>
            </w:tcBorders>
            <w:shd w:val="clear" w:color="auto" w:fill="auto"/>
            <w:noWrap/>
            <w:vAlign w:val="bottom"/>
          </w:tcPr>
          <w:p w14:paraId="04D276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412480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AEQ96761</w:t>
            </w:r>
          </w:p>
        </w:tc>
        <w:tc>
          <w:tcPr>
            <w:tcW w:w="0" w:type="auto"/>
            <w:tcBorders>
              <w:top w:val="nil"/>
              <w:left w:val="nil"/>
              <w:bottom w:val="single" w:color="000000" w:sz="8" w:space="0"/>
              <w:right w:val="single" w:color="000000" w:sz="8" w:space="0"/>
            </w:tcBorders>
            <w:shd w:val="clear" w:color="auto" w:fill="auto"/>
            <w:noWrap/>
            <w:vAlign w:val="bottom"/>
          </w:tcPr>
          <w:p w14:paraId="02B833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B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4E5B9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r>
      <w:tr w14:paraId="7037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F612F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0" w:type="auto"/>
            <w:tcBorders>
              <w:top w:val="nil"/>
              <w:left w:val="nil"/>
              <w:bottom w:val="single" w:color="000000" w:sz="8" w:space="0"/>
              <w:right w:val="single" w:color="000000" w:sz="8" w:space="0"/>
            </w:tcBorders>
            <w:shd w:val="clear" w:color="auto" w:fill="auto"/>
            <w:noWrap/>
            <w:vAlign w:val="bottom"/>
          </w:tcPr>
          <w:p w14:paraId="1CFE7D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电池</w:t>
            </w:r>
          </w:p>
        </w:tc>
        <w:tc>
          <w:tcPr>
            <w:tcW w:w="0" w:type="auto"/>
            <w:tcBorders>
              <w:top w:val="nil"/>
              <w:left w:val="nil"/>
              <w:bottom w:val="single" w:color="000000" w:sz="8" w:space="0"/>
              <w:right w:val="single" w:color="000000" w:sz="8" w:space="0"/>
            </w:tcBorders>
            <w:shd w:val="clear" w:color="auto" w:fill="auto"/>
            <w:noWrap/>
            <w:vAlign w:val="bottom"/>
          </w:tcPr>
          <w:p w14:paraId="6096A7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南孚、超霸、松下</w:t>
            </w:r>
          </w:p>
        </w:tc>
        <w:tc>
          <w:tcPr>
            <w:tcW w:w="0" w:type="auto"/>
            <w:tcBorders>
              <w:top w:val="nil"/>
              <w:left w:val="nil"/>
              <w:bottom w:val="single" w:color="000000" w:sz="8" w:space="0"/>
              <w:right w:val="single" w:color="000000" w:sz="8" w:space="0"/>
            </w:tcBorders>
            <w:shd w:val="clear" w:color="auto" w:fill="auto"/>
            <w:noWrap/>
            <w:vAlign w:val="bottom"/>
          </w:tcPr>
          <w:p w14:paraId="001305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5号/7号</w:t>
            </w:r>
          </w:p>
        </w:tc>
        <w:tc>
          <w:tcPr>
            <w:tcW w:w="0" w:type="auto"/>
            <w:tcBorders>
              <w:top w:val="nil"/>
              <w:left w:val="nil"/>
              <w:bottom w:val="single" w:color="000000" w:sz="8" w:space="0"/>
              <w:right w:val="single" w:color="000000" w:sz="8" w:space="0"/>
            </w:tcBorders>
            <w:shd w:val="clear" w:color="auto" w:fill="auto"/>
            <w:noWrap/>
            <w:vAlign w:val="bottom"/>
          </w:tcPr>
          <w:p w14:paraId="719506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节</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D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DD65E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w:t>
            </w:r>
          </w:p>
        </w:tc>
      </w:tr>
      <w:tr w14:paraId="213B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6EE5DE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0" w:type="auto"/>
            <w:tcBorders>
              <w:top w:val="nil"/>
              <w:left w:val="nil"/>
              <w:bottom w:val="single" w:color="000000" w:sz="8" w:space="0"/>
              <w:right w:val="single" w:color="000000" w:sz="8" w:space="0"/>
            </w:tcBorders>
            <w:shd w:val="clear" w:color="auto" w:fill="auto"/>
            <w:noWrap/>
            <w:vAlign w:val="bottom"/>
          </w:tcPr>
          <w:p w14:paraId="05BFAA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抽纸</w:t>
            </w:r>
          </w:p>
        </w:tc>
        <w:tc>
          <w:tcPr>
            <w:tcW w:w="0" w:type="auto"/>
            <w:tcBorders>
              <w:top w:val="nil"/>
              <w:left w:val="nil"/>
              <w:bottom w:val="single" w:color="000000" w:sz="8" w:space="0"/>
              <w:right w:val="single" w:color="000000" w:sz="8" w:space="0"/>
            </w:tcBorders>
            <w:shd w:val="clear" w:color="auto" w:fill="auto"/>
            <w:noWrap/>
            <w:vAlign w:val="bottom"/>
          </w:tcPr>
          <w:p w14:paraId="63BE55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维达、清风、绿雅</w:t>
            </w:r>
          </w:p>
        </w:tc>
        <w:tc>
          <w:tcPr>
            <w:tcW w:w="0" w:type="auto"/>
            <w:tcBorders>
              <w:top w:val="nil"/>
              <w:left w:val="nil"/>
              <w:bottom w:val="single" w:color="000000" w:sz="8" w:space="0"/>
              <w:right w:val="single" w:color="000000" w:sz="8" w:space="0"/>
            </w:tcBorders>
            <w:shd w:val="clear" w:color="auto" w:fill="auto"/>
            <w:noWrap/>
            <w:vAlign w:val="bottom"/>
          </w:tcPr>
          <w:p w14:paraId="462383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438克 </w:t>
            </w:r>
            <w:r>
              <w:rPr>
                <w:rStyle w:val="31"/>
                <w:snapToGrid w:val="0"/>
                <w:color w:val="000000"/>
                <w:lang w:val="en-US" w:eastAsia="zh-CN" w:bidi="ar"/>
              </w:rPr>
              <w:t xml:space="preserve">  10包/提</w:t>
            </w:r>
          </w:p>
        </w:tc>
        <w:tc>
          <w:tcPr>
            <w:tcW w:w="0" w:type="auto"/>
            <w:tcBorders>
              <w:top w:val="nil"/>
              <w:left w:val="nil"/>
              <w:bottom w:val="single" w:color="000000" w:sz="8" w:space="0"/>
              <w:right w:val="single" w:color="000000" w:sz="8" w:space="0"/>
            </w:tcBorders>
            <w:shd w:val="clear" w:color="auto" w:fill="auto"/>
            <w:noWrap/>
            <w:vAlign w:val="bottom"/>
          </w:tcPr>
          <w:p w14:paraId="71B766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提</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B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D01B1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800</w:t>
            </w:r>
          </w:p>
        </w:tc>
      </w:tr>
      <w:tr w14:paraId="41644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72982B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0" w:type="auto"/>
            <w:tcBorders>
              <w:top w:val="nil"/>
              <w:left w:val="nil"/>
              <w:bottom w:val="single" w:color="000000" w:sz="8" w:space="0"/>
              <w:right w:val="single" w:color="000000" w:sz="8" w:space="0"/>
            </w:tcBorders>
            <w:shd w:val="clear" w:color="auto" w:fill="auto"/>
            <w:noWrap/>
            <w:vAlign w:val="bottom"/>
          </w:tcPr>
          <w:p w14:paraId="1973CD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计算器</w:t>
            </w:r>
          </w:p>
        </w:tc>
        <w:tc>
          <w:tcPr>
            <w:tcW w:w="0" w:type="auto"/>
            <w:tcBorders>
              <w:top w:val="nil"/>
              <w:left w:val="nil"/>
              <w:bottom w:val="single" w:color="000000" w:sz="8" w:space="0"/>
              <w:right w:val="single" w:color="000000" w:sz="8" w:space="0"/>
            </w:tcBorders>
            <w:shd w:val="clear" w:color="auto" w:fill="auto"/>
            <w:noWrap/>
            <w:vAlign w:val="bottom"/>
          </w:tcPr>
          <w:p w14:paraId="42644B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晨光、卡西欧、得力</w:t>
            </w:r>
          </w:p>
        </w:tc>
        <w:tc>
          <w:tcPr>
            <w:tcW w:w="0" w:type="auto"/>
            <w:tcBorders>
              <w:top w:val="nil"/>
              <w:left w:val="nil"/>
              <w:bottom w:val="single" w:color="000000" w:sz="8" w:space="0"/>
              <w:right w:val="single" w:color="000000" w:sz="8" w:space="0"/>
            </w:tcBorders>
            <w:shd w:val="clear" w:color="auto" w:fill="auto"/>
            <w:noWrap/>
            <w:vAlign w:val="bottom"/>
          </w:tcPr>
          <w:p w14:paraId="00CEB2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ADG98837</w:t>
            </w:r>
          </w:p>
        </w:tc>
        <w:tc>
          <w:tcPr>
            <w:tcW w:w="0" w:type="auto"/>
            <w:tcBorders>
              <w:top w:val="nil"/>
              <w:left w:val="nil"/>
              <w:bottom w:val="single" w:color="000000" w:sz="8" w:space="0"/>
              <w:right w:val="single" w:color="000000" w:sz="8" w:space="0"/>
            </w:tcBorders>
            <w:shd w:val="clear" w:color="auto" w:fill="auto"/>
            <w:noWrap/>
            <w:vAlign w:val="bottom"/>
          </w:tcPr>
          <w:p w14:paraId="7BDA00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F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FC51C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r>
      <w:tr w14:paraId="1D1D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C1C67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0" w:type="auto"/>
            <w:tcBorders>
              <w:top w:val="nil"/>
              <w:left w:val="nil"/>
              <w:bottom w:val="single" w:color="000000" w:sz="8" w:space="0"/>
              <w:right w:val="single" w:color="000000" w:sz="8" w:space="0"/>
            </w:tcBorders>
            <w:shd w:val="clear" w:color="auto" w:fill="auto"/>
            <w:noWrap/>
            <w:vAlign w:val="bottom"/>
          </w:tcPr>
          <w:p w14:paraId="0D0187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电话机</w:t>
            </w:r>
          </w:p>
        </w:tc>
        <w:tc>
          <w:tcPr>
            <w:tcW w:w="0" w:type="auto"/>
            <w:tcBorders>
              <w:top w:val="nil"/>
              <w:left w:val="nil"/>
              <w:bottom w:val="single" w:color="000000" w:sz="8" w:space="0"/>
              <w:right w:val="single" w:color="000000" w:sz="8" w:space="0"/>
            </w:tcBorders>
            <w:shd w:val="clear" w:color="auto" w:fill="auto"/>
            <w:noWrap/>
            <w:vAlign w:val="bottom"/>
          </w:tcPr>
          <w:p w14:paraId="07A622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步步高、得力、晨光</w:t>
            </w:r>
          </w:p>
        </w:tc>
        <w:tc>
          <w:tcPr>
            <w:tcW w:w="0" w:type="auto"/>
            <w:tcBorders>
              <w:top w:val="nil"/>
              <w:left w:val="nil"/>
              <w:bottom w:val="single" w:color="000000" w:sz="8" w:space="0"/>
              <w:right w:val="single" w:color="000000" w:sz="8" w:space="0"/>
            </w:tcBorders>
            <w:shd w:val="clear" w:color="auto" w:fill="auto"/>
            <w:noWrap/>
            <w:vAlign w:val="bottom"/>
          </w:tcPr>
          <w:p w14:paraId="4B219A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HCD007</w:t>
            </w:r>
          </w:p>
        </w:tc>
        <w:tc>
          <w:tcPr>
            <w:tcW w:w="0" w:type="auto"/>
            <w:tcBorders>
              <w:top w:val="nil"/>
              <w:left w:val="nil"/>
              <w:bottom w:val="single" w:color="000000" w:sz="8" w:space="0"/>
              <w:right w:val="single" w:color="000000" w:sz="8" w:space="0"/>
            </w:tcBorders>
            <w:shd w:val="clear" w:color="auto" w:fill="auto"/>
            <w:noWrap/>
            <w:vAlign w:val="bottom"/>
          </w:tcPr>
          <w:p w14:paraId="49B329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1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1342C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14:paraId="4CF70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496A28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0" w:type="auto"/>
            <w:tcBorders>
              <w:top w:val="nil"/>
              <w:left w:val="nil"/>
              <w:bottom w:val="single" w:color="000000" w:sz="8" w:space="0"/>
              <w:right w:val="single" w:color="000000" w:sz="8" w:space="0"/>
            </w:tcBorders>
            <w:shd w:val="clear" w:color="auto" w:fill="auto"/>
            <w:noWrap/>
            <w:vAlign w:val="bottom"/>
          </w:tcPr>
          <w:p w14:paraId="31E2ED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文件夹</w:t>
            </w:r>
          </w:p>
        </w:tc>
        <w:tc>
          <w:tcPr>
            <w:tcW w:w="0" w:type="auto"/>
            <w:tcBorders>
              <w:top w:val="nil"/>
              <w:left w:val="nil"/>
              <w:bottom w:val="single" w:color="000000" w:sz="8" w:space="0"/>
              <w:right w:val="single" w:color="000000" w:sz="8" w:space="0"/>
            </w:tcBorders>
            <w:shd w:val="clear" w:color="auto" w:fill="auto"/>
            <w:noWrap/>
            <w:vAlign w:val="bottom"/>
          </w:tcPr>
          <w:p w14:paraId="7552F1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齐心、晨光、得力</w:t>
            </w:r>
          </w:p>
        </w:tc>
        <w:tc>
          <w:tcPr>
            <w:tcW w:w="0" w:type="auto"/>
            <w:tcBorders>
              <w:top w:val="nil"/>
              <w:left w:val="nil"/>
              <w:bottom w:val="single" w:color="000000" w:sz="8" w:space="0"/>
              <w:right w:val="single" w:color="000000" w:sz="8" w:space="0"/>
            </w:tcBorders>
            <w:shd w:val="clear" w:color="auto" w:fill="auto"/>
            <w:noWrap/>
            <w:vAlign w:val="bottom"/>
          </w:tcPr>
          <w:p w14:paraId="3B3ECD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A604</w:t>
            </w:r>
          </w:p>
        </w:tc>
        <w:tc>
          <w:tcPr>
            <w:tcW w:w="0" w:type="auto"/>
            <w:tcBorders>
              <w:top w:val="nil"/>
              <w:left w:val="nil"/>
              <w:bottom w:val="single" w:color="000000" w:sz="8" w:space="0"/>
              <w:right w:val="single" w:color="000000" w:sz="8" w:space="0"/>
            </w:tcBorders>
            <w:shd w:val="clear" w:color="auto" w:fill="auto"/>
            <w:noWrap/>
            <w:vAlign w:val="bottom"/>
          </w:tcPr>
          <w:p w14:paraId="3C1496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1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41CB9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w:t>
            </w:r>
          </w:p>
        </w:tc>
      </w:tr>
      <w:tr w14:paraId="65B6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7BBD8F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0" w:type="auto"/>
            <w:tcBorders>
              <w:top w:val="nil"/>
              <w:left w:val="nil"/>
              <w:bottom w:val="single" w:color="000000" w:sz="8" w:space="0"/>
              <w:right w:val="single" w:color="000000" w:sz="8" w:space="0"/>
            </w:tcBorders>
            <w:shd w:val="clear" w:color="auto" w:fill="auto"/>
            <w:noWrap/>
            <w:vAlign w:val="bottom"/>
          </w:tcPr>
          <w:p w14:paraId="6BFE27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订书机</w:t>
            </w:r>
          </w:p>
        </w:tc>
        <w:tc>
          <w:tcPr>
            <w:tcW w:w="0" w:type="auto"/>
            <w:tcBorders>
              <w:top w:val="nil"/>
              <w:left w:val="nil"/>
              <w:bottom w:val="single" w:color="000000" w:sz="8" w:space="0"/>
              <w:right w:val="single" w:color="000000" w:sz="8" w:space="0"/>
            </w:tcBorders>
            <w:shd w:val="clear" w:color="auto" w:fill="auto"/>
            <w:noWrap/>
            <w:vAlign w:val="bottom"/>
          </w:tcPr>
          <w:p w14:paraId="29DD0E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733559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ABS92748</w:t>
            </w:r>
          </w:p>
        </w:tc>
        <w:tc>
          <w:tcPr>
            <w:tcW w:w="0" w:type="auto"/>
            <w:tcBorders>
              <w:top w:val="nil"/>
              <w:left w:val="nil"/>
              <w:bottom w:val="single" w:color="000000" w:sz="8" w:space="0"/>
              <w:right w:val="single" w:color="000000" w:sz="8" w:space="0"/>
            </w:tcBorders>
            <w:shd w:val="clear" w:color="auto" w:fill="auto"/>
            <w:noWrap/>
            <w:vAlign w:val="bottom"/>
          </w:tcPr>
          <w:p w14:paraId="15ED2D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8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2B39F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r>
      <w:tr w14:paraId="7A3F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631D2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0" w:type="auto"/>
            <w:tcBorders>
              <w:top w:val="nil"/>
              <w:left w:val="nil"/>
              <w:bottom w:val="single" w:color="000000" w:sz="8" w:space="0"/>
              <w:right w:val="single" w:color="000000" w:sz="8" w:space="0"/>
            </w:tcBorders>
            <w:shd w:val="clear" w:color="auto" w:fill="auto"/>
            <w:noWrap/>
            <w:vAlign w:val="bottom"/>
          </w:tcPr>
          <w:p w14:paraId="26CFAA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文件夹</w:t>
            </w:r>
          </w:p>
        </w:tc>
        <w:tc>
          <w:tcPr>
            <w:tcW w:w="0" w:type="auto"/>
            <w:tcBorders>
              <w:top w:val="nil"/>
              <w:left w:val="nil"/>
              <w:bottom w:val="single" w:color="000000" w:sz="8" w:space="0"/>
              <w:right w:val="single" w:color="000000" w:sz="8" w:space="0"/>
            </w:tcBorders>
            <w:shd w:val="clear" w:color="auto" w:fill="auto"/>
            <w:noWrap/>
            <w:vAlign w:val="bottom"/>
          </w:tcPr>
          <w:p w14:paraId="4F547C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欧南、晨光、得力</w:t>
            </w:r>
          </w:p>
        </w:tc>
        <w:tc>
          <w:tcPr>
            <w:tcW w:w="0" w:type="auto"/>
            <w:tcBorders>
              <w:top w:val="nil"/>
              <w:left w:val="nil"/>
              <w:bottom w:val="single" w:color="000000" w:sz="8" w:space="0"/>
              <w:right w:val="single" w:color="000000" w:sz="8" w:space="0"/>
            </w:tcBorders>
            <w:shd w:val="clear" w:color="auto" w:fill="auto"/>
            <w:noWrap/>
            <w:vAlign w:val="bottom"/>
          </w:tcPr>
          <w:p w14:paraId="567C6A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612</w:t>
            </w:r>
          </w:p>
        </w:tc>
        <w:tc>
          <w:tcPr>
            <w:tcW w:w="0" w:type="auto"/>
            <w:tcBorders>
              <w:top w:val="nil"/>
              <w:left w:val="nil"/>
              <w:bottom w:val="single" w:color="000000" w:sz="8" w:space="0"/>
              <w:right w:val="single" w:color="000000" w:sz="8" w:space="0"/>
            </w:tcBorders>
            <w:shd w:val="clear" w:color="auto" w:fill="auto"/>
            <w:noWrap/>
            <w:vAlign w:val="bottom"/>
          </w:tcPr>
          <w:p w14:paraId="2016F6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0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0C8A6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14:paraId="5D978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18DEF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0" w:type="auto"/>
            <w:tcBorders>
              <w:top w:val="nil"/>
              <w:left w:val="nil"/>
              <w:bottom w:val="single" w:color="000000" w:sz="8" w:space="0"/>
              <w:right w:val="single" w:color="000000" w:sz="8" w:space="0"/>
            </w:tcBorders>
            <w:shd w:val="clear" w:color="auto" w:fill="auto"/>
            <w:noWrap/>
            <w:vAlign w:val="bottom"/>
          </w:tcPr>
          <w:p w14:paraId="0CFE06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印台</w:t>
            </w:r>
          </w:p>
        </w:tc>
        <w:tc>
          <w:tcPr>
            <w:tcW w:w="0" w:type="auto"/>
            <w:tcBorders>
              <w:top w:val="nil"/>
              <w:left w:val="nil"/>
              <w:bottom w:val="single" w:color="000000" w:sz="8" w:space="0"/>
              <w:right w:val="single" w:color="000000" w:sz="8" w:space="0"/>
            </w:tcBorders>
            <w:shd w:val="clear" w:color="auto" w:fill="auto"/>
            <w:noWrap/>
            <w:vAlign w:val="bottom"/>
          </w:tcPr>
          <w:p w14:paraId="3AD1A5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245CEA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AYZ97512</w:t>
            </w:r>
          </w:p>
        </w:tc>
        <w:tc>
          <w:tcPr>
            <w:tcW w:w="0" w:type="auto"/>
            <w:tcBorders>
              <w:top w:val="nil"/>
              <w:left w:val="nil"/>
              <w:bottom w:val="single" w:color="000000" w:sz="8" w:space="0"/>
              <w:right w:val="single" w:color="000000" w:sz="8" w:space="0"/>
            </w:tcBorders>
            <w:shd w:val="clear" w:color="auto" w:fill="auto"/>
            <w:noWrap/>
            <w:vAlign w:val="bottom"/>
          </w:tcPr>
          <w:p w14:paraId="7FEB58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0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7320E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r>
      <w:tr w14:paraId="06DE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EF95F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0" w:type="auto"/>
            <w:tcBorders>
              <w:top w:val="nil"/>
              <w:left w:val="nil"/>
              <w:bottom w:val="single" w:color="000000" w:sz="8" w:space="0"/>
              <w:right w:val="single" w:color="000000" w:sz="8" w:space="0"/>
            </w:tcBorders>
            <w:shd w:val="clear" w:color="auto" w:fill="auto"/>
            <w:noWrap/>
            <w:vAlign w:val="bottom"/>
          </w:tcPr>
          <w:p w14:paraId="7100DB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胶带</w:t>
            </w:r>
          </w:p>
        </w:tc>
        <w:tc>
          <w:tcPr>
            <w:tcW w:w="0" w:type="auto"/>
            <w:tcBorders>
              <w:top w:val="nil"/>
              <w:left w:val="nil"/>
              <w:bottom w:val="single" w:color="000000" w:sz="8" w:space="0"/>
              <w:right w:val="single" w:color="000000" w:sz="8" w:space="0"/>
            </w:tcBorders>
            <w:shd w:val="clear" w:color="auto" w:fill="auto"/>
            <w:noWrap/>
            <w:vAlign w:val="bottom"/>
          </w:tcPr>
          <w:p w14:paraId="4A2A57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640DB1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AJD95782 </w:t>
            </w:r>
            <w:r>
              <w:rPr>
                <w:rStyle w:val="31"/>
                <w:snapToGrid w:val="0"/>
                <w:color w:val="000000"/>
                <w:lang w:val="en-US" w:eastAsia="zh-CN" w:bidi="ar"/>
              </w:rPr>
              <w:t xml:space="preserve">  48mm</w:t>
            </w:r>
          </w:p>
        </w:tc>
        <w:tc>
          <w:tcPr>
            <w:tcW w:w="0" w:type="auto"/>
            <w:tcBorders>
              <w:top w:val="nil"/>
              <w:left w:val="nil"/>
              <w:bottom w:val="single" w:color="000000" w:sz="8" w:space="0"/>
              <w:right w:val="single" w:color="000000" w:sz="8" w:space="0"/>
            </w:tcBorders>
            <w:shd w:val="clear" w:color="auto" w:fill="auto"/>
            <w:noWrap/>
            <w:vAlign w:val="bottom"/>
          </w:tcPr>
          <w:p w14:paraId="136F1C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E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DEEAB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r>
      <w:tr w14:paraId="3096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A06AA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0" w:type="auto"/>
            <w:tcBorders>
              <w:top w:val="nil"/>
              <w:left w:val="nil"/>
              <w:bottom w:val="single" w:color="000000" w:sz="8" w:space="0"/>
              <w:right w:val="single" w:color="000000" w:sz="8" w:space="0"/>
            </w:tcBorders>
            <w:shd w:val="clear" w:color="auto" w:fill="auto"/>
            <w:noWrap/>
            <w:vAlign w:val="bottom"/>
          </w:tcPr>
          <w:p w14:paraId="1FA301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收纳箱</w:t>
            </w:r>
          </w:p>
        </w:tc>
        <w:tc>
          <w:tcPr>
            <w:tcW w:w="0" w:type="auto"/>
            <w:tcBorders>
              <w:top w:val="nil"/>
              <w:left w:val="nil"/>
              <w:bottom w:val="single" w:color="000000" w:sz="8" w:space="0"/>
              <w:right w:val="single" w:color="000000" w:sz="8" w:space="0"/>
            </w:tcBorders>
            <w:shd w:val="clear" w:color="auto" w:fill="auto"/>
            <w:noWrap/>
            <w:vAlign w:val="bottom"/>
          </w:tcPr>
          <w:p w14:paraId="343DF8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SZYOHO、乐扣乐扣、爱丽思</w:t>
            </w:r>
          </w:p>
        </w:tc>
        <w:tc>
          <w:tcPr>
            <w:tcW w:w="0" w:type="auto"/>
            <w:tcBorders>
              <w:top w:val="nil"/>
              <w:left w:val="nil"/>
              <w:bottom w:val="single" w:color="000000" w:sz="8" w:space="0"/>
              <w:right w:val="single" w:color="000000" w:sz="8" w:space="0"/>
            </w:tcBorders>
            <w:shd w:val="clear" w:color="auto" w:fill="auto"/>
            <w:noWrap/>
            <w:vAlign w:val="bottom"/>
          </w:tcPr>
          <w:p w14:paraId="1C5230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特大号</w:t>
            </w:r>
          </w:p>
        </w:tc>
        <w:tc>
          <w:tcPr>
            <w:tcW w:w="0" w:type="auto"/>
            <w:tcBorders>
              <w:top w:val="nil"/>
              <w:left w:val="nil"/>
              <w:bottom w:val="single" w:color="000000" w:sz="8" w:space="0"/>
              <w:right w:val="single" w:color="000000" w:sz="8" w:space="0"/>
            </w:tcBorders>
            <w:shd w:val="clear" w:color="auto" w:fill="auto"/>
            <w:noWrap/>
            <w:vAlign w:val="bottom"/>
          </w:tcPr>
          <w:p w14:paraId="4124C2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E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179B8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14:paraId="4669F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77CA8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0" w:type="auto"/>
            <w:tcBorders>
              <w:top w:val="nil"/>
              <w:left w:val="nil"/>
              <w:bottom w:val="single" w:color="000000" w:sz="8" w:space="0"/>
              <w:right w:val="single" w:color="000000" w:sz="8" w:space="0"/>
            </w:tcBorders>
            <w:shd w:val="clear" w:color="auto" w:fill="auto"/>
            <w:noWrap/>
            <w:vAlign w:val="bottom"/>
          </w:tcPr>
          <w:p w14:paraId="5A7F4E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收纳箱</w:t>
            </w:r>
          </w:p>
        </w:tc>
        <w:tc>
          <w:tcPr>
            <w:tcW w:w="0" w:type="auto"/>
            <w:tcBorders>
              <w:top w:val="nil"/>
              <w:left w:val="nil"/>
              <w:bottom w:val="single" w:color="000000" w:sz="8" w:space="0"/>
              <w:right w:val="single" w:color="000000" w:sz="8" w:space="0"/>
            </w:tcBorders>
            <w:shd w:val="clear" w:color="auto" w:fill="auto"/>
            <w:noWrap/>
            <w:vAlign w:val="bottom"/>
          </w:tcPr>
          <w:p w14:paraId="1FD898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SZYOHO、乐扣乐扣、爱丽思</w:t>
            </w:r>
          </w:p>
        </w:tc>
        <w:tc>
          <w:tcPr>
            <w:tcW w:w="0" w:type="auto"/>
            <w:tcBorders>
              <w:top w:val="nil"/>
              <w:left w:val="nil"/>
              <w:bottom w:val="single" w:color="000000" w:sz="8" w:space="0"/>
              <w:right w:val="single" w:color="000000" w:sz="8" w:space="0"/>
            </w:tcBorders>
            <w:shd w:val="clear" w:color="auto" w:fill="auto"/>
            <w:noWrap/>
            <w:vAlign w:val="bottom"/>
          </w:tcPr>
          <w:p w14:paraId="7B393F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大号</w:t>
            </w:r>
          </w:p>
        </w:tc>
        <w:tc>
          <w:tcPr>
            <w:tcW w:w="0" w:type="auto"/>
            <w:tcBorders>
              <w:top w:val="nil"/>
              <w:left w:val="nil"/>
              <w:bottom w:val="single" w:color="000000" w:sz="8" w:space="0"/>
              <w:right w:val="single" w:color="000000" w:sz="8" w:space="0"/>
            </w:tcBorders>
            <w:shd w:val="clear" w:color="auto" w:fill="auto"/>
            <w:noWrap/>
            <w:vAlign w:val="bottom"/>
          </w:tcPr>
          <w:p w14:paraId="1D5828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0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1EF3B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14:paraId="708B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6D8CD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0" w:type="auto"/>
            <w:tcBorders>
              <w:top w:val="nil"/>
              <w:left w:val="nil"/>
              <w:bottom w:val="single" w:color="000000" w:sz="8" w:space="0"/>
              <w:right w:val="single" w:color="000000" w:sz="8" w:space="0"/>
            </w:tcBorders>
            <w:shd w:val="clear" w:color="auto" w:fill="auto"/>
            <w:noWrap/>
            <w:vAlign w:val="bottom"/>
          </w:tcPr>
          <w:p w14:paraId="29ABCA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A4打印纸</w:t>
            </w:r>
          </w:p>
        </w:tc>
        <w:tc>
          <w:tcPr>
            <w:tcW w:w="0" w:type="auto"/>
            <w:tcBorders>
              <w:top w:val="nil"/>
              <w:left w:val="nil"/>
              <w:bottom w:val="single" w:color="000000" w:sz="8" w:space="0"/>
              <w:right w:val="single" w:color="000000" w:sz="8" w:space="0"/>
            </w:tcBorders>
            <w:shd w:val="clear" w:color="auto" w:fill="auto"/>
            <w:noWrap/>
            <w:vAlign w:val="bottom"/>
          </w:tcPr>
          <w:p w14:paraId="579EEE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锦语、百旺、晨光</w:t>
            </w:r>
          </w:p>
        </w:tc>
        <w:tc>
          <w:tcPr>
            <w:tcW w:w="0" w:type="auto"/>
            <w:tcBorders>
              <w:top w:val="nil"/>
              <w:left w:val="nil"/>
              <w:bottom w:val="single" w:color="000000" w:sz="8" w:space="0"/>
              <w:right w:val="single" w:color="000000" w:sz="8" w:space="0"/>
            </w:tcBorders>
            <w:shd w:val="clear" w:color="auto" w:fill="auto"/>
            <w:noWrap/>
            <w:vAlign w:val="bottom"/>
          </w:tcPr>
          <w:p w14:paraId="1C1F3C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70g </w:t>
            </w:r>
            <w:r>
              <w:rPr>
                <w:rStyle w:val="31"/>
                <w:snapToGrid w:val="0"/>
                <w:color w:val="000000"/>
                <w:lang w:val="en-US" w:eastAsia="zh-CN" w:bidi="ar"/>
              </w:rPr>
              <w:t xml:space="preserve">  8包/箱</w:t>
            </w:r>
          </w:p>
        </w:tc>
        <w:tc>
          <w:tcPr>
            <w:tcW w:w="0" w:type="auto"/>
            <w:tcBorders>
              <w:top w:val="nil"/>
              <w:left w:val="nil"/>
              <w:bottom w:val="single" w:color="000000" w:sz="8" w:space="0"/>
              <w:right w:val="single" w:color="000000" w:sz="8" w:space="0"/>
            </w:tcBorders>
            <w:shd w:val="clear" w:color="auto" w:fill="auto"/>
            <w:noWrap/>
            <w:vAlign w:val="bottom"/>
          </w:tcPr>
          <w:p w14:paraId="170D9B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箱</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3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4DCE28">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180</w:t>
            </w:r>
          </w:p>
        </w:tc>
      </w:tr>
      <w:tr w14:paraId="6BBA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E984F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0" w:type="auto"/>
            <w:tcBorders>
              <w:top w:val="nil"/>
              <w:left w:val="nil"/>
              <w:bottom w:val="single" w:color="000000" w:sz="8" w:space="0"/>
              <w:right w:val="single" w:color="000000" w:sz="8" w:space="0"/>
            </w:tcBorders>
            <w:shd w:val="clear" w:color="auto" w:fill="auto"/>
            <w:noWrap/>
            <w:vAlign w:val="bottom"/>
          </w:tcPr>
          <w:p w14:paraId="5F2B4E6B">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固体胶</w:t>
            </w:r>
          </w:p>
        </w:tc>
        <w:tc>
          <w:tcPr>
            <w:tcW w:w="0" w:type="auto"/>
            <w:tcBorders>
              <w:top w:val="nil"/>
              <w:left w:val="nil"/>
              <w:bottom w:val="single" w:color="000000" w:sz="8" w:space="0"/>
              <w:right w:val="single" w:color="000000" w:sz="8" w:space="0"/>
            </w:tcBorders>
            <w:shd w:val="clear" w:color="auto" w:fill="auto"/>
            <w:noWrap/>
            <w:vAlign w:val="bottom"/>
          </w:tcPr>
          <w:p w14:paraId="5C1BBF9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08FF4445">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ASGN7104</w:t>
            </w:r>
          </w:p>
        </w:tc>
        <w:tc>
          <w:tcPr>
            <w:tcW w:w="0" w:type="auto"/>
            <w:tcBorders>
              <w:top w:val="nil"/>
              <w:left w:val="nil"/>
              <w:bottom w:val="single" w:color="000000" w:sz="8" w:space="0"/>
              <w:right w:val="single" w:color="000000" w:sz="8" w:space="0"/>
            </w:tcBorders>
            <w:shd w:val="clear" w:color="auto" w:fill="auto"/>
            <w:noWrap/>
            <w:vAlign w:val="bottom"/>
          </w:tcPr>
          <w:p w14:paraId="01C3778D">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支</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33D2">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79A12A">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200</w:t>
            </w:r>
          </w:p>
        </w:tc>
      </w:tr>
      <w:tr w14:paraId="379D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63E8FC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0" w:type="auto"/>
            <w:tcBorders>
              <w:top w:val="nil"/>
              <w:left w:val="nil"/>
              <w:bottom w:val="single" w:color="000000" w:sz="8" w:space="0"/>
              <w:right w:val="single" w:color="000000" w:sz="8" w:space="0"/>
            </w:tcBorders>
            <w:shd w:val="clear" w:color="auto" w:fill="auto"/>
            <w:noWrap/>
            <w:vAlign w:val="bottom"/>
          </w:tcPr>
          <w:p w14:paraId="3E252F85">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液体胶</w:t>
            </w:r>
          </w:p>
        </w:tc>
        <w:tc>
          <w:tcPr>
            <w:tcW w:w="0" w:type="auto"/>
            <w:tcBorders>
              <w:top w:val="nil"/>
              <w:left w:val="nil"/>
              <w:bottom w:val="single" w:color="000000" w:sz="8" w:space="0"/>
              <w:right w:val="single" w:color="000000" w:sz="8" w:space="0"/>
            </w:tcBorders>
            <w:shd w:val="clear" w:color="auto" w:fill="auto"/>
            <w:noWrap/>
            <w:vAlign w:val="bottom"/>
          </w:tcPr>
          <w:p w14:paraId="2AACF274">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3995937E">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97004</w:t>
            </w:r>
          </w:p>
        </w:tc>
        <w:tc>
          <w:tcPr>
            <w:tcW w:w="0" w:type="auto"/>
            <w:tcBorders>
              <w:top w:val="nil"/>
              <w:left w:val="nil"/>
              <w:bottom w:val="single" w:color="000000" w:sz="8" w:space="0"/>
              <w:right w:val="single" w:color="000000" w:sz="8" w:space="0"/>
            </w:tcBorders>
            <w:shd w:val="clear" w:color="auto" w:fill="auto"/>
            <w:noWrap/>
            <w:vAlign w:val="bottom"/>
          </w:tcPr>
          <w:p w14:paraId="0EF859CC">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支</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0AB6">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CA46EF">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50</w:t>
            </w:r>
          </w:p>
        </w:tc>
      </w:tr>
      <w:tr w14:paraId="23B9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728821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0" w:type="auto"/>
            <w:tcBorders>
              <w:top w:val="nil"/>
              <w:left w:val="nil"/>
              <w:bottom w:val="single" w:color="000000" w:sz="8" w:space="0"/>
              <w:right w:val="single" w:color="000000" w:sz="8" w:space="0"/>
            </w:tcBorders>
            <w:shd w:val="clear" w:color="auto" w:fill="auto"/>
            <w:noWrap/>
            <w:vAlign w:val="center"/>
          </w:tcPr>
          <w:p w14:paraId="3A546113">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剪刀</w:t>
            </w:r>
          </w:p>
        </w:tc>
        <w:tc>
          <w:tcPr>
            <w:tcW w:w="0" w:type="auto"/>
            <w:tcBorders>
              <w:top w:val="nil"/>
              <w:left w:val="nil"/>
              <w:bottom w:val="single" w:color="000000" w:sz="8" w:space="0"/>
              <w:right w:val="single" w:color="000000" w:sz="8" w:space="0"/>
            </w:tcBorders>
            <w:shd w:val="clear" w:color="auto" w:fill="auto"/>
            <w:noWrap/>
            <w:vAlign w:val="bottom"/>
          </w:tcPr>
          <w:p w14:paraId="16548C8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482BF87A">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91307</w:t>
            </w:r>
          </w:p>
        </w:tc>
        <w:tc>
          <w:tcPr>
            <w:tcW w:w="0" w:type="auto"/>
            <w:tcBorders>
              <w:top w:val="nil"/>
              <w:left w:val="nil"/>
              <w:bottom w:val="single" w:color="000000" w:sz="8" w:space="0"/>
              <w:right w:val="single" w:color="000000" w:sz="8" w:space="0"/>
            </w:tcBorders>
            <w:shd w:val="clear" w:color="auto" w:fill="auto"/>
            <w:noWrap/>
            <w:vAlign w:val="bottom"/>
          </w:tcPr>
          <w:p w14:paraId="6DB79B2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把</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04DB">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40B25B">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80</w:t>
            </w:r>
          </w:p>
        </w:tc>
      </w:tr>
      <w:tr w14:paraId="0B68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2FC1C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0" w:type="auto"/>
            <w:tcBorders>
              <w:top w:val="nil"/>
              <w:left w:val="nil"/>
              <w:bottom w:val="single" w:color="000000" w:sz="8" w:space="0"/>
              <w:right w:val="single" w:color="000000" w:sz="8" w:space="0"/>
            </w:tcBorders>
            <w:shd w:val="clear" w:color="auto" w:fill="auto"/>
            <w:noWrap/>
            <w:vAlign w:val="bottom"/>
          </w:tcPr>
          <w:p w14:paraId="38291C03">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4联文件架</w:t>
            </w:r>
          </w:p>
        </w:tc>
        <w:tc>
          <w:tcPr>
            <w:tcW w:w="0" w:type="auto"/>
            <w:tcBorders>
              <w:top w:val="nil"/>
              <w:left w:val="nil"/>
              <w:bottom w:val="single" w:color="000000" w:sz="8" w:space="0"/>
              <w:right w:val="single" w:color="000000" w:sz="8" w:space="0"/>
            </w:tcBorders>
            <w:shd w:val="clear" w:color="auto" w:fill="auto"/>
            <w:noWrap/>
            <w:vAlign w:val="bottom"/>
          </w:tcPr>
          <w:p w14:paraId="5A52BC2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0" w:type="auto"/>
            <w:tcBorders>
              <w:top w:val="nil"/>
              <w:left w:val="nil"/>
              <w:bottom w:val="single" w:color="000000" w:sz="8" w:space="0"/>
              <w:right w:val="single" w:color="000000" w:sz="8" w:space="0"/>
            </w:tcBorders>
            <w:shd w:val="clear" w:color="auto" w:fill="auto"/>
            <w:noWrap/>
            <w:vAlign w:val="bottom"/>
          </w:tcPr>
          <w:p w14:paraId="1BBAC2D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95082</w:t>
            </w:r>
          </w:p>
        </w:tc>
        <w:tc>
          <w:tcPr>
            <w:tcW w:w="0" w:type="auto"/>
            <w:tcBorders>
              <w:top w:val="nil"/>
              <w:left w:val="nil"/>
              <w:bottom w:val="single" w:color="000000" w:sz="8" w:space="0"/>
              <w:right w:val="single" w:color="000000" w:sz="8" w:space="0"/>
            </w:tcBorders>
            <w:shd w:val="clear" w:color="auto" w:fill="auto"/>
            <w:noWrap/>
            <w:vAlign w:val="bottom"/>
          </w:tcPr>
          <w:p w14:paraId="5A752B8F">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8CC2">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0EB315">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30</w:t>
            </w:r>
          </w:p>
        </w:tc>
      </w:tr>
      <w:tr w14:paraId="46BBC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7677D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0" w:type="auto"/>
            <w:tcBorders>
              <w:top w:val="nil"/>
              <w:left w:val="nil"/>
              <w:bottom w:val="single" w:color="000000" w:sz="8" w:space="0"/>
              <w:right w:val="single" w:color="000000" w:sz="8" w:space="0"/>
            </w:tcBorders>
            <w:shd w:val="clear" w:color="auto" w:fill="auto"/>
            <w:noWrap/>
            <w:vAlign w:val="bottom"/>
          </w:tcPr>
          <w:p w14:paraId="1CC31E2E">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4联文件架</w:t>
            </w:r>
          </w:p>
        </w:tc>
        <w:tc>
          <w:tcPr>
            <w:tcW w:w="0" w:type="auto"/>
            <w:tcBorders>
              <w:top w:val="nil"/>
              <w:left w:val="nil"/>
              <w:bottom w:val="single" w:color="000000" w:sz="8" w:space="0"/>
              <w:right w:val="single" w:color="000000" w:sz="8" w:space="0"/>
            </w:tcBorders>
            <w:shd w:val="clear" w:color="auto" w:fill="auto"/>
            <w:noWrap/>
            <w:vAlign w:val="bottom"/>
          </w:tcPr>
          <w:p w14:paraId="520BA71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0" w:type="auto"/>
            <w:tcBorders>
              <w:top w:val="nil"/>
              <w:left w:val="nil"/>
              <w:bottom w:val="single" w:color="000000" w:sz="8" w:space="0"/>
              <w:right w:val="single" w:color="000000" w:sz="8" w:space="0"/>
            </w:tcBorders>
            <w:shd w:val="clear" w:color="auto" w:fill="auto"/>
            <w:noWrap/>
            <w:vAlign w:val="bottom"/>
          </w:tcPr>
          <w:p w14:paraId="7CA48393">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6314</w:t>
            </w:r>
          </w:p>
        </w:tc>
        <w:tc>
          <w:tcPr>
            <w:tcW w:w="0" w:type="auto"/>
            <w:tcBorders>
              <w:top w:val="nil"/>
              <w:left w:val="nil"/>
              <w:bottom w:val="single" w:color="000000" w:sz="8" w:space="0"/>
              <w:right w:val="single" w:color="000000" w:sz="8" w:space="0"/>
            </w:tcBorders>
            <w:shd w:val="clear" w:color="auto" w:fill="auto"/>
            <w:noWrap/>
            <w:vAlign w:val="bottom"/>
          </w:tcPr>
          <w:p w14:paraId="44885017">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EE86">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AD95BE">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w:t>
            </w:r>
          </w:p>
        </w:tc>
      </w:tr>
      <w:tr w14:paraId="4CF0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E58A7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0" w:type="auto"/>
            <w:tcBorders>
              <w:top w:val="nil"/>
              <w:left w:val="nil"/>
              <w:bottom w:val="single" w:color="000000" w:sz="8" w:space="0"/>
              <w:right w:val="single" w:color="000000" w:sz="8" w:space="0"/>
            </w:tcBorders>
            <w:shd w:val="clear" w:color="auto" w:fill="auto"/>
            <w:noWrap/>
            <w:vAlign w:val="bottom"/>
          </w:tcPr>
          <w:p w14:paraId="4A6FD5E5">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4联文件架</w:t>
            </w:r>
          </w:p>
        </w:tc>
        <w:tc>
          <w:tcPr>
            <w:tcW w:w="0" w:type="auto"/>
            <w:tcBorders>
              <w:top w:val="nil"/>
              <w:left w:val="nil"/>
              <w:bottom w:val="single" w:color="000000" w:sz="8" w:space="0"/>
              <w:right w:val="single" w:color="000000" w:sz="8" w:space="0"/>
            </w:tcBorders>
            <w:shd w:val="clear" w:color="auto" w:fill="auto"/>
            <w:noWrap/>
            <w:vAlign w:val="bottom"/>
          </w:tcPr>
          <w:p w14:paraId="558B738E">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0" w:type="auto"/>
            <w:tcBorders>
              <w:top w:val="nil"/>
              <w:left w:val="nil"/>
              <w:bottom w:val="single" w:color="000000" w:sz="8" w:space="0"/>
              <w:right w:val="single" w:color="000000" w:sz="8" w:space="0"/>
            </w:tcBorders>
            <w:shd w:val="clear" w:color="auto" w:fill="auto"/>
            <w:noWrap/>
            <w:vAlign w:val="bottom"/>
          </w:tcPr>
          <w:p w14:paraId="4BAFC0FD">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9846</w:t>
            </w:r>
          </w:p>
        </w:tc>
        <w:tc>
          <w:tcPr>
            <w:tcW w:w="0" w:type="auto"/>
            <w:tcBorders>
              <w:top w:val="nil"/>
              <w:left w:val="nil"/>
              <w:bottom w:val="single" w:color="000000" w:sz="8" w:space="0"/>
              <w:right w:val="single" w:color="000000" w:sz="8" w:space="0"/>
            </w:tcBorders>
            <w:shd w:val="clear" w:color="auto" w:fill="auto"/>
            <w:noWrap/>
            <w:vAlign w:val="bottom"/>
          </w:tcPr>
          <w:p w14:paraId="0690623F">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AFD8">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1D7D03">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w:t>
            </w:r>
          </w:p>
        </w:tc>
      </w:tr>
      <w:tr w14:paraId="0936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9E705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0" w:type="auto"/>
            <w:tcBorders>
              <w:top w:val="nil"/>
              <w:left w:val="nil"/>
              <w:bottom w:val="single" w:color="000000" w:sz="8" w:space="0"/>
              <w:right w:val="single" w:color="000000" w:sz="8" w:space="0"/>
            </w:tcBorders>
            <w:shd w:val="clear" w:color="auto" w:fill="auto"/>
            <w:noWrap/>
            <w:vAlign w:val="bottom"/>
          </w:tcPr>
          <w:p w14:paraId="2814A14F">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档案盒35mm</w:t>
            </w:r>
          </w:p>
        </w:tc>
        <w:tc>
          <w:tcPr>
            <w:tcW w:w="0" w:type="auto"/>
            <w:tcBorders>
              <w:top w:val="nil"/>
              <w:left w:val="nil"/>
              <w:bottom w:val="single" w:color="000000" w:sz="8" w:space="0"/>
              <w:right w:val="single" w:color="000000" w:sz="8" w:space="0"/>
            </w:tcBorders>
            <w:shd w:val="clear" w:color="auto" w:fill="auto"/>
            <w:noWrap/>
            <w:vAlign w:val="bottom"/>
          </w:tcPr>
          <w:p w14:paraId="54B940EB">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0" w:type="auto"/>
            <w:tcBorders>
              <w:top w:val="nil"/>
              <w:left w:val="nil"/>
              <w:bottom w:val="single" w:color="000000" w:sz="8" w:space="0"/>
              <w:right w:val="single" w:color="000000" w:sz="8" w:space="0"/>
            </w:tcBorders>
            <w:shd w:val="clear" w:color="auto" w:fill="auto"/>
            <w:noWrap/>
            <w:vAlign w:val="bottom"/>
          </w:tcPr>
          <w:p w14:paraId="34F1F2F7">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5682</w:t>
            </w:r>
          </w:p>
        </w:tc>
        <w:tc>
          <w:tcPr>
            <w:tcW w:w="0" w:type="auto"/>
            <w:tcBorders>
              <w:top w:val="nil"/>
              <w:left w:val="nil"/>
              <w:bottom w:val="single" w:color="000000" w:sz="8" w:space="0"/>
              <w:right w:val="single" w:color="000000" w:sz="8" w:space="0"/>
            </w:tcBorders>
            <w:shd w:val="clear" w:color="auto" w:fill="auto"/>
            <w:noWrap/>
            <w:vAlign w:val="bottom"/>
          </w:tcPr>
          <w:p w14:paraId="4CAA0C6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54D8">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C03C9A">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50</w:t>
            </w:r>
          </w:p>
        </w:tc>
      </w:tr>
      <w:tr w14:paraId="3872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1464D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0" w:type="auto"/>
            <w:tcBorders>
              <w:top w:val="nil"/>
              <w:left w:val="nil"/>
              <w:bottom w:val="single" w:color="000000" w:sz="8" w:space="0"/>
              <w:right w:val="single" w:color="000000" w:sz="8" w:space="0"/>
            </w:tcBorders>
            <w:shd w:val="clear" w:color="auto" w:fill="auto"/>
            <w:noWrap/>
            <w:vAlign w:val="bottom"/>
          </w:tcPr>
          <w:p w14:paraId="629B3E6D">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档案盒55mm</w:t>
            </w:r>
          </w:p>
        </w:tc>
        <w:tc>
          <w:tcPr>
            <w:tcW w:w="0" w:type="auto"/>
            <w:tcBorders>
              <w:top w:val="nil"/>
              <w:left w:val="nil"/>
              <w:bottom w:val="single" w:color="000000" w:sz="8" w:space="0"/>
              <w:right w:val="single" w:color="000000" w:sz="8" w:space="0"/>
            </w:tcBorders>
            <w:shd w:val="clear" w:color="auto" w:fill="auto"/>
            <w:noWrap/>
            <w:vAlign w:val="bottom"/>
          </w:tcPr>
          <w:p w14:paraId="1EDDAD0C">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0" w:type="auto"/>
            <w:tcBorders>
              <w:top w:val="nil"/>
              <w:left w:val="nil"/>
              <w:bottom w:val="single" w:color="000000" w:sz="8" w:space="0"/>
              <w:right w:val="single" w:color="000000" w:sz="8" w:space="0"/>
            </w:tcBorders>
            <w:shd w:val="clear" w:color="auto" w:fill="auto"/>
            <w:noWrap/>
            <w:vAlign w:val="bottom"/>
          </w:tcPr>
          <w:p w14:paraId="7BCD76CD">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5623</w:t>
            </w:r>
          </w:p>
        </w:tc>
        <w:tc>
          <w:tcPr>
            <w:tcW w:w="0" w:type="auto"/>
            <w:tcBorders>
              <w:top w:val="nil"/>
              <w:left w:val="nil"/>
              <w:bottom w:val="single" w:color="000000" w:sz="8" w:space="0"/>
              <w:right w:val="single" w:color="000000" w:sz="8" w:space="0"/>
            </w:tcBorders>
            <w:shd w:val="clear" w:color="auto" w:fill="auto"/>
            <w:noWrap/>
            <w:vAlign w:val="bottom"/>
          </w:tcPr>
          <w:p w14:paraId="7193165E">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D878">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D92E27">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50</w:t>
            </w:r>
          </w:p>
        </w:tc>
      </w:tr>
      <w:tr w14:paraId="680BD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B4BCA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0" w:type="auto"/>
            <w:tcBorders>
              <w:top w:val="nil"/>
              <w:left w:val="nil"/>
              <w:bottom w:val="single" w:color="000000" w:sz="8" w:space="0"/>
              <w:right w:val="single" w:color="000000" w:sz="8" w:space="0"/>
            </w:tcBorders>
            <w:shd w:val="clear" w:color="auto" w:fill="auto"/>
            <w:noWrap/>
            <w:vAlign w:val="bottom"/>
          </w:tcPr>
          <w:p w14:paraId="0E6AA03E">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文件篮</w:t>
            </w:r>
          </w:p>
        </w:tc>
        <w:tc>
          <w:tcPr>
            <w:tcW w:w="0" w:type="auto"/>
            <w:tcBorders>
              <w:top w:val="nil"/>
              <w:left w:val="nil"/>
              <w:bottom w:val="single" w:color="000000" w:sz="8" w:space="0"/>
              <w:right w:val="single" w:color="000000" w:sz="8" w:space="0"/>
            </w:tcBorders>
            <w:shd w:val="clear" w:color="auto" w:fill="auto"/>
            <w:noWrap/>
            <w:vAlign w:val="bottom"/>
          </w:tcPr>
          <w:p w14:paraId="4D07472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0" w:type="auto"/>
            <w:tcBorders>
              <w:top w:val="nil"/>
              <w:left w:val="nil"/>
              <w:bottom w:val="single" w:color="000000" w:sz="8" w:space="0"/>
              <w:right w:val="single" w:color="000000" w:sz="8" w:space="0"/>
            </w:tcBorders>
            <w:shd w:val="clear" w:color="auto" w:fill="auto"/>
            <w:noWrap/>
            <w:vAlign w:val="bottom"/>
          </w:tcPr>
          <w:p w14:paraId="066E890A">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924</w:t>
            </w:r>
          </w:p>
        </w:tc>
        <w:tc>
          <w:tcPr>
            <w:tcW w:w="0" w:type="auto"/>
            <w:tcBorders>
              <w:top w:val="nil"/>
              <w:left w:val="nil"/>
              <w:bottom w:val="single" w:color="000000" w:sz="8" w:space="0"/>
              <w:right w:val="single" w:color="000000" w:sz="8" w:space="0"/>
            </w:tcBorders>
            <w:shd w:val="clear" w:color="auto" w:fill="auto"/>
            <w:noWrap/>
            <w:vAlign w:val="bottom"/>
          </w:tcPr>
          <w:p w14:paraId="1E70B56D">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D9F2">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E96C3B">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30</w:t>
            </w:r>
          </w:p>
        </w:tc>
      </w:tr>
      <w:tr w14:paraId="6F0A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AA03E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0" w:type="auto"/>
            <w:tcBorders>
              <w:top w:val="nil"/>
              <w:left w:val="nil"/>
              <w:bottom w:val="single" w:color="000000" w:sz="8" w:space="0"/>
              <w:right w:val="single" w:color="000000" w:sz="8" w:space="0"/>
            </w:tcBorders>
            <w:shd w:val="clear" w:color="auto" w:fill="auto"/>
            <w:noWrap/>
            <w:vAlign w:val="bottom"/>
          </w:tcPr>
          <w:p w14:paraId="30255BA5">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三层文件座</w:t>
            </w:r>
          </w:p>
        </w:tc>
        <w:tc>
          <w:tcPr>
            <w:tcW w:w="0" w:type="auto"/>
            <w:tcBorders>
              <w:top w:val="nil"/>
              <w:left w:val="nil"/>
              <w:bottom w:val="single" w:color="000000" w:sz="8" w:space="0"/>
              <w:right w:val="single" w:color="000000" w:sz="8" w:space="0"/>
            </w:tcBorders>
            <w:shd w:val="clear" w:color="auto" w:fill="auto"/>
            <w:noWrap/>
            <w:vAlign w:val="bottom"/>
          </w:tcPr>
          <w:p w14:paraId="1FC7CDB1">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0" w:type="auto"/>
            <w:tcBorders>
              <w:top w:val="nil"/>
              <w:left w:val="nil"/>
              <w:bottom w:val="single" w:color="000000" w:sz="8" w:space="0"/>
              <w:right w:val="single" w:color="000000" w:sz="8" w:space="0"/>
            </w:tcBorders>
            <w:shd w:val="clear" w:color="auto" w:fill="auto"/>
            <w:noWrap/>
            <w:vAlign w:val="bottom"/>
          </w:tcPr>
          <w:p w14:paraId="2374348E">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9206</w:t>
            </w:r>
          </w:p>
        </w:tc>
        <w:tc>
          <w:tcPr>
            <w:tcW w:w="0" w:type="auto"/>
            <w:tcBorders>
              <w:top w:val="nil"/>
              <w:left w:val="nil"/>
              <w:bottom w:val="single" w:color="000000" w:sz="8" w:space="0"/>
              <w:right w:val="single" w:color="000000" w:sz="8" w:space="0"/>
            </w:tcBorders>
            <w:shd w:val="clear" w:color="auto" w:fill="auto"/>
            <w:noWrap/>
            <w:vAlign w:val="bottom"/>
          </w:tcPr>
          <w:p w14:paraId="7ED26CFC">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09C5">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8AE8E4">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w:t>
            </w:r>
          </w:p>
        </w:tc>
      </w:tr>
      <w:tr w14:paraId="6D6AD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57C28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0" w:type="auto"/>
            <w:tcBorders>
              <w:top w:val="nil"/>
              <w:left w:val="nil"/>
              <w:bottom w:val="single" w:color="000000" w:sz="8" w:space="0"/>
              <w:right w:val="single" w:color="000000" w:sz="8" w:space="0"/>
            </w:tcBorders>
            <w:shd w:val="clear" w:color="auto" w:fill="auto"/>
            <w:noWrap/>
            <w:vAlign w:val="bottom"/>
          </w:tcPr>
          <w:p w14:paraId="0D4CFC8D">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热水瓶</w:t>
            </w:r>
          </w:p>
        </w:tc>
        <w:tc>
          <w:tcPr>
            <w:tcW w:w="0" w:type="auto"/>
            <w:tcBorders>
              <w:top w:val="nil"/>
              <w:left w:val="nil"/>
              <w:bottom w:val="single" w:color="000000" w:sz="8" w:space="0"/>
              <w:right w:val="single" w:color="000000" w:sz="8" w:space="0"/>
            </w:tcBorders>
            <w:shd w:val="clear" w:color="auto" w:fill="auto"/>
            <w:noWrap/>
            <w:vAlign w:val="bottom"/>
          </w:tcPr>
          <w:p w14:paraId="4945F744">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吉吉、清水、美的</w:t>
            </w:r>
          </w:p>
        </w:tc>
        <w:tc>
          <w:tcPr>
            <w:tcW w:w="0" w:type="auto"/>
            <w:tcBorders>
              <w:top w:val="nil"/>
              <w:left w:val="nil"/>
              <w:bottom w:val="single" w:color="000000" w:sz="8" w:space="0"/>
              <w:right w:val="single" w:color="000000" w:sz="8" w:space="0"/>
            </w:tcBorders>
            <w:shd w:val="clear" w:color="auto" w:fill="auto"/>
            <w:noWrap/>
            <w:vAlign w:val="bottom"/>
          </w:tcPr>
          <w:p w14:paraId="38CA6FC7">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2021</w:t>
            </w:r>
          </w:p>
        </w:tc>
        <w:tc>
          <w:tcPr>
            <w:tcW w:w="0" w:type="auto"/>
            <w:tcBorders>
              <w:top w:val="nil"/>
              <w:left w:val="nil"/>
              <w:bottom w:val="single" w:color="000000" w:sz="8" w:space="0"/>
              <w:right w:val="single" w:color="000000" w:sz="8" w:space="0"/>
            </w:tcBorders>
            <w:shd w:val="clear" w:color="auto" w:fill="auto"/>
            <w:noWrap/>
            <w:vAlign w:val="bottom"/>
          </w:tcPr>
          <w:p w14:paraId="54E91A2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05A8">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3A6377">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75</w:t>
            </w:r>
          </w:p>
        </w:tc>
      </w:tr>
      <w:tr w14:paraId="5974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68792E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0" w:type="auto"/>
            <w:tcBorders>
              <w:top w:val="nil"/>
              <w:left w:val="nil"/>
              <w:bottom w:val="single" w:color="000000" w:sz="8" w:space="0"/>
              <w:right w:val="single" w:color="000000" w:sz="8" w:space="0"/>
            </w:tcBorders>
            <w:shd w:val="clear" w:color="auto" w:fill="auto"/>
            <w:noWrap/>
            <w:vAlign w:val="bottom"/>
          </w:tcPr>
          <w:p w14:paraId="4B37E673">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热水瓶</w:t>
            </w:r>
          </w:p>
        </w:tc>
        <w:tc>
          <w:tcPr>
            <w:tcW w:w="0" w:type="auto"/>
            <w:tcBorders>
              <w:top w:val="nil"/>
              <w:left w:val="nil"/>
              <w:bottom w:val="single" w:color="000000" w:sz="8" w:space="0"/>
              <w:right w:val="single" w:color="000000" w:sz="8" w:space="0"/>
            </w:tcBorders>
            <w:shd w:val="clear" w:color="auto" w:fill="auto"/>
            <w:noWrap/>
            <w:vAlign w:val="bottom"/>
          </w:tcPr>
          <w:p w14:paraId="084307F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吉吉、清水、美的</w:t>
            </w:r>
          </w:p>
        </w:tc>
        <w:tc>
          <w:tcPr>
            <w:tcW w:w="0" w:type="auto"/>
            <w:tcBorders>
              <w:top w:val="nil"/>
              <w:left w:val="nil"/>
              <w:bottom w:val="single" w:color="000000" w:sz="8" w:space="0"/>
              <w:right w:val="single" w:color="000000" w:sz="8" w:space="0"/>
            </w:tcBorders>
            <w:shd w:val="clear" w:color="auto" w:fill="auto"/>
            <w:noWrap/>
            <w:vAlign w:val="bottom"/>
          </w:tcPr>
          <w:p w14:paraId="493D80EA">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3262-200</w:t>
            </w:r>
          </w:p>
        </w:tc>
        <w:tc>
          <w:tcPr>
            <w:tcW w:w="0" w:type="auto"/>
            <w:tcBorders>
              <w:top w:val="nil"/>
              <w:left w:val="nil"/>
              <w:bottom w:val="single" w:color="000000" w:sz="8" w:space="0"/>
              <w:right w:val="single" w:color="000000" w:sz="8" w:space="0"/>
            </w:tcBorders>
            <w:shd w:val="clear" w:color="auto" w:fill="auto"/>
            <w:noWrap/>
            <w:vAlign w:val="bottom"/>
          </w:tcPr>
          <w:p w14:paraId="1426C73B">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4112">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688833">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30</w:t>
            </w:r>
          </w:p>
        </w:tc>
      </w:tr>
      <w:tr w14:paraId="3C32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260A5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0" w:type="auto"/>
            <w:tcBorders>
              <w:top w:val="nil"/>
              <w:left w:val="nil"/>
              <w:bottom w:val="single" w:color="000000" w:sz="8" w:space="0"/>
              <w:right w:val="single" w:color="000000" w:sz="8" w:space="0"/>
            </w:tcBorders>
            <w:shd w:val="clear" w:color="auto" w:fill="auto"/>
            <w:noWrap/>
            <w:vAlign w:val="bottom"/>
          </w:tcPr>
          <w:p w14:paraId="15F7E0E9">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白板笔</w:t>
            </w:r>
          </w:p>
        </w:tc>
        <w:tc>
          <w:tcPr>
            <w:tcW w:w="0" w:type="auto"/>
            <w:tcBorders>
              <w:top w:val="nil"/>
              <w:left w:val="nil"/>
              <w:bottom w:val="single" w:color="000000" w:sz="8" w:space="0"/>
              <w:right w:val="single" w:color="000000" w:sz="8" w:space="0"/>
            </w:tcBorders>
            <w:shd w:val="clear" w:color="auto" w:fill="auto"/>
            <w:noWrap/>
            <w:vAlign w:val="bottom"/>
          </w:tcPr>
          <w:p w14:paraId="5AE8DB09">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1E3D33AC">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287B68A5">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88EF">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6FB476">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w:t>
            </w:r>
          </w:p>
        </w:tc>
      </w:tr>
      <w:tr w14:paraId="3705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42AC7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0" w:type="auto"/>
            <w:tcBorders>
              <w:top w:val="nil"/>
              <w:left w:val="nil"/>
              <w:bottom w:val="single" w:color="000000" w:sz="8" w:space="0"/>
              <w:right w:val="single" w:color="000000" w:sz="8" w:space="0"/>
            </w:tcBorders>
            <w:shd w:val="clear" w:color="auto" w:fill="auto"/>
            <w:noWrap/>
            <w:vAlign w:val="bottom"/>
          </w:tcPr>
          <w:p w14:paraId="042D1820">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360旋转订书机91627</w:t>
            </w:r>
          </w:p>
        </w:tc>
        <w:tc>
          <w:tcPr>
            <w:tcW w:w="0" w:type="auto"/>
            <w:tcBorders>
              <w:top w:val="nil"/>
              <w:left w:val="nil"/>
              <w:bottom w:val="single" w:color="000000" w:sz="8" w:space="0"/>
              <w:right w:val="single" w:color="000000" w:sz="8" w:space="0"/>
            </w:tcBorders>
            <w:shd w:val="clear" w:color="auto" w:fill="auto"/>
            <w:noWrap/>
            <w:vAlign w:val="bottom"/>
          </w:tcPr>
          <w:p w14:paraId="13E35FD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167D8C1C">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2ED71A6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92BA">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E0FD67">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50</w:t>
            </w:r>
          </w:p>
        </w:tc>
      </w:tr>
      <w:tr w14:paraId="273A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A11B6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0" w:type="auto"/>
            <w:tcBorders>
              <w:top w:val="nil"/>
              <w:left w:val="nil"/>
              <w:bottom w:val="single" w:color="000000" w:sz="8" w:space="0"/>
              <w:right w:val="single" w:color="000000" w:sz="8" w:space="0"/>
            </w:tcBorders>
            <w:shd w:val="clear" w:color="auto" w:fill="auto"/>
            <w:noWrap/>
            <w:vAlign w:val="bottom"/>
          </w:tcPr>
          <w:p w14:paraId="3D61625B">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抽杆夹</w:t>
            </w:r>
          </w:p>
        </w:tc>
        <w:tc>
          <w:tcPr>
            <w:tcW w:w="0" w:type="auto"/>
            <w:tcBorders>
              <w:top w:val="nil"/>
              <w:left w:val="nil"/>
              <w:bottom w:val="single" w:color="000000" w:sz="8" w:space="0"/>
              <w:right w:val="single" w:color="000000" w:sz="8" w:space="0"/>
            </w:tcBorders>
            <w:shd w:val="clear" w:color="auto" w:fill="auto"/>
            <w:noWrap/>
            <w:vAlign w:val="bottom"/>
          </w:tcPr>
          <w:p w14:paraId="19FD137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0" w:type="auto"/>
            <w:tcBorders>
              <w:top w:val="nil"/>
              <w:left w:val="nil"/>
              <w:bottom w:val="single" w:color="000000" w:sz="8" w:space="0"/>
              <w:right w:val="single" w:color="000000" w:sz="8" w:space="0"/>
            </w:tcBorders>
            <w:shd w:val="clear" w:color="auto" w:fill="auto"/>
            <w:noWrap/>
            <w:vAlign w:val="bottom"/>
          </w:tcPr>
          <w:p w14:paraId="1210F762">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4B52B73A">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9B74">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5088BC">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50</w:t>
            </w:r>
          </w:p>
        </w:tc>
      </w:tr>
      <w:tr w14:paraId="14EA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05D9D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0" w:type="auto"/>
            <w:tcBorders>
              <w:top w:val="nil"/>
              <w:left w:val="nil"/>
              <w:bottom w:val="single" w:color="000000" w:sz="8" w:space="0"/>
              <w:right w:val="single" w:color="000000" w:sz="8" w:space="0"/>
            </w:tcBorders>
            <w:shd w:val="clear" w:color="auto" w:fill="auto"/>
            <w:noWrap/>
            <w:vAlign w:val="bottom"/>
          </w:tcPr>
          <w:p w14:paraId="281526AB">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Q7水笔</w:t>
            </w:r>
          </w:p>
        </w:tc>
        <w:tc>
          <w:tcPr>
            <w:tcW w:w="0" w:type="auto"/>
            <w:tcBorders>
              <w:top w:val="nil"/>
              <w:left w:val="nil"/>
              <w:bottom w:val="single" w:color="000000" w:sz="8" w:space="0"/>
              <w:right w:val="single" w:color="000000" w:sz="8" w:space="0"/>
            </w:tcBorders>
            <w:shd w:val="clear" w:color="auto" w:fill="auto"/>
            <w:noWrap/>
            <w:vAlign w:val="bottom"/>
          </w:tcPr>
          <w:p w14:paraId="3612A3D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760747FD">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红色水笔</w:t>
            </w:r>
          </w:p>
        </w:tc>
        <w:tc>
          <w:tcPr>
            <w:tcW w:w="0" w:type="auto"/>
            <w:tcBorders>
              <w:top w:val="nil"/>
              <w:left w:val="nil"/>
              <w:bottom w:val="single" w:color="000000" w:sz="8" w:space="0"/>
              <w:right w:val="single" w:color="000000" w:sz="8" w:space="0"/>
            </w:tcBorders>
            <w:shd w:val="clear" w:color="auto" w:fill="auto"/>
            <w:noWrap/>
            <w:vAlign w:val="bottom"/>
          </w:tcPr>
          <w:p w14:paraId="14F44C0C">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0261">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677A84">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100</w:t>
            </w:r>
          </w:p>
        </w:tc>
      </w:tr>
      <w:tr w14:paraId="2433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D298C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0" w:type="auto"/>
            <w:tcBorders>
              <w:top w:val="nil"/>
              <w:left w:val="nil"/>
              <w:bottom w:val="single" w:color="000000" w:sz="8" w:space="0"/>
              <w:right w:val="single" w:color="000000" w:sz="8" w:space="0"/>
            </w:tcBorders>
            <w:shd w:val="clear" w:color="auto" w:fill="auto"/>
            <w:noWrap/>
            <w:vAlign w:val="bottom"/>
          </w:tcPr>
          <w:p w14:paraId="6CC3A213">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牌铅笔</w:t>
            </w:r>
          </w:p>
        </w:tc>
        <w:tc>
          <w:tcPr>
            <w:tcW w:w="0" w:type="auto"/>
            <w:tcBorders>
              <w:top w:val="nil"/>
              <w:left w:val="nil"/>
              <w:bottom w:val="single" w:color="000000" w:sz="8" w:space="0"/>
              <w:right w:val="single" w:color="000000" w:sz="8" w:space="0"/>
            </w:tcBorders>
            <w:shd w:val="clear" w:color="auto" w:fill="auto"/>
            <w:noWrap/>
            <w:vAlign w:val="bottom"/>
          </w:tcPr>
          <w:p w14:paraId="048BC6A9">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中华、晨光、得力</w:t>
            </w:r>
          </w:p>
        </w:tc>
        <w:tc>
          <w:tcPr>
            <w:tcW w:w="0" w:type="auto"/>
            <w:tcBorders>
              <w:top w:val="nil"/>
              <w:left w:val="nil"/>
              <w:bottom w:val="single" w:color="000000" w:sz="8" w:space="0"/>
              <w:right w:val="single" w:color="000000" w:sz="8" w:space="0"/>
            </w:tcBorders>
            <w:shd w:val="clear" w:color="auto" w:fill="auto"/>
            <w:noWrap/>
            <w:vAlign w:val="bottom"/>
          </w:tcPr>
          <w:p w14:paraId="5B28CACC">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7E773C2E">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9004">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9CB8C7">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50</w:t>
            </w:r>
          </w:p>
        </w:tc>
      </w:tr>
      <w:tr w14:paraId="08AF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AE580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0" w:type="auto"/>
            <w:tcBorders>
              <w:top w:val="nil"/>
              <w:left w:val="nil"/>
              <w:bottom w:val="single" w:color="000000" w:sz="8" w:space="0"/>
              <w:right w:val="single" w:color="000000" w:sz="8" w:space="0"/>
            </w:tcBorders>
            <w:shd w:val="clear" w:color="auto" w:fill="auto"/>
            <w:noWrap/>
            <w:vAlign w:val="bottom"/>
          </w:tcPr>
          <w:p w14:paraId="53D1E4D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牙膏</w:t>
            </w:r>
          </w:p>
        </w:tc>
        <w:tc>
          <w:tcPr>
            <w:tcW w:w="0" w:type="auto"/>
            <w:tcBorders>
              <w:top w:val="nil"/>
              <w:left w:val="nil"/>
              <w:bottom w:val="single" w:color="000000" w:sz="8" w:space="0"/>
              <w:right w:val="single" w:color="000000" w:sz="8" w:space="0"/>
            </w:tcBorders>
            <w:shd w:val="clear" w:color="auto" w:fill="auto"/>
            <w:noWrap/>
            <w:vAlign w:val="bottom"/>
          </w:tcPr>
          <w:p w14:paraId="4B22D179">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佳洁士、云南白药、高露洁</w:t>
            </w:r>
          </w:p>
        </w:tc>
        <w:tc>
          <w:tcPr>
            <w:tcW w:w="0" w:type="auto"/>
            <w:tcBorders>
              <w:top w:val="nil"/>
              <w:left w:val="nil"/>
              <w:bottom w:val="single" w:color="000000" w:sz="8" w:space="0"/>
              <w:right w:val="single" w:color="000000" w:sz="8" w:space="0"/>
            </w:tcBorders>
            <w:shd w:val="clear" w:color="auto" w:fill="auto"/>
            <w:noWrap/>
            <w:vAlign w:val="bottom"/>
          </w:tcPr>
          <w:p w14:paraId="1D3511F3">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69E1F903">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支</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0437">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49BFE7">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100</w:t>
            </w:r>
          </w:p>
        </w:tc>
      </w:tr>
      <w:tr w14:paraId="5322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9EC2A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0" w:type="auto"/>
            <w:tcBorders>
              <w:top w:val="nil"/>
              <w:left w:val="nil"/>
              <w:bottom w:val="single" w:color="000000" w:sz="8" w:space="0"/>
              <w:right w:val="single" w:color="000000" w:sz="8" w:space="0"/>
            </w:tcBorders>
            <w:shd w:val="clear" w:color="auto" w:fill="auto"/>
            <w:noWrap/>
            <w:vAlign w:val="bottom"/>
          </w:tcPr>
          <w:p w14:paraId="6F80146F">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牙刷</w:t>
            </w:r>
          </w:p>
        </w:tc>
        <w:tc>
          <w:tcPr>
            <w:tcW w:w="0" w:type="auto"/>
            <w:tcBorders>
              <w:top w:val="nil"/>
              <w:left w:val="nil"/>
              <w:bottom w:val="single" w:color="000000" w:sz="8" w:space="0"/>
              <w:right w:val="single" w:color="000000" w:sz="8" w:space="0"/>
            </w:tcBorders>
            <w:shd w:val="clear" w:color="auto" w:fill="auto"/>
            <w:noWrap/>
            <w:vAlign w:val="bottom"/>
          </w:tcPr>
          <w:p w14:paraId="55A42FA8">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0B4B42C9">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791316A1">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66E0">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260BF7">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100</w:t>
            </w:r>
          </w:p>
        </w:tc>
      </w:tr>
      <w:tr w14:paraId="706C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77942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0" w:type="auto"/>
            <w:tcBorders>
              <w:top w:val="nil"/>
              <w:left w:val="nil"/>
              <w:bottom w:val="single" w:color="000000" w:sz="8" w:space="0"/>
              <w:right w:val="single" w:color="000000" w:sz="8" w:space="0"/>
            </w:tcBorders>
            <w:shd w:val="clear" w:color="auto" w:fill="auto"/>
            <w:noWrap/>
            <w:vAlign w:val="bottom"/>
          </w:tcPr>
          <w:p w14:paraId="3F9EFD1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毛巾</w:t>
            </w:r>
          </w:p>
        </w:tc>
        <w:tc>
          <w:tcPr>
            <w:tcW w:w="0" w:type="auto"/>
            <w:tcBorders>
              <w:top w:val="nil"/>
              <w:left w:val="nil"/>
              <w:bottom w:val="single" w:color="000000" w:sz="8" w:space="0"/>
              <w:right w:val="single" w:color="000000" w:sz="8" w:space="0"/>
            </w:tcBorders>
            <w:shd w:val="clear" w:color="auto" w:fill="auto"/>
            <w:noWrap/>
            <w:vAlign w:val="bottom"/>
          </w:tcPr>
          <w:p w14:paraId="18B955AB">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洁丽雅、无印良品、金号</w:t>
            </w:r>
          </w:p>
        </w:tc>
        <w:tc>
          <w:tcPr>
            <w:tcW w:w="0" w:type="auto"/>
            <w:tcBorders>
              <w:top w:val="nil"/>
              <w:left w:val="nil"/>
              <w:bottom w:val="single" w:color="000000" w:sz="8" w:space="0"/>
              <w:right w:val="single" w:color="000000" w:sz="8" w:space="0"/>
            </w:tcBorders>
            <w:shd w:val="clear" w:color="auto" w:fill="auto"/>
            <w:noWrap/>
            <w:vAlign w:val="bottom"/>
          </w:tcPr>
          <w:p w14:paraId="4D452BEC">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7876D905">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条</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D3C0">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0258F4">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60</w:t>
            </w:r>
          </w:p>
        </w:tc>
      </w:tr>
      <w:tr w14:paraId="6299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44DD00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0" w:type="auto"/>
            <w:tcBorders>
              <w:top w:val="nil"/>
              <w:left w:val="nil"/>
              <w:bottom w:val="single" w:color="000000" w:sz="8" w:space="0"/>
              <w:right w:val="single" w:color="000000" w:sz="8" w:space="0"/>
            </w:tcBorders>
            <w:shd w:val="clear" w:color="auto" w:fill="auto"/>
            <w:noWrap/>
            <w:vAlign w:val="bottom"/>
          </w:tcPr>
          <w:p w14:paraId="6834752A">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吸水毛巾</w:t>
            </w:r>
          </w:p>
        </w:tc>
        <w:tc>
          <w:tcPr>
            <w:tcW w:w="0" w:type="auto"/>
            <w:tcBorders>
              <w:top w:val="nil"/>
              <w:left w:val="nil"/>
              <w:bottom w:val="single" w:color="000000" w:sz="8" w:space="0"/>
              <w:right w:val="single" w:color="000000" w:sz="8" w:space="0"/>
            </w:tcBorders>
            <w:shd w:val="clear" w:color="auto" w:fill="auto"/>
            <w:noWrap/>
            <w:vAlign w:val="bottom"/>
          </w:tcPr>
          <w:p w14:paraId="01C70E79">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389E97A1">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0C7C15DF">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条</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855A">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AB5149">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125</w:t>
            </w:r>
          </w:p>
        </w:tc>
      </w:tr>
      <w:tr w14:paraId="776B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6FCF7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0" w:type="auto"/>
            <w:tcBorders>
              <w:top w:val="nil"/>
              <w:left w:val="nil"/>
              <w:bottom w:val="single" w:color="000000" w:sz="8" w:space="0"/>
              <w:right w:val="single" w:color="000000" w:sz="8" w:space="0"/>
            </w:tcBorders>
            <w:shd w:val="clear" w:color="auto" w:fill="auto"/>
            <w:noWrap/>
            <w:vAlign w:val="bottom"/>
          </w:tcPr>
          <w:p w14:paraId="474A766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塑料脸盆</w:t>
            </w:r>
          </w:p>
        </w:tc>
        <w:tc>
          <w:tcPr>
            <w:tcW w:w="0" w:type="auto"/>
            <w:tcBorders>
              <w:top w:val="nil"/>
              <w:left w:val="nil"/>
              <w:bottom w:val="single" w:color="000000" w:sz="8" w:space="0"/>
              <w:right w:val="single" w:color="000000" w:sz="8" w:space="0"/>
            </w:tcBorders>
            <w:shd w:val="clear" w:color="auto" w:fill="auto"/>
            <w:noWrap/>
            <w:vAlign w:val="bottom"/>
          </w:tcPr>
          <w:p w14:paraId="5590F88B">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68FE1DE6">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38D70B8F">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1CDD">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942E01">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50</w:t>
            </w:r>
          </w:p>
        </w:tc>
      </w:tr>
      <w:tr w14:paraId="2B42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15E45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0" w:type="auto"/>
            <w:tcBorders>
              <w:top w:val="nil"/>
              <w:left w:val="nil"/>
              <w:bottom w:val="single" w:color="000000" w:sz="8" w:space="0"/>
              <w:right w:val="single" w:color="000000" w:sz="8" w:space="0"/>
            </w:tcBorders>
            <w:shd w:val="clear" w:color="auto" w:fill="auto"/>
            <w:noWrap/>
            <w:vAlign w:val="bottom"/>
          </w:tcPr>
          <w:p w14:paraId="6FC20A81">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橡皮擦</w:t>
            </w:r>
          </w:p>
        </w:tc>
        <w:tc>
          <w:tcPr>
            <w:tcW w:w="0" w:type="auto"/>
            <w:tcBorders>
              <w:top w:val="nil"/>
              <w:left w:val="nil"/>
              <w:bottom w:val="single" w:color="000000" w:sz="8" w:space="0"/>
              <w:right w:val="single" w:color="000000" w:sz="8" w:space="0"/>
            </w:tcBorders>
            <w:shd w:val="clear" w:color="auto" w:fill="auto"/>
            <w:noWrap/>
            <w:vAlign w:val="bottom"/>
          </w:tcPr>
          <w:p w14:paraId="2E85A7A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4B892A6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6306</w:t>
            </w:r>
          </w:p>
        </w:tc>
        <w:tc>
          <w:tcPr>
            <w:tcW w:w="0" w:type="auto"/>
            <w:tcBorders>
              <w:top w:val="nil"/>
              <w:left w:val="nil"/>
              <w:bottom w:val="single" w:color="000000" w:sz="8" w:space="0"/>
              <w:right w:val="single" w:color="000000" w:sz="8" w:space="0"/>
            </w:tcBorders>
            <w:shd w:val="clear" w:color="auto" w:fill="auto"/>
            <w:noWrap/>
            <w:vAlign w:val="bottom"/>
          </w:tcPr>
          <w:p w14:paraId="77873577">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237D">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0D9EAF">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4</w:t>
            </w:r>
          </w:p>
        </w:tc>
      </w:tr>
      <w:tr w14:paraId="269B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4F388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0" w:type="auto"/>
            <w:tcBorders>
              <w:top w:val="nil"/>
              <w:left w:val="nil"/>
              <w:bottom w:val="single" w:color="000000" w:sz="8" w:space="0"/>
              <w:right w:val="single" w:color="000000" w:sz="8" w:space="0"/>
            </w:tcBorders>
            <w:shd w:val="clear" w:color="auto" w:fill="auto"/>
            <w:noWrap/>
            <w:vAlign w:val="bottom"/>
          </w:tcPr>
          <w:p w14:paraId="3EE5EB9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回形针</w:t>
            </w:r>
          </w:p>
        </w:tc>
        <w:tc>
          <w:tcPr>
            <w:tcW w:w="0" w:type="auto"/>
            <w:tcBorders>
              <w:top w:val="nil"/>
              <w:left w:val="nil"/>
              <w:bottom w:val="single" w:color="000000" w:sz="8" w:space="0"/>
              <w:right w:val="single" w:color="000000" w:sz="8" w:space="0"/>
            </w:tcBorders>
            <w:shd w:val="clear" w:color="auto" w:fill="auto"/>
            <w:noWrap/>
            <w:vAlign w:val="bottom"/>
          </w:tcPr>
          <w:p w14:paraId="02D6115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16BAF737">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91696</w:t>
            </w:r>
          </w:p>
        </w:tc>
        <w:tc>
          <w:tcPr>
            <w:tcW w:w="0" w:type="auto"/>
            <w:tcBorders>
              <w:top w:val="nil"/>
              <w:left w:val="nil"/>
              <w:bottom w:val="single" w:color="000000" w:sz="8" w:space="0"/>
              <w:right w:val="single" w:color="000000" w:sz="8" w:space="0"/>
            </w:tcBorders>
            <w:shd w:val="clear" w:color="auto" w:fill="auto"/>
            <w:noWrap/>
            <w:vAlign w:val="bottom"/>
          </w:tcPr>
          <w:p w14:paraId="34394EBE">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1DB0">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73A86D">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200</w:t>
            </w:r>
          </w:p>
        </w:tc>
      </w:tr>
      <w:tr w14:paraId="27ECE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701B24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0" w:type="auto"/>
            <w:tcBorders>
              <w:top w:val="nil"/>
              <w:left w:val="nil"/>
              <w:bottom w:val="single" w:color="000000" w:sz="8" w:space="0"/>
              <w:right w:val="single" w:color="000000" w:sz="8" w:space="0"/>
            </w:tcBorders>
            <w:shd w:val="clear" w:color="auto" w:fill="auto"/>
            <w:noWrap/>
            <w:vAlign w:val="bottom"/>
          </w:tcPr>
          <w:p w14:paraId="3DAE168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订书钉</w:t>
            </w:r>
          </w:p>
        </w:tc>
        <w:tc>
          <w:tcPr>
            <w:tcW w:w="0" w:type="auto"/>
            <w:tcBorders>
              <w:top w:val="nil"/>
              <w:left w:val="nil"/>
              <w:bottom w:val="single" w:color="000000" w:sz="8" w:space="0"/>
              <w:right w:val="single" w:color="000000" w:sz="8" w:space="0"/>
            </w:tcBorders>
            <w:shd w:val="clear" w:color="auto" w:fill="auto"/>
            <w:noWrap/>
            <w:vAlign w:val="bottom"/>
          </w:tcPr>
          <w:p w14:paraId="3CB1FFDF">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711FE7CF">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00DA4597">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193E">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2B6811">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500</w:t>
            </w:r>
          </w:p>
        </w:tc>
      </w:tr>
      <w:tr w14:paraId="78FC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4E5F7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0" w:type="auto"/>
            <w:tcBorders>
              <w:top w:val="nil"/>
              <w:left w:val="nil"/>
              <w:bottom w:val="single" w:color="000000" w:sz="8" w:space="0"/>
              <w:right w:val="single" w:color="000000" w:sz="8" w:space="0"/>
            </w:tcBorders>
            <w:shd w:val="clear" w:color="auto" w:fill="auto"/>
            <w:noWrap/>
            <w:vAlign w:val="bottom"/>
          </w:tcPr>
          <w:p w14:paraId="0F403E3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扫把</w:t>
            </w:r>
          </w:p>
        </w:tc>
        <w:tc>
          <w:tcPr>
            <w:tcW w:w="0" w:type="auto"/>
            <w:tcBorders>
              <w:top w:val="nil"/>
              <w:left w:val="nil"/>
              <w:bottom w:val="single" w:color="000000" w:sz="8" w:space="0"/>
              <w:right w:val="single" w:color="000000" w:sz="8" w:space="0"/>
            </w:tcBorders>
            <w:shd w:val="clear" w:color="auto" w:fill="auto"/>
            <w:noWrap/>
            <w:vAlign w:val="bottom"/>
          </w:tcPr>
          <w:p w14:paraId="20BD9EF5">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369BF51B">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5F92F6F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B9F6">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CABE7A">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w:t>
            </w:r>
          </w:p>
        </w:tc>
      </w:tr>
      <w:tr w14:paraId="7F01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74106C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0" w:type="auto"/>
            <w:tcBorders>
              <w:top w:val="nil"/>
              <w:left w:val="nil"/>
              <w:bottom w:val="single" w:color="000000" w:sz="8" w:space="0"/>
              <w:right w:val="single" w:color="000000" w:sz="8" w:space="0"/>
            </w:tcBorders>
            <w:shd w:val="clear" w:color="auto" w:fill="auto"/>
            <w:noWrap/>
            <w:vAlign w:val="bottom"/>
          </w:tcPr>
          <w:p w14:paraId="75FB597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拖把</w:t>
            </w:r>
          </w:p>
        </w:tc>
        <w:tc>
          <w:tcPr>
            <w:tcW w:w="0" w:type="auto"/>
            <w:tcBorders>
              <w:top w:val="nil"/>
              <w:left w:val="nil"/>
              <w:bottom w:val="single" w:color="000000" w:sz="8" w:space="0"/>
              <w:right w:val="single" w:color="000000" w:sz="8" w:space="0"/>
            </w:tcBorders>
            <w:shd w:val="clear" w:color="auto" w:fill="auto"/>
            <w:noWrap/>
            <w:vAlign w:val="bottom"/>
          </w:tcPr>
          <w:p w14:paraId="78F183E5">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38FE05AA">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0D3AD10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把</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104C">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1BB68E">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w:t>
            </w:r>
          </w:p>
        </w:tc>
      </w:tr>
      <w:tr w14:paraId="42A2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4DB2D9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0" w:type="auto"/>
            <w:tcBorders>
              <w:top w:val="nil"/>
              <w:left w:val="nil"/>
              <w:bottom w:val="single" w:color="000000" w:sz="8" w:space="0"/>
              <w:right w:val="single" w:color="000000" w:sz="8" w:space="0"/>
            </w:tcBorders>
            <w:shd w:val="clear" w:color="auto" w:fill="auto"/>
            <w:noWrap/>
            <w:vAlign w:val="bottom"/>
          </w:tcPr>
          <w:p w14:paraId="007144ED">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垃圾桶</w:t>
            </w:r>
          </w:p>
        </w:tc>
        <w:tc>
          <w:tcPr>
            <w:tcW w:w="0" w:type="auto"/>
            <w:tcBorders>
              <w:top w:val="nil"/>
              <w:left w:val="nil"/>
              <w:bottom w:val="single" w:color="000000" w:sz="8" w:space="0"/>
              <w:right w:val="single" w:color="000000" w:sz="8" w:space="0"/>
            </w:tcBorders>
            <w:shd w:val="clear" w:color="auto" w:fill="auto"/>
            <w:noWrap/>
            <w:vAlign w:val="bottom"/>
          </w:tcPr>
          <w:p w14:paraId="71FBD4B0">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4A098CE1">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39E8FC8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DB96">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F07844">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100</w:t>
            </w:r>
          </w:p>
        </w:tc>
      </w:tr>
    </w:tbl>
    <w:p w14:paraId="6D1E53EB">
      <w:pPr>
        <w:spacing w:line="360" w:lineRule="auto"/>
        <w:ind w:firstLine="240" w:firstLineChars="100"/>
        <w:rPr>
          <w:sz w:val="24"/>
          <w:szCs w:val="24"/>
          <w:lang w:eastAsia="zh-CN"/>
        </w:rPr>
      </w:pPr>
      <w:r>
        <w:rPr>
          <w:rFonts w:hint="eastAsia"/>
          <w:sz w:val="24"/>
          <w:szCs w:val="24"/>
          <w:lang w:eastAsia="zh-CN"/>
        </w:rPr>
        <w:t>备注：供货数量以实际为准。</w:t>
      </w:r>
    </w:p>
    <w:p w14:paraId="00A45518">
      <w:pPr>
        <w:pStyle w:val="14"/>
        <w:spacing w:line="360" w:lineRule="auto"/>
        <w:jc w:val="both"/>
        <w:rPr>
          <w:sz w:val="24"/>
          <w:szCs w:val="24"/>
          <w:lang w:eastAsia="zh-CN"/>
        </w:rPr>
      </w:pPr>
      <w:bookmarkStart w:id="20" w:name="_Toc12547"/>
      <w:r>
        <w:rPr>
          <w:rFonts w:hint="eastAsia"/>
          <w:sz w:val="24"/>
          <w:szCs w:val="24"/>
          <w:lang w:eastAsia="zh-CN"/>
        </w:rPr>
        <w:t>三 、质量要求</w:t>
      </w:r>
      <w:bookmarkEnd w:id="20"/>
    </w:p>
    <w:p w14:paraId="7005C581">
      <w:pPr>
        <w:spacing w:line="360" w:lineRule="auto"/>
        <w:ind w:firstLine="240" w:firstLineChars="100"/>
        <w:rPr>
          <w:rFonts w:eastAsiaTheme="minorEastAsia"/>
          <w:sz w:val="24"/>
          <w:szCs w:val="24"/>
          <w:lang w:eastAsia="zh-CN"/>
        </w:rPr>
      </w:pPr>
      <w:r>
        <w:rPr>
          <w:rFonts w:hint="eastAsia"/>
          <w:sz w:val="24"/>
          <w:szCs w:val="24"/>
          <w:lang w:eastAsia="zh-CN"/>
        </w:rPr>
        <w:t>中标供应商所供商品必须符合国家规定质量卫生安全标准、行业标准。</w:t>
      </w:r>
    </w:p>
    <w:p w14:paraId="4EA874FF">
      <w:pPr>
        <w:spacing w:line="360" w:lineRule="auto"/>
        <w:ind w:firstLine="240" w:firstLineChars="100"/>
        <w:rPr>
          <w:sz w:val="24"/>
          <w:szCs w:val="24"/>
          <w:lang w:eastAsia="zh-CN"/>
        </w:rPr>
      </w:pPr>
      <w:r>
        <w:rPr>
          <w:rFonts w:hint="eastAsia"/>
          <w:sz w:val="24"/>
          <w:szCs w:val="24"/>
          <w:lang w:eastAsia="zh-CN"/>
        </w:rPr>
        <w:t>本项目免费质保期为1年。</w:t>
      </w:r>
    </w:p>
    <w:p w14:paraId="049C6AE9">
      <w:pPr>
        <w:pStyle w:val="14"/>
        <w:spacing w:line="360" w:lineRule="auto"/>
        <w:jc w:val="both"/>
        <w:rPr>
          <w:sz w:val="24"/>
          <w:szCs w:val="24"/>
          <w:lang w:eastAsia="zh-CN"/>
        </w:rPr>
      </w:pPr>
      <w:bookmarkStart w:id="21" w:name="_Toc21981"/>
      <w:r>
        <w:rPr>
          <w:rFonts w:hint="eastAsia"/>
          <w:sz w:val="24"/>
          <w:szCs w:val="24"/>
          <w:lang w:eastAsia="zh-CN"/>
        </w:rPr>
        <w:t>四 、价格约定</w:t>
      </w:r>
      <w:bookmarkEnd w:id="21"/>
    </w:p>
    <w:p w14:paraId="5E272C88">
      <w:pPr>
        <w:spacing w:line="360" w:lineRule="auto"/>
        <w:ind w:firstLine="240" w:firstLineChars="100"/>
        <w:rPr>
          <w:sz w:val="24"/>
          <w:szCs w:val="24"/>
          <w:lang w:eastAsia="zh-CN"/>
        </w:rPr>
      </w:pPr>
      <w:r>
        <w:rPr>
          <w:rFonts w:hint="eastAsia"/>
          <w:sz w:val="24"/>
          <w:szCs w:val="24"/>
          <w:lang w:eastAsia="zh-CN"/>
        </w:rPr>
        <w:t>1 、中标供应商对提供的商品价格（投标报价中的单价）在配送期内保持不变。</w:t>
      </w:r>
    </w:p>
    <w:p w14:paraId="2F161D09">
      <w:pPr>
        <w:spacing w:line="360" w:lineRule="auto"/>
        <w:ind w:firstLine="240" w:firstLineChars="100"/>
        <w:rPr>
          <w:sz w:val="24"/>
          <w:szCs w:val="24"/>
          <w:lang w:eastAsia="zh-CN"/>
        </w:rPr>
      </w:pPr>
      <w:r>
        <w:rPr>
          <w:rFonts w:hint="eastAsia"/>
          <w:sz w:val="24"/>
          <w:szCs w:val="24"/>
          <w:lang w:eastAsia="zh-CN"/>
        </w:rPr>
        <w:t>2 、 目录价内的商品在配送期内原则上不作调整 ，如遇特殊情况确需调整的或未列入目录价的 ，由供应商先向采购人申请 ， 由双方协商进行解决。</w:t>
      </w:r>
    </w:p>
    <w:p w14:paraId="20A6933D">
      <w:pPr>
        <w:numPr>
          <w:ilvl w:val="0"/>
          <w:numId w:val="1"/>
        </w:numPr>
        <w:spacing w:line="360" w:lineRule="auto"/>
        <w:ind w:firstLine="240" w:firstLineChars="100"/>
        <w:rPr>
          <w:sz w:val="24"/>
          <w:szCs w:val="24"/>
          <w:lang w:eastAsia="zh-CN"/>
        </w:rPr>
      </w:pPr>
      <w:r>
        <w:rPr>
          <w:rFonts w:hint="eastAsia"/>
          <w:sz w:val="24"/>
          <w:szCs w:val="24"/>
          <w:lang w:eastAsia="zh-CN"/>
        </w:rPr>
        <w:t>合同结算价为各种商品实际结算价相加，单种商品实际结算价=该种商品投标报价。</w:t>
      </w:r>
    </w:p>
    <w:p w14:paraId="575E28AA">
      <w:pPr>
        <w:spacing w:line="360" w:lineRule="auto"/>
        <w:rPr>
          <w:rFonts w:hint="eastAsia"/>
          <w:b/>
          <w:bCs/>
          <w:sz w:val="24"/>
          <w:szCs w:val="24"/>
          <w:lang w:eastAsia="zh-CN"/>
        </w:rPr>
      </w:pPr>
      <w:r>
        <w:rPr>
          <w:rFonts w:hint="eastAsia"/>
          <w:b/>
          <w:bCs/>
          <w:sz w:val="24"/>
          <w:szCs w:val="24"/>
          <w:lang w:eastAsia="zh-CN"/>
        </w:rPr>
        <w:t>五、配送与支付要求及其他相关要求</w:t>
      </w:r>
    </w:p>
    <w:p w14:paraId="1FCD1627">
      <w:pPr>
        <w:spacing w:line="360" w:lineRule="auto"/>
        <w:ind w:firstLine="240" w:firstLineChars="100"/>
        <w:rPr>
          <w:rFonts w:hint="eastAsia"/>
          <w:sz w:val="24"/>
          <w:szCs w:val="24"/>
          <w:lang w:eastAsia="zh-CN"/>
        </w:rPr>
      </w:pPr>
      <w:r>
        <w:rPr>
          <w:rFonts w:hint="eastAsia"/>
          <w:sz w:val="24"/>
          <w:szCs w:val="24"/>
          <w:lang w:eastAsia="zh-CN"/>
        </w:rPr>
        <w:t>1 、供应商中标后需在个乡镇设立配送网点，根据采购人实际需求将货物配送到各使用单位或部门，供应商须无条件响应供货要求，不能就配送期内供货次数的事项提出异议。</w:t>
      </w:r>
    </w:p>
    <w:p w14:paraId="657E8BB8">
      <w:pPr>
        <w:spacing w:line="360" w:lineRule="auto"/>
        <w:ind w:firstLine="240" w:firstLineChars="100"/>
        <w:rPr>
          <w:rFonts w:hint="eastAsia"/>
          <w:sz w:val="24"/>
          <w:szCs w:val="24"/>
          <w:lang w:eastAsia="zh-CN"/>
        </w:rPr>
      </w:pPr>
      <w:r>
        <w:rPr>
          <w:rFonts w:hint="eastAsia"/>
          <w:sz w:val="24"/>
          <w:szCs w:val="24"/>
          <w:lang w:eastAsia="zh-CN"/>
        </w:rPr>
        <w:t>2 、供应商按各使用单位或部门要求按需供货 ，订货由采购人以电话或书面形式通知供应商 ，收到通知后1小时内响应。</w:t>
      </w:r>
    </w:p>
    <w:p w14:paraId="05DF86A9">
      <w:pPr>
        <w:spacing w:line="360" w:lineRule="auto"/>
        <w:ind w:firstLine="240" w:firstLineChars="100"/>
        <w:rPr>
          <w:rFonts w:hint="eastAsia"/>
          <w:sz w:val="24"/>
          <w:szCs w:val="24"/>
          <w:lang w:eastAsia="zh-CN"/>
        </w:rPr>
      </w:pPr>
      <w:r>
        <w:rPr>
          <w:rFonts w:hint="eastAsia"/>
          <w:sz w:val="24"/>
          <w:szCs w:val="24"/>
          <w:lang w:eastAsia="zh-CN"/>
        </w:rPr>
        <w:t>3 、收到各使用单位或部门供货通知后3天内 ，货到使用单位或部门地点。</w:t>
      </w:r>
    </w:p>
    <w:p w14:paraId="44110634">
      <w:pPr>
        <w:spacing w:line="360" w:lineRule="auto"/>
        <w:ind w:firstLine="240" w:firstLineChars="100"/>
        <w:rPr>
          <w:rFonts w:hint="eastAsia"/>
          <w:sz w:val="24"/>
          <w:szCs w:val="24"/>
          <w:lang w:eastAsia="zh-CN"/>
        </w:rPr>
      </w:pPr>
      <w:r>
        <w:rPr>
          <w:rFonts w:hint="eastAsia"/>
          <w:sz w:val="24"/>
          <w:szCs w:val="24"/>
          <w:lang w:eastAsia="zh-CN"/>
        </w:rPr>
        <w:t>4 、若使用单位或部门因应急工作需要 ，供应商应保证及时配送到位。</w:t>
      </w:r>
    </w:p>
    <w:p w14:paraId="0B68E3FE">
      <w:pPr>
        <w:spacing w:line="360" w:lineRule="auto"/>
        <w:ind w:firstLine="240" w:firstLineChars="100"/>
        <w:rPr>
          <w:rFonts w:hint="eastAsia"/>
          <w:sz w:val="24"/>
          <w:szCs w:val="24"/>
          <w:lang w:eastAsia="zh-CN"/>
        </w:rPr>
      </w:pPr>
      <w:r>
        <w:rPr>
          <w:rFonts w:hint="eastAsia"/>
          <w:sz w:val="24"/>
          <w:szCs w:val="24"/>
          <w:lang w:eastAsia="zh-CN"/>
        </w:rPr>
        <w:t>5 、若供应商提供的产品不符合采购要求或不在产品质保期内（或非合格产品）的 ，各使用单位或部门有权拒收并要求更换 ， 由此发生的费用由供应商承担。</w:t>
      </w:r>
    </w:p>
    <w:p w14:paraId="128DD3C1">
      <w:pPr>
        <w:spacing w:line="360" w:lineRule="auto"/>
        <w:ind w:firstLine="240" w:firstLineChars="100"/>
        <w:rPr>
          <w:rFonts w:hint="eastAsia"/>
          <w:sz w:val="24"/>
          <w:szCs w:val="24"/>
          <w:lang w:eastAsia="zh-CN"/>
        </w:rPr>
      </w:pPr>
      <w:r>
        <w:rPr>
          <w:rFonts w:hint="eastAsia"/>
          <w:sz w:val="24"/>
          <w:szCs w:val="24"/>
          <w:lang w:eastAsia="zh-CN"/>
        </w:rPr>
        <w:t>6 、使用单位或部门若要求供应商提交货物实样的 ，经使用单位或部门确认后供应商方可批量供货。</w:t>
      </w:r>
    </w:p>
    <w:p w14:paraId="1541F000">
      <w:pPr>
        <w:spacing w:line="360" w:lineRule="auto"/>
        <w:ind w:firstLine="240" w:firstLineChars="100"/>
        <w:rPr>
          <w:rFonts w:hint="eastAsia"/>
          <w:sz w:val="24"/>
          <w:szCs w:val="24"/>
          <w:lang w:eastAsia="zh-CN"/>
        </w:rPr>
      </w:pPr>
      <w:r>
        <w:rPr>
          <w:rFonts w:hint="eastAsia"/>
          <w:sz w:val="24"/>
          <w:szCs w:val="24"/>
          <w:lang w:eastAsia="zh-CN"/>
        </w:rPr>
        <w:t>7 、供应商对常用产品应有一定的储备。</w:t>
      </w:r>
    </w:p>
    <w:p w14:paraId="0CE5447B">
      <w:pPr>
        <w:spacing w:line="360" w:lineRule="auto"/>
        <w:ind w:firstLine="240" w:firstLineChars="100"/>
        <w:rPr>
          <w:rFonts w:hint="eastAsia"/>
          <w:sz w:val="24"/>
          <w:szCs w:val="24"/>
          <w:lang w:eastAsia="zh-CN"/>
        </w:rPr>
      </w:pPr>
      <w:r>
        <w:rPr>
          <w:rFonts w:hint="eastAsia"/>
          <w:sz w:val="24"/>
          <w:szCs w:val="24"/>
          <w:lang w:eastAsia="zh-CN"/>
        </w:rPr>
        <w:t>8 、售后服务 ：供应商提供的货物若不符合质量要求或存在破损或不匹配等情况的 ，应无条件退货并重新供货 ，响应时间在24小时内。</w:t>
      </w:r>
    </w:p>
    <w:p w14:paraId="69C921E8">
      <w:pPr>
        <w:spacing w:line="360" w:lineRule="auto"/>
        <w:ind w:firstLine="240" w:firstLineChars="100"/>
        <w:rPr>
          <w:rFonts w:hint="eastAsia"/>
          <w:sz w:val="24"/>
          <w:szCs w:val="24"/>
          <w:lang w:eastAsia="zh-CN"/>
        </w:rPr>
      </w:pPr>
      <w:r>
        <w:rPr>
          <w:rFonts w:hint="eastAsia"/>
          <w:sz w:val="24"/>
          <w:szCs w:val="24"/>
          <w:lang w:eastAsia="zh-CN"/>
        </w:rPr>
        <w:t>9 、验收应在供应商及使用单位或部门双方共同参加下进行 ，且需提供含有品牌型号等具体内容的送货清单。如有调换产品，减低产品等级标准或提供存在质量缺陷产品，以劣充 优，以假充真 ，串通 、贿赂或其他严重违法 、违规、违约行为的，一经查实，采购人有权取消其成交资格 ，并终止服务。</w:t>
      </w:r>
    </w:p>
    <w:p w14:paraId="242C0518">
      <w:pPr>
        <w:spacing w:line="360" w:lineRule="auto"/>
        <w:ind w:firstLine="240" w:firstLineChars="100"/>
        <w:rPr>
          <w:rFonts w:hint="eastAsia"/>
          <w:sz w:val="24"/>
          <w:szCs w:val="24"/>
          <w:lang w:eastAsia="zh-CN"/>
        </w:rPr>
      </w:pPr>
      <w:r>
        <w:rPr>
          <w:rFonts w:hint="eastAsia"/>
          <w:sz w:val="24"/>
          <w:szCs w:val="24"/>
          <w:lang w:eastAsia="zh-CN"/>
        </w:rPr>
        <w:t>10 、配送期 ：本次招标配送期为合同签订生效后1年。</w:t>
      </w:r>
    </w:p>
    <w:p w14:paraId="53DA2119">
      <w:pPr>
        <w:spacing w:line="360" w:lineRule="auto"/>
        <w:ind w:firstLine="240" w:firstLineChars="100"/>
        <w:rPr>
          <w:rFonts w:hint="eastAsia"/>
          <w:sz w:val="24"/>
          <w:szCs w:val="24"/>
          <w:lang w:eastAsia="zh-CN"/>
        </w:rPr>
      </w:pPr>
      <w:r>
        <w:rPr>
          <w:rFonts w:hint="eastAsia"/>
          <w:sz w:val="24"/>
          <w:szCs w:val="24"/>
          <w:lang w:val="en-US" w:eastAsia="zh-CN"/>
        </w:rPr>
        <w:t>11</w:t>
      </w:r>
      <w:r>
        <w:rPr>
          <w:rFonts w:hint="eastAsia" w:eastAsia="宋体"/>
          <w:sz w:val="24"/>
          <w:szCs w:val="24"/>
          <w:lang w:val="en-US" w:eastAsia="zh-CN"/>
        </w:rPr>
        <w:t>、</w:t>
      </w:r>
      <w:r>
        <w:rPr>
          <w:rFonts w:hint="eastAsia"/>
          <w:sz w:val="24"/>
          <w:szCs w:val="24"/>
          <w:lang w:eastAsia="zh-CN"/>
        </w:rPr>
        <w:t>付款方式：</w:t>
      </w:r>
      <w:bookmarkStart w:id="22" w:name="_Toc4197"/>
      <w:bookmarkStart w:id="23" w:name="_Toc25635"/>
      <w:r>
        <w:rPr>
          <w:rFonts w:hint="eastAsia"/>
          <w:sz w:val="24"/>
          <w:szCs w:val="24"/>
          <w:lang w:eastAsia="zh-CN"/>
        </w:rPr>
        <w:t>按季度结算货款，下一季度的第一个月初结算上一季度的货款（须开具实际销售金额国家正式发票，具体支付时间按各单位或部门财务规定），最后一个季度的货款在配送期满验收合格并收到乙方合格发票后7个工作日内支付。当采购数量与实际使用数量不一致时，投标人应根据实际使用量供货，追加与合同标的相同货物的采购金额不超过原合同金额10%，合同的最终结算金额按实际使用量乘以成交单价进行计算。</w:t>
      </w:r>
    </w:p>
    <w:p w14:paraId="73796692">
      <w:pPr>
        <w:spacing w:line="360" w:lineRule="auto"/>
        <w:jc w:val="center"/>
        <w:outlineLvl w:val="0"/>
        <w:rPr>
          <w:rFonts w:asciiTheme="minorEastAsia" w:hAnsiTheme="minorEastAsia" w:eastAsiaTheme="minorEastAsia"/>
          <w:b/>
          <w:sz w:val="36"/>
          <w:szCs w:val="36"/>
          <w:lang w:eastAsia="zh-CN"/>
        </w:rPr>
      </w:pPr>
    </w:p>
    <w:p w14:paraId="4034B85C">
      <w:pPr>
        <w:pStyle w:val="2"/>
        <w:rPr>
          <w:rFonts w:asciiTheme="minorEastAsia" w:hAnsiTheme="minorEastAsia" w:eastAsiaTheme="minorEastAsia"/>
          <w:b/>
          <w:sz w:val="36"/>
          <w:szCs w:val="36"/>
          <w:lang w:eastAsia="zh-CN"/>
        </w:rPr>
      </w:pPr>
    </w:p>
    <w:p w14:paraId="2AED55DB">
      <w:pPr>
        <w:pStyle w:val="3"/>
        <w:rPr>
          <w:rFonts w:asciiTheme="minorEastAsia" w:hAnsiTheme="minorEastAsia" w:eastAsiaTheme="minorEastAsia"/>
          <w:b/>
          <w:sz w:val="36"/>
          <w:szCs w:val="36"/>
          <w:lang w:eastAsia="zh-CN"/>
        </w:rPr>
      </w:pPr>
    </w:p>
    <w:p w14:paraId="482832D2">
      <w:pPr>
        <w:pStyle w:val="2"/>
        <w:rPr>
          <w:lang w:eastAsia="zh-CN"/>
        </w:rPr>
      </w:pPr>
    </w:p>
    <w:p w14:paraId="0DC3DAEE">
      <w:pPr>
        <w:spacing w:line="360" w:lineRule="auto"/>
        <w:jc w:val="center"/>
        <w:outlineLvl w:val="0"/>
        <w:rPr>
          <w:rFonts w:asciiTheme="minorEastAsia" w:hAnsiTheme="minorEastAsia" w:eastAsiaTheme="minorEastAsia"/>
          <w:b/>
          <w:sz w:val="36"/>
          <w:szCs w:val="36"/>
          <w:lang w:eastAsia="zh-CN"/>
        </w:rPr>
      </w:pPr>
      <w:bookmarkStart w:id="24" w:name="_Toc23308"/>
      <w:r>
        <w:rPr>
          <w:rFonts w:hint="eastAsia" w:asciiTheme="minorEastAsia" w:hAnsiTheme="minorEastAsia" w:eastAsiaTheme="minorEastAsia"/>
          <w:b/>
          <w:sz w:val="36"/>
          <w:szCs w:val="36"/>
          <w:lang w:eastAsia="zh-CN"/>
        </w:rPr>
        <w:t>第四章</w:t>
      </w:r>
      <w:r>
        <w:rPr>
          <w:rFonts w:hint="eastAsia" w:asciiTheme="minorEastAsia" w:hAnsiTheme="minorEastAsia" w:eastAsiaTheme="minorEastAsia"/>
          <w:b/>
          <w:sz w:val="36"/>
          <w:szCs w:val="36"/>
          <w:lang w:val="en-US" w:eastAsia="zh-CN"/>
        </w:rPr>
        <w:t xml:space="preserve"> </w:t>
      </w:r>
      <w:r>
        <w:rPr>
          <w:rFonts w:hint="eastAsia" w:asciiTheme="minorEastAsia" w:hAnsiTheme="minorEastAsia" w:eastAsiaTheme="minorEastAsia"/>
          <w:b/>
          <w:sz w:val="36"/>
          <w:szCs w:val="36"/>
          <w:lang w:eastAsia="zh-CN"/>
        </w:rPr>
        <w:t>评标办法及评分标准</w:t>
      </w:r>
      <w:bookmarkEnd w:id="22"/>
      <w:bookmarkEnd w:id="23"/>
      <w:bookmarkEnd w:id="24"/>
    </w:p>
    <w:p w14:paraId="40E2FC00">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一、评标原则</w:t>
      </w:r>
    </w:p>
    <w:p w14:paraId="4B5EA037">
      <w:pPr>
        <w:spacing w:line="360" w:lineRule="auto"/>
        <w:ind w:firstLine="480" w:firstLineChars="200"/>
        <w:rPr>
          <w:rFonts w:ascii="宋体" w:hAnsi="宋体" w:cs="宋体"/>
          <w:sz w:val="24"/>
          <w:lang w:eastAsia="zh-CN"/>
        </w:rPr>
      </w:pPr>
      <w:r>
        <w:rPr>
          <w:rFonts w:hint="eastAsia" w:ascii="宋体" w:hAnsi="宋体" w:cs="宋体"/>
          <w:sz w:val="24"/>
          <w:lang w:eastAsia="zh-CN"/>
        </w:rPr>
        <w:t>（一）评标活动遵循公平、公正、科学和择优的原则，以招标文件和投标文件为评标的基本依据，并按照招标文件规定的评标方法和评标标准进行评标。</w:t>
      </w:r>
    </w:p>
    <w:p w14:paraId="3B7F165F">
      <w:pPr>
        <w:spacing w:line="360" w:lineRule="auto"/>
        <w:ind w:firstLine="480" w:firstLineChars="200"/>
        <w:rPr>
          <w:rFonts w:ascii="宋体" w:hAnsi="宋体" w:cs="宋体"/>
          <w:sz w:val="24"/>
          <w:lang w:eastAsia="zh-CN"/>
        </w:rPr>
      </w:pPr>
      <w:r>
        <w:rPr>
          <w:rFonts w:hint="eastAsia" w:ascii="宋体" w:hAnsi="宋体" w:cs="宋体"/>
          <w:sz w:val="24"/>
          <w:lang w:eastAsia="zh-CN"/>
        </w:rPr>
        <w:t>（二）任何单位和个人不得干扰、影响评标的正常进行；评标委员会及有关工作人员应不带任何倾向性和启发性，不得向外界透露任何与评标有关的内容，不得私下与投标人接触。</w:t>
      </w:r>
    </w:p>
    <w:p w14:paraId="41E21C03">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二、评标方法</w:t>
      </w:r>
    </w:p>
    <w:p w14:paraId="17716F3E">
      <w:pPr>
        <w:spacing w:line="360" w:lineRule="auto"/>
        <w:ind w:firstLine="480" w:firstLineChars="200"/>
        <w:rPr>
          <w:lang w:eastAsia="zh-CN"/>
        </w:rPr>
      </w:pPr>
      <w:r>
        <w:rPr>
          <w:rFonts w:hint="eastAsia" w:ascii="宋体" w:hAnsi="宋体" w:cs="宋体"/>
          <w:sz w:val="24"/>
          <w:lang w:eastAsia="zh-CN"/>
        </w:rPr>
        <w:t>综合评分法,是指投标文件满足招标文件全部实质性要求，且按照评审因素的量化指标评审得分最高的投标人为中标候选人的评标方法。</w:t>
      </w:r>
    </w:p>
    <w:p w14:paraId="7BAB4D69">
      <w:pPr>
        <w:pStyle w:val="15"/>
        <w:spacing w:after="0" w:line="360" w:lineRule="auto"/>
        <w:ind w:left="0" w:leftChars="0" w:firstLine="482"/>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三、评标委员会</w:t>
      </w:r>
    </w:p>
    <w:p w14:paraId="29384FEC">
      <w:pPr>
        <w:pStyle w:val="3"/>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（一）本项目评标委员会由采购人代表和评审专家组成。</w:t>
      </w:r>
    </w:p>
    <w:p w14:paraId="3831055B">
      <w:pPr>
        <w:pStyle w:val="3"/>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（二）评标委员会成员与参与投标的供应商有下列情形之一的，应当回避：</w:t>
      </w:r>
    </w:p>
    <w:p w14:paraId="32A3076C">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1.参加采购活动前3年内与供应商存在劳动关系；</w:t>
      </w:r>
    </w:p>
    <w:p w14:paraId="5A76397B">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2.参加采购活动前3年内担任供应商的董事、监事；</w:t>
      </w:r>
    </w:p>
    <w:p w14:paraId="4E9F6B01">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3.参加采购活动前3年内是供应商的控股股东或者实际控制人；</w:t>
      </w:r>
    </w:p>
    <w:p w14:paraId="0BA15A61">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4.与供应商的法定代表人或者负责人有夫妻、直系血亲、三代以内旁系血亲或者近姻亲关系；</w:t>
      </w:r>
    </w:p>
    <w:p w14:paraId="531D9AD5">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5.与供应商有其他可能影响政府采购活动公平、公正进行的关系；</w:t>
      </w:r>
    </w:p>
    <w:p w14:paraId="225B9E8E">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6.法律法规规定的其他情形。</w:t>
      </w:r>
    </w:p>
    <w:p w14:paraId="0A4CDA94">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（三）评标委员会负责具体评标事务，并独立履行下列职责：</w:t>
      </w:r>
    </w:p>
    <w:p w14:paraId="19264009">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1.审查、评价投标文件是否符合招标文件的商务、技术等实质性要求；</w:t>
      </w:r>
    </w:p>
    <w:p w14:paraId="1DCE57E6">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2.要求投标人对投标文件有关事项作出澄清或者说明；</w:t>
      </w:r>
    </w:p>
    <w:p w14:paraId="59EBD05B">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3.对投标文件进行比较和评价；</w:t>
      </w:r>
    </w:p>
    <w:p w14:paraId="2979D66D">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4.确定中标候选人名单，以及根据采购人委托直接确定中标人；</w:t>
      </w:r>
    </w:p>
    <w:p w14:paraId="656B3E2A">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5.向采购人、采购组织机构或者有关部门报告评标中发现的违法行为；</w:t>
      </w:r>
    </w:p>
    <w:p w14:paraId="4BF87DEB">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6.法律法规规定的其他职责。</w:t>
      </w:r>
    </w:p>
    <w:p w14:paraId="6D2F15EB">
      <w:pPr>
        <w:pStyle w:val="13"/>
        <w:spacing w:before="0" w:beforeAutospacing="0" w:after="0" w:afterAutospacing="0" w:line="360" w:lineRule="auto"/>
        <w:ind w:firstLine="482" w:firstLineChars="200"/>
        <w:jc w:val="both"/>
        <w:rPr>
          <w:rFonts w:hint="default" w:asciiTheme="minorEastAsia" w:hAnsiTheme="minorEastAsia" w:eastAsiaTheme="minorEastAsia"/>
          <w:b/>
          <w:lang w:eastAsia="zh-CN"/>
        </w:rPr>
      </w:pPr>
      <w:r>
        <w:rPr>
          <w:rFonts w:asciiTheme="minorEastAsia" w:hAnsiTheme="minorEastAsia" w:eastAsiaTheme="minorEastAsia"/>
          <w:b/>
          <w:lang w:eastAsia="zh-CN"/>
        </w:rPr>
        <w:t>四、无效标情形</w:t>
      </w:r>
    </w:p>
    <w:p w14:paraId="4256D020">
      <w:pPr>
        <w:spacing w:line="360" w:lineRule="auto"/>
        <w:ind w:firstLine="480" w:firstLineChars="200"/>
        <w:rPr>
          <w:rFonts w:asciiTheme="minorEastAsia" w:hAnsiTheme="minorEastAsia" w:eastAsiaTheme="minorEastAsia"/>
          <w:b/>
          <w:bCs/>
          <w:sz w:val="24"/>
          <w:lang w:eastAsia="zh-CN"/>
        </w:rPr>
      </w:pPr>
      <w:r>
        <w:rPr>
          <w:rFonts w:hint="eastAsia" w:asciiTheme="minorEastAsia" w:hAnsiTheme="minorEastAsia" w:eastAsiaTheme="minorEastAsia"/>
          <w:sz w:val="24"/>
          <w:lang w:eastAsia="zh-CN"/>
        </w:rPr>
        <w:t>（一）在资格证明文件或商务与技术文件中出现投标报价的，或者报价文件中报价的服务跟商务与技术文件中的投标服务出现重大偏差的；</w:t>
      </w:r>
    </w:p>
    <w:p w14:paraId="13304EF5">
      <w:pPr>
        <w:pStyle w:val="13"/>
        <w:tabs>
          <w:tab w:val="left" w:pos="7380"/>
        </w:tabs>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（二）不具备招标文件中规定的资格要求的；</w:t>
      </w:r>
      <w:r>
        <w:rPr>
          <w:rFonts w:hint="default" w:asciiTheme="minorEastAsia" w:hAnsiTheme="minorEastAsia" w:eastAsiaTheme="minorEastAsia"/>
          <w:lang w:eastAsia="zh-CN"/>
        </w:rPr>
        <w:tab/>
      </w:r>
    </w:p>
    <w:p w14:paraId="509CBDC3">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（三）投标文件含有采购人不能接受的附加条件的；</w:t>
      </w:r>
    </w:p>
    <w:p w14:paraId="0E446E8E">
      <w:pPr>
        <w:pStyle w:val="4"/>
        <w:spacing w:line="360" w:lineRule="auto"/>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sz w:val="24"/>
          <w:lang w:eastAsia="zh-CN"/>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06CAFFA1">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（五）报价超过招标文件中规定的预算金额/最高限价或未填写投标报价的；</w:t>
      </w:r>
    </w:p>
    <w:p w14:paraId="2979D129">
      <w:pPr>
        <w:pStyle w:val="4"/>
        <w:spacing w:line="360" w:lineRule="auto"/>
        <w:ind w:firstLine="480" w:firstLineChars="200"/>
        <w:rPr>
          <w:rFonts w:asciiTheme="minorEastAsia" w:hAnsiTheme="minorEastAsia" w:eastAsiaTheme="minorEastAsia"/>
          <w:b/>
          <w:bCs/>
          <w:sz w:val="24"/>
          <w:lang w:eastAsia="zh-CN"/>
        </w:rPr>
      </w:pPr>
      <w:r>
        <w:rPr>
          <w:rFonts w:hint="eastAsia" w:asciiTheme="minorEastAsia" w:hAnsiTheme="minorEastAsia" w:eastAsiaTheme="minorEastAsia"/>
          <w:sz w:val="24"/>
          <w:lang w:eastAsia="zh-CN"/>
        </w:rPr>
        <w:t>（六）投标参数未如实填写，完全复制粘贴招标参数的；</w:t>
      </w:r>
    </w:p>
    <w:p w14:paraId="073A3A40">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（七）投标文件存在虚假材料的；</w:t>
      </w:r>
    </w:p>
    <w:p w14:paraId="0F2A98A7">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（八）有</w:t>
      </w:r>
      <w:r>
        <w:rPr>
          <w:rFonts w:asciiTheme="minorEastAsia" w:hAnsiTheme="minorEastAsia" w:eastAsiaTheme="minorEastAsia"/>
          <w:sz w:val="24"/>
          <w:lang w:eastAsia="zh-CN"/>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sz w:val="24"/>
          <w:lang w:eastAsia="zh-CN"/>
        </w:rPr>
        <w:t>，并移送采购监管部门</w:t>
      </w:r>
      <w:r>
        <w:rPr>
          <w:rFonts w:asciiTheme="minorEastAsia" w:hAnsiTheme="minorEastAsia" w:eastAsiaTheme="minorEastAsia"/>
          <w:sz w:val="24"/>
          <w:lang w:eastAsia="zh-CN"/>
        </w:rPr>
        <w:t>：</w:t>
      </w:r>
    </w:p>
    <w:p w14:paraId="4E2BF05E">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不同投标人的投标文件由同一单位或者个人编制；</w:t>
      </w:r>
    </w:p>
    <w:p w14:paraId="03C3A6C2">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2.不同投标人委托同一单位或者个人办理投标事宜；</w:t>
      </w:r>
    </w:p>
    <w:p w14:paraId="5D7C6408">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3.不同投标人的投标文件载明的项目管理成员或者联系人员为同一人；</w:t>
      </w:r>
    </w:p>
    <w:p w14:paraId="1E39D809">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4.不同投标人的投标文件异常一致或者投标报价呈规律性差异；</w:t>
      </w:r>
    </w:p>
    <w:p w14:paraId="783354D5">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5.不同投标人的投标文件相互混装。</w:t>
      </w:r>
    </w:p>
    <w:p w14:paraId="172770A2">
      <w:pPr>
        <w:pStyle w:val="13"/>
        <w:spacing w:before="0" w:beforeAutospacing="0" w:after="0" w:afterAutospacing="0" w:line="360" w:lineRule="auto"/>
        <w:ind w:firstLine="480" w:firstLineChars="200"/>
        <w:jc w:val="both"/>
        <w:rPr>
          <w:rFonts w:hint="default" w:asciiTheme="minorEastAsia" w:hAnsiTheme="minorEastAsia"/>
          <w:lang w:eastAsia="zh-CN"/>
        </w:rPr>
      </w:pPr>
      <w:r>
        <w:rPr>
          <w:rFonts w:asciiTheme="minorEastAsia" w:hAnsiTheme="minorEastAsia" w:eastAsiaTheme="minorEastAsia"/>
          <w:lang w:eastAsia="zh-CN"/>
        </w:rPr>
        <w:t>（九）</w:t>
      </w:r>
      <w:r>
        <w:rPr>
          <w:rFonts w:cs="宋体"/>
          <w:lang w:eastAsia="zh-CN"/>
        </w:rPr>
        <w:t>实质性要求（招标文件中打“▲”内容）不响应的；</w:t>
      </w:r>
    </w:p>
    <w:p w14:paraId="1D50D442">
      <w:pPr>
        <w:pStyle w:val="3"/>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（十）商务条款不响应的；</w:t>
      </w:r>
    </w:p>
    <w:p w14:paraId="79E4A718">
      <w:pPr>
        <w:pStyle w:val="3"/>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（十一）投标文件有效期不足的；</w:t>
      </w:r>
    </w:p>
    <w:p w14:paraId="6295DB67">
      <w:pPr>
        <w:pStyle w:val="3"/>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（十二）逾期或未按要求提交投标文件的；</w:t>
      </w:r>
    </w:p>
    <w:p w14:paraId="5D3C782A">
      <w:pPr>
        <w:pStyle w:val="3"/>
        <w:spacing w:line="360" w:lineRule="auto"/>
        <w:ind w:firstLine="480" w:firstLineChars="200"/>
        <w:rPr>
          <w:rFonts w:asciiTheme="minorEastAsia" w:hAnsiTheme="minorEastAsia"/>
          <w:sz w:val="24"/>
          <w:szCs w:val="24"/>
          <w:lang w:eastAsia="zh-CN"/>
        </w:rPr>
      </w:pPr>
      <w:r>
        <w:rPr>
          <w:rFonts w:hint="eastAsia" w:asciiTheme="minorEastAsia" w:hAnsiTheme="minorEastAsia" w:eastAsiaTheme="minorEastAsia"/>
          <w:sz w:val="24"/>
          <w:szCs w:val="24"/>
          <w:lang w:eastAsia="zh-CN"/>
        </w:rPr>
        <w:t>（十三）其他</w:t>
      </w:r>
      <w:r>
        <w:rPr>
          <w:rFonts w:ascii="宋体" w:hAnsi="宋体" w:cs="宋体"/>
          <w:sz w:val="24"/>
          <w:szCs w:val="24"/>
          <w:lang w:eastAsia="zh-CN"/>
        </w:rPr>
        <w:t>不符合法律法规相关规定的</w:t>
      </w:r>
      <w:r>
        <w:rPr>
          <w:rFonts w:hint="eastAsia" w:ascii="宋体" w:hAnsi="宋体" w:cs="宋体"/>
          <w:sz w:val="24"/>
          <w:szCs w:val="24"/>
          <w:lang w:eastAsia="zh-CN"/>
        </w:rPr>
        <w:t>。</w:t>
      </w:r>
    </w:p>
    <w:p w14:paraId="3BDD3343">
      <w:pPr>
        <w:spacing w:line="360" w:lineRule="auto"/>
        <w:ind w:firstLine="480" w:firstLineChars="200"/>
        <w:rPr>
          <w:rFonts w:ascii="宋体" w:hAnsi="宋体" w:cs="宋体"/>
          <w:sz w:val="24"/>
          <w:lang w:eastAsia="zh-CN"/>
        </w:rPr>
      </w:pPr>
      <w:r>
        <w:rPr>
          <w:rFonts w:hint="eastAsia" w:ascii="宋体" w:hAnsi="宋体" w:cs="宋体"/>
          <w:b/>
          <w:sz w:val="24"/>
          <w:lang w:eastAsia="zh-CN"/>
        </w:rPr>
        <w:t>五、废标情形</w:t>
      </w:r>
    </w:p>
    <w:p w14:paraId="3371326D">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（一）</w:t>
      </w:r>
      <w:r>
        <w:rPr>
          <w:rFonts w:cs="宋体"/>
          <w:lang w:eastAsia="zh-CN"/>
        </w:rPr>
        <w:t>出现影响采购公正的违法、违规行为的；</w:t>
      </w:r>
    </w:p>
    <w:p w14:paraId="053360A1">
      <w:pPr>
        <w:pStyle w:val="13"/>
        <w:spacing w:before="0" w:beforeAutospacing="0" w:after="0" w:afterAutospacing="0" w:line="360" w:lineRule="auto"/>
        <w:ind w:firstLine="480" w:firstLineChars="200"/>
        <w:jc w:val="both"/>
        <w:rPr>
          <w:rFonts w:hint="default" w:cs="宋体"/>
          <w:b/>
          <w:bCs/>
          <w:lang w:eastAsia="zh-CN"/>
        </w:rPr>
      </w:pPr>
      <w:r>
        <w:rPr>
          <w:rFonts w:asciiTheme="minorEastAsia" w:hAnsiTheme="minorEastAsia" w:eastAsiaTheme="minorEastAsia"/>
          <w:lang w:eastAsia="zh-CN"/>
        </w:rPr>
        <w:t>（二）</w:t>
      </w:r>
      <w:r>
        <w:rPr>
          <w:rFonts w:cs="宋体"/>
          <w:lang w:eastAsia="zh-CN"/>
        </w:rPr>
        <w:t>评标委员会发现招标文件存在歧义、重大缺陷导致评标工作无法进行，或者招标文件内容违反国家有关强制性规定的；</w:t>
      </w:r>
    </w:p>
    <w:p w14:paraId="704E2D82">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（三）</w:t>
      </w:r>
      <w:r>
        <w:rPr>
          <w:rFonts w:cs="宋体"/>
          <w:lang w:eastAsia="zh-CN"/>
        </w:rPr>
        <w:t>因重大变故，采购任务取消的；</w:t>
      </w:r>
    </w:p>
    <w:p w14:paraId="71819986">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（四）</w:t>
      </w:r>
      <w:r>
        <w:rPr>
          <w:rFonts w:cs="宋体"/>
          <w:lang w:eastAsia="zh-CN"/>
        </w:rPr>
        <w:t>法律、法规和招标文件规定的其他导致评标结果无效的。</w:t>
      </w:r>
    </w:p>
    <w:p w14:paraId="459CCE07">
      <w:pPr>
        <w:pStyle w:val="7"/>
        <w:spacing w:line="360" w:lineRule="auto"/>
        <w:ind w:firstLine="482" w:firstLineChars="200"/>
        <w:rPr>
          <w:rFonts w:hAnsi="宋体" w:cs="宋体"/>
          <w:b/>
          <w:bCs/>
          <w:sz w:val="24"/>
          <w:lang w:eastAsia="zh-CN"/>
        </w:rPr>
      </w:pPr>
      <w:r>
        <w:rPr>
          <w:rFonts w:hint="eastAsia" w:hAnsi="宋体" w:eastAsia="宋体" w:cs="宋体"/>
          <w:b/>
          <w:bCs/>
          <w:sz w:val="24"/>
          <w:lang w:eastAsia="zh-CN"/>
        </w:rPr>
        <w:t>六</w:t>
      </w:r>
      <w:r>
        <w:rPr>
          <w:rFonts w:hint="eastAsia" w:hAnsi="宋体" w:cs="宋体"/>
          <w:b/>
          <w:bCs/>
          <w:sz w:val="24"/>
          <w:lang w:eastAsia="zh-CN"/>
        </w:rPr>
        <w:t>、政府采购政策落实</w:t>
      </w:r>
    </w:p>
    <w:p w14:paraId="38787DCB">
      <w:pPr>
        <w:spacing w:line="360" w:lineRule="auto"/>
        <w:ind w:firstLine="480" w:firstLineChars="200"/>
        <w:rPr>
          <w:rFonts w:ascii="宋体"/>
          <w:b/>
          <w:bCs/>
          <w:sz w:val="24"/>
          <w:lang w:val="zh-CN" w:eastAsia="zh-CN"/>
        </w:rPr>
      </w:pPr>
      <w:r>
        <w:rPr>
          <w:rFonts w:hint="eastAsia" w:ascii="宋体"/>
          <w:b/>
          <w:bCs/>
          <w:sz w:val="24"/>
          <w:lang w:eastAsia="zh-CN"/>
        </w:rPr>
        <w:t>（一）</w:t>
      </w:r>
      <w:r>
        <w:rPr>
          <w:rFonts w:hint="eastAsia" w:ascii="宋体"/>
          <w:b/>
          <w:bCs/>
          <w:sz w:val="24"/>
          <w:lang w:val="zh-CN" w:eastAsia="zh-CN"/>
        </w:rPr>
        <w:t>政府采购政策：</w:t>
      </w:r>
    </w:p>
    <w:p w14:paraId="05527D62">
      <w:pPr>
        <w:spacing w:line="360" w:lineRule="auto"/>
        <w:ind w:firstLine="480" w:firstLineChars="200"/>
        <w:rPr>
          <w:rFonts w:ascii="宋体"/>
          <w:sz w:val="24"/>
          <w:lang w:eastAsia="zh-CN"/>
        </w:rPr>
      </w:pPr>
      <w:r>
        <w:rPr>
          <w:rFonts w:hint="eastAsia" w:ascii="宋体"/>
          <w:sz w:val="24"/>
          <w:lang w:eastAsia="zh-CN"/>
        </w:rPr>
        <w:t>本项目为专门面对中小企业项目。</w:t>
      </w:r>
    </w:p>
    <w:p w14:paraId="6FEFCDAD">
      <w:pPr>
        <w:pStyle w:val="7"/>
        <w:spacing w:line="360" w:lineRule="auto"/>
        <w:ind w:firstLine="482" w:firstLineChars="200"/>
        <w:rPr>
          <w:rFonts w:asciiTheme="minorEastAsia" w:hAnsiTheme="minorEastAsia" w:eastAsiaTheme="minorEastAsia"/>
          <w:b/>
          <w:sz w:val="24"/>
          <w:lang w:eastAsia="zh-CN"/>
        </w:rPr>
      </w:pPr>
      <w:r>
        <w:rPr>
          <w:rFonts w:hint="eastAsia" w:asciiTheme="minorEastAsia" w:hAnsiTheme="minorEastAsia" w:eastAsiaTheme="minorEastAsia"/>
          <w:b/>
          <w:bCs/>
          <w:sz w:val="24"/>
          <w:lang w:eastAsia="zh-CN"/>
        </w:rPr>
        <w:t>七、技术资信及商务报价评审</w:t>
      </w:r>
    </w:p>
    <w:p w14:paraId="2A36BA08">
      <w:pPr>
        <w:spacing w:line="360" w:lineRule="auto"/>
        <w:ind w:firstLine="480" w:firstLineChars="200"/>
        <w:rPr>
          <w:rFonts w:asciiTheme="minorEastAsia" w:hAnsiTheme="minorEastAsia" w:eastAsiaTheme="minorEastAsia"/>
          <w:sz w:val="24"/>
          <w:lang w:eastAsia="zh-CN"/>
        </w:rPr>
      </w:pPr>
      <w:r>
        <w:rPr>
          <w:rFonts w:hint="eastAsia" w:ascii="宋体" w:hAnsi="宋体" w:cs="宋体" w:eastAsiaTheme="minorEastAsia"/>
          <w:sz w:val="24"/>
          <w:lang w:eastAsia="zh-CN"/>
        </w:rPr>
        <w:t>本</w:t>
      </w:r>
      <w:r>
        <w:rPr>
          <w:rFonts w:hint="eastAsia" w:asciiTheme="minorEastAsia" w:hAnsiTheme="minorEastAsia" w:eastAsiaTheme="minorEastAsia"/>
          <w:sz w:val="24"/>
          <w:lang w:eastAsia="zh-CN"/>
        </w:rPr>
        <w:t>项目评审方法为综合评分法，总计100分，商务</w:t>
      </w:r>
      <w:r>
        <w:rPr>
          <w:rFonts w:hint="eastAsia" w:asciiTheme="minorEastAsia" w:hAnsiTheme="minorEastAsia" w:eastAsiaTheme="minorEastAsia"/>
          <w:b/>
          <w:bCs/>
          <w:sz w:val="24"/>
          <w:lang w:eastAsia="zh-CN"/>
        </w:rPr>
        <w:t>报价分20分、技术资信分80分</w:t>
      </w:r>
      <w:r>
        <w:rPr>
          <w:rFonts w:hint="eastAsia" w:asciiTheme="minorEastAsia" w:hAnsiTheme="minorEastAsia" w:eastAsiaTheme="minorEastAsia"/>
          <w:sz w:val="24"/>
          <w:lang w:eastAsia="zh-CN"/>
        </w:rPr>
        <w:t>，评审按以下标准及要求进行：</w:t>
      </w:r>
    </w:p>
    <w:p w14:paraId="18577C8D">
      <w:pPr>
        <w:numPr>
          <w:ilvl w:val="0"/>
          <w:numId w:val="2"/>
        </w:numPr>
        <w:spacing w:line="360" w:lineRule="auto"/>
        <w:ind w:right="85" w:firstLine="420" w:firstLineChars="200"/>
        <w:rPr>
          <w:lang w:eastAsia="zh-CN"/>
        </w:rPr>
      </w:pPr>
      <w:r>
        <w:rPr>
          <w:rFonts w:hint="eastAsia" w:asciiTheme="minorEastAsia" w:hAnsiTheme="minorEastAsia" w:eastAsiaTheme="minorEastAsia"/>
          <w:lang w:eastAsia="zh-CN"/>
        </w:rPr>
        <w:t>商务评分标准</w:t>
      </w:r>
      <w:r>
        <w:rPr>
          <w:rFonts w:hint="eastAsia" w:hAnsi="宋体"/>
          <w:lang w:eastAsia="zh-CN"/>
        </w:rPr>
        <w:t>（小数点后保留2小数）</w:t>
      </w:r>
    </w:p>
    <w:p w14:paraId="1DC15C09">
      <w:pPr>
        <w:pStyle w:val="2"/>
        <w:rPr>
          <w:lang w:eastAsia="zh-CN"/>
        </w:rPr>
      </w:pPr>
    </w:p>
    <w:tbl>
      <w:tblPr>
        <w:tblStyle w:val="17"/>
        <w:tblW w:w="10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305"/>
        <w:gridCol w:w="8226"/>
      </w:tblGrid>
      <w:tr w14:paraId="4CD3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08" w:type="dxa"/>
            <w:vAlign w:val="center"/>
          </w:tcPr>
          <w:p w14:paraId="1C24A7C6">
            <w:pPr>
              <w:rPr>
                <w:rFonts w:ascii="宋体" w:hAnsi="宋体" w:eastAsia="宋体" w:cs="宋体"/>
                <w:sz w:val="24"/>
                <w:szCs w:val="24"/>
              </w:rPr>
            </w:pPr>
            <w:r>
              <w:rPr>
                <w:rFonts w:hint="eastAsia" w:ascii="宋体" w:hAnsi="宋体" w:eastAsia="宋体" w:cs="宋体"/>
                <w:sz w:val="24"/>
                <w:szCs w:val="24"/>
              </w:rPr>
              <w:t>序号</w:t>
            </w:r>
          </w:p>
        </w:tc>
        <w:tc>
          <w:tcPr>
            <w:tcW w:w="1305" w:type="dxa"/>
            <w:vAlign w:val="center"/>
          </w:tcPr>
          <w:p w14:paraId="00781B30">
            <w:pPr>
              <w:rPr>
                <w:rFonts w:ascii="宋体" w:hAnsi="宋体" w:eastAsia="宋体" w:cs="宋体"/>
                <w:sz w:val="24"/>
                <w:szCs w:val="24"/>
              </w:rPr>
            </w:pPr>
            <w:r>
              <w:rPr>
                <w:rFonts w:hint="eastAsia" w:ascii="宋体" w:hAnsi="宋体" w:eastAsia="宋体" w:cs="宋体"/>
                <w:sz w:val="24"/>
                <w:szCs w:val="24"/>
              </w:rPr>
              <w:t>评分项</w:t>
            </w:r>
          </w:p>
        </w:tc>
        <w:tc>
          <w:tcPr>
            <w:tcW w:w="8226" w:type="dxa"/>
            <w:vAlign w:val="center"/>
          </w:tcPr>
          <w:p w14:paraId="6751AFFD">
            <w:pPr>
              <w:ind w:firstLine="480" w:firstLineChars="200"/>
              <w:rPr>
                <w:rFonts w:ascii="宋体" w:hAnsi="宋体" w:eastAsia="宋体" w:cs="宋体"/>
                <w:sz w:val="24"/>
                <w:szCs w:val="24"/>
              </w:rPr>
            </w:pPr>
            <w:r>
              <w:rPr>
                <w:rFonts w:hint="eastAsia" w:ascii="宋体" w:hAnsi="宋体" w:eastAsia="宋体" w:cs="宋体"/>
                <w:sz w:val="24"/>
                <w:szCs w:val="24"/>
              </w:rPr>
              <w:t>评分细则</w:t>
            </w:r>
          </w:p>
        </w:tc>
      </w:tr>
      <w:tr w14:paraId="553D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08" w:type="dxa"/>
            <w:vAlign w:val="center"/>
          </w:tcPr>
          <w:p w14:paraId="7F04977C">
            <w:pPr>
              <w:rPr>
                <w:rFonts w:ascii="宋体" w:hAnsi="宋体" w:eastAsia="宋体" w:cs="宋体"/>
                <w:sz w:val="24"/>
                <w:szCs w:val="24"/>
              </w:rPr>
            </w:pPr>
            <w:r>
              <w:rPr>
                <w:rFonts w:hint="eastAsia" w:ascii="宋体" w:hAnsi="宋体" w:eastAsia="宋体" w:cs="宋体"/>
                <w:sz w:val="24"/>
                <w:szCs w:val="24"/>
              </w:rPr>
              <w:t>1</w:t>
            </w:r>
          </w:p>
        </w:tc>
        <w:tc>
          <w:tcPr>
            <w:tcW w:w="1305" w:type="dxa"/>
            <w:vAlign w:val="center"/>
          </w:tcPr>
          <w:p w14:paraId="1D186522">
            <w:pPr>
              <w:rPr>
                <w:rFonts w:ascii="宋体" w:hAnsi="宋体" w:eastAsia="宋体" w:cs="宋体"/>
                <w:sz w:val="24"/>
                <w:szCs w:val="24"/>
              </w:rPr>
            </w:pPr>
            <w:r>
              <w:rPr>
                <w:rFonts w:hint="eastAsia" w:ascii="宋体" w:hAnsi="宋体" w:eastAsia="宋体" w:cs="宋体"/>
                <w:sz w:val="24"/>
                <w:szCs w:val="24"/>
              </w:rPr>
              <w:t>同类业绩（</w:t>
            </w:r>
            <w:r>
              <w:rPr>
                <w:rFonts w:hint="eastAsia" w:ascii="宋体" w:hAnsi="宋体" w:eastAsia="宋体" w:cs="宋体"/>
                <w:sz w:val="24"/>
                <w:szCs w:val="24"/>
                <w:lang w:eastAsia="zh-CN"/>
              </w:rPr>
              <w:t>2</w:t>
            </w:r>
            <w:r>
              <w:rPr>
                <w:rFonts w:hint="eastAsia" w:ascii="宋体" w:hAnsi="宋体" w:eastAsia="宋体" w:cs="宋体"/>
                <w:sz w:val="24"/>
                <w:szCs w:val="24"/>
              </w:rPr>
              <w:t>分）</w:t>
            </w:r>
          </w:p>
        </w:tc>
        <w:tc>
          <w:tcPr>
            <w:tcW w:w="8226" w:type="dxa"/>
            <w:vAlign w:val="center"/>
          </w:tcPr>
          <w:p w14:paraId="10427211">
            <w:pPr>
              <w:rPr>
                <w:rFonts w:ascii="宋体" w:hAnsi="宋体" w:eastAsia="宋体" w:cs="宋体"/>
                <w:sz w:val="24"/>
                <w:szCs w:val="24"/>
                <w:lang w:eastAsia="zh-CN"/>
              </w:rPr>
            </w:pPr>
            <w:r>
              <w:rPr>
                <w:rFonts w:hint="eastAsia" w:ascii="宋体" w:hAnsi="宋体" w:eastAsia="宋体" w:cs="宋体"/>
                <w:sz w:val="24"/>
                <w:szCs w:val="24"/>
                <w:lang w:eastAsia="zh-CN"/>
              </w:rPr>
              <w:t>投标供应商202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月1日至今同类项目业绩（以合同签订时间为准），每提供一个得1分，最多得2分。</w:t>
            </w:r>
          </w:p>
          <w:p w14:paraId="3D1FBCA2">
            <w:pPr>
              <w:rPr>
                <w:rFonts w:ascii="宋体" w:hAnsi="宋体" w:eastAsia="宋体" w:cs="宋体"/>
                <w:sz w:val="24"/>
                <w:szCs w:val="24"/>
                <w:lang w:eastAsia="zh-CN"/>
              </w:rPr>
            </w:pPr>
            <w:r>
              <w:rPr>
                <w:rFonts w:hint="eastAsia" w:ascii="宋体" w:hAnsi="宋体" w:eastAsia="宋体" w:cs="宋体"/>
                <w:sz w:val="24"/>
                <w:szCs w:val="24"/>
                <w:lang w:eastAsia="zh-CN"/>
              </w:rPr>
              <w:t>提供上述业绩合同复印件加盖公章，否则不得分。</w:t>
            </w:r>
          </w:p>
        </w:tc>
      </w:tr>
      <w:tr w14:paraId="71B4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dxa"/>
            <w:vAlign w:val="center"/>
          </w:tcPr>
          <w:p w14:paraId="551CDBB8">
            <w:pPr>
              <w:rPr>
                <w:rFonts w:ascii="宋体" w:hAnsi="宋体" w:eastAsia="宋体" w:cs="宋体"/>
                <w:sz w:val="24"/>
                <w:szCs w:val="24"/>
              </w:rPr>
            </w:pPr>
            <w:r>
              <w:rPr>
                <w:rFonts w:hint="eastAsia" w:ascii="宋体" w:hAnsi="宋体" w:eastAsia="宋体" w:cs="宋体"/>
                <w:sz w:val="24"/>
                <w:szCs w:val="24"/>
              </w:rPr>
              <w:t>2</w:t>
            </w:r>
          </w:p>
        </w:tc>
        <w:tc>
          <w:tcPr>
            <w:tcW w:w="1305" w:type="dxa"/>
            <w:vAlign w:val="center"/>
          </w:tcPr>
          <w:p w14:paraId="57F0DA84">
            <w:pPr>
              <w:rPr>
                <w:rFonts w:ascii="宋体" w:hAnsi="宋体" w:eastAsia="宋体" w:cs="宋体"/>
                <w:sz w:val="24"/>
                <w:szCs w:val="24"/>
              </w:rPr>
            </w:pPr>
            <w:r>
              <w:rPr>
                <w:rFonts w:hint="eastAsia" w:ascii="宋体" w:hAnsi="宋体" w:eastAsia="宋体" w:cs="宋体"/>
                <w:sz w:val="24"/>
                <w:szCs w:val="24"/>
              </w:rPr>
              <w:t>服务人员（</w:t>
            </w:r>
            <w:r>
              <w:rPr>
                <w:rFonts w:hint="eastAsia" w:ascii="宋体" w:hAnsi="宋体" w:eastAsia="宋体" w:cs="宋体"/>
                <w:sz w:val="24"/>
                <w:szCs w:val="24"/>
                <w:lang w:eastAsia="zh-CN"/>
              </w:rPr>
              <w:t>8</w:t>
            </w:r>
            <w:r>
              <w:rPr>
                <w:rFonts w:hint="eastAsia" w:ascii="宋体" w:hAnsi="宋体" w:eastAsia="宋体" w:cs="宋体"/>
                <w:sz w:val="24"/>
                <w:szCs w:val="24"/>
              </w:rPr>
              <w:t>分）</w:t>
            </w:r>
          </w:p>
        </w:tc>
        <w:tc>
          <w:tcPr>
            <w:tcW w:w="8226" w:type="dxa"/>
            <w:vAlign w:val="center"/>
          </w:tcPr>
          <w:p w14:paraId="3E6162C7">
            <w:pPr>
              <w:rPr>
                <w:rFonts w:ascii="宋体" w:hAnsi="宋体" w:eastAsia="宋体" w:cs="宋体"/>
                <w:sz w:val="24"/>
                <w:szCs w:val="24"/>
                <w:lang w:eastAsia="zh-CN"/>
              </w:rPr>
            </w:pPr>
            <w:r>
              <w:rPr>
                <w:rFonts w:hint="eastAsia" w:ascii="宋体" w:hAnsi="宋体" w:eastAsia="宋体" w:cs="宋体"/>
                <w:sz w:val="24"/>
                <w:szCs w:val="24"/>
                <w:lang w:eastAsia="zh-CN"/>
              </w:rPr>
              <w:t>对照招标文件要求，根据投标供应商提供的承诺及证明材料进行评分：</w:t>
            </w:r>
          </w:p>
          <w:p w14:paraId="7DAEE9EA">
            <w:pPr>
              <w:rPr>
                <w:rFonts w:ascii="宋体" w:hAnsi="宋体" w:eastAsia="宋体" w:cs="宋体"/>
                <w:sz w:val="24"/>
                <w:szCs w:val="24"/>
                <w:lang w:eastAsia="zh-CN"/>
              </w:rPr>
            </w:pPr>
            <w:r>
              <w:rPr>
                <w:rFonts w:hint="eastAsia" w:ascii="宋体" w:hAnsi="宋体" w:eastAsia="宋体" w:cs="宋体"/>
                <w:sz w:val="24"/>
                <w:szCs w:val="24"/>
                <w:lang w:eastAsia="zh-CN"/>
              </w:rPr>
              <w:t>（1）承诺提供3人及以上服务人员并专职为本项目服务的得5分。</w:t>
            </w:r>
          </w:p>
          <w:p w14:paraId="32093D0F">
            <w:pPr>
              <w:rPr>
                <w:rFonts w:ascii="宋体" w:hAnsi="宋体" w:eastAsia="宋体" w:cs="宋体"/>
                <w:sz w:val="24"/>
                <w:szCs w:val="24"/>
                <w:lang w:eastAsia="zh-CN"/>
              </w:rPr>
            </w:pPr>
            <w:r>
              <w:rPr>
                <w:rFonts w:hint="eastAsia" w:ascii="宋体" w:hAnsi="宋体" w:eastAsia="宋体" w:cs="宋体"/>
                <w:sz w:val="24"/>
                <w:szCs w:val="24"/>
                <w:lang w:eastAsia="zh-CN"/>
              </w:rPr>
              <w:t>（2）服务人员中每具有1年以上类似项目服务经验的得1分，最多3分。（提供本单位服务的外部证明，未提供的不得分）。</w:t>
            </w:r>
          </w:p>
          <w:p w14:paraId="41D8F029">
            <w:pPr>
              <w:rPr>
                <w:rFonts w:ascii="宋体" w:hAnsi="宋体" w:eastAsia="宋体" w:cs="宋体"/>
                <w:sz w:val="24"/>
                <w:szCs w:val="24"/>
                <w:lang w:eastAsia="zh-CN"/>
              </w:rPr>
            </w:pPr>
            <w:r>
              <w:rPr>
                <w:rFonts w:hint="eastAsia" w:ascii="宋体" w:hAnsi="宋体" w:eastAsia="宋体" w:cs="宋体"/>
                <w:sz w:val="24"/>
                <w:szCs w:val="24"/>
                <w:lang w:eastAsia="zh-CN"/>
              </w:rPr>
              <w:t>提供上述人员在投标供应商单位近三个月的社保缴纳证明，否则不得分）</w:t>
            </w:r>
          </w:p>
        </w:tc>
      </w:tr>
      <w:tr w14:paraId="14CA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8" w:type="dxa"/>
            <w:vAlign w:val="center"/>
          </w:tcPr>
          <w:p w14:paraId="58BAD39C">
            <w:pPr>
              <w:rPr>
                <w:rFonts w:ascii="宋体" w:hAnsi="宋体" w:eastAsia="宋体" w:cs="宋体"/>
                <w:sz w:val="24"/>
                <w:szCs w:val="24"/>
              </w:rPr>
            </w:pPr>
            <w:r>
              <w:rPr>
                <w:rFonts w:hint="eastAsia" w:ascii="宋体" w:hAnsi="宋体" w:eastAsia="宋体" w:cs="宋体"/>
                <w:sz w:val="24"/>
                <w:szCs w:val="24"/>
              </w:rPr>
              <w:t>3</w:t>
            </w:r>
          </w:p>
        </w:tc>
        <w:tc>
          <w:tcPr>
            <w:tcW w:w="1305" w:type="dxa"/>
            <w:vAlign w:val="center"/>
          </w:tcPr>
          <w:p w14:paraId="5F76529A">
            <w:pPr>
              <w:rPr>
                <w:rFonts w:ascii="宋体" w:hAnsi="宋体" w:eastAsia="宋体" w:cs="宋体"/>
                <w:sz w:val="24"/>
                <w:szCs w:val="24"/>
              </w:rPr>
            </w:pPr>
            <w:r>
              <w:rPr>
                <w:rFonts w:hint="eastAsia" w:ascii="宋体" w:hAnsi="宋体" w:eastAsia="宋体" w:cs="宋体"/>
                <w:sz w:val="24"/>
                <w:szCs w:val="24"/>
              </w:rPr>
              <w:t>供货服务</w:t>
            </w:r>
          </w:p>
          <w:p w14:paraId="75BD2372">
            <w:pPr>
              <w:rPr>
                <w:rFonts w:ascii="宋体" w:hAnsi="宋体" w:eastAsia="宋体" w:cs="宋体"/>
                <w:sz w:val="24"/>
                <w:szCs w:val="24"/>
              </w:rPr>
            </w:pPr>
            <w:r>
              <w:rPr>
                <w:rFonts w:hint="eastAsia" w:ascii="宋体" w:hAnsi="宋体" w:eastAsia="宋体" w:cs="宋体"/>
                <w:sz w:val="24"/>
                <w:szCs w:val="24"/>
              </w:rPr>
              <w:t>方案（</w:t>
            </w:r>
            <w:r>
              <w:rPr>
                <w:rFonts w:hint="eastAsia" w:ascii="宋体" w:hAnsi="宋体" w:eastAsia="宋体" w:cs="宋体"/>
                <w:sz w:val="24"/>
                <w:szCs w:val="24"/>
                <w:lang w:eastAsia="zh-CN"/>
              </w:rPr>
              <w:t>25</w:t>
            </w:r>
            <w:r>
              <w:rPr>
                <w:rFonts w:hint="eastAsia" w:ascii="宋体" w:hAnsi="宋体" w:eastAsia="宋体" w:cs="宋体"/>
                <w:sz w:val="24"/>
                <w:szCs w:val="24"/>
              </w:rPr>
              <w:t>分）</w:t>
            </w:r>
          </w:p>
        </w:tc>
        <w:tc>
          <w:tcPr>
            <w:tcW w:w="8226" w:type="dxa"/>
            <w:vAlign w:val="center"/>
          </w:tcPr>
          <w:p w14:paraId="133E25FD">
            <w:pPr>
              <w:rPr>
                <w:rFonts w:ascii="宋体" w:hAnsi="宋体" w:eastAsia="宋体" w:cs="宋体"/>
                <w:sz w:val="24"/>
                <w:szCs w:val="24"/>
                <w:lang w:eastAsia="zh-CN"/>
              </w:rPr>
            </w:pPr>
            <w:r>
              <w:rPr>
                <w:rFonts w:hint="eastAsia" w:ascii="宋体" w:hAnsi="宋体" w:eastAsia="宋体" w:cs="宋体"/>
                <w:sz w:val="24"/>
                <w:szCs w:val="24"/>
                <w:lang w:eastAsia="zh-CN"/>
              </w:rPr>
              <w:t>针对本次配送服务重点、特点、难点的理解及供货方案等情况，进行综合评分：</w:t>
            </w:r>
          </w:p>
          <w:p w14:paraId="1D3A6C56">
            <w:pPr>
              <w:rPr>
                <w:rFonts w:ascii="宋体" w:hAnsi="宋体" w:eastAsia="宋体" w:cs="宋体"/>
                <w:sz w:val="24"/>
                <w:szCs w:val="24"/>
                <w:lang w:eastAsia="zh-CN"/>
              </w:rPr>
            </w:pPr>
            <w:r>
              <w:rPr>
                <w:rFonts w:hint="eastAsia" w:ascii="宋体" w:hAnsi="宋体" w:eastAsia="宋体" w:cs="宋体"/>
                <w:sz w:val="24"/>
                <w:szCs w:val="24"/>
                <w:lang w:eastAsia="zh-CN"/>
              </w:rPr>
              <w:t>（1）供货服务方案思路清晰、全面、方案合理、服务能力强的得 25-17.1 分。</w:t>
            </w:r>
          </w:p>
          <w:p w14:paraId="729D85B1">
            <w:pPr>
              <w:rPr>
                <w:rFonts w:ascii="宋体" w:hAnsi="宋体" w:eastAsia="宋体" w:cs="宋体"/>
                <w:sz w:val="24"/>
                <w:szCs w:val="24"/>
                <w:lang w:eastAsia="zh-CN"/>
              </w:rPr>
            </w:pPr>
            <w:r>
              <w:rPr>
                <w:rFonts w:hint="eastAsia" w:ascii="宋体" w:hAnsi="宋体" w:eastAsia="宋体" w:cs="宋体"/>
                <w:sz w:val="24"/>
                <w:szCs w:val="24"/>
                <w:lang w:eastAsia="zh-CN"/>
              </w:rPr>
              <w:t>（2）供货服务方案较全面、方案可行、服务能力较强的得 17-8.1分。</w:t>
            </w:r>
          </w:p>
          <w:p w14:paraId="35D4B68B">
            <w:pPr>
              <w:rPr>
                <w:rFonts w:ascii="宋体" w:hAnsi="宋体" w:eastAsia="宋体" w:cs="宋体"/>
                <w:sz w:val="24"/>
                <w:szCs w:val="24"/>
                <w:lang w:eastAsia="zh-CN"/>
              </w:rPr>
            </w:pPr>
            <w:r>
              <w:rPr>
                <w:rFonts w:hint="eastAsia" w:ascii="宋体" w:hAnsi="宋体" w:eastAsia="宋体" w:cs="宋体"/>
                <w:sz w:val="24"/>
                <w:szCs w:val="24"/>
                <w:lang w:eastAsia="zh-CN"/>
              </w:rPr>
              <w:t>（3）供货服务方案不全、方案可行性不强、服务能力一般的得 8-0 分。</w:t>
            </w:r>
          </w:p>
        </w:tc>
      </w:tr>
      <w:tr w14:paraId="62AB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08" w:type="dxa"/>
            <w:vAlign w:val="center"/>
          </w:tcPr>
          <w:p w14:paraId="633A4401">
            <w:pPr>
              <w:rPr>
                <w:rFonts w:ascii="宋体" w:hAnsi="宋体" w:eastAsia="宋体" w:cs="宋体"/>
                <w:sz w:val="24"/>
                <w:szCs w:val="24"/>
              </w:rPr>
            </w:pPr>
            <w:r>
              <w:rPr>
                <w:rFonts w:hint="eastAsia" w:ascii="宋体" w:hAnsi="宋体" w:eastAsia="宋体" w:cs="宋体"/>
                <w:sz w:val="24"/>
                <w:szCs w:val="24"/>
              </w:rPr>
              <w:t>4</w:t>
            </w:r>
          </w:p>
        </w:tc>
        <w:tc>
          <w:tcPr>
            <w:tcW w:w="1305" w:type="dxa"/>
            <w:vAlign w:val="center"/>
          </w:tcPr>
          <w:p w14:paraId="3931B95D">
            <w:pPr>
              <w:rPr>
                <w:rFonts w:ascii="宋体" w:hAnsi="宋体" w:eastAsia="宋体" w:cs="宋体"/>
                <w:sz w:val="24"/>
                <w:szCs w:val="24"/>
              </w:rPr>
            </w:pPr>
            <w:r>
              <w:rPr>
                <w:rFonts w:hint="eastAsia" w:ascii="宋体" w:hAnsi="宋体" w:eastAsia="宋体" w:cs="宋体"/>
                <w:sz w:val="24"/>
                <w:szCs w:val="24"/>
              </w:rPr>
              <w:t>质量保证措施（</w:t>
            </w:r>
            <w:r>
              <w:rPr>
                <w:rFonts w:hint="eastAsia" w:ascii="宋体" w:hAnsi="宋体" w:eastAsia="宋体" w:cs="宋体"/>
                <w:sz w:val="24"/>
                <w:szCs w:val="24"/>
                <w:lang w:eastAsia="zh-CN"/>
              </w:rPr>
              <w:t>22</w:t>
            </w:r>
            <w:r>
              <w:rPr>
                <w:rFonts w:hint="eastAsia" w:ascii="宋体" w:hAnsi="宋体" w:eastAsia="宋体" w:cs="宋体"/>
                <w:sz w:val="24"/>
                <w:szCs w:val="24"/>
              </w:rPr>
              <w:t>分）</w:t>
            </w:r>
          </w:p>
        </w:tc>
        <w:tc>
          <w:tcPr>
            <w:tcW w:w="8226" w:type="dxa"/>
            <w:vAlign w:val="center"/>
          </w:tcPr>
          <w:p w14:paraId="4E6F3869">
            <w:pPr>
              <w:rPr>
                <w:rFonts w:ascii="宋体" w:hAnsi="宋体" w:eastAsia="宋体" w:cs="宋体"/>
                <w:sz w:val="24"/>
                <w:szCs w:val="24"/>
                <w:lang w:eastAsia="zh-CN"/>
              </w:rPr>
            </w:pPr>
            <w:r>
              <w:rPr>
                <w:rFonts w:hint="eastAsia" w:ascii="宋体" w:hAnsi="宋体" w:eastAsia="宋体" w:cs="宋体"/>
                <w:sz w:val="24"/>
                <w:szCs w:val="24"/>
                <w:lang w:eastAsia="zh-CN"/>
              </w:rPr>
              <w:t xml:space="preserve">根据质量保证措施的具体内容和措施进行综合评分： </w:t>
            </w:r>
          </w:p>
          <w:p w14:paraId="3A501045">
            <w:pPr>
              <w:rPr>
                <w:rFonts w:ascii="宋体" w:hAnsi="宋体" w:eastAsia="宋体" w:cs="宋体"/>
                <w:sz w:val="24"/>
                <w:szCs w:val="24"/>
                <w:lang w:eastAsia="zh-CN"/>
              </w:rPr>
            </w:pPr>
            <w:r>
              <w:rPr>
                <w:rFonts w:hint="eastAsia" w:ascii="宋体" w:hAnsi="宋体" w:eastAsia="宋体" w:cs="宋体"/>
                <w:sz w:val="24"/>
                <w:szCs w:val="24"/>
                <w:lang w:eastAsia="zh-CN"/>
              </w:rPr>
              <w:t>内容齐全详实，所采取的措施科学、合理，针对性强的得22-16.1分；</w:t>
            </w:r>
          </w:p>
          <w:p w14:paraId="54B6C2D2">
            <w:pPr>
              <w:rPr>
                <w:rFonts w:ascii="宋体" w:hAnsi="宋体" w:eastAsia="宋体" w:cs="宋体"/>
                <w:sz w:val="24"/>
                <w:szCs w:val="24"/>
                <w:lang w:eastAsia="zh-CN"/>
              </w:rPr>
            </w:pPr>
            <w:r>
              <w:rPr>
                <w:rFonts w:hint="eastAsia" w:ascii="宋体" w:hAnsi="宋体" w:eastAsia="宋体" w:cs="宋体"/>
                <w:sz w:val="24"/>
                <w:szCs w:val="24"/>
                <w:lang w:eastAsia="zh-CN"/>
              </w:rPr>
              <w:t>内容基本齐全，所采取的措施较科学、合理，针对性一般的得16-7.1分；</w:t>
            </w:r>
          </w:p>
          <w:p w14:paraId="56C65949">
            <w:pPr>
              <w:rPr>
                <w:rFonts w:ascii="宋体" w:hAnsi="宋体" w:eastAsia="宋体" w:cs="宋体"/>
                <w:sz w:val="24"/>
                <w:szCs w:val="24"/>
                <w:lang w:eastAsia="zh-CN"/>
              </w:rPr>
            </w:pPr>
            <w:r>
              <w:rPr>
                <w:rFonts w:hint="eastAsia" w:ascii="宋体" w:hAnsi="宋体" w:eastAsia="宋体" w:cs="宋体"/>
                <w:sz w:val="24"/>
                <w:szCs w:val="24"/>
                <w:lang w:eastAsia="zh-CN"/>
              </w:rPr>
              <w:t>内容欠齐全，所采取的措施欠科学、合理，针对性差的得7-0分。</w:t>
            </w:r>
          </w:p>
        </w:tc>
      </w:tr>
      <w:tr w14:paraId="7732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08" w:type="dxa"/>
            <w:vAlign w:val="center"/>
          </w:tcPr>
          <w:p w14:paraId="4732F519">
            <w:pPr>
              <w:rPr>
                <w:rFonts w:ascii="宋体" w:hAnsi="宋体" w:eastAsia="宋体" w:cs="宋体"/>
                <w:sz w:val="24"/>
                <w:szCs w:val="24"/>
                <w:lang w:eastAsia="zh-CN"/>
              </w:rPr>
            </w:pPr>
            <w:r>
              <w:rPr>
                <w:rFonts w:hint="eastAsia" w:ascii="宋体" w:hAnsi="宋体" w:eastAsia="宋体" w:cs="宋体"/>
                <w:sz w:val="24"/>
                <w:szCs w:val="24"/>
                <w:lang w:eastAsia="zh-CN"/>
              </w:rPr>
              <w:t>5</w:t>
            </w:r>
          </w:p>
        </w:tc>
        <w:tc>
          <w:tcPr>
            <w:tcW w:w="1305" w:type="dxa"/>
            <w:vAlign w:val="center"/>
          </w:tcPr>
          <w:p w14:paraId="3162F7A6">
            <w:pPr>
              <w:rPr>
                <w:rFonts w:ascii="宋体" w:hAnsi="宋体" w:eastAsia="宋体" w:cs="宋体"/>
                <w:sz w:val="24"/>
                <w:szCs w:val="24"/>
                <w:lang w:eastAsia="zh-CN"/>
              </w:rPr>
            </w:pPr>
            <w:r>
              <w:rPr>
                <w:rFonts w:hint="eastAsia" w:ascii="宋体" w:hAnsi="宋体" w:eastAsia="宋体" w:cs="宋体"/>
                <w:sz w:val="24"/>
                <w:szCs w:val="24"/>
                <w:lang w:eastAsia="zh-CN"/>
              </w:rPr>
              <w:t>服务承诺（7分）</w:t>
            </w:r>
          </w:p>
        </w:tc>
        <w:tc>
          <w:tcPr>
            <w:tcW w:w="8226" w:type="dxa"/>
            <w:vAlign w:val="center"/>
          </w:tcPr>
          <w:p w14:paraId="30E2D4C6">
            <w:pPr>
              <w:rPr>
                <w:rFonts w:ascii="宋体" w:hAnsi="宋体" w:eastAsia="宋体" w:cs="宋体"/>
                <w:sz w:val="24"/>
                <w:szCs w:val="24"/>
                <w:lang w:eastAsia="zh-CN"/>
              </w:rPr>
            </w:pPr>
            <w:r>
              <w:rPr>
                <w:rFonts w:hint="eastAsia" w:ascii="宋体" w:hAnsi="宋体" w:eastAsia="宋体" w:cs="宋体"/>
                <w:sz w:val="24"/>
                <w:szCs w:val="24"/>
                <w:lang w:eastAsia="zh-CN"/>
              </w:rPr>
              <w:t>承诺所提供的产品满足国家的强制性标准、符合国家相关产业政策、合法销售、原厂原装、全新正品，并严格执行国家三包政策、产品质保期承诺、对于发现假货等的处罚承诺等。承诺有所欠缺的每处扣</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分，扣完为止。</w:t>
            </w:r>
          </w:p>
        </w:tc>
      </w:tr>
      <w:tr w14:paraId="420A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08" w:type="dxa"/>
            <w:vAlign w:val="center"/>
          </w:tcPr>
          <w:p w14:paraId="7AD8AF8C">
            <w:pPr>
              <w:rPr>
                <w:rFonts w:ascii="宋体" w:hAnsi="宋体" w:eastAsia="宋体" w:cs="宋体"/>
                <w:sz w:val="24"/>
                <w:szCs w:val="24"/>
              </w:rPr>
            </w:pPr>
            <w:r>
              <w:rPr>
                <w:rFonts w:hint="eastAsia" w:ascii="宋体" w:hAnsi="宋体" w:eastAsia="宋体" w:cs="宋体"/>
                <w:sz w:val="24"/>
                <w:szCs w:val="24"/>
              </w:rPr>
              <w:t>5</w:t>
            </w:r>
          </w:p>
        </w:tc>
        <w:tc>
          <w:tcPr>
            <w:tcW w:w="1305" w:type="dxa"/>
            <w:vAlign w:val="center"/>
          </w:tcPr>
          <w:p w14:paraId="00BE482A">
            <w:pPr>
              <w:rPr>
                <w:rFonts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eastAsia="zh-CN"/>
              </w:rPr>
              <w:t>16</w:t>
            </w:r>
            <w:r>
              <w:rPr>
                <w:rFonts w:hint="eastAsia" w:ascii="宋体" w:hAnsi="宋体" w:eastAsia="宋体" w:cs="宋体"/>
                <w:sz w:val="24"/>
                <w:szCs w:val="24"/>
              </w:rPr>
              <w:t>分）</w:t>
            </w:r>
          </w:p>
        </w:tc>
        <w:tc>
          <w:tcPr>
            <w:tcW w:w="8226" w:type="dxa"/>
            <w:vAlign w:val="center"/>
          </w:tcPr>
          <w:p w14:paraId="16B2421A">
            <w:pPr>
              <w:pStyle w:val="29"/>
              <w:ind w:firstLine="0" w:firstLineChars="0"/>
              <w:rPr>
                <w:rFonts w:ascii="宋体" w:hAnsi="宋体" w:eastAsia="宋体" w:cs="宋体"/>
                <w:sz w:val="24"/>
                <w:szCs w:val="24"/>
                <w:lang w:eastAsia="zh-CN"/>
              </w:rPr>
            </w:pPr>
            <w:r>
              <w:rPr>
                <w:rFonts w:hint="eastAsia" w:ascii="宋体" w:hAnsi="宋体" w:eastAsia="宋体" w:cs="宋体"/>
                <w:sz w:val="24"/>
                <w:szCs w:val="24"/>
                <w:lang w:eastAsia="zh-CN"/>
              </w:rPr>
              <w:t>（1）根据售后服务的具体内容和措施进行综合评分：</w:t>
            </w:r>
          </w:p>
          <w:p w14:paraId="163C8664">
            <w:pPr>
              <w:rPr>
                <w:rFonts w:ascii="宋体" w:hAnsi="宋体" w:eastAsia="宋体" w:cs="宋体"/>
                <w:sz w:val="24"/>
                <w:szCs w:val="24"/>
                <w:lang w:eastAsia="zh-CN"/>
              </w:rPr>
            </w:pPr>
            <w:r>
              <w:rPr>
                <w:rFonts w:hint="eastAsia" w:ascii="宋体" w:hAnsi="宋体" w:eastAsia="宋体" w:cs="宋体"/>
                <w:sz w:val="24"/>
                <w:szCs w:val="24"/>
                <w:lang w:eastAsia="zh-CN"/>
              </w:rPr>
              <w:t>内容齐全详实，所采取的措施科学、合理，针对性强的得9-6.1分；</w:t>
            </w:r>
          </w:p>
          <w:p w14:paraId="279BC2B3">
            <w:pPr>
              <w:rPr>
                <w:rFonts w:ascii="宋体" w:hAnsi="宋体" w:eastAsia="宋体" w:cs="宋体"/>
                <w:sz w:val="24"/>
                <w:szCs w:val="24"/>
                <w:lang w:eastAsia="zh-CN"/>
              </w:rPr>
            </w:pPr>
            <w:r>
              <w:rPr>
                <w:rFonts w:hint="eastAsia" w:ascii="宋体" w:hAnsi="宋体" w:eastAsia="宋体" w:cs="宋体"/>
                <w:sz w:val="24"/>
                <w:szCs w:val="24"/>
                <w:lang w:eastAsia="zh-CN"/>
              </w:rPr>
              <w:t>内容基本齐全，所采取的措施较科学、合理，针对性一般的得6-3.1分；</w:t>
            </w:r>
          </w:p>
          <w:p w14:paraId="1BF535ED">
            <w:pPr>
              <w:rPr>
                <w:rFonts w:ascii="宋体" w:hAnsi="宋体" w:eastAsia="宋体" w:cs="宋体"/>
                <w:sz w:val="24"/>
                <w:szCs w:val="24"/>
                <w:lang w:eastAsia="zh-CN"/>
              </w:rPr>
            </w:pPr>
            <w:r>
              <w:rPr>
                <w:rFonts w:hint="eastAsia" w:ascii="宋体" w:hAnsi="宋体" w:eastAsia="宋体" w:cs="宋体"/>
                <w:sz w:val="24"/>
                <w:szCs w:val="24"/>
                <w:lang w:eastAsia="zh-CN"/>
              </w:rPr>
              <w:t>内容欠齐全，所采取的措施欠科学、合理，针对性差的得3-0分。</w:t>
            </w:r>
          </w:p>
          <w:p w14:paraId="55263901">
            <w:pPr>
              <w:rPr>
                <w:rFonts w:ascii="宋体" w:hAnsi="宋体" w:eastAsia="宋体" w:cs="宋体"/>
                <w:sz w:val="24"/>
                <w:szCs w:val="24"/>
                <w:lang w:eastAsia="zh-CN"/>
              </w:rPr>
            </w:pPr>
            <w:r>
              <w:rPr>
                <w:rFonts w:hint="eastAsia" w:ascii="宋体" w:hAnsi="宋体" w:eastAsia="宋体" w:cs="宋体"/>
                <w:sz w:val="24"/>
                <w:szCs w:val="24"/>
                <w:lang w:eastAsia="zh-CN"/>
              </w:rPr>
              <w:t>（2）根据服务响应时间、违约处理等承诺情况进行综合评分：全部优于招标需求的得3分，满足招标需求的得2分，满足不了的不得分。</w:t>
            </w:r>
          </w:p>
          <w:p w14:paraId="207D91F1">
            <w:pPr>
              <w:rPr>
                <w:rFonts w:ascii="宋体" w:hAnsi="宋体" w:eastAsia="宋体" w:cs="宋体"/>
                <w:sz w:val="24"/>
                <w:szCs w:val="24"/>
                <w:lang w:eastAsia="zh-CN"/>
              </w:rPr>
            </w:pPr>
            <w:r>
              <w:rPr>
                <w:rFonts w:hint="eastAsia" w:ascii="宋体" w:hAnsi="宋体" w:eastAsia="宋体" w:cs="宋体"/>
                <w:sz w:val="24"/>
                <w:szCs w:val="24"/>
                <w:lang w:eastAsia="zh-CN"/>
              </w:rPr>
              <w:t>（3）根据提供的相关备品备件情况进行综合评分：备品备件充足的得3分；备品备件数量较少的得2分；无备品备件的不得分。</w:t>
            </w:r>
          </w:p>
          <w:p w14:paraId="6612675E">
            <w:pPr>
              <w:rPr>
                <w:rFonts w:ascii="宋体" w:hAnsi="宋体" w:eastAsia="宋体" w:cs="宋体"/>
                <w:sz w:val="24"/>
                <w:szCs w:val="24"/>
                <w:lang w:eastAsia="zh-CN"/>
              </w:rPr>
            </w:pPr>
            <w:r>
              <w:rPr>
                <w:rFonts w:hint="eastAsia" w:ascii="宋体" w:hAnsi="宋体" w:eastAsia="宋体" w:cs="宋体"/>
                <w:sz w:val="24"/>
                <w:szCs w:val="24"/>
                <w:lang w:eastAsia="zh-CN"/>
              </w:rPr>
              <w:t>（4）承诺免费质保期在招标文件基础上每增加半年的得0.5分，本项最多得1分。</w:t>
            </w:r>
          </w:p>
        </w:tc>
      </w:tr>
      <w:tr w14:paraId="7233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8" w:type="dxa"/>
            <w:vAlign w:val="center"/>
          </w:tcPr>
          <w:p w14:paraId="2878D899">
            <w:pPr>
              <w:rPr>
                <w:rFonts w:ascii="宋体" w:hAnsi="宋体" w:eastAsia="宋体" w:cs="宋体"/>
                <w:sz w:val="24"/>
                <w:szCs w:val="24"/>
              </w:rPr>
            </w:pPr>
            <w:r>
              <w:rPr>
                <w:rFonts w:hint="eastAsia" w:ascii="宋体" w:hAnsi="宋体" w:eastAsia="宋体" w:cs="宋体"/>
                <w:sz w:val="24"/>
                <w:szCs w:val="24"/>
              </w:rPr>
              <w:t>6</w:t>
            </w:r>
          </w:p>
        </w:tc>
        <w:tc>
          <w:tcPr>
            <w:tcW w:w="1305" w:type="dxa"/>
            <w:vAlign w:val="center"/>
          </w:tcPr>
          <w:p w14:paraId="4541CE6E">
            <w:pPr>
              <w:rPr>
                <w:rFonts w:ascii="宋体" w:hAnsi="宋体" w:eastAsia="宋体" w:cs="宋体"/>
                <w:sz w:val="24"/>
                <w:szCs w:val="24"/>
              </w:rPr>
            </w:pPr>
            <w:r>
              <w:rPr>
                <w:rFonts w:hint="eastAsia" w:ascii="宋体" w:hAnsi="宋体" w:eastAsia="宋体" w:cs="宋体"/>
                <w:sz w:val="24"/>
                <w:szCs w:val="24"/>
              </w:rPr>
              <w:t>价格分（0-</w:t>
            </w:r>
            <w:r>
              <w:rPr>
                <w:rFonts w:hint="eastAsia" w:ascii="宋体" w:hAnsi="宋体" w:eastAsia="宋体" w:cs="宋体"/>
                <w:sz w:val="24"/>
                <w:szCs w:val="24"/>
                <w:lang w:eastAsia="zh-CN"/>
              </w:rPr>
              <w:t>20</w:t>
            </w:r>
            <w:r>
              <w:rPr>
                <w:rFonts w:hint="eastAsia" w:ascii="宋体" w:hAnsi="宋体" w:eastAsia="宋体" w:cs="宋体"/>
                <w:sz w:val="24"/>
                <w:szCs w:val="24"/>
              </w:rPr>
              <w:t>分）</w:t>
            </w:r>
          </w:p>
        </w:tc>
        <w:tc>
          <w:tcPr>
            <w:tcW w:w="8226" w:type="dxa"/>
            <w:vAlign w:val="center"/>
          </w:tcPr>
          <w:p w14:paraId="5B0F4B97">
            <w:pPr>
              <w:rPr>
                <w:rFonts w:ascii="宋体" w:hAnsi="宋体" w:eastAsia="宋体" w:cs="宋体"/>
                <w:sz w:val="24"/>
                <w:szCs w:val="24"/>
                <w:lang w:eastAsia="zh-CN"/>
              </w:rPr>
            </w:pPr>
            <w:r>
              <w:rPr>
                <w:rFonts w:hint="eastAsia" w:ascii="宋体" w:hAnsi="宋体" w:eastAsia="宋体" w:cs="宋体"/>
                <w:sz w:val="24"/>
                <w:szCs w:val="24"/>
                <w:lang w:eastAsia="zh-CN"/>
              </w:rPr>
              <w:t>满足招标文件要求且投标价格最低的投标报价为评标基准价，其价格分为满分。其他投标人的价格分统一按照下列公式计算：投标报价得分=(评标基准价／投标报价)×20%×100。</w:t>
            </w:r>
          </w:p>
        </w:tc>
      </w:tr>
    </w:tbl>
    <w:p w14:paraId="24AC3373">
      <w:pPr>
        <w:spacing w:line="360" w:lineRule="auto"/>
        <w:rPr>
          <w:lang w:eastAsia="zh-CN"/>
        </w:rPr>
      </w:pPr>
    </w:p>
    <w:p w14:paraId="0FC57407">
      <w:pPr>
        <w:pStyle w:val="7"/>
        <w:spacing w:line="360" w:lineRule="auto"/>
        <w:ind w:firstLine="482" w:firstLineChars="200"/>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2.评审要求</w:t>
      </w:r>
    </w:p>
    <w:p w14:paraId="1C3D3200">
      <w:pPr>
        <w:spacing w:line="360" w:lineRule="auto"/>
        <w:ind w:firstLine="480" w:firstLineChars="200"/>
        <w:rPr>
          <w:rFonts w:ascii="宋体" w:hAnsi="宋体" w:cs="宋体"/>
          <w:sz w:val="24"/>
          <w:lang w:eastAsia="zh-CN"/>
        </w:rPr>
      </w:pPr>
      <w:r>
        <w:rPr>
          <w:rFonts w:hint="eastAsia" w:ascii="宋体" w:hAnsi="宋体" w:cs="宋体"/>
          <w:sz w:val="24"/>
          <w:lang w:eastAsia="zh-CN"/>
        </w:rPr>
        <w:t>(1)评标委员会应当按照招标文件中规定的评标方法和标准，对符合性审查合格的投标文件的商务部分和技术部分进行综合比较与评价，其中</w:t>
      </w:r>
      <w:r>
        <w:rPr>
          <w:rFonts w:hint="eastAsia" w:ascii="宋体"/>
          <w:bCs/>
          <w:sz w:val="24"/>
          <w:lang w:val="zh-CN" w:eastAsia="zh-CN"/>
        </w:rPr>
        <w:t>客观</w:t>
      </w:r>
      <w:r>
        <w:rPr>
          <w:rFonts w:hint="eastAsia" w:ascii="宋体"/>
          <w:bCs/>
          <w:sz w:val="24"/>
          <w:lang w:eastAsia="zh-CN"/>
        </w:rPr>
        <w:t>评分项的分值</w:t>
      </w:r>
      <w:r>
        <w:rPr>
          <w:rFonts w:hint="eastAsia" w:ascii="宋体"/>
          <w:bCs/>
          <w:sz w:val="24"/>
          <w:lang w:val="zh-CN" w:eastAsia="zh-CN"/>
        </w:rPr>
        <w:t>应当一致。</w:t>
      </w:r>
    </w:p>
    <w:p w14:paraId="377BA381">
      <w:pPr>
        <w:spacing w:line="360" w:lineRule="auto"/>
        <w:ind w:firstLine="480" w:firstLineChars="200"/>
        <w:rPr>
          <w:rFonts w:ascii="宋体" w:hAnsi="宋体" w:cs="宋体"/>
          <w:sz w:val="24"/>
          <w:lang w:eastAsia="zh-CN"/>
        </w:rPr>
      </w:pPr>
      <w:r>
        <w:rPr>
          <w:rFonts w:hint="eastAsia" w:ascii="宋体" w:hAnsi="宋体" w:cs="宋体"/>
          <w:sz w:val="24"/>
          <w:lang w:eastAsia="zh-CN"/>
        </w:rPr>
        <w:t>(2)对于投标文件报价出现前后不一致的，除招标文件另有规定外，按照下列规定修正：</w:t>
      </w:r>
    </w:p>
    <w:p w14:paraId="36F51C0C">
      <w:pPr>
        <w:spacing w:line="360" w:lineRule="auto"/>
        <w:ind w:firstLine="480" w:firstLineChars="200"/>
        <w:rPr>
          <w:rFonts w:ascii="宋体" w:hAnsi="宋体" w:cs="宋体"/>
          <w:sz w:val="24"/>
          <w:lang w:eastAsia="zh-CN"/>
        </w:rPr>
      </w:pPr>
      <w:r>
        <w:rPr>
          <w:rFonts w:hint="eastAsia" w:ascii="宋体" w:hAnsi="宋体" w:cs="宋体"/>
          <w:sz w:val="24"/>
          <w:lang w:eastAsia="zh-CN"/>
        </w:rPr>
        <w:t>①投标文件中开标一览表（报价表）内容与投标文件中相应内容不一致的，以开标一览表（报价表）为准；</w:t>
      </w:r>
    </w:p>
    <w:p w14:paraId="03491DCF">
      <w:pPr>
        <w:spacing w:line="360" w:lineRule="auto"/>
        <w:ind w:firstLine="480" w:firstLineChars="200"/>
        <w:rPr>
          <w:rFonts w:ascii="宋体" w:hAnsi="宋体" w:cs="宋体"/>
          <w:sz w:val="24"/>
          <w:lang w:eastAsia="zh-CN"/>
        </w:rPr>
      </w:pPr>
      <w:r>
        <w:rPr>
          <w:rFonts w:hint="eastAsia" w:ascii="宋体" w:hAnsi="宋体" w:cs="宋体"/>
          <w:sz w:val="24"/>
          <w:lang w:eastAsia="zh-CN"/>
        </w:rPr>
        <w:t>②大写金额和小写金额不一致的，以大写金额为准；</w:t>
      </w:r>
    </w:p>
    <w:p w14:paraId="67EFFFFE">
      <w:pPr>
        <w:spacing w:line="360" w:lineRule="auto"/>
        <w:ind w:firstLine="480" w:firstLineChars="200"/>
        <w:rPr>
          <w:rFonts w:ascii="宋体" w:hAnsi="宋体" w:cs="宋体"/>
          <w:sz w:val="24"/>
          <w:lang w:eastAsia="zh-CN"/>
        </w:rPr>
      </w:pPr>
      <w:r>
        <w:rPr>
          <w:rFonts w:hint="eastAsia" w:ascii="宋体" w:hAnsi="宋体" w:cs="宋体"/>
          <w:sz w:val="24"/>
          <w:lang w:eastAsia="zh-CN"/>
        </w:rPr>
        <w:t>③单价金额小数点或者百分比有明显错位的，以开标一览表的总价为准，并修改单价；</w:t>
      </w:r>
    </w:p>
    <w:p w14:paraId="3CD3E11C">
      <w:pPr>
        <w:spacing w:line="360" w:lineRule="auto"/>
        <w:ind w:firstLine="480" w:firstLineChars="200"/>
        <w:rPr>
          <w:rFonts w:ascii="宋体" w:hAnsi="宋体" w:cs="宋体"/>
          <w:sz w:val="24"/>
          <w:lang w:eastAsia="zh-CN"/>
        </w:rPr>
      </w:pPr>
      <w:r>
        <w:rPr>
          <w:rFonts w:hint="eastAsia" w:ascii="宋体" w:hAnsi="宋体" w:cs="宋体"/>
          <w:sz w:val="24"/>
          <w:lang w:eastAsia="zh-CN"/>
        </w:rPr>
        <w:t>④总价金额与按单价汇总金额不一致的，以单价金额计算结果为准。</w:t>
      </w:r>
    </w:p>
    <w:p w14:paraId="0F6AD6DB">
      <w:pPr>
        <w:spacing w:line="360" w:lineRule="auto"/>
        <w:ind w:firstLine="480" w:firstLineChars="200"/>
        <w:rPr>
          <w:rFonts w:ascii="宋体" w:hAnsi="宋体" w:cs="宋体"/>
          <w:sz w:val="24"/>
          <w:lang w:eastAsia="zh-CN"/>
        </w:rPr>
      </w:pPr>
    </w:p>
    <w:p w14:paraId="4807A028">
      <w:pPr>
        <w:spacing w:line="360" w:lineRule="auto"/>
        <w:ind w:firstLine="480" w:firstLineChars="200"/>
        <w:rPr>
          <w:rFonts w:ascii="宋体" w:hAnsi="宋体" w:cs="宋体"/>
          <w:sz w:val="24"/>
          <w:lang w:eastAsia="zh-CN"/>
        </w:rPr>
      </w:pPr>
      <w:r>
        <w:rPr>
          <w:rFonts w:hint="eastAsia" w:ascii="宋体" w:hAnsi="宋体" w:cs="宋体"/>
          <w:sz w:val="24"/>
        </w:rPr>
        <w:fldChar w:fldCharType="begin"/>
      </w:r>
      <w:r>
        <w:rPr>
          <w:rFonts w:hint="eastAsia" w:ascii="宋体" w:hAnsi="宋体" w:cs="宋体"/>
          <w:sz w:val="24"/>
          <w:lang w:eastAsia="zh-CN"/>
        </w:rPr>
        <w:instrText xml:space="preserve"> = 5 \* GB3 \* MERGEFORMAT </w:instrText>
      </w:r>
      <w:r>
        <w:rPr>
          <w:rFonts w:hint="eastAsia" w:ascii="宋体" w:hAnsi="宋体" w:cs="宋体"/>
          <w:sz w:val="24"/>
        </w:rPr>
        <w:fldChar w:fldCharType="separate"/>
      </w:r>
      <w:r>
        <w:rPr>
          <w:rFonts w:hint="eastAsia" w:ascii="宋体" w:hAnsi="宋体" w:cs="宋体"/>
          <w:sz w:val="24"/>
          <w:lang w:eastAsia="zh-CN"/>
        </w:rPr>
        <w:t>⑤</w:t>
      </w:r>
      <w:r>
        <w:rPr>
          <w:rFonts w:hint="eastAsia" w:ascii="宋体" w:hAnsi="宋体" w:cs="宋体"/>
          <w:sz w:val="24"/>
        </w:rPr>
        <w:fldChar w:fldCharType="end"/>
      </w:r>
      <w:r>
        <w:rPr>
          <w:rFonts w:hint="eastAsia" w:ascii="宋体" w:hAnsi="宋体" w:cs="宋体"/>
          <w:sz w:val="24"/>
          <w:lang w:eastAsia="zh-CN"/>
        </w:rPr>
        <w:t>同时出现两种以上不一致的，按照前款规定的顺序修正。修正应当采用询标的形式，并加盖公章。</w:t>
      </w:r>
    </w:p>
    <w:p w14:paraId="4566FBD9">
      <w:pPr>
        <w:spacing w:line="360" w:lineRule="auto"/>
        <w:ind w:firstLine="480" w:firstLineChars="200"/>
        <w:rPr>
          <w:rFonts w:ascii="宋体" w:hAnsi="宋体" w:cs="宋体"/>
          <w:sz w:val="24"/>
          <w:lang w:eastAsia="zh-CN"/>
        </w:rPr>
      </w:pPr>
      <w:r>
        <w:rPr>
          <w:rFonts w:hint="eastAsia" w:ascii="宋体" w:hAnsi="宋体" w:cs="宋体"/>
          <w:sz w:val="24"/>
          <w:lang w:eastAsia="zh-CN"/>
        </w:rPr>
        <w:t>（3）对于投标文件中含义不明确、同类问题表述不一致或者有明显文字和计算错误的内容，评标委员会应当要求投标人作出必要的澄清、说明或者补正。</w:t>
      </w:r>
    </w:p>
    <w:p w14:paraId="56C8D35E">
      <w:pPr>
        <w:spacing w:line="360" w:lineRule="auto"/>
        <w:ind w:firstLine="480" w:firstLineChars="200"/>
        <w:rPr>
          <w:rFonts w:ascii="宋体" w:hAnsi="宋体" w:cs="宋体"/>
          <w:sz w:val="24"/>
          <w:lang w:eastAsia="zh-CN"/>
        </w:rPr>
      </w:pPr>
      <w:r>
        <w:rPr>
          <w:rFonts w:hint="eastAsia" w:ascii="宋体" w:hAnsi="宋体" w:cs="宋体"/>
          <w:sz w:val="24"/>
          <w:lang w:eastAsia="zh-CN"/>
        </w:rPr>
        <w:t>（4）投标人的澄清、说明或者补正采用书面形式，并加盖公章或者由法定代表人或授权代表签字，且不得超出投标文件的范围或者改变投标文件的实质性内容。</w:t>
      </w:r>
    </w:p>
    <w:p w14:paraId="49B5246E">
      <w:pPr>
        <w:spacing w:line="360" w:lineRule="auto"/>
        <w:ind w:firstLine="480" w:firstLineChars="200"/>
        <w:rPr>
          <w:rFonts w:ascii="宋体"/>
          <w:sz w:val="24"/>
          <w:lang w:eastAsia="zh-CN"/>
        </w:rPr>
      </w:pPr>
      <w:r>
        <w:rPr>
          <w:rFonts w:hint="eastAsia" w:ascii="宋体" w:hAnsi="宋体" w:cs="宋体"/>
          <w:b/>
          <w:bCs/>
          <w:sz w:val="24"/>
          <w:lang w:eastAsia="zh-CN"/>
        </w:rPr>
        <w:t>（四）结果汇总及排序</w:t>
      </w:r>
    </w:p>
    <w:p w14:paraId="189D5D85">
      <w:pPr>
        <w:spacing w:line="360" w:lineRule="auto"/>
        <w:ind w:firstLine="480" w:firstLineChars="200"/>
        <w:rPr>
          <w:rFonts w:ascii="宋体" w:hAnsi="宋体" w:cs="宋体"/>
          <w:sz w:val="24"/>
          <w:lang w:eastAsia="zh-CN"/>
        </w:rPr>
      </w:pPr>
      <w:r>
        <w:rPr>
          <w:rFonts w:hint="eastAsia" w:ascii="宋体" w:hAnsi="宋体" w:cs="宋体"/>
          <w:sz w:val="24"/>
          <w:lang w:eastAsia="zh-CN"/>
        </w:rPr>
        <w:t>评标结果按评审后综合得分由高到低顺序排列。</w:t>
      </w:r>
      <w:r>
        <w:rPr>
          <w:rFonts w:hint="eastAsia" w:ascii="宋体" w:hAnsi="宋体" w:cs="宋体"/>
          <w:sz w:val="24"/>
          <w:lang w:val="zh-CN" w:eastAsia="zh-CN"/>
        </w:rPr>
        <w:t>得分相同</w:t>
      </w:r>
      <w:r>
        <w:rPr>
          <w:rFonts w:hint="eastAsia" w:ascii="宋体" w:hAnsi="宋体" w:cs="宋体"/>
          <w:sz w:val="24"/>
          <w:lang w:eastAsia="zh-CN"/>
        </w:rPr>
        <w:t>的</w:t>
      </w:r>
      <w:r>
        <w:rPr>
          <w:rFonts w:hint="eastAsia" w:ascii="宋体" w:hAnsi="宋体" w:cs="宋体"/>
          <w:sz w:val="24"/>
          <w:lang w:val="zh-CN" w:eastAsia="zh-CN"/>
        </w:rPr>
        <w:t>，</w:t>
      </w:r>
      <w:r>
        <w:rPr>
          <w:rFonts w:hint="eastAsia" w:ascii="宋体" w:hAnsi="宋体" w:cs="宋体"/>
          <w:sz w:val="24"/>
          <w:lang w:eastAsia="zh-CN"/>
        </w:rPr>
        <w:t>按</w:t>
      </w:r>
      <w:r>
        <w:rPr>
          <w:rFonts w:hint="eastAsia" w:ascii="宋体" w:hAnsi="宋体" w:cs="宋体"/>
          <w:sz w:val="24"/>
          <w:lang w:val="zh-CN" w:eastAsia="zh-CN"/>
        </w:rPr>
        <w:t>投标报价</w:t>
      </w:r>
      <w:r>
        <w:rPr>
          <w:rFonts w:hint="eastAsia" w:ascii="宋体" w:hAnsi="宋体" w:cs="宋体"/>
          <w:sz w:val="24"/>
          <w:lang w:eastAsia="zh-CN"/>
        </w:rPr>
        <w:t>由</w:t>
      </w:r>
      <w:r>
        <w:rPr>
          <w:rFonts w:hint="eastAsia" w:ascii="宋体" w:hAnsi="宋体" w:cs="宋体"/>
          <w:sz w:val="24"/>
          <w:lang w:val="zh-CN" w:eastAsia="zh-CN"/>
        </w:rPr>
        <w:t>低</w:t>
      </w:r>
      <w:r>
        <w:rPr>
          <w:rFonts w:hint="eastAsia" w:ascii="宋体" w:hAnsi="宋体" w:cs="宋体"/>
          <w:sz w:val="24"/>
          <w:lang w:eastAsia="zh-CN"/>
        </w:rPr>
        <w:t>到高顺序排列。</w:t>
      </w:r>
      <w:r>
        <w:rPr>
          <w:rFonts w:hint="eastAsia" w:ascii="宋体" w:hAnsi="宋体" w:cs="宋体"/>
          <w:sz w:val="24"/>
          <w:lang w:val="zh-CN" w:eastAsia="zh-CN"/>
        </w:rPr>
        <w:t>得分且投标报价相同的</w:t>
      </w:r>
      <w:r>
        <w:rPr>
          <w:rFonts w:hint="eastAsia" w:ascii="宋体" w:hAnsi="宋体" w:cs="宋体"/>
          <w:sz w:val="24"/>
          <w:lang w:eastAsia="zh-CN"/>
        </w:rPr>
        <w:t>并列</w:t>
      </w:r>
      <w:r>
        <w:rPr>
          <w:rFonts w:hint="eastAsia" w:ascii="宋体" w:hAnsi="宋体" w:cs="宋体"/>
          <w:sz w:val="24"/>
          <w:lang w:val="zh-CN" w:eastAsia="zh-CN"/>
        </w:rPr>
        <w:t>。</w:t>
      </w:r>
      <w:r>
        <w:rPr>
          <w:rFonts w:hint="eastAsia" w:ascii="宋体" w:hAnsi="宋体" w:cs="宋体"/>
          <w:sz w:val="24"/>
          <w:lang w:eastAsia="zh-CN"/>
        </w:rPr>
        <w:t>投标文件满足招标文件全部实质性要求，且按照评审因素的量化指标评审得分最高的投标人为排名第一的中标候选人。</w:t>
      </w:r>
    </w:p>
    <w:p w14:paraId="6571C568">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（五）评标报告撰写</w:t>
      </w:r>
    </w:p>
    <w:p w14:paraId="6CDABC53">
      <w:pPr>
        <w:spacing w:line="360" w:lineRule="auto"/>
        <w:jc w:val="center"/>
        <w:rPr>
          <w:rFonts w:eastAsia="宋体" w:asciiTheme="minorEastAsia" w:hAnsiTheme="minorEastAsia"/>
          <w:b/>
          <w:sz w:val="36"/>
          <w:szCs w:val="36"/>
          <w:lang w:eastAsia="zh-CN"/>
        </w:rPr>
      </w:pPr>
      <w:r>
        <w:rPr>
          <w:rFonts w:hint="eastAsia" w:ascii="宋体" w:hAnsi="宋体" w:cs="宋体"/>
          <w:sz w:val="24"/>
          <w:lang w:eastAsia="zh-CN"/>
        </w:rPr>
        <w:t>评标委员会根据全体评标成员签字的原始评标记录和评标结果编写评标报</w:t>
      </w:r>
      <w:r>
        <w:rPr>
          <w:rFonts w:hint="eastAsia" w:ascii="宋体" w:hAnsi="宋体" w:eastAsia="宋体" w:cs="宋体"/>
          <w:sz w:val="24"/>
          <w:lang w:eastAsia="zh-CN"/>
        </w:rPr>
        <w:t>告。</w:t>
      </w:r>
    </w:p>
    <w:p w14:paraId="55697AAC">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0206859D">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7414CFDB">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4B44676E">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5DF93660">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708B7936">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00600E80">
      <w:pPr>
        <w:pStyle w:val="2"/>
        <w:ind w:left="0" w:leftChars="0"/>
        <w:rPr>
          <w:rFonts w:eastAsiaTheme="minorEastAsia"/>
          <w:lang w:eastAsia="zh-CN"/>
        </w:rPr>
      </w:pPr>
    </w:p>
    <w:p w14:paraId="5BC163BC">
      <w:pPr>
        <w:rPr>
          <w:lang w:eastAsia="zh-CN"/>
        </w:rPr>
      </w:pPr>
    </w:p>
    <w:p w14:paraId="141B1C26">
      <w:pPr>
        <w:spacing w:before="46" w:line="205" w:lineRule="auto"/>
        <w:ind w:left="2897"/>
        <w:outlineLvl w:val="0"/>
        <w:rPr>
          <w:rFonts w:ascii="微软雅黑" w:hAnsi="微软雅黑" w:eastAsia="微软雅黑" w:cs="微软雅黑"/>
          <w:sz w:val="31"/>
          <w:szCs w:val="31"/>
          <w:lang w:eastAsia="zh-CN"/>
        </w:rPr>
      </w:pPr>
      <w:bookmarkStart w:id="25" w:name="_Toc14649"/>
      <w:bookmarkStart w:id="26" w:name="_Toc24574"/>
      <w:bookmarkStart w:id="27" w:name="_Toc14051"/>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五</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
          <w:bCs/>
          <w:spacing w:val="79"/>
          <w:sz w:val="31"/>
          <w:szCs w:val="31"/>
          <w:lang w:eastAsia="zh-CN"/>
        </w:rPr>
        <w:t xml:space="preserve"> </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合同主要条款</w:t>
      </w:r>
      <w:bookmarkEnd w:id="25"/>
      <w:bookmarkEnd w:id="26"/>
      <w:bookmarkEnd w:id="27"/>
    </w:p>
    <w:p w14:paraId="0E1615EC">
      <w:pPr>
        <w:pStyle w:val="5"/>
        <w:spacing w:line="241" w:lineRule="auto"/>
        <w:rPr>
          <w:lang w:eastAsia="zh-CN"/>
        </w:rPr>
      </w:pPr>
    </w:p>
    <w:p w14:paraId="35C5CB26">
      <w:pPr>
        <w:pStyle w:val="5"/>
        <w:spacing w:line="241" w:lineRule="auto"/>
        <w:rPr>
          <w:lang w:eastAsia="zh-CN"/>
        </w:rPr>
      </w:pPr>
    </w:p>
    <w:p w14:paraId="3E8CF2F2">
      <w:pPr>
        <w:spacing w:line="400" w:lineRule="exact"/>
        <w:ind w:firstLine="480" w:firstLineChars="200"/>
        <w:rPr>
          <w:rFonts w:hAnsi="宋体"/>
          <w:sz w:val="24"/>
          <w:u w:val="single"/>
          <w:lang w:eastAsia="zh-CN"/>
        </w:rPr>
      </w:pPr>
      <w:r>
        <w:rPr>
          <w:rFonts w:hint="eastAsia" w:hAnsi="宋体"/>
          <w:sz w:val="24"/>
          <w:lang w:eastAsia="zh-CN"/>
        </w:rPr>
        <w:t>甲方：</w:t>
      </w:r>
      <w:r>
        <w:rPr>
          <w:rFonts w:hint="eastAsia" w:hAnsi="宋体"/>
          <w:sz w:val="24"/>
          <w:u w:val="single"/>
          <w:lang w:eastAsia="zh-CN"/>
        </w:rPr>
        <w:t>三门县公安局</w:t>
      </w:r>
    </w:p>
    <w:p w14:paraId="149C4059">
      <w:pPr>
        <w:pStyle w:val="7"/>
        <w:spacing w:line="400" w:lineRule="exact"/>
        <w:ind w:firstLine="480" w:firstLineChars="200"/>
        <w:rPr>
          <w:rFonts w:hAnsi="宋体"/>
          <w:sz w:val="24"/>
          <w:u w:val="single"/>
          <w:lang w:eastAsia="zh-CN"/>
        </w:rPr>
      </w:pPr>
      <w:r>
        <w:rPr>
          <w:rFonts w:hint="eastAsia" w:hAnsi="宋体"/>
          <w:sz w:val="24"/>
          <w:lang w:eastAsia="zh-CN"/>
        </w:rPr>
        <w:t>乙方：</w:t>
      </w:r>
    </w:p>
    <w:p w14:paraId="3F3D702A">
      <w:pPr>
        <w:shd w:val="clear" w:color="auto" w:fill="FFFFFF"/>
        <w:spacing w:after="150" w:line="360" w:lineRule="auto"/>
        <w:ind w:firstLine="480"/>
        <w:rPr>
          <w:rFonts w:ascii="宋体" w:hAnsi="宋体"/>
          <w:sz w:val="24"/>
          <w:lang w:eastAsia="zh-CN"/>
        </w:rPr>
      </w:pPr>
      <w:r>
        <w:rPr>
          <w:rFonts w:ascii="宋体" w:hAnsi="宋体"/>
          <w:sz w:val="24"/>
          <w:lang w:eastAsia="zh-CN"/>
        </w:rPr>
        <w:t>以下为成交后签定本项目合同的通用条款，成交供应商不得提出实质性的修改，关于专用条款将由采购人与成交供应商结合本项目具体情况协商后签订。</w:t>
      </w:r>
    </w:p>
    <w:p w14:paraId="18458CDD">
      <w:pPr>
        <w:pStyle w:val="7"/>
        <w:spacing w:before="120" w:after="120" w:line="360" w:lineRule="auto"/>
        <w:rPr>
          <w:rFonts w:hAnsi="宋体"/>
          <w:sz w:val="24"/>
          <w:lang w:eastAsia="zh-CN"/>
        </w:rPr>
      </w:pPr>
      <w:r>
        <w:rPr>
          <w:rFonts w:hAnsi="宋体"/>
          <w:sz w:val="24"/>
          <w:lang w:eastAsia="zh-CN"/>
        </w:rPr>
        <w:t>项目名称：                                    项目编号：</w:t>
      </w:r>
    </w:p>
    <w:p w14:paraId="021F250D">
      <w:pPr>
        <w:pStyle w:val="7"/>
        <w:spacing w:before="120" w:after="120" w:line="360" w:lineRule="auto"/>
        <w:rPr>
          <w:rFonts w:hAnsi="宋体"/>
          <w:sz w:val="24"/>
          <w:lang w:eastAsia="zh-CN"/>
        </w:rPr>
      </w:pPr>
      <w:r>
        <w:rPr>
          <w:rFonts w:hAnsi="宋体"/>
          <w:sz w:val="24"/>
          <w:lang w:eastAsia="zh-CN"/>
        </w:rPr>
        <w:t>甲方：（</w:t>
      </w:r>
      <w:r>
        <w:rPr>
          <w:rFonts w:hint="eastAsia" w:hAnsi="宋体"/>
          <w:sz w:val="24"/>
          <w:lang w:eastAsia="zh-CN"/>
        </w:rPr>
        <w:t>采购单位</w:t>
      </w:r>
      <w:r>
        <w:rPr>
          <w:rFonts w:hAnsi="宋体"/>
          <w:sz w:val="24"/>
          <w:lang w:eastAsia="zh-CN"/>
        </w:rPr>
        <w:t xml:space="preserve">）                            所在地：                              </w:t>
      </w:r>
    </w:p>
    <w:p w14:paraId="6BEB2410">
      <w:pPr>
        <w:pStyle w:val="7"/>
        <w:spacing w:before="120" w:after="120" w:line="360" w:lineRule="auto"/>
        <w:rPr>
          <w:rFonts w:hAnsi="宋体"/>
          <w:sz w:val="24"/>
          <w:lang w:eastAsia="zh-CN"/>
        </w:rPr>
      </w:pPr>
      <w:r>
        <w:rPr>
          <w:rFonts w:hAnsi="宋体"/>
          <w:sz w:val="24"/>
          <w:lang w:eastAsia="zh-CN"/>
        </w:rPr>
        <w:t>乙方：（</w:t>
      </w:r>
      <w:r>
        <w:rPr>
          <w:rFonts w:hint="eastAsia" w:hAnsi="宋体"/>
          <w:sz w:val="24"/>
          <w:lang w:eastAsia="zh-CN"/>
        </w:rPr>
        <w:t>中标供应商</w:t>
      </w:r>
      <w:r>
        <w:rPr>
          <w:rFonts w:hAnsi="宋体"/>
          <w:sz w:val="24"/>
          <w:lang w:eastAsia="zh-CN"/>
        </w:rPr>
        <w:t>）                          所在地：</w:t>
      </w:r>
    </w:p>
    <w:p w14:paraId="0AB6DC4C">
      <w:pPr>
        <w:pStyle w:val="7"/>
        <w:spacing w:before="120" w:after="120" w:line="360" w:lineRule="auto"/>
        <w:rPr>
          <w:rFonts w:hAnsi="宋体"/>
          <w:b/>
          <w:sz w:val="24"/>
          <w:lang w:eastAsia="zh-CN"/>
        </w:rPr>
      </w:pPr>
      <w:r>
        <w:rPr>
          <w:rFonts w:hAnsi="宋体"/>
          <w:sz w:val="24"/>
          <w:lang w:eastAsia="zh-CN"/>
        </w:rPr>
        <w:t>甲、乙双方根据</w:t>
      </w:r>
      <w:r>
        <w:rPr>
          <w:rFonts w:hint="eastAsia" w:hAnsi="宋体" w:cs="Arial"/>
          <w:sz w:val="24"/>
          <w:lang w:eastAsia="zh-CN"/>
        </w:rPr>
        <w:t>××</w:t>
      </w:r>
      <w:r>
        <w:rPr>
          <w:rFonts w:hAnsi="宋体"/>
          <w:sz w:val="24"/>
          <w:lang w:eastAsia="zh-CN"/>
        </w:rPr>
        <w:t>(采购组织机构名称）关于</w:t>
      </w:r>
      <w:r>
        <w:rPr>
          <w:rFonts w:hint="eastAsia" w:hAnsi="宋体" w:cs="Arial"/>
          <w:sz w:val="24"/>
          <w:lang w:eastAsia="zh-CN"/>
        </w:rPr>
        <w:t>××</w:t>
      </w:r>
      <w:r>
        <w:rPr>
          <w:rFonts w:hAnsi="宋体"/>
          <w:sz w:val="24"/>
          <w:lang w:eastAsia="zh-CN"/>
        </w:rPr>
        <w:t>单位</w:t>
      </w:r>
      <w:r>
        <w:rPr>
          <w:rFonts w:hint="eastAsia" w:hAnsi="宋体" w:cs="Arial"/>
          <w:sz w:val="24"/>
          <w:lang w:eastAsia="zh-CN"/>
        </w:rPr>
        <w:t>××</w:t>
      </w:r>
      <w:r>
        <w:rPr>
          <w:rFonts w:hAnsi="宋体"/>
          <w:sz w:val="24"/>
          <w:lang w:eastAsia="zh-CN"/>
        </w:rPr>
        <w:t>项目公开招标的结果，签署本合同。</w:t>
      </w:r>
    </w:p>
    <w:p w14:paraId="0907CB52">
      <w:pPr>
        <w:spacing w:line="360" w:lineRule="auto"/>
        <w:rPr>
          <w:rFonts w:ascii="宋体"/>
          <w:sz w:val="24"/>
          <w:lang w:val="zh-CN" w:eastAsia="zh-CN"/>
        </w:rPr>
      </w:pPr>
      <w:r>
        <w:rPr>
          <w:rFonts w:hint="eastAsia" w:ascii="宋体"/>
          <w:sz w:val="24"/>
          <w:lang w:val="zh-CN" w:eastAsia="zh-CN"/>
        </w:rPr>
        <w:t xml:space="preserve">一、合同文件： </w:t>
      </w:r>
    </w:p>
    <w:p w14:paraId="7B170FA5">
      <w:pPr>
        <w:spacing w:line="360" w:lineRule="auto"/>
        <w:ind w:firstLine="480" w:firstLineChars="200"/>
        <w:rPr>
          <w:rFonts w:ascii="宋体"/>
          <w:sz w:val="24"/>
          <w:lang w:val="zh-CN" w:eastAsia="zh-CN"/>
        </w:rPr>
      </w:pPr>
      <w:r>
        <w:rPr>
          <w:rFonts w:hint="eastAsia" w:ascii="宋体"/>
          <w:sz w:val="24"/>
          <w:lang w:val="zh-CN" w:eastAsia="zh-CN"/>
        </w:rPr>
        <w:t>1.合同条款。</w:t>
      </w:r>
    </w:p>
    <w:p w14:paraId="06165872">
      <w:pPr>
        <w:spacing w:line="360" w:lineRule="auto"/>
        <w:ind w:firstLine="480" w:firstLineChars="200"/>
        <w:rPr>
          <w:rFonts w:ascii="宋体"/>
          <w:sz w:val="24"/>
          <w:lang w:val="zh-CN" w:eastAsia="zh-CN"/>
        </w:rPr>
      </w:pPr>
      <w:r>
        <w:rPr>
          <w:rFonts w:hint="eastAsia" w:ascii="宋体"/>
          <w:sz w:val="24"/>
          <w:lang w:val="zh-CN" w:eastAsia="zh-CN"/>
        </w:rPr>
        <w:t>2.中标通知书。</w:t>
      </w:r>
    </w:p>
    <w:p w14:paraId="65972766">
      <w:pPr>
        <w:spacing w:line="360" w:lineRule="auto"/>
        <w:ind w:firstLine="480" w:firstLineChars="200"/>
        <w:rPr>
          <w:rFonts w:ascii="宋体"/>
          <w:sz w:val="24"/>
          <w:lang w:val="zh-CN" w:eastAsia="zh-CN"/>
        </w:rPr>
      </w:pPr>
      <w:r>
        <w:rPr>
          <w:rFonts w:hint="eastAsia" w:ascii="宋体"/>
          <w:sz w:val="24"/>
          <w:lang w:val="zh-CN" w:eastAsia="zh-CN"/>
        </w:rPr>
        <w:t>3.更正补充文件。</w:t>
      </w:r>
    </w:p>
    <w:p w14:paraId="4481F1C3">
      <w:pPr>
        <w:spacing w:line="360" w:lineRule="auto"/>
        <w:ind w:firstLine="480" w:firstLineChars="200"/>
        <w:rPr>
          <w:rFonts w:ascii="宋体"/>
          <w:sz w:val="24"/>
          <w:lang w:val="zh-CN" w:eastAsia="zh-CN"/>
        </w:rPr>
      </w:pPr>
      <w:r>
        <w:rPr>
          <w:rFonts w:hint="eastAsia" w:ascii="宋体"/>
          <w:sz w:val="24"/>
          <w:lang w:val="zh-CN" w:eastAsia="zh-CN"/>
        </w:rPr>
        <w:t>4.招标文件。</w:t>
      </w:r>
    </w:p>
    <w:p w14:paraId="166AB344">
      <w:pPr>
        <w:spacing w:line="360" w:lineRule="auto"/>
        <w:ind w:firstLine="480" w:firstLineChars="200"/>
        <w:rPr>
          <w:rFonts w:ascii="宋体"/>
          <w:sz w:val="24"/>
          <w:lang w:val="zh-CN" w:eastAsia="zh-CN"/>
        </w:rPr>
      </w:pPr>
      <w:r>
        <w:rPr>
          <w:rFonts w:hint="eastAsia" w:ascii="宋体"/>
          <w:sz w:val="24"/>
          <w:lang w:val="zh-CN" w:eastAsia="zh-CN"/>
        </w:rPr>
        <w:t>5.中标供应商投标文件。</w:t>
      </w:r>
    </w:p>
    <w:p w14:paraId="363FE248">
      <w:pPr>
        <w:spacing w:line="360" w:lineRule="auto"/>
        <w:ind w:firstLine="480" w:firstLineChars="200"/>
        <w:rPr>
          <w:rFonts w:ascii="宋体"/>
          <w:sz w:val="24"/>
          <w:lang w:val="zh-CN" w:eastAsia="zh-CN"/>
        </w:rPr>
      </w:pPr>
      <w:r>
        <w:rPr>
          <w:rFonts w:hint="eastAsia" w:ascii="宋体"/>
          <w:sz w:val="24"/>
          <w:lang w:val="zh-CN" w:eastAsia="zh-CN"/>
        </w:rPr>
        <w:t>6.其他。</w:t>
      </w:r>
    </w:p>
    <w:p w14:paraId="484EDA6E">
      <w:pPr>
        <w:pStyle w:val="7"/>
        <w:spacing w:line="360" w:lineRule="auto"/>
        <w:ind w:firstLine="480" w:firstLineChars="200"/>
        <w:rPr>
          <w:rFonts w:hAnsi="Times New Roman"/>
          <w:sz w:val="24"/>
          <w:lang w:eastAsia="zh-CN"/>
        </w:rPr>
      </w:pPr>
      <w:r>
        <w:rPr>
          <w:rFonts w:hint="eastAsia"/>
          <w:sz w:val="24"/>
          <w:lang w:val="zh-CN" w:eastAsia="zh-CN"/>
        </w:rPr>
        <w:t>上述所指合同文件应认为是互相补充和解释的，但是有模棱两可或互相矛盾之处，以其所列内容顺序为准。</w:t>
      </w:r>
    </w:p>
    <w:p w14:paraId="0060EBBE">
      <w:pPr>
        <w:shd w:val="clear" w:color="auto" w:fill="FFFFFF"/>
        <w:spacing w:after="150" w:line="375" w:lineRule="atLeast"/>
        <w:rPr>
          <w:rFonts w:ascii="宋体" w:hAnsi="宋体"/>
          <w:b/>
          <w:sz w:val="24"/>
          <w:lang w:eastAsia="zh-CN"/>
        </w:rPr>
      </w:pPr>
      <w:r>
        <w:rPr>
          <w:rFonts w:hint="eastAsia" w:ascii="宋体" w:hAnsi="宋体"/>
          <w:b/>
          <w:sz w:val="24"/>
          <w:lang w:eastAsia="zh-CN"/>
        </w:rPr>
        <w:t>二</w:t>
      </w:r>
      <w:r>
        <w:rPr>
          <w:rFonts w:ascii="宋体" w:hAnsi="宋体"/>
          <w:b/>
          <w:sz w:val="24"/>
          <w:lang w:eastAsia="zh-CN"/>
        </w:rPr>
        <w:t>、合同内容及服务标准</w:t>
      </w:r>
      <w:r>
        <w:rPr>
          <w:rFonts w:hint="eastAsia" w:ascii="宋体" w:hAnsi="宋体"/>
          <w:b/>
          <w:sz w:val="24"/>
          <w:lang w:eastAsia="zh-CN"/>
        </w:rPr>
        <w:t>：</w:t>
      </w:r>
      <w:r>
        <w:rPr>
          <w:rFonts w:ascii="宋体" w:hAnsi="宋体"/>
          <w:sz w:val="24"/>
          <w:lang w:eastAsia="zh-CN"/>
        </w:rPr>
        <w:t>（具体见项目需求）</w:t>
      </w:r>
    </w:p>
    <w:p w14:paraId="0DB8449A">
      <w:pPr>
        <w:pStyle w:val="7"/>
        <w:spacing w:before="120" w:after="120" w:line="360" w:lineRule="auto"/>
        <w:rPr>
          <w:rFonts w:hAnsi="宋体"/>
          <w:b/>
          <w:sz w:val="24"/>
          <w:lang w:eastAsia="zh-CN"/>
        </w:rPr>
      </w:pPr>
      <w:r>
        <w:rPr>
          <w:rFonts w:hint="eastAsia" w:hAnsi="宋体"/>
          <w:b/>
          <w:sz w:val="24"/>
          <w:lang w:eastAsia="zh-CN"/>
        </w:rPr>
        <w:t>三</w:t>
      </w:r>
      <w:r>
        <w:rPr>
          <w:rFonts w:hAnsi="宋体"/>
          <w:b/>
          <w:sz w:val="24"/>
          <w:lang w:eastAsia="zh-CN"/>
        </w:rPr>
        <w:t>、合同金额</w:t>
      </w:r>
    </w:p>
    <w:p w14:paraId="29584E26">
      <w:pPr>
        <w:pStyle w:val="7"/>
        <w:spacing w:before="120" w:after="120" w:line="360" w:lineRule="auto"/>
        <w:ind w:left="410" w:hanging="410" w:hangingChars="171"/>
        <w:rPr>
          <w:rFonts w:hAnsi="宋体"/>
          <w:sz w:val="24"/>
          <w:lang w:eastAsia="zh-CN"/>
        </w:rPr>
      </w:pPr>
      <w:r>
        <w:rPr>
          <w:rFonts w:hAnsi="宋体"/>
          <w:sz w:val="24"/>
          <w:lang w:eastAsia="zh-CN"/>
        </w:rPr>
        <w:t>本合同金额为（大写）：_________________元（￥___________元）人民币。</w:t>
      </w:r>
    </w:p>
    <w:p w14:paraId="6A4057AA">
      <w:pPr>
        <w:shd w:val="clear" w:color="auto" w:fill="FFFFFF"/>
        <w:spacing w:after="150" w:line="375" w:lineRule="atLeast"/>
        <w:rPr>
          <w:rFonts w:ascii="宋体" w:hAnsi="宋体"/>
          <w:b/>
          <w:sz w:val="24"/>
          <w:lang w:eastAsia="zh-CN"/>
        </w:rPr>
      </w:pPr>
      <w:r>
        <w:rPr>
          <w:rFonts w:hint="eastAsia" w:ascii="宋体" w:hAnsi="宋体"/>
          <w:b/>
          <w:sz w:val="24"/>
          <w:lang w:eastAsia="zh-CN"/>
        </w:rPr>
        <w:t>四</w:t>
      </w:r>
      <w:r>
        <w:rPr>
          <w:rFonts w:ascii="宋体" w:hAnsi="宋体"/>
          <w:b/>
          <w:sz w:val="24"/>
          <w:lang w:eastAsia="zh-CN"/>
        </w:rPr>
        <w:t>、甲乙双方责任</w:t>
      </w:r>
    </w:p>
    <w:p w14:paraId="6A259C9B">
      <w:pPr>
        <w:pStyle w:val="13"/>
        <w:shd w:val="clear" w:color="auto" w:fill="FFFFFF"/>
        <w:spacing w:before="0" w:beforeAutospacing="0" w:after="150" w:afterAutospacing="0" w:line="375" w:lineRule="atLeast"/>
        <w:ind w:firstLine="480"/>
        <w:rPr>
          <w:rFonts w:hint="default"/>
          <w:lang w:eastAsia="zh-CN"/>
        </w:rPr>
      </w:pPr>
      <w:r>
        <w:rPr>
          <w:lang w:eastAsia="zh-CN"/>
        </w:rPr>
        <w:t>（一）甲方责任：</w:t>
      </w:r>
      <w:r>
        <w:rPr>
          <w:rFonts w:hAnsi="Courier New"/>
          <w:lang w:val="zh-CN" w:eastAsia="zh-CN"/>
        </w:rPr>
        <w:t>甲方负责提供采购清单，按期组织验收。</w:t>
      </w:r>
    </w:p>
    <w:p w14:paraId="1D30F203">
      <w:pPr>
        <w:pStyle w:val="13"/>
        <w:shd w:val="clear" w:color="auto" w:fill="FFFFFF"/>
        <w:spacing w:before="0" w:beforeAutospacing="0" w:after="150" w:afterAutospacing="0" w:line="375" w:lineRule="atLeast"/>
        <w:ind w:firstLine="480"/>
        <w:rPr>
          <w:rFonts w:hint="default"/>
          <w:lang w:eastAsia="zh-CN"/>
        </w:rPr>
      </w:pPr>
      <w:r>
        <w:rPr>
          <w:lang w:eastAsia="zh-CN"/>
        </w:rPr>
        <w:t>（二）乙方责任：</w:t>
      </w:r>
      <w:r>
        <w:rPr>
          <w:rFonts w:hAnsi="Courier New"/>
          <w:lang w:eastAsia="zh-CN"/>
        </w:rPr>
        <w:t>乙方必须按照本项目特点，自行组织、制定本工程实施中的生产安全事故应急救援预案；乙方施工人员人身安全由乙方自行负责。</w:t>
      </w:r>
    </w:p>
    <w:p w14:paraId="5FFF1E6E">
      <w:pPr>
        <w:pStyle w:val="7"/>
        <w:spacing w:before="120" w:after="120" w:line="360" w:lineRule="auto"/>
        <w:rPr>
          <w:rFonts w:hAnsi="宋体"/>
          <w:b/>
          <w:sz w:val="24"/>
          <w:lang w:eastAsia="zh-CN"/>
        </w:rPr>
      </w:pPr>
      <w:r>
        <w:rPr>
          <w:rFonts w:hint="eastAsia" w:hAnsi="宋体"/>
          <w:b/>
          <w:sz w:val="24"/>
          <w:lang w:eastAsia="zh-CN"/>
        </w:rPr>
        <w:t>五</w:t>
      </w:r>
      <w:r>
        <w:rPr>
          <w:rFonts w:hAnsi="宋体"/>
          <w:b/>
          <w:sz w:val="24"/>
          <w:lang w:eastAsia="zh-CN"/>
        </w:rPr>
        <w:t>、技术资料</w:t>
      </w:r>
    </w:p>
    <w:p w14:paraId="08F00CE7">
      <w:pPr>
        <w:pStyle w:val="7"/>
        <w:spacing w:before="120" w:after="120" w:line="360" w:lineRule="auto"/>
        <w:ind w:left="410" w:hanging="410" w:hangingChars="171"/>
        <w:rPr>
          <w:rFonts w:hAnsi="宋体"/>
          <w:sz w:val="24"/>
          <w:lang w:eastAsia="zh-CN"/>
        </w:rPr>
      </w:pPr>
      <w:r>
        <w:rPr>
          <w:rFonts w:hAnsi="宋体"/>
          <w:sz w:val="24"/>
          <w:lang w:eastAsia="zh-CN"/>
        </w:rPr>
        <w:t>1.乙方应按招标文件规定的时间向甲方提供有关技术资料。</w:t>
      </w:r>
    </w:p>
    <w:p w14:paraId="41AEB6DA">
      <w:pPr>
        <w:pStyle w:val="7"/>
        <w:spacing w:before="120" w:after="120" w:line="360" w:lineRule="auto"/>
        <w:ind w:left="410" w:hanging="410" w:hangingChars="171"/>
        <w:rPr>
          <w:rFonts w:hAnsi="宋体"/>
          <w:sz w:val="24"/>
          <w:lang w:eastAsia="zh-CN"/>
        </w:rPr>
      </w:pPr>
      <w:r>
        <w:rPr>
          <w:rFonts w:hAnsi="宋体"/>
          <w:sz w:val="24"/>
          <w:lang w:eastAsia="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7403CC9">
      <w:pPr>
        <w:pStyle w:val="7"/>
        <w:spacing w:before="120" w:after="120" w:line="360" w:lineRule="auto"/>
        <w:ind w:left="412" w:hanging="411" w:hangingChars="171"/>
        <w:rPr>
          <w:rFonts w:hAnsi="宋体"/>
          <w:b/>
          <w:sz w:val="24"/>
          <w:lang w:eastAsia="zh-CN"/>
        </w:rPr>
      </w:pPr>
      <w:r>
        <w:rPr>
          <w:rFonts w:hint="eastAsia" w:hAnsi="宋体"/>
          <w:b/>
          <w:sz w:val="24"/>
          <w:lang w:eastAsia="zh-CN"/>
        </w:rPr>
        <w:t>六</w:t>
      </w:r>
      <w:r>
        <w:rPr>
          <w:rFonts w:hAnsi="宋体"/>
          <w:b/>
          <w:sz w:val="24"/>
          <w:lang w:eastAsia="zh-CN"/>
        </w:rPr>
        <w:t>、知识产权</w:t>
      </w:r>
    </w:p>
    <w:p w14:paraId="3637E9ED">
      <w:pPr>
        <w:pStyle w:val="7"/>
        <w:spacing w:before="120" w:after="120" w:line="360" w:lineRule="auto"/>
        <w:ind w:left="410" w:hanging="410" w:hangingChars="171"/>
        <w:rPr>
          <w:rFonts w:hAnsi="宋体"/>
          <w:b/>
          <w:bCs/>
          <w:sz w:val="24"/>
          <w:lang w:eastAsia="zh-CN"/>
        </w:rPr>
      </w:pPr>
      <w:r>
        <w:rPr>
          <w:rFonts w:hAnsi="宋体"/>
          <w:sz w:val="24"/>
          <w:lang w:eastAsia="zh-CN"/>
        </w:rPr>
        <w:t>乙方应保证提供服务过程中不会侵犯任何第三方的知识产权。</w:t>
      </w:r>
    </w:p>
    <w:p w14:paraId="5BBCC7F4">
      <w:pPr>
        <w:pStyle w:val="7"/>
        <w:spacing w:before="120" w:after="120" w:line="360" w:lineRule="auto"/>
        <w:ind w:left="410" w:hanging="408" w:hangingChars="170"/>
        <w:rPr>
          <w:rFonts w:hAnsi="宋体"/>
          <w:b/>
          <w:sz w:val="24"/>
          <w:lang w:eastAsia="zh-CN"/>
        </w:rPr>
      </w:pPr>
      <w:r>
        <w:rPr>
          <w:rFonts w:hint="eastAsia" w:hAnsi="宋体"/>
          <w:b/>
          <w:sz w:val="24"/>
          <w:lang w:eastAsia="zh-CN"/>
        </w:rPr>
        <w:t>七</w:t>
      </w:r>
      <w:r>
        <w:rPr>
          <w:rFonts w:hAnsi="宋体"/>
          <w:b/>
          <w:sz w:val="24"/>
          <w:lang w:eastAsia="zh-CN"/>
        </w:rPr>
        <w:t>、履约保证金</w:t>
      </w:r>
      <w:r>
        <w:rPr>
          <w:rFonts w:hint="eastAsia" w:hAnsi="宋体"/>
          <w:b/>
          <w:sz w:val="24"/>
          <w:lang w:eastAsia="zh-CN"/>
        </w:rPr>
        <w:t>：/</w:t>
      </w:r>
    </w:p>
    <w:p w14:paraId="538CA796">
      <w:pPr>
        <w:spacing w:before="120" w:beforeLines="50" w:after="120" w:afterLines="50" w:line="360" w:lineRule="auto"/>
        <w:rPr>
          <w:rFonts w:ascii="宋体" w:hAnsi="宋体"/>
          <w:b/>
          <w:sz w:val="24"/>
          <w:lang w:eastAsia="zh-CN"/>
        </w:rPr>
      </w:pPr>
      <w:r>
        <w:rPr>
          <w:rFonts w:hint="eastAsia" w:ascii="宋体" w:hAnsi="宋体"/>
          <w:b/>
          <w:sz w:val="24"/>
          <w:lang w:eastAsia="zh-CN"/>
        </w:rPr>
        <w:t>八、转包或分包</w:t>
      </w:r>
    </w:p>
    <w:p w14:paraId="2D872F5C">
      <w:pPr>
        <w:spacing w:before="120" w:beforeLines="50" w:after="120" w:afterLines="50" w:line="360" w:lineRule="auto"/>
        <w:rPr>
          <w:rFonts w:ascii="宋体" w:hAnsi="宋体"/>
          <w:sz w:val="24"/>
          <w:lang w:eastAsia="zh-CN"/>
        </w:rPr>
      </w:pPr>
      <w:r>
        <w:rPr>
          <w:rFonts w:ascii="宋体" w:hAnsi="宋体"/>
          <w:sz w:val="24"/>
          <w:lang w:eastAsia="zh-CN"/>
        </w:rPr>
        <w:t>1</w:t>
      </w:r>
      <w:r>
        <w:rPr>
          <w:rFonts w:hint="eastAsia" w:ascii="宋体" w:hAnsi="宋体"/>
          <w:sz w:val="24"/>
          <w:lang w:eastAsia="zh-CN"/>
        </w:rPr>
        <w:t>.本合同范围的货物，应由</w:t>
      </w:r>
      <w:r>
        <w:rPr>
          <w:rFonts w:ascii="宋体" w:hAnsi="宋体"/>
          <w:sz w:val="24"/>
          <w:lang w:eastAsia="zh-CN"/>
        </w:rPr>
        <w:t>乙</w:t>
      </w:r>
      <w:r>
        <w:rPr>
          <w:rFonts w:hint="eastAsia" w:ascii="宋体" w:hAnsi="宋体"/>
          <w:sz w:val="24"/>
          <w:lang w:eastAsia="zh-CN"/>
        </w:rPr>
        <w:t>方直接供应，不得转让他人供应；</w:t>
      </w:r>
    </w:p>
    <w:p w14:paraId="5AF5CF64">
      <w:pPr>
        <w:spacing w:before="120" w:beforeLines="50" w:after="120" w:afterLines="50" w:line="360" w:lineRule="auto"/>
        <w:rPr>
          <w:rFonts w:ascii="宋体" w:hAnsi="宋体"/>
          <w:sz w:val="24"/>
          <w:lang w:eastAsia="zh-CN"/>
        </w:rPr>
      </w:pPr>
      <w:r>
        <w:rPr>
          <w:rFonts w:ascii="宋体" w:hAnsi="宋体"/>
          <w:sz w:val="24"/>
          <w:lang w:eastAsia="zh-CN"/>
        </w:rPr>
        <w:t>2</w:t>
      </w:r>
      <w:r>
        <w:rPr>
          <w:rFonts w:hint="eastAsia" w:ascii="宋体" w:hAnsi="宋体"/>
          <w:sz w:val="24"/>
          <w:lang w:eastAsia="zh-CN"/>
        </w:rPr>
        <w:t>.除非得到</w:t>
      </w:r>
      <w:r>
        <w:rPr>
          <w:rFonts w:ascii="宋体" w:hAnsi="宋体"/>
          <w:sz w:val="24"/>
          <w:lang w:eastAsia="zh-CN"/>
        </w:rPr>
        <w:t>甲</w:t>
      </w:r>
      <w:r>
        <w:rPr>
          <w:rFonts w:hint="eastAsia" w:ascii="宋体" w:hAnsi="宋体"/>
          <w:sz w:val="24"/>
          <w:lang w:eastAsia="zh-CN"/>
        </w:rPr>
        <w:t>方的书面同意，</w:t>
      </w:r>
      <w:r>
        <w:rPr>
          <w:rFonts w:ascii="宋体" w:hAnsi="宋体"/>
          <w:sz w:val="24"/>
          <w:lang w:eastAsia="zh-CN"/>
        </w:rPr>
        <w:t>乙</w:t>
      </w:r>
      <w:r>
        <w:rPr>
          <w:rFonts w:hint="eastAsia" w:ascii="宋体" w:hAnsi="宋体"/>
          <w:sz w:val="24"/>
          <w:lang w:eastAsia="zh-CN"/>
        </w:rPr>
        <w:t>方不得将本合同范围的货物全部或部分分包给他人供应；</w:t>
      </w:r>
    </w:p>
    <w:p w14:paraId="63BF8A92">
      <w:pPr>
        <w:spacing w:before="120" w:beforeLines="50" w:after="120" w:afterLines="50" w:line="360" w:lineRule="auto"/>
        <w:rPr>
          <w:rFonts w:ascii="宋体" w:hAnsi="宋体"/>
          <w:sz w:val="24"/>
          <w:lang w:eastAsia="zh-CN"/>
        </w:rPr>
      </w:pPr>
      <w:r>
        <w:rPr>
          <w:rFonts w:ascii="宋体" w:hAnsi="宋体"/>
          <w:sz w:val="24"/>
          <w:lang w:eastAsia="zh-CN"/>
        </w:rPr>
        <w:t>3</w:t>
      </w:r>
      <w:r>
        <w:rPr>
          <w:rFonts w:hint="eastAsia" w:ascii="宋体" w:hAnsi="宋体"/>
          <w:sz w:val="24"/>
          <w:lang w:eastAsia="zh-CN"/>
        </w:rPr>
        <w:t>.如有转让和未经</w:t>
      </w:r>
      <w:r>
        <w:rPr>
          <w:rFonts w:ascii="宋体" w:hAnsi="宋体"/>
          <w:sz w:val="24"/>
          <w:lang w:eastAsia="zh-CN"/>
        </w:rPr>
        <w:t>甲</w:t>
      </w:r>
      <w:r>
        <w:rPr>
          <w:rFonts w:hint="eastAsia" w:ascii="宋体" w:hAnsi="宋体"/>
          <w:sz w:val="24"/>
          <w:lang w:eastAsia="zh-CN"/>
        </w:rPr>
        <w:t>方同意的分包行为，</w:t>
      </w:r>
      <w:r>
        <w:rPr>
          <w:rFonts w:ascii="宋体" w:hAnsi="宋体"/>
          <w:sz w:val="24"/>
          <w:lang w:eastAsia="zh-CN"/>
        </w:rPr>
        <w:t>甲</w:t>
      </w:r>
      <w:r>
        <w:rPr>
          <w:rFonts w:hint="eastAsia" w:ascii="宋体" w:hAnsi="宋体"/>
          <w:sz w:val="24"/>
          <w:lang w:eastAsia="zh-CN"/>
        </w:rPr>
        <w:t>方有权解除合同，追究乙方的违约责任。</w:t>
      </w:r>
    </w:p>
    <w:p w14:paraId="457E7959">
      <w:pPr>
        <w:pStyle w:val="7"/>
        <w:spacing w:before="120" w:after="120" w:line="360" w:lineRule="auto"/>
        <w:rPr>
          <w:rFonts w:hAnsi="宋体"/>
          <w:b/>
          <w:sz w:val="24"/>
          <w:lang w:eastAsia="zh-CN"/>
        </w:rPr>
      </w:pPr>
      <w:r>
        <w:rPr>
          <w:rFonts w:hint="eastAsia" w:hAnsi="宋体"/>
          <w:b/>
          <w:sz w:val="24"/>
          <w:lang w:eastAsia="zh-CN"/>
        </w:rPr>
        <w:t>九</w:t>
      </w:r>
      <w:r>
        <w:rPr>
          <w:rFonts w:hAnsi="宋体"/>
          <w:b/>
          <w:sz w:val="24"/>
          <w:lang w:eastAsia="zh-CN"/>
        </w:rPr>
        <w:t>、</w:t>
      </w:r>
      <w:r>
        <w:rPr>
          <w:rFonts w:hint="eastAsia" w:hAnsi="宋体"/>
          <w:b/>
          <w:sz w:val="24"/>
          <w:lang w:eastAsia="zh-CN"/>
        </w:rPr>
        <w:t>服务期</w:t>
      </w:r>
    </w:p>
    <w:p w14:paraId="285D5BFD">
      <w:pPr>
        <w:pStyle w:val="7"/>
        <w:spacing w:before="120" w:after="120" w:line="360" w:lineRule="auto"/>
        <w:ind w:firstLine="240" w:firstLineChars="100"/>
        <w:rPr>
          <w:rFonts w:hAnsi="宋体" w:eastAsia="宋体"/>
          <w:sz w:val="24"/>
          <w:lang w:eastAsia="zh-CN"/>
        </w:rPr>
      </w:pPr>
      <w:r>
        <w:rPr>
          <w:rFonts w:hint="eastAsia" w:hAnsi="宋体"/>
          <w:sz w:val="24"/>
          <w:lang w:eastAsia="zh-CN"/>
        </w:rPr>
        <w:t>服务期1</w:t>
      </w:r>
      <w:r>
        <w:rPr>
          <w:rFonts w:hAnsi="宋体"/>
          <w:sz w:val="24"/>
          <w:lang w:eastAsia="zh-CN"/>
        </w:rPr>
        <w:t>年。</w:t>
      </w:r>
      <w:r>
        <w:rPr>
          <w:rFonts w:hint="eastAsia" w:hAnsi="宋体"/>
          <w:sz w:val="24"/>
          <w:lang w:eastAsia="zh-CN"/>
        </w:rPr>
        <w:t xml:space="preserve"> </w:t>
      </w:r>
    </w:p>
    <w:p w14:paraId="69F07288">
      <w:pPr>
        <w:pStyle w:val="7"/>
        <w:spacing w:before="120" w:after="120" w:line="360" w:lineRule="auto"/>
        <w:rPr>
          <w:rFonts w:hAnsi="宋体"/>
          <w:b/>
          <w:sz w:val="24"/>
          <w:lang w:eastAsia="zh-CN"/>
        </w:rPr>
      </w:pPr>
      <w:r>
        <w:rPr>
          <w:rFonts w:hint="eastAsia" w:hAnsi="宋体"/>
          <w:b/>
          <w:sz w:val="24"/>
          <w:lang w:eastAsia="zh-CN"/>
        </w:rPr>
        <w:t>十</w:t>
      </w:r>
      <w:r>
        <w:rPr>
          <w:rFonts w:hAnsi="宋体"/>
          <w:b/>
          <w:sz w:val="24"/>
          <w:lang w:eastAsia="zh-CN"/>
        </w:rPr>
        <w:t>、合同履行时间、履行方式及履行地点</w:t>
      </w:r>
    </w:p>
    <w:p w14:paraId="62E95FBC">
      <w:pPr>
        <w:pStyle w:val="5"/>
        <w:rPr>
          <w:rFonts w:ascii="Tahoma" w:hAnsi="Tahoma" w:eastAsia="仿宋_GB2312"/>
          <w:sz w:val="28"/>
          <w:szCs w:val="28"/>
          <w:lang w:eastAsia="zh-CN"/>
        </w:rPr>
      </w:pPr>
      <w:r>
        <w:rPr>
          <w:rFonts w:hAnsi="宋体"/>
          <w:bCs/>
          <w:lang w:eastAsia="zh-CN"/>
        </w:rPr>
        <w:t>1.</w:t>
      </w:r>
      <w:r>
        <w:rPr>
          <w:rFonts w:hAnsi="宋体"/>
          <w:lang w:eastAsia="zh-CN"/>
        </w:rPr>
        <w:t>履行时间</w:t>
      </w:r>
      <w:r>
        <w:rPr>
          <w:rFonts w:hAnsi="宋体"/>
          <w:bCs/>
          <w:lang w:eastAsia="zh-CN"/>
        </w:rPr>
        <w:t>：</w:t>
      </w:r>
    </w:p>
    <w:p w14:paraId="694DB03D">
      <w:pPr>
        <w:pStyle w:val="7"/>
        <w:spacing w:before="120" w:after="120" w:line="360" w:lineRule="auto"/>
        <w:rPr>
          <w:rFonts w:hAnsi="宋体"/>
          <w:bCs/>
          <w:sz w:val="24"/>
          <w:lang w:eastAsia="zh-CN"/>
        </w:rPr>
      </w:pPr>
      <w:r>
        <w:rPr>
          <w:rFonts w:hAnsi="宋体"/>
          <w:bCs/>
          <w:sz w:val="24"/>
          <w:lang w:eastAsia="zh-CN"/>
        </w:rPr>
        <w:t>2.</w:t>
      </w:r>
      <w:r>
        <w:rPr>
          <w:rFonts w:hAnsi="宋体"/>
          <w:sz w:val="24"/>
          <w:lang w:eastAsia="zh-CN"/>
        </w:rPr>
        <w:t>履行方式</w:t>
      </w:r>
      <w:r>
        <w:rPr>
          <w:rFonts w:hAnsi="宋体"/>
          <w:bCs/>
          <w:sz w:val="24"/>
          <w:lang w:eastAsia="zh-CN"/>
        </w:rPr>
        <w:t>：</w:t>
      </w:r>
    </w:p>
    <w:p w14:paraId="3FF60CA9">
      <w:pPr>
        <w:pStyle w:val="7"/>
        <w:spacing w:before="120" w:after="120" w:line="360" w:lineRule="auto"/>
        <w:rPr>
          <w:rFonts w:hAnsi="宋体"/>
          <w:sz w:val="24"/>
          <w:lang w:eastAsia="zh-CN"/>
        </w:rPr>
      </w:pPr>
      <w:r>
        <w:rPr>
          <w:rFonts w:hAnsi="宋体"/>
          <w:bCs/>
          <w:sz w:val="24"/>
          <w:lang w:eastAsia="zh-CN"/>
        </w:rPr>
        <w:t>3.</w:t>
      </w:r>
      <w:r>
        <w:rPr>
          <w:rFonts w:hAnsi="宋体"/>
          <w:sz w:val="24"/>
          <w:lang w:eastAsia="zh-CN"/>
        </w:rPr>
        <w:t>履行地点</w:t>
      </w:r>
      <w:r>
        <w:rPr>
          <w:rFonts w:hAnsi="宋体"/>
          <w:bCs/>
          <w:sz w:val="24"/>
          <w:lang w:eastAsia="zh-CN"/>
        </w:rPr>
        <w:t>：</w:t>
      </w:r>
    </w:p>
    <w:p w14:paraId="633F911D">
      <w:pPr>
        <w:pStyle w:val="7"/>
        <w:spacing w:before="120" w:after="120" w:line="360" w:lineRule="auto"/>
        <w:rPr>
          <w:rFonts w:hAnsi="宋体"/>
          <w:b/>
          <w:sz w:val="24"/>
          <w:lang w:eastAsia="zh-CN"/>
        </w:rPr>
      </w:pPr>
      <w:r>
        <w:rPr>
          <w:rFonts w:hint="eastAsia" w:hAnsi="宋体"/>
          <w:b/>
          <w:sz w:val="24"/>
          <w:lang w:eastAsia="zh-CN"/>
        </w:rPr>
        <w:t>十一</w:t>
      </w:r>
      <w:r>
        <w:rPr>
          <w:rFonts w:hAnsi="宋体"/>
          <w:b/>
          <w:sz w:val="24"/>
          <w:lang w:eastAsia="zh-CN"/>
        </w:rPr>
        <w:t>、款项支付</w:t>
      </w:r>
    </w:p>
    <w:p w14:paraId="284A2D11">
      <w:pPr>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付款方式：</w:t>
      </w:r>
    </w:p>
    <w:p w14:paraId="6821CB7B">
      <w:pPr>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1、合同签订后，按季度结算货款，下一季度的第一个月初结算上一季度的货款（须开具实际销售金额国家正式发票，具体支付时间按各单位或部门财务规定），最后一个季度的货款在配送期满验收合格并收到乙方合格发票后7个工作日内支付。</w:t>
      </w:r>
    </w:p>
    <w:p w14:paraId="72A68281">
      <w:pPr>
        <w:spacing w:line="360" w:lineRule="auto"/>
        <w:ind w:firstLine="240" w:firstLineChars="1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w:t>
      </w:r>
      <w:r>
        <w:rPr>
          <w:rFonts w:hint="eastAsia"/>
          <w:sz w:val="24"/>
          <w:szCs w:val="24"/>
          <w:lang w:eastAsia="zh-CN"/>
        </w:rPr>
        <w:t>当采购数量与实际使用数量不一致时，投标人应根据实际使用量供货，追加与合同标的相同货物的采购金额不超过原合同金额10%，合同的最终结算金额按实际使用量乘以成交单价进行计算。</w:t>
      </w:r>
    </w:p>
    <w:p w14:paraId="02F7EAF0">
      <w:pPr>
        <w:overflowPunct w:val="0"/>
        <w:spacing w:line="400" w:lineRule="exact"/>
        <w:rPr>
          <w:rFonts w:ascii="宋体" w:hAnsi="宋体"/>
          <w:b/>
          <w:sz w:val="24"/>
          <w:lang w:eastAsia="zh-CN"/>
        </w:rPr>
      </w:pPr>
      <w:r>
        <w:rPr>
          <w:rFonts w:hint="eastAsia" w:ascii="宋体" w:hAnsi="宋体"/>
          <w:b/>
          <w:sz w:val="24"/>
          <w:lang w:eastAsia="zh-CN"/>
        </w:rPr>
        <w:t>十二、税费</w:t>
      </w:r>
    </w:p>
    <w:p w14:paraId="40205278">
      <w:pPr>
        <w:spacing w:before="120" w:beforeLines="50" w:after="120" w:afterLines="50" w:line="360" w:lineRule="auto"/>
        <w:rPr>
          <w:rFonts w:ascii="宋体" w:hAnsi="宋体"/>
          <w:sz w:val="24"/>
          <w:lang w:eastAsia="zh-CN"/>
        </w:rPr>
      </w:pPr>
      <w:r>
        <w:rPr>
          <w:rFonts w:hint="eastAsia" w:ascii="宋体" w:hAnsi="宋体"/>
          <w:sz w:val="24"/>
          <w:lang w:eastAsia="zh-CN"/>
        </w:rPr>
        <w:t>本合同执行中相关的一切税费均由</w:t>
      </w:r>
      <w:r>
        <w:rPr>
          <w:rFonts w:ascii="宋体" w:hAnsi="宋体"/>
          <w:sz w:val="24"/>
          <w:lang w:eastAsia="zh-CN"/>
        </w:rPr>
        <w:t>乙</w:t>
      </w:r>
      <w:r>
        <w:rPr>
          <w:rFonts w:hint="eastAsia" w:ascii="宋体" w:hAnsi="宋体"/>
          <w:sz w:val="24"/>
          <w:lang w:eastAsia="zh-CN"/>
        </w:rPr>
        <w:t>方负担。</w:t>
      </w:r>
    </w:p>
    <w:p w14:paraId="19B5E7CC">
      <w:pPr>
        <w:pStyle w:val="7"/>
        <w:spacing w:before="120" w:after="120" w:line="360" w:lineRule="auto"/>
        <w:ind w:left="412" w:hanging="411" w:hangingChars="171"/>
        <w:rPr>
          <w:rFonts w:hAnsi="宋体"/>
          <w:sz w:val="24"/>
          <w:lang w:eastAsia="zh-CN"/>
        </w:rPr>
      </w:pPr>
      <w:r>
        <w:rPr>
          <w:rFonts w:hAnsi="宋体"/>
          <w:b/>
          <w:sz w:val="24"/>
          <w:lang w:eastAsia="zh-CN"/>
        </w:rPr>
        <w:t>十</w:t>
      </w:r>
      <w:r>
        <w:rPr>
          <w:rFonts w:hint="eastAsia" w:hAnsi="宋体"/>
          <w:b/>
          <w:sz w:val="24"/>
          <w:lang w:eastAsia="zh-CN"/>
        </w:rPr>
        <w:t>三</w:t>
      </w:r>
      <w:r>
        <w:rPr>
          <w:rFonts w:hAnsi="宋体"/>
          <w:b/>
          <w:sz w:val="24"/>
          <w:lang w:eastAsia="zh-CN"/>
        </w:rPr>
        <w:t>、质量保证及后续服务</w:t>
      </w:r>
    </w:p>
    <w:p w14:paraId="5614020C">
      <w:pPr>
        <w:pStyle w:val="7"/>
        <w:spacing w:before="120" w:after="120" w:line="360" w:lineRule="auto"/>
        <w:ind w:left="410" w:hanging="410" w:hangingChars="171"/>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 xml:space="preserve"> 乙方应按招标文件规定向甲方提供服务。</w:t>
      </w:r>
    </w:p>
    <w:p w14:paraId="7CF5821A">
      <w:pPr>
        <w:pStyle w:val="7"/>
        <w:spacing w:before="120" w:after="120" w:line="360" w:lineRule="auto"/>
        <w:ind w:left="480" w:hanging="480" w:hangingChars="200"/>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 xml:space="preserve"> 乙方提供的服务成果在服务质量保证期内发生故障，乙方应负责免费提供后续服务。对达不到要求者，根据实际情况，经双方协商，可按以下办法处理：</w:t>
      </w:r>
    </w:p>
    <w:p w14:paraId="0D72C988">
      <w:pPr>
        <w:pStyle w:val="7"/>
        <w:spacing w:before="120" w:after="120" w:line="360" w:lineRule="auto"/>
        <w:ind w:firstLine="420"/>
        <w:rPr>
          <w:rFonts w:hAnsi="宋体"/>
          <w:sz w:val="24"/>
          <w:lang w:eastAsia="zh-CN"/>
        </w:rPr>
      </w:pPr>
      <w:r>
        <w:rPr>
          <w:rFonts w:hAnsi="宋体"/>
          <w:sz w:val="24"/>
          <w:lang w:eastAsia="zh-CN"/>
        </w:rPr>
        <w:t>⑴重做：由乙方承担所发生的全部费用。</w:t>
      </w:r>
    </w:p>
    <w:p w14:paraId="0C11F743">
      <w:pPr>
        <w:pStyle w:val="7"/>
        <w:spacing w:before="120" w:after="120" w:line="360" w:lineRule="auto"/>
        <w:ind w:firstLine="420"/>
        <w:rPr>
          <w:rFonts w:hAnsi="宋体"/>
          <w:sz w:val="24"/>
          <w:lang w:eastAsia="zh-CN"/>
        </w:rPr>
      </w:pPr>
      <w:r>
        <w:rPr>
          <w:rFonts w:hAnsi="宋体"/>
          <w:sz w:val="24"/>
          <w:lang w:eastAsia="zh-CN"/>
        </w:rPr>
        <w:t>⑵贬值处理：由甲乙双方合议定价。</w:t>
      </w:r>
    </w:p>
    <w:p w14:paraId="28A9766A">
      <w:pPr>
        <w:pStyle w:val="7"/>
        <w:spacing w:before="120" w:after="120" w:line="360" w:lineRule="auto"/>
        <w:ind w:left="420" w:leftChars="200"/>
        <w:rPr>
          <w:rFonts w:hAnsi="宋体"/>
          <w:sz w:val="24"/>
          <w:lang w:eastAsia="zh-CN"/>
        </w:rPr>
      </w:pPr>
      <w:r>
        <w:rPr>
          <w:rFonts w:hAnsi="宋体"/>
          <w:sz w:val="24"/>
          <w:lang w:eastAsia="zh-CN"/>
        </w:rPr>
        <w:t>⑶解除合同。</w:t>
      </w:r>
    </w:p>
    <w:p w14:paraId="6C973BFC">
      <w:pPr>
        <w:pStyle w:val="7"/>
        <w:spacing w:before="120" w:after="120" w:line="360" w:lineRule="auto"/>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 xml:space="preserve"> 如在使用过程中发生问题，乙方在接到甲方通知后在48小时内到达甲方现场。</w:t>
      </w:r>
    </w:p>
    <w:p w14:paraId="572D0DF1">
      <w:pPr>
        <w:pStyle w:val="7"/>
        <w:spacing w:before="120" w:after="120" w:line="360" w:lineRule="auto"/>
        <w:rPr>
          <w:rFonts w:hAnsi="宋体"/>
          <w:sz w:val="24"/>
          <w:lang w:eastAsia="zh-CN"/>
        </w:rPr>
      </w:pPr>
      <w:r>
        <w:rPr>
          <w:rFonts w:hAnsi="宋体"/>
          <w:sz w:val="24"/>
          <w:lang w:eastAsia="zh-CN"/>
        </w:rPr>
        <w:t>4</w:t>
      </w:r>
      <w:r>
        <w:rPr>
          <w:rFonts w:hint="eastAsia" w:hAnsi="宋体"/>
          <w:sz w:val="24"/>
          <w:lang w:eastAsia="zh-CN"/>
        </w:rPr>
        <w:t>．</w:t>
      </w:r>
      <w:r>
        <w:rPr>
          <w:rFonts w:hAnsi="宋体"/>
          <w:sz w:val="24"/>
          <w:lang w:eastAsia="zh-CN"/>
        </w:rPr>
        <w:t>在</w:t>
      </w:r>
      <w:r>
        <w:rPr>
          <w:rFonts w:hAnsi="宋体"/>
          <w:b/>
          <w:sz w:val="24"/>
          <w:lang w:eastAsia="zh-CN"/>
        </w:rPr>
        <w:t>服务质量保证期</w:t>
      </w:r>
      <w:r>
        <w:rPr>
          <w:rFonts w:hAnsi="宋体"/>
          <w:sz w:val="24"/>
          <w:lang w:eastAsia="zh-CN"/>
        </w:rPr>
        <w:t>内，乙方应对出现的质量及安全问题负责处理解决并承担一切费用。</w:t>
      </w:r>
    </w:p>
    <w:p w14:paraId="5CE80987">
      <w:pPr>
        <w:pStyle w:val="7"/>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四</w:t>
      </w:r>
      <w:r>
        <w:rPr>
          <w:rFonts w:hAnsi="宋体"/>
          <w:b/>
          <w:sz w:val="24"/>
          <w:lang w:eastAsia="zh-CN"/>
        </w:rPr>
        <w:t>、违约责任</w:t>
      </w:r>
    </w:p>
    <w:p w14:paraId="4283AFA6">
      <w:pPr>
        <w:pStyle w:val="7"/>
        <w:spacing w:before="120" w:after="120" w:line="360" w:lineRule="auto"/>
        <w:ind w:left="410" w:hanging="410" w:hangingChars="171"/>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甲方无正当理由拒收接受服务的，甲方向乙方偿付合同款项</w:t>
      </w:r>
      <w:r>
        <w:rPr>
          <w:rFonts w:hAnsi="宋体"/>
          <w:sz w:val="24"/>
          <w:u w:val="single"/>
          <w:lang w:eastAsia="zh-CN"/>
        </w:rPr>
        <w:t>百分之五</w:t>
      </w:r>
      <w:r>
        <w:rPr>
          <w:rFonts w:hAnsi="宋体"/>
          <w:sz w:val="24"/>
          <w:lang w:eastAsia="zh-CN"/>
        </w:rPr>
        <w:t>作为违约金。</w:t>
      </w:r>
    </w:p>
    <w:p w14:paraId="5CB9E1FC">
      <w:pPr>
        <w:pStyle w:val="7"/>
        <w:spacing w:before="120" w:after="120" w:line="360" w:lineRule="auto"/>
        <w:ind w:left="410" w:hanging="410" w:hangingChars="171"/>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甲方无故逾期验收和办理款项支付手续的,甲方应按逾期付款总额</w:t>
      </w:r>
      <w:r>
        <w:rPr>
          <w:rFonts w:hAnsi="宋体"/>
          <w:sz w:val="24"/>
          <w:u w:val="single"/>
          <w:lang w:eastAsia="zh-CN"/>
        </w:rPr>
        <w:t>每日万分之五</w:t>
      </w:r>
      <w:r>
        <w:rPr>
          <w:rFonts w:hAnsi="宋体"/>
          <w:sz w:val="24"/>
          <w:lang w:eastAsia="zh-CN"/>
        </w:rPr>
        <w:t>向乙方支付违约金。</w:t>
      </w:r>
    </w:p>
    <w:p w14:paraId="1CF988ED">
      <w:pPr>
        <w:pStyle w:val="7"/>
        <w:spacing w:before="120" w:after="120" w:line="360" w:lineRule="auto"/>
        <w:ind w:left="410" w:hanging="410" w:hangingChars="171"/>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 xml:space="preserve"> 乙方</w:t>
      </w:r>
      <w:r>
        <w:rPr>
          <w:rFonts w:hint="eastAsia" w:hAnsi="宋体"/>
          <w:sz w:val="24"/>
          <w:lang w:eastAsia="zh-CN"/>
        </w:rPr>
        <w:t>未能如</w:t>
      </w:r>
      <w:r>
        <w:rPr>
          <w:rFonts w:hAnsi="宋体"/>
          <w:sz w:val="24"/>
          <w:lang w:eastAsia="zh-CN"/>
        </w:rPr>
        <w:t>期提供服务的，每日向甲方支付</w:t>
      </w:r>
      <w:r>
        <w:rPr>
          <w:rFonts w:hint="eastAsia" w:hAnsi="宋体"/>
          <w:sz w:val="24"/>
          <w:lang w:eastAsia="zh-CN"/>
        </w:rPr>
        <w:t>合同款项的</w:t>
      </w:r>
      <w:r>
        <w:rPr>
          <w:rFonts w:hAnsi="宋体"/>
          <w:sz w:val="24"/>
          <w:u w:val="single"/>
          <w:lang w:eastAsia="zh-CN"/>
        </w:rPr>
        <w:t>千分之六</w:t>
      </w:r>
      <w:r>
        <w:rPr>
          <w:rFonts w:hint="eastAsia" w:hAnsi="宋体"/>
          <w:sz w:val="24"/>
          <w:lang w:eastAsia="zh-CN"/>
        </w:rPr>
        <w:t>作为</w:t>
      </w:r>
      <w:r>
        <w:rPr>
          <w:rFonts w:hAnsi="宋体"/>
          <w:sz w:val="24"/>
          <w:lang w:eastAsia="zh-CN"/>
        </w:rPr>
        <w:t>违约金。乙方超过约定日期10个工作日</w:t>
      </w:r>
      <w:r>
        <w:rPr>
          <w:rFonts w:hint="eastAsia" w:hAnsi="宋体"/>
          <w:sz w:val="24"/>
          <w:lang w:eastAsia="zh-CN"/>
        </w:rPr>
        <w:t>仍</w:t>
      </w:r>
      <w:r>
        <w:rPr>
          <w:rFonts w:hAnsi="宋体"/>
          <w:sz w:val="24"/>
          <w:lang w:eastAsia="zh-CN"/>
        </w:rPr>
        <w:t>不能</w:t>
      </w:r>
      <w:r>
        <w:rPr>
          <w:rFonts w:hint="eastAsia" w:hAnsi="宋体"/>
          <w:sz w:val="24"/>
          <w:lang w:eastAsia="zh-CN"/>
        </w:rPr>
        <w:t>提供服务</w:t>
      </w:r>
      <w:r>
        <w:rPr>
          <w:rFonts w:hAnsi="宋体"/>
          <w:sz w:val="24"/>
          <w:lang w:eastAsia="zh-CN"/>
        </w:rPr>
        <w:t>的，甲方可解除本合同。乙方因</w:t>
      </w:r>
      <w:r>
        <w:rPr>
          <w:rFonts w:hint="eastAsia" w:hAnsi="宋体"/>
          <w:sz w:val="24"/>
          <w:lang w:eastAsia="zh-CN"/>
        </w:rPr>
        <w:t>未能如</w:t>
      </w:r>
      <w:r>
        <w:rPr>
          <w:rFonts w:hAnsi="宋体"/>
          <w:sz w:val="24"/>
          <w:lang w:eastAsia="zh-CN"/>
        </w:rPr>
        <w:t>期提供服务或因其他违约行为导致甲方解除合同的，乙方应向甲方支付合同总值</w:t>
      </w:r>
      <w:r>
        <w:rPr>
          <w:rFonts w:hAnsi="宋体"/>
          <w:sz w:val="24"/>
          <w:u w:val="single"/>
          <w:lang w:eastAsia="zh-CN"/>
        </w:rPr>
        <w:t>5%</w:t>
      </w:r>
      <w:r>
        <w:rPr>
          <w:rFonts w:hAnsi="宋体"/>
          <w:sz w:val="24"/>
          <w:lang w:eastAsia="zh-CN"/>
        </w:rPr>
        <w:t xml:space="preserve">的违约金，如造成甲方损失超过违约金的，超出部分由乙方继续承担赔偿责任。 </w:t>
      </w:r>
    </w:p>
    <w:p w14:paraId="14763222">
      <w:pPr>
        <w:pStyle w:val="7"/>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五</w:t>
      </w:r>
      <w:r>
        <w:rPr>
          <w:rFonts w:hAnsi="宋体"/>
          <w:b/>
          <w:sz w:val="24"/>
          <w:lang w:eastAsia="zh-CN"/>
        </w:rPr>
        <w:t>、不可抗力事件处理</w:t>
      </w:r>
    </w:p>
    <w:p w14:paraId="5CE42752">
      <w:pPr>
        <w:pStyle w:val="7"/>
        <w:spacing w:before="120" w:after="120" w:line="360" w:lineRule="auto"/>
        <w:ind w:left="480" w:hanging="480" w:hangingChars="200"/>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在合同有效期内，任何一方因不可抗力事件导致不能履行合同，则合同履行期可延长，其延长期与不可抗力影响期相同。</w:t>
      </w:r>
    </w:p>
    <w:p w14:paraId="6FF10C32">
      <w:pPr>
        <w:pStyle w:val="7"/>
        <w:spacing w:before="120" w:after="120" w:line="360" w:lineRule="auto"/>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不可抗力事件发生后，应立即通知对方，并寄送有关权威机构出具的证明。</w:t>
      </w:r>
    </w:p>
    <w:p w14:paraId="73AB6052">
      <w:pPr>
        <w:pStyle w:val="7"/>
        <w:spacing w:before="120" w:after="120" w:line="360" w:lineRule="auto"/>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不可抗力事件延续120天以上，双方应通过友好协商，确定是否继续履行合同。</w:t>
      </w:r>
    </w:p>
    <w:p w14:paraId="3E595613">
      <w:pPr>
        <w:pStyle w:val="7"/>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六</w:t>
      </w:r>
      <w:r>
        <w:rPr>
          <w:rFonts w:hAnsi="宋体"/>
          <w:b/>
          <w:sz w:val="24"/>
          <w:lang w:eastAsia="zh-CN"/>
        </w:rPr>
        <w:t>、</w:t>
      </w:r>
      <w:r>
        <w:rPr>
          <w:rFonts w:hint="eastAsia" w:hAnsi="宋体"/>
          <w:b/>
          <w:sz w:val="24"/>
          <w:lang w:eastAsia="zh-CN"/>
        </w:rPr>
        <w:t>解决争议的方法</w:t>
      </w:r>
    </w:p>
    <w:p w14:paraId="1DEF54BE">
      <w:pPr>
        <w:pStyle w:val="7"/>
        <w:spacing w:before="120" w:after="120" w:line="360" w:lineRule="auto"/>
        <w:rPr>
          <w:rFonts w:hAnsi="宋体" w:cs="宋体"/>
          <w:sz w:val="24"/>
          <w:lang w:eastAsia="zh-CN"/>
        </w:rPr>
      </w:pPr>
      <w:r>
        <w:rPr>
          <w:rFonts w:hAnsi="宋体" w:cs="宋体"/>
          <w:sz w:val="24"/>
          <w:lang w:eastAsia="zh-CN"/>
        </w:rPr>
        <w:t>1. 如双方在履行合同时发生纠纷，应协商解决；协商不成时，可提请政府采购管理部门调解；调解不成的通过以下</w:t>
      </w:r>
      <w:r>
        <w:rPr>
          <w:rFonts w:hint="eastAsia" w:hAnsi="宋体" w:cs="宋体"/>
          <w:sz w:val="24"/>
          <w:lang w:eastAsia="zh-CN"/>
        </w:rPr>
        <w:t>（2）</w:t>
      </w:r>
      <w:r>
        <w:rPr>
          <w:rFonts w:hAnsi="宋体" w:cs="宋体"/>
          <w:sz w:val="24"/>
          <w:lang w:eastAsia="zh-CN"/>
        </w:rPr>
        <w:t>方式解决：</w:t>
      </w:r>
    </w:p>
    <w:p w14:paraId="3D569AB3">
      <w:pPr>
        <w:pStyle w:val="7"/>
        <w:spacing w:before="120" w:after="120" w:line="360" w:lineRule="auto"/>
        <w:rPr>
          <w:rFonts w:hAnsi="宋体" w:cs="宋体"/>
          <w:sz w:val="24"/>
          <w:lang w:eastAsia="zh-CN"/>
        </w:rPr>
      </w:pPr>
      <w:r>
        <w:rPr>
          <w:rFonts w:hAnsi="宋体" w:cs="宋体"/>
          <w:sz w:val="24"/>
          <w:lang w:eastAsia="zh-CN"/>
        </w:rPr>
        <w:t>（1） 提交三门县仲裁委员会仲裁。</w:t>
      </w:r>
    </w:p>
    <w:p w14:paraId="4D16BC7D">
      <w:pPr>
        <w:pStyle w:val="7"/>
        <w:spacing w:before="120" w:after="120" w:line="360" w:lineRule="auto"/>
        <w:rPr>
          <w:rFonts w:hAnsi="宋体" w:cs="宋体"/>
          <w:sz w:val="24"/>
          <w:lang w:eastAsia="zh-CN"/>
        </w:rPr>
      </w:pPr>
      <w:r>
        <w:rPr>
          <w:rFonts w:hAnsi="宋体" w:cs="宋体"/>
          <w:sz w:val="24"/>
          <w:lang w:eastAsia="zh-CN"/>
        </w:rPr>
        <w:t>（2） 依法向</w:t>
      </w:r>
      <w:r>
        <w:rPr>
          <w:rFonts w:hint="eastAsia" w:hAnsi="宋体" w:cs="宋体"/>
          <w:sz w:val="24"/>
          <w:lang w:eastAsia="zh-CN"/>
        </w:rPr>
        <w:t>三门县</w:t>
      </w:r>
      <w:r>
        <w:rPr>
          <w:rFonts w:hAnsi="宋体" w:cs="宋体"/>
          <w:sz w:val="24"/>
          <w:lang w:eastAsia="zh-CN"/>
        </w:rPr>
        <w:t>人民法院提起诉讼。</w:t>
      </w:r>
    </w:p>
    <w:p w14:paraId="1496EDFE">
      <w:pPr>
        <w:pStyle w:val="7"/>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七</w:t>
      </w:r>
      <w:r>
        <w:rPr>
          <w:rFonts w:hAnsi="宋体"/>
          <w:b/>
          <w:sz w:val="24"/>
          <w:lang w:eastAsia="zh-CN"/>
        </w:rPr>
        <w:t>、合同生效及其它</w:t>
      </w:r>
    </w:p>
    <w:p w14:paraId="2138D2FA">
      <w:pPr>
        <w:pStyle w:val="7"/>
        <w:spacing w:before="120" w:after="120" w:line="360" w:lineRule="auto"/>
        <w:rPr>
          <w:rFonts w:hAnsi="宋体"/>
          <w:sz w:val="24"/>
          <w:lang w:eastAsia="zh-CN"/>
        </w:rPr>
      </w:pPr>
      <w:r>
        <w:rPr>
          <w:rFonts w:hAnsi="宋体"/>
          <w:sz w:val="24"/>
          <w:lang w:eastAsia="zh-CN"/>
        </w:rPr>
        <w:t>1. 合同经双方法定代表人或授权代表</w:t>
      </w:r>
      <w:r>
        <w:rPr>
          <w:rFonts w:hint="eastAsia" w:hAnsi="宋体"/>
          <w:sz w:val="24"/>
          <w:lang w:eastAsia="zh-CN"/>
        </w:rPr>
        <w:t>签字</w:t>
      </w:r>
      <w:r>
        <w:rPr>
          <w:rFonts w:hAnsi="宋体"/>
          <w:sz w:val="24"/>
          <w:lang w:eastAsia="zh-CN"/>
        </w:rPr>
        <w:t>并加盖单位公章后生效。</w:t>
      </w:r>
    </w:p>
    <w:p w14:paraId="626FA0B7">
      <w:pPr>
        <w:pStyle w:val="7"/>
        <w:spacing w:before="120" w:after="120" w:line="360" w:lineRule="auto"/>
        <w:ind w:left="480" w:hanging="480" w:hangingChars="200"/>
        <w:rPr>
          <w:rFonts w:hAnsi="宋体"/>
          <w:sz w:val="24"/>
          <w:lang w:eastAsia="zh-CN"/>
        </w:rPr>
      </w:pPr>
      <w:r>
        <w:rPr>
          <w:rFonts w:hAnsi="宋体"/>
          <w:sz w:val="24"/>
          <w:lang w:eastAsia="zh-CN"/>
        </w:rPr>
        <w:t>2. 本合同未尽事宜，遵照《</w:t>
      </w:r>
      <w:r>
        <w:rPr>
          <w:rFonts w:hint="eastAsia" w:hAnsi="宋体"/>
          <w:sz w:val="24"/>
          <w:lang w:eastAsia="zh-CN"/>
        </w:rPr>
        <w:t>民法典</w:t>
      </w:r>
      <w:r>
        <w:rPr>
          <w:rFonts w:hAnsi="宋体"/>
          <w:sz w:val="24"/>
          <w:lang w:eastAsia="zh-CN"/>
        </w:rPr>
        <w:t>》有关条文执行。</w:t>
      </w:r>
    </w:p>
    <w:p w14:paraId="7776213D">
      <w:pPr>
        <w:spacing w:line="360" w:lineRule="auto"/>
        <w:rPr>
          <w:rFonts w:ascii="宋体" w:hAnsi="宋体"/>
          <w:sz w:val="24"/>
          <w:lang w:eastAsia="zh-CN"/>
        </w:rPr>
      </w:pPr>
      <w:r>
        <w:rPr>
          <w:rFonts w:ascii="宋体" w:hAnsi="宋体"/>
          <w:sz w:val="24"/>
          <w:lang w:eastAsia="zh-CN"/>
        </w:rPr>
        <w:t xml:space="preserve">3. </w:t>
      </w:r>
      <w:r>
        <w:rPr>
          <w:rFonts w:hint="eastAsia" w:ascii="宋体" w:hAnsi="宋体"/>
          <w:sz w:val="24"/>
          <w:lang w:eastAsia="zh-CN"/>
        </w:rPr>
        <w:t>本合同一式四份。甲、乙双方各执一份，采购组织机构及同级人民政府财政部门各执一份。本项目未尽事宜以招标文件、投标文件及澄清文件等为准。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5"/>
        <w:gridCol w:w="4883"/>
      </w:tblGrid>
      <w:tr w14:paraId="3C9A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065E04A5">
            <w:pPr>
              <w:spacing w:line="360" w:lineRule="auto"/>
              <w:rPr>
                <w:rFonts w:ascii="宋体" w:hAnsi="宋体"/>
                <w:sz w:val="24"/>
              </w:rPr>
            </w:pPr>
            <w:r>
              <w:rPr>
                <w:rFonts w:hint="eastAsia" w:ascii="宋体" w:hAnsi="宋体"/>
                <w:sz w:val="24"/>
              </w:rPr>
              <w:t>甲方（公章）</w:t>
            </w:r>
          </w:p>
        </w:tc>
        <w:tc>
          <w:tcPr>
            <w:tcW w:w="4889" w:type="dxa"/>
            <w:shd w:val="clear" w:color="auto" w:fill="auto"/>
          </w:tcPr>
          <w:p w14:paraId="07C50063">
            <w:pPr>
              <w:spacing w:line="360" w:lineRule="auto"/>
              <w:rPr>
                <w:rFonts w:ascii="宋体" w:hAnsi="宋体"/>
                <w:sz w:val="24"/>
              </w:rPr>
            </w:pPr>
            <w:r>
              <w:rPr>
                <w:rFonts w:hint="eastAsia" w:ascii="宋体" w:hAnsi="宋体"/>
                <w:sz w:val="24"/>
              </w:rPr>
              <w:t>乙方（公章）</w:t>
            </w:r>
          </w:p>
        </w:tc>
      </w:tr>
      <w:tr w14:paraId="0D07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7749086B">
            <w:pPr>
              <w:spacing w:line="360" w:lineRule="auto"/>
              <w:rPr>
                <w:rFonts w:ascii="宋体" w:hAnsi="宋体"/>
                <w:sz w:val="24"/>
              </w:rPr>
            </w:pPr>
            <w:r>
              <w:rPr>
                <w:rFonts w:hint="eastAsia" w:ascii="宋体" w:hAnsi="宋体"/>
                <w:sz w:val="24"/>
              </w:rPr>
              <w:t>法定代表人：</w:t>
            </w:r>
          </w:p>
        </w:tc>
        <w:tc>
          <w:tcPr>
            <w:tcW w:w="4889" w:type="dxa"/>
            <w:shd w:val="clear" w:color="auto" w:fill="auto"/>
          </w:tcPr>
          <w:p w14:paraId="0CDDA6B6">
            <w:pPr>
              <w:spacing w:line="360" w:lineRule="auto"/>
              <w:rPr>
                <w:rFonts w:ascii="宋体" w:hAnsi="宋体"/>
                <w:sz w:val="24"/>
              </w:rPr>
            </w:pPr>
            <w:r>
              <w:rPr>
                <w:rFonts w:ascii="宋体" w:hAnsi="宋体"/>
                <w:sz w:val="24"/>
              </w:rPr>
              <w:t xml:space="preserve"> 法定代表人：</w:t>
            </w:r>
          </w:p>
        </w:tc>
      </w:tr>
      <w:tr w14:paraId="30FA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228A4B79">
            <w:pPr>
              <w:spacing w:line="360" w:lineRule="auto"/>
              <w:rPr>
                <w:rFonts w:ascii="宋体" w:hAnsi="宋体"/>
                <w:sz w:val="24"/>
              </w:rPr>
            </w:pPr>
            <w:r>
              <w:rPr>
                <w:rFonts w:hint="eastAsia" w:ascii="宋体" w:hAnsi="宋体"/>
                <w:sz w:val="24"/>
              </w:rPr>
              <w:t>委托代理人：</w:t>
            </w:r>
          </w:p>
        </w:tc>
        <w:tc>
          <w:tcPr>
            <w:tcW w:w="4889" w:type="dxa"/>
            <w:shd w:val="clear" w:color="auto" w:fill="auto"/>
          </w:tcPr>
          <w:p w14:paraId="3647D6C9">
            <w:pPr>
              <w:spacing w:line="360" w:lineRule="auto"/>
              <w:rPr>
                <w:rFonts w:ascii="宋体" w:hAnsi="宋体"/>
                <w:sz w:val="24"/>
              </w:rPr>
            </w:pPr>
            <w:r>
              <w:rPr>
                <w:rFonts w:ascii="宋体" w:hAnsi="宋体"/>
                <w:sz w:val="24"/>
              </w:rPr>
              <w:t xml:space="preserve"> 委托代理人：</w:t>
            </w:r>
          </w:p>
        </w:tc>
      </w:tr>
      <w:tr w14:paraId="2419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427C5078">
            <w:pPr>
              <w:spacing w:line="360" w:lineRule="auto"/>
              <w:rPr>
                <w:rFonts w:ascii="宋体" w:hAnsi="宋体"/>
                <w:sz w:val="24"/>
              </w:rPr>
            </w:pPr>
            <w:r>
              <w:rPr>
                <w:rFonts w:hint="eastAsia" w:ascii="宋体" w:hAnsi="宋体"/>
                <w:sz w:val="24"/>
              </w:rPr>
              <w:t>联系电话：</w:t>
            </w:r>
          </w:p>
        </w:tc>
        <w:tc>
          <w:tcPr>
            <w:tcW w:w="4889" w:type="dxa"/>
            <w:shd w:val="clear" w:color="auto" w:fill="auto"/>
          </w:tcPr>
          <w:p w14:paraId="49226B10">
            <w:pPr>
              <w:spacing w:line="360" w:lineRule="auto"/>
              <w:rPr>
                <w:rFonts w:ascii="宋体" w:hAnsi="宋体"/>
                <w:sz w:val="24"/>
              </w:rPr>
            </w:pPr>
            <w:r>
              <w:rPr>
                <w:rFonts w:ascii="宋体" w:hAnsi="宋体"/>
                <w:sz w:val="24"/>
              </w:rPr>
              <w:t xml:space="preserve">  联系电话：</w:t>
            </w:r>
          </w:p>
        </w:tc>
      </w:tr>
      <w:tr w14:paraId="5F5C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5138B5A0">
            <w:pPr>
              <w:spacing w:line="360" w:lineRule="auto"/>
              <w:rPr>
                <w:rFonts w:ascii="宋体" w:hAnsi="宋体"/>
                <w:sz w:val="24"/>
              </w:rPr>
            </w:pPr>
            <w:r>
              <w:rPr>
                <w:rFonts w:hint="eastAsia" w:ascii="宋体" w:hAnsi="宋体"/>
                <w:sz w:val="24"/>
              </w:rPr>
              <w:t>开户银行：</w:t>
            </w:r>
          </w:p>
        </w:tc>
        <w:tc>
          <w:tcPr>
            <w:tcW w:w="4889" w:type="dxa"/>
            <w:shd w:val="clear" w:color="auto" w:fill="auto"/>
          </w:tcPr>
          <w:p w14:paraId="7778338F">
            <w:pPr>
              <w:spacing w:line="360" w:lineRule="auto"/>
              <w:rPr>
                <w:rFonts w:ascii="宋体" w:hAnsi="宋体"/>
                <w:sz w:val="24"/>
              </w:rPr>
            </w:pPr>
            <w:r>
              <w:rPr>
                <w:rFonts w:ascii="宋体" w:hAnsi="宋体"/>
                <w:sz w:val="24"/>
              </w:rPr>
              <w:t xml:space="preserve"> 开户银行：</w:t>
            </w:r>
          </w:p>
        </w:tc>
      </w:tr>
      <w:tr w14:paraId="6112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2CBE7C63">
            <w:pPr>
              <w:spacing w:line="360" w:lineRule="auto"/>
              <w:rPr>
                <w:rFonts w:ascii="宋体" w:hAnsi="宋体"/>
                <w:sz w:val="24"/>
              </w:rPr>
            </w:pPr>
            <w:r>
              <w:rPr>
                <w:rFonts w:hint="eastAsia" w:ascii="宋体" w:hAnsi="宋体"/>
                <w:sz w:val="24"/>
              </w:rPr>
              <w:t>帐号：</w:t>
            </w:r>
          </w:p>
        </w:tc>
        <w:tc>
          <w:tcPr>
            <w:tcW w:w="4889" w:type="dxa"/>
            <w:shd w:val="clear" w:color="auto" w:fill="auto"/>
          </w:tcPr>
          <w:p w14:paraId="4146BEFE">
            <w:pPr>
              <w:spacing w:line="360" w:lineRule="auto"/>
              <w:rPr>
                <w:rFonts w:ascii="宋体" w:hAnsi="宋体"/>
                <w:sz w:val="24"/>
              </w:rPr>
            </w:pPr>
            <w:r>
              <w:rPr>
                <w:rFonts w:hint="eastAsia" w:ascii="宋体" w:hAnsi="宋体"/>
                <w:sz w:val="24"/>
              </w:rPr>
              <w:t>帐号：</w:t>
            </w:r>
          </w:p>
        </w:tc>
      </w:tr>
      <w:tr w14:paraId="763A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50" w:type="dxa"/>
            <w:shd w:val="clear" w:color="auto" w:fill="auto"/>
          </w:tcPr>
          <w:p w14:paraId="22AFD831">
            <w:pPr>
              <w:spacing w:line="360" w:lineRule="auto"/>
              <w:rPr>
                <w:rFonts w:ascii="宋体" w:hAnsi="宋体"/>
                <w:sz w:val="24"/>
              </w:rPr>
            </w:pPr>
            <w:r>
              <w:rPr>
                <w:rFonts w:hint="eastAsia" w:ascii="宋体" w:hAnsi="宋体"/>
                <w:sz w:val="24"/>
              </w:rPr>
              <w:t>地址及邮编：</w:t>
            </w:r>
          </w:p>
        </w:tc>
        <w:tc>
          <w:tcPr>
            <w:tcW w:w="4889" w:type="dxa"/>
            <w:shd w:val="clear" w:color="auto" w:fill="auto"/>
          </w:tcPr>
          <w:p w14:paraId="0A516F85">
            <w:pPr>
              <w:spacing w:line="360" w:lineRule="auto"/>
              <w:rPr>
                <w:rFonts w:ascii="宋体" w:hAnsi="宋体"/>
                <w:sz w:val="24"/>
              </w:rPr>
            </w:pPr>
            <w:r>
              <w:rPr>
                <w:rFonts w:ascii="宋体" w:hAnsi="宋体"/>
                <w:sz w:val="24"/>
              </w:rPr>
              <w:t xml:space="preserve"> 地址及邮编：</w:t>
            </w:r>
          </w:p>
        </w:tc>
      </w:tr>
    </w:tbl>
    <w:p w14:paraId="7250F36E">
      <w:pPr>
        <w:spacing w:line="360" w:lineRule="auto"/>
        <w:rPr>
          <w:rFonts w:ascii="宋体" w:hAnsi="宋体"/>
          <w:sz w:val="24"/>
        </w:rPr>
      </w:pPr>
      <w:r>
        <w:rPr>
          <w:rFonts w:ascii="宋体" w:hAnsi="宋体"/>
          <w:sz w:val="24"/>
        </w:rPr>
        <w:t xml:space="preserve">                                   签订时间：  年  月  日 </w:t>
      </w:r>
    </w:p>
    <w:p w14:paraId="5621EB29">
      <w:pPr>
        <w:spacing w:line="360" w:lineRule="auto"/>
        <w:rPr>
          <w:rFonts w:ascii="宋体" w:hAnsi="宋体"/>
          <w:sz w:val="24"/>
        </w:rPr>
      </w:pPr>
    </w:p>
    <w:p w14:paraId="3C957218">
      <w:pPr>
        <w:rPr>
          <w:rFonts w:asciiTheme="minorEastAsia" w:hAnsiTheme="minorEastAsia" w:eastAsiaTheme="minorEastAsia"/>
          <w:b/>
          <w:sz w:val="36"/>
          <w:szCs w:val="36"/>
        </w:rPr>
      </w:pPr>
    </w:p>
    <w:p w14:paraId="38B92FAD">
      <w:pPr>
        <w:pStyle w:val="2"/>
        <w:rPr>
          <w:rFonts w:asciiTheme="minorEastAsia" w:hAnsiTheme="minorEastAsia" w:eastAsiaTheme="minorEastAsia"/>
          <w:b/>
          <w:sz w:val="36"/>
          <w:szCs w:val="36"/>
        </w:rPr>
      </w:pPr>
    </w:p>
    <w:p w14:paraId="30D7F79E">
      <w:pPr>
        <w:pStyle w:val="3"/>
        <w:rPr>
          <w:rFonts w:asciiTheme="minorEastAsia" w:hAnsiTheme="minorEastAsia" w:eastAsiaTheme="minorEastAsia"/>
          <w:b/>
          <w:sz w:val="36"/>
          <w:szCs w:val="36"/>
        </w:rPr>
      </w:pPr>
    </w:p>
    <w:p w14:paraId="665AB3DB">
      <w:pPr>
        <w:pStyle w:val="2"/>
        <w:rPr>
          <w:rFonts w:asciiTheme="minorEastAsia" w:hAnsiTheme="minorEastAsia" w:eastAsiaTheme="minorEastAsia"/>
          <w:b/>
          <w:sz w:val="36"/>
          <w:szCs w:val="36"/>
        </w:rPr>
      </w:pPr>
    </w:p>
    <w:p w14:paraId="7EC091EC">
      <w:pPr>
        <w:rPr>
          <w:rFonts w:asciiTheme="minorEastAsia" w:hAnsiTheme="minorEastAsia" w:eastAsiaTheme="minorEastAsia"/>
          <w:b/>
          <w:sz w:val="36"/>
          <w:szCs w:val="36"/>
        </w:rPr>
      </w:pPr>
    </w:p>
    <w:p w14:paraId="40EDC5C4">
      <w:pPr>
        <w:pStyle w:val="2"/>
        <w:rPr>
          <w:rFonts w:asciiTheme="minorEastAsia" w:hAnsiTheme="minorEastAsia" w:eastAsiaTheme="minorEastAsia"/>
          <w:b/>
          <w:sz w:val="36"/>
          <w:szCs w:val="36"/>
        </w:rPr>
      </w:pPr>
    </w:p>
    <w:p w14:paraId="1C23E82C">
      <w:pPr>
        <w:rPr>
          <w:rFonts w:asciiTheme="minorEastAsia" w:hAnsiTheme="minorEastAsia" w:eastAsiaTheme="minorEastAsia"/>
          <w:b/>
          <w:sz w:val="36"/>
          <w:szCs w:val="36"/>
        </w:rPr>
      </w:pPr>
    </w:p>
    <w:p w14:paraId="396B488C">
      <w:pPr>
        <w:pStyle w:val="2"/>
        <w:rPr>
          <w:rFonts w:asciiTheme="minorEastAsia" w:hAnsiTheme="minorEastAsia" w:eastAsiaTheme="minorEastAsia"/>
          <w:b/>
          <w:sz w:val="36"/>
          <w:szCs w:val="36"/>
        </w:rPr>
      </w:pPr>
    </w:p>
    <w:p w14:paraId="573172D9"/>
    <w:p w14:paraId="11A5D17D">
      <w:pPr>
        <w:pStyle w:val="3"/>
        <w:rPr>
          <w:rFonts w:asciiTheme="minorEastAsia" w:hAnsiTheme="minorEastAsia" w:eastAsiaTheme="minorEastAsia"/>
          <w:b/>
          <w:sz w:val="36"/>
          <w:szCs w:val="36"/>
        </w:rPr>
      </w:pPr>
    </w:p>
    <w:p w14:paraId="4A1EBCE2">
      <w:pPr>
        <w:pStyle w:val="3"/>
        <w:ind w:firstLine="0"/>
        <w:rPr>
          <w:rFonts w:asciiTheme="minorEastAsia" w:hAnsiTheme="minorEastAsia" w:eastAsiaTheme="minorEastAsia"/>
          <w:b/>
          <w:sz w:val="36"/>
          <w:szCs w:val="36"/>
        </w:rPr>
      </w:pPr>
    </w:p>
    <w:p w14:paraId="4AEBE37F"/>
    <w:p w14:paraId="114A12C2">
      <w:pPr>
        <w:pStyle w:val="2"/>
        <w:ind w:left="0" w:leftChars="0"/>
      </w:pPr>
    </w:p>
    <w:p w14:paraId="1B47DDDD">
      <w:pPr>
        <w:spacing w:before="172" w:line="205" w:lineRule="auto"/>
        <w:ind w:left="2566"/>
        <w:outlineLvl w:val="0"/>
        <w:rPr>
          <w:rFonts w:asciiTheme="minorEastAsia" w:hAnsiTheme="minorEastAsia" w:eastAsiaTheme="minorEastAsia" w:cstheme="minorEastAsia"/>
          <w:sz w:val="36"/>
          <w:szCs w:val="36"/>
        </w:rPr>
      </w:pPr>
      <w:bookmarkStart w:id="28" w:name="_Toc15034"/>
      <w:bookmarkStart w:id="29" w:name="_Toc5659"/>
      <w:bookmarkStart w:id="30" w:name="_Toc3821"/>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
          <w:bCs/>
          <w:spacing w:val="9"/>
          <w:sz w:val="36"/>
          <w:szCs w:val="36"/>
          <w:lang w:eastAsia="zh-CN"/>
          <w14:textOutline w14:w="5791" w14:cap="sq" w14:cmpd="sng" w14:algn="ctr">
            <w14:solidFill>
              <w14:srgbClr w14:val="000000"/>
            </w14:solidFill>
            <w14:prstDash w14:val="solid"/>
            <w14:bevel/>
          </w14:textOutline>
        </w:rPr>
        <w:t>六</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
          <w:bCs/>
          <w:spacing w:val="18"/>
          <w:sz w:val="36"/>
          <w:szCs w:val="36"/>
        </w:rPr>
        <w:t xml:space="preserve">   </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投标文件格式</w:t>
      </w:r>
      <w:bookmarkEnd w:id="28"/>
      <w:bookmarkEnd w:id="29"/>
      <w:bookmarkEnd w:id="30"/>
    </w:p>
    <w:p w14:paraId="4E13905E">
      <w:pPr>
        <w:spacing w:before="172" w:line="208" w:lineRule="auto"/>
        <w:ind w:left="3708"/>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pacing w:val="-3"/>
          <w:sz w:val="32"/>
          <w:szCs w:val="32"/>
          <w:lang w:eastAsia="zh-CN"/>
          <w14:textOutline w14:w="3797" w14:cap="sq" w14:cmpd="sng" w14:algn="ctr">
            <w14:solidFill>
              <w14:srgbClr w14:val="000000"/>
            </w14:solidFill>
            <w14:prstDash w14:val="solid"/>
            <w14:bevel/>
          </w14:textOutline>
        </w:rPr>
        <w:t>1</w:t>
      </w:r>
      <w:r>
        <w:rPr>
          <w:rFonts w:hint="eastAsia" w:asciiTheme="minorEastAsia" w:hAnsiTheme="minorEastAsia" w:eastAsiaTheme="minorEastAsia" w:cstheme="minorEastAsia"/>
          <w:b/>
          <w:bCs/>
          <w:spacing w:val="-36"/>
          <w:sz w:val="32"/>
          <w:szCs w:val="32"/>
          <w:lang w:eastAsia="zh-CN"/>
        </w:rPr>
        <w:t xml:space="preserve"> </w:t>
      </w:r>
      <w:r>
        <w:rPr>
          <w:rFonts w:hint="eastAsia" w:asciiTheme="minorEastAsia" w:hAnsiTheme="minorEastAsia" w:eastAsiaTheme="minorEastAsia" w:cstheme="minorEastAsia"/>
          <w:b/>
          <w:bCs/>
          <w:spacing w:val="-3"/>
          <w:sz w:val="32"/>
          <w:szCs w:val="32"/>
          <w:lang w:eastAsia="zh-CN"/>
          <w14:textOutline w14:w="3797" w14:cap="sq" w14:cmpd="sng" w14:algn="ctr">
            <w14:solidFill>
              <w14:srgbClr w14:val="000000"/>
            </w14:solidFill>
            <w14:prstDash w14:val="solid"/>
            <w14:bevel/>
          </w14:textOutline>
        </w:rPr>
        <w:t>、投标函</w:t>
      </w:r>
    </w:p>
    <w:p w14:paraId="541616A7">
      <w:pPr>
        <w:spacing w:before="170" w:line="360"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三门县公安局  </w:t>
      </w:r>
    </w:p>
    <w:p w14:paraId="4DEC7C38">
      <w:pPr>
        <w:spacing w:before="171" w:line="360"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根据你方</w:t>
      </w:r>
      <w:r>
        <w:rPr>
          <w:rFonts w:hint="eastAsia" w:asciiTheme="minorEastAsia" w:hAnsiTheme="minorEastAsia" w:eastAsiaTheme="minorEastAsia" w:cstheme="minorEastAsia"/>
          <w:spacing w:val="6"/>
          <w:sz w:val="24"/>
          <w:szCs w:val="24"/>
          <w:u w:val="single"/>
          <w:lang w:eastAsia="zh-CN"/>
        </w:rPr>
        <w:t>三门县公安局办公生活用品配送采购项目（二次招标）</w:t>
      </w:r>
      <w:r>
        <w:rPr>
          <w:rFonts w:hint="eastAsia" w:asciiTheme="minorEastAsia" w:hAnsiTheme="minorEastAsia" w:eastAsiaTheme="minorEastAsia" w:cstheme="minorEastAsia"/>
          <w:spacing w:val="-37"/>
          <w:sz w:val="24"/>
          <w:szCs w:val="24"/>
          <w:lang w:eastAsia="zh-CN"/>
        </w:rPr>
        <w:t xml:space="preserve"> </w:t>
      </w:r>
      <w:r>
        <w:rPr>
          <w:rFonts w:hint="eastAsia" w:asciiTheme="minorEastAsia" w:hAnsiTheme="minorEastAsia" w:eastAsiaTheme="minorEastAsia" w:cstheme="minorEastAsia"/>
          <w:spacing w:val="6"/>
          <w:sz w:val="24"/>
          <w:szCs w:val="24"/>
          <w:lang w:eastAsia="zh-CN"/>
        </w:rPr>
        <w:t>的招标文件，经仔细阅读和研究，</w:t>
      </w:r>
    </w:p>
    <w:p w14:paraId="73AE7EB2">
      <w:pPr>
        <w:spacing w:before="1" w:line="360"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决定购买招标文件并参加投标。</w:t>
      </w:r>
    </w:p>
    <w:p w14:paraId="461749C4">
      <w:pPr>
        <w:spacing w:before="171"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position w:val="19"/>
          <w:sz w:val="24"/>
          <w:szCs w:val="24"/>
          <w:lang w:eastAsia="zh-CN"/>
        </w:rPr>
        <w:t>1</w:t>
      </w:r>
      <w:r>
        <w:rPr>
          <w:rFonts w:hint="eastAsia" w:asciiTheme="minorEastAsia" w:hAnsiTheme="minorEastAsia" w:eastAsiaTheme="minorEastAsia" w:cstheme="minorEastAsia"/>
          <w:spacing w:val="-29"/>
          <w:position w:val="19"/>
          <w:sz w:val="24"/>
          <w:szCs w:val="24"/>
          <w:lang w:eastAsia="zh-CN"/>
        </w:rPr>
        <w:t xml:space="preserve"> </w:t>
      </w:r>
      <w:r>
        <w:rPr>
          <w:rFonts w:hint="eastAsia" w:asciiTheme="minorEastAsia" w:hAnsiTheme="minorEastAsia" w:eastAsiaTheme="minorEastAsia" w:cstheme="minorEastAsia"/>
          <w:spacing w:val="6"/>
          <w:position w:val="19"/>
          <w:sz w:val="24"/>
          <w:szCs w:val="24"/>
          <w:lang w:eastAsia="zh-CN"/>
        </w:rPr>
        <w:t>、我们愿意按照招标文件的一切要求，决定投该项目的全部内容。</w:t>
      </w:r>
    </w:p>
    <w:p w14:paraId="4D41BDEB">
      <w:pPr>
        <w:spacing w:before="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w:t>
      </w:r>
      <w:r>
        <w:rPr>
          <w:rFonts w:hint="eastAsia" w:asciiTheme="minorEastAsia" w:hAnsiTheme="minorEastAsia" w:eastAsiaTheme="minorEastAsia" w:cstheme="minorEastAsia"/>
          <w:spacing w:val="-36"/>
          <w:sz w:val="24"/>
          <w:szCs w:val="24"/>
          <w:lang w:eastAsia="zh-CN"/>
        </w:rPr>
        <w:t xml:space="preserve"> </w:t>
      </w:r>
      <w:r>
        <w:rPr>
          <w:rFonts w:hint="eastAsia" w:asciiTheme="minorEastAsia" w:hAnsiTheme="minorEastAsia" w:eastAsiaTheme="minorEastAsia" w:cstheme="minorEastAsia"/>
          <w:spacing w:val="3"/>
          <w:sz w:val="24"/>
          <w:szCs w:val="24"/>
          <w:lang w:eastAsia="zh-CN"/>
        </w:rPr>
        <w:t>、总报价</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3"/>
          <w:sz w:val="24"/>
          <w:szCs w:val="24"/>
          <w:lang w:eastAsia="zh-CN"/>
        </w:rPr>
        <w:t>：按开标一览表所述。</w:t>
      </w:r>
    </w:p>
    <w:p w14:paraId="52696527">
      <w:pPr>
        <w:spacing w:before="171" w:line="360" w:lineRule="auto"/>
        <w:ind w:left="32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（1）、该报价含本物品、包装、装卸、运输等成本以及适当的管理</w:t>
      </w:r>
      <w:r>
        <w:rPr>
          <w:rFonts w:hint="eastAsia" w:asciiTheme="minorEastAsia" w:hAnsiTheme="minorEastAsia" w:eastAsiaTheme="minorEastAsia" w:cstheme="minorEastAsia"/>
          <w:spacing w:val="3"/>
          <w:sz w:val="24"/>
          <w:szCs w:val="24"/>
          <w:lang w:eastAsia="zh-CN"/>
        </w:rPr>
        <w:t>费用、利润、风险等</w:t>
      </w:r>
      <w:r>
        <w:rPr>
          <w:rFonts w:hint="eastAsia" w:asciiTheme="minorEastAsia" w:hAnsiTheme="minorEastAsia" w:eastAsiaTheme="minorEastAsia" w:cstheme="minorEastAsia"/>
          <w:spacing w:val="9"/>
          <w:sz w:val="24"/>
          <w:szCs w:val="24"/>
          <w:lang w:eastAsia="zh-CN"/>
        </w:rPr>
        <w:t>其他一切费用</w:t>
      </w:r>
      <w:r>
        <w:rPr>
          <w:rFonts w:hint="eastAsia" w:asciiTheme="minorEastAsia" w:hAnsiTheme="minorEastAsia" w:eastAsiaTheme="minorEastAsia" w:cstheme="minorEastAsia"/>
          <w:spacing w:val="-37"/>
          <w:sz w:val="24"/>
          <w:szCs w:val="24"/>
          <w:lang w:eastAsia="zh-CN"/>
        </w:rPr>
        <w:t>；（</w:t>
      </w:r>
      <w:r>
        <w:rPr>
          <w:rFonts w:hint="eastAsia" w:asciiTheme="minorEastAsia" w:hAnsiTheme="minorEastAsia" w:eastAsiaTheme="minorEastAsia" w:cstheme="minorEastAsia"/>
          <w:spacing w:val="9"/>
          <w:sz w:val="24"/>
          <w:szCs w:val="24"/>
          <w:lang w:eastAsia="zh-CN"/>
        </w:rPr>
        <w:t>2）数量：按实际需求配送</w:t>
      </w:r>
      <w:r>
        <w:rPr>
          <w:rFonts w:hint="eastAsia" w:asciiTheme="minorEastAsia" w:hAnsiTheme="minorEastAsia" w:eastAsiaTheme="minorEastAsia" w:cstheme="minorEastAsia"/>
          <w:spacing w:val="-37"/>
          <w:sz w:val="24"/>
          <w:szCs w:val="24"/>
          <w:lang w:eastAsia="zh-CN"/>
        </w:rPr>
        <w:t>；（</w:t>
      </w:r>
      <w:r>
        <w:rPr>
          <w:rFonts w:hint="eastAsia" w:asciiTheme="minorEastAsia" w:hAnsiTheme="minorEastAsia" w:eastAsiaTheme="minorEastAsia" w:cstheme="minorEastAsia"/>
          <w:spacing w:val="9"/>
          <w:sz w:val="24"/>
          <w:szCs w:val="24"/>
          <w:lang w:eastAsia="zh-CN"/>
        </w:rPr>
        <w:t>3）配送期</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u w:val="single"/>
          <w:lang w:eastAsia="zh-CN"/>
        </w:rPr>
        <w:t xml:space="preserve">  1  </w:t>
      </w:r>
      <w:r>
        <w:rPr>
          <w:rFonts w:hint="eastAsia" w:asciiTheme="minorEastAsia" w:hAnsiTheme="minorEastAsia" w:eastAsiaTheme="minorEastAsia" w:cstheme="minorEastAsia"/>
          <w:spacing w:val="8"/>
          <w:sz w:val="24"/>
          <w:szCs w:val="24"/>
          <w:lang w:eastAsia="zh-CN"/>
        </w:rPr>
        <w:t>年期。</w:t>
      </w:r>
    </w:p>
    <w:p w14:paraId="5483B315">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 、我们愿意提供采购人在招标文件中要求的所有资料。</w:t>
      </w:r>
    </w:p>
    <w:p w14:paraId="7E8B6B36">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4 、我们同意按招标文件中的规定，本投标书的有效期限为开标后 90 天。</w:t>
      </w:r>
    </w:p>
    <w:p w14:paraId="5CF5D1BD">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5 、我们认为你们有权决定中标者，还认为你们有权接受或拒绝所有的投标者。</w:t>
      </w:r>
    </w:p>
    <w:p w14:paraId="195CBC14">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 、我们承诺该项投标在开标后的全过程中保持有效，不作任何更改和变动。</w:t>
      </w:r>
    </w:p>
    <w:p w14:paraId="68F11CCB">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7 、如果我们的投标书被接受，我们将严格履行招标文件中规定的每一项要求，按期 、按质、按量履行合同的义务，如果不履行愿意承担由此产生的一切后果。</w:t>
      </w:r>
    </w:p>
    <w:p w14:paraId="13267333">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8 、所有有关本次投标的函电，请按下列方法联系：</w:t>
      </w:r>
    </w:p>
    <w:p w14:paraId="5823F17A">
      <w:pPr>
        <w:spacing w:before="86" w:line="203" w:lineRule="auto"/>
        <w:ind w:firstLine="2600" w:firstLineChars="10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投标供应商</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2"/>
          <w:sz w:val="24"/>
          <w:szCs w:val="24"/>
          <w:u w:val="single"/>
          <w:lang w:eastAsia="zh-CN"/>
        </w:rPr>
        <w:t>（</w:t>
      </w:r>
      <w:r>
        <w:rPr>
          <w:rFonts w:hint="eastAsia" w:asciiTheme="minorEastAsia" w:hAnsiTheme="minorEastAsia" w:eastAsiaTheme="minorEastAsia" w:cstheme="minorEastAsia"/>
          <w:spacing w:val="10"/>
          <w:sz w:val="24"/>
          <w:szCs w:val="24"/>
          <w:u w:val="single"/>
          <w:lang w:eastAsia="zh-CN"/>
        </w:rPr>
        <w:t xml:space="preserve">盖章）    </w:t>
      </w:r>
    </w:p>
    <w:p w14:paraId="2A0555EF">
      <w:pPr>
        <w:spacing w:before="178" w:line="208" w:lineRule="auto"/>
        <w:ind w:left="243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单位地址</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14:paraId="49C57D28">
      <w:pPr>
        <w:spacing w:before="170" w:line="203" w:lineRule="auto"/>
        <w:ind w:right="26"/>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法定代表人或其委托代理人</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14"/>
          <w:sz w:val="24"/>
          <w:szCs w:val="24"/>
          <w:u w:val="single"/>
          <w:lang w:eastAsia="zh-CN"/>
        </w:rPr>
        <w:t>（</w:t>
      </w:r>
      <w:r>
        <w:rPr>
          <w:rFonts w:hint="eastAsia" w:asciiTheme="minorEastAsia" w:hAnsiTheme="minorEastAsia" w:eastAsiaTheme="minorEastAsia" w:cstheme="minorEastAsia"/>
          <w:spacing w:val="12"/>
          <w:sz w:val="24"/>
          <w:szCs w:val="24"/>
          <w:u w:val="single"/>
          <w:lang w:eastAsia="zh-CN"/>
        </w:rPr>
        <w:t>签字或盖章）</w:t>
      </w:r>
    </w:p>
    <w:p w14:paraId="649C1FB6">
      <w:pPr>
        <w:spacing w:before="178" w:line="207" w:lineRule="auto"/>
        <w:ind w:left="244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邮政编码</w:t>
      </w:r>
      <w:r>
        <w:rPr>
          <w:rFonts w:hint="eastAsia" w:asciiTheme="minorEastAsia" w:hAnsiTheme="minorEastAsia" w:eastAsiaTheme="minorEastAsia" w:cstheme="minorEastAsia"/>
          <w:spacing w:val="-12"/>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3"/>
          <w:sz w:val="24"/>
          <w:szCs w:val="24"/>
          <w:lang w:eastAsia="zh-CN"/>
        </w:rPr>
        <w:t xml:space="preserve"> </w:t>
      </w:r>
      <w:r>
        <w:rPr>
          <w:rFonts w:hint="eastAsia" w:asciiTheme="minorEastAsia" w:hAnsiTheme="minorEastAsia" w:eastAsiaTheme="minorEastAsia" w:cstheme="minorEastAsia"/>
          <w:spacing w:val="-3"/>
          <w:sz w:val="24"/>
          <w:szCs w:val="24"/>
          <w:lang w:eastAsia="zh-CN"/>
        </w:rPr>
        <w:t>电话</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pacing w:val="-3"/>
          <w:sz w:val="24"/>
          <w:szCs w:val="24"/>
          <w:lang w:eastAsia="zh-CN"/>
        </w:rPr>
        <w:t>传真</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14:paraId="07BBF513">
      <w:pPr>
        <w:spacing w:before="171" w:line="207" w:lineRule="auto"/>
        <w:ind w:left="2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开户银行名称</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p>
    <w:p w14:paraId="62ED30A8">
      <w:pPr>
        <w:spacing w:before="172" w:line="207" w:lineRule="auto"/>
        <w:ind w:left="2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开户银行账号</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p>
    <w:p w14:paraId="48843B30">
      <w:pPr>
        <w:spacing w:before="172" w:line="207"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11"/>
          <w:sz w:val="24"/>
          <w:szCs w:val="24"/>
          <w:lang w:eastAsia="zh-CN"/>
        </w:rPr>
        <w:t>日</w:t>
      </w: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11"/>
          <w:sz w:val="24"/>
          <w:szCs w:val="24"/>
          <w:lang w:eastAsia="zh-CN"/>
        </w:rPr>
        <w:t>期：</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1"/>
          <w:sz w:val="24"/>
          <w:szCs w:val="24"/>
          <w:lang w:eastAsia="zh-CN"/>
        </w:rPr>
        <w:t>年</w:t>
      </w:r>
      <w:r>
        <w:rPr>
          <w:rFonts w:hint="eastAsia" w:asciiTheme="minorEastAsia" w:hAnsiTheme="minorEastAsia" w:eastAsiaTheme="minorEastAsia" w:cstheme="minorEastAsia"/>
          <w:spacing w:val="-58"/>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11"/>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1"/>
          <w:sz w:val="24"/>
          <w:szCs w:val="24"/>
          <w:lang w:eastAsia="zh-CN"/>
        </w:rPr>
        <w:t xml:space="preserve"> 日</w:t>
      </w:r>
    </w:p>
    <w:p w14:paraId="78F7D732">
      <w:pPr>
        <w:pStyle w:val="3"/>
        <w:rPr>
          <w:rFonts w:asciiTheme="minorEastAsia" w:hAnsiTheme="minorEastAsia" w:eastAsiaTheme="minorEastAsia" w:cstheme="minorEastAsia"/>
          <w:sz w:val="24"/>
          <w:szCs w:val="24"/>
          <w:lang w:eastAsia="zh-CN"/>
        </w:rPr>
        <w:sectPr>
          <w:footerReference r:id="rId5" w:type="default"/>
          <w:pgSz w:w="11906" w:h="16839"/>
          <w:pgMar w:top="1304" w:right="1247" w:bottom="1304" w:left="1247" w:header="0" w:footer="1006" w:gutter="0"/>
          <w:cols w:space="0" w:num="1"/>
        </w:sectPr>
      </w:pPr>
    </w:p>
    <w:p w14:paraId="18A72E0E">
      <w:pPr>
        <w:pStyle w:val="5"/>
        <w:spacing w:line="254" w:lineRule="auto"/>
        <w:rPr>
          <w:rFonts w:asciiTheme="minorEastAsia" w:hAnsiTheme="minorEastAsia" w:eastAsiaTheme="minorEastAsia" w:cstheme="minorEastAsia"/>
          <w:sz w:val="24"/>
          <w:szCs w:val="24"/>
          <w:lang w:eastAsia="zh-CN"/>
        </w:rPr>
      </w:pPr>
    </w:p>
    <w:p w14:paraId="10CEB7DB">
      <w:pPr>
        <w:spacing w:before="86" w:line="208" w:lineRule="auto"/>
        <w:ind w:left="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2</w:t>
      </w:r>
      <w:r>
        <w:rPr>
          <w:rFonts w:hint="eastAsia" w:asciiTheme="minorEastAsia" w:hAnsiTheme="minorEastAsia" w:eastAsiaTheme="minorEastAsia" w:cstheme="minorEastAsia"/>
          <w:spacing w:val="-36"/>
          <w:sz w:val="24"/>
          <w:szCs w:val="24"/>
          <w:lang w:eastAsia="zh-CN"/>
        </w:rPr>
        <w:t xml:space="preserve"> </w:t>
      </w: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、法定代表人授权委托书</w:t>
      </w:r>
    </w:p>
    <w:p w14:paraId="1584AB4D">
      <w:pPr>
        <w:pStyle w:val="5"/>
        <w:spacing w:line="259" w:lineRule="auto"/>
        <w:rPr>
          <w:rFonts w:asciiTheme="minorEastAsia" w:hAnsiTheme="minorEastAsia" w:eastAsiaTheme="minorEastAsia" w:cstheme="minorEastAsia"/>
          <w:sz w:val="24"/>
          <w:szCs w:val="24"/>
          <w:lang w:eastAsia="zh-CN"/>
        </w:rPr>
      </w:pPr>
    </w:p>
    <w:p w14:paraId="25E28700">
      <w:pPr>
        <w:pStyle w:val="5"/>
        <w:spacing w:line="259" w:lineRule="auto"/>
        <w:rPr>
          <w:rFonts w:asciiTheme="minorEastAsia" w:hAnsiTheme="minorEastAsia" w:eastAsiaTheme="minorEastAsia" w:cstheme="minorEastAsia"/>
          <w:sz w:val="24"/>
          <w:szCs w:val="24"/>
          <w:lang w:eastAsia="zh-CN"/>
        </w:rPr>
      </w:pPr>
    </w:p>
    <w:p w14:paraId="6E1A3BFD">
      <w:pPr>
        <w:pStyle w:val="5"/>
        <w:spacing w:line="259" w:lineRule="auto"/>
        <w:rPr>
          <w:rFonts w:asciiTheme="minorEastAsia" w:hAnsiTheme="minorEastAsia" w:eastAsiaTheme="minorEastAsia" w:cstheme="minorEastAsia"/>
          <w:sz w:val="24"/>
          <w:szCs w:val="24"/>
          <w:lang w:eastAsia="zh-CN"/>
        </w:rPr>
      </w:pPr>
    </w:p>
    <w:p w14:paraId="39DAA279">
      <w:pPr>
        <w:pStyle w:val="5"/>
        <w:spacing w:line="259" w:lineRule="auto"/>
        <w:rPr>
          <w:rFonts w:asciiTheme="minorEastAsia" w:hAnsiTheme="minorEastAsia" w:eastAsiaTheme="minorEastAsia" w:cstheme="minorEastAsia"/>
          <w:sz w:val="24"/>
          <w:szCs w:val="24"/>
          <w:lang w:eastAsia="zh-CN"/>
        </w:rPr>
      </w:pPr>
    </w:p>
    <w:p w14:paraId="777338CD">
      <w:pPr>
        <w:pStyle w:val="5"/>
        <w:spacing w:line="259" w:lineRule="auto"/>
        <w:rPr>
          <w:rFonts w:asciiTheme="minorEastAsia" w:hAnsiTheme="minorEastAsia" w:eastAsiaTheme="minorEastAsia" w:cstheme="minorEastAsia"/>
          <w:sz w:val="24"/>
          <w:szCs w:val="24"/>
          <w:lang w:eastAsia="zh-CN"/>
        </w:rPr>
      </w:pPr>
    </w:p>
    <w:p w14:paraId="211F9E19">
      <w:pPr>
        <w:spacing w:before="134" w:line="205" w:lineRule="auto"/>
        <w:ind w:left="258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法定代表人授权委托书</w:t>
      </w:r>
    </w:p>
    <w:p w14:paraId="1EDD41E5">
      <w:pPr>
        <w:pStyle w:val="5"/>
        <w:spacing w:line="246" w:lineRule="auto"/>
        <w:rPr>
          <w:rFonts w:asciiTheme="minorEastAsia" w:hAnsiTheme="minorEastAsia" w:eastAsiaTheme="minorEastAsia" w:cstheme="minorEastAsia"/>
          <w:sz w:val="24"/>
          <w:szCs w:val="24"/>
          <w:lang w:eastAsia="zh-CN"/>
        </w:rPr>
      </w:pPr>
    </w:p>
    <w:p w14:paraId="40F3F8D5">
      <w:pPr>
        <w:pStyle w:val="5"/>
        <w:spacing w:line="246" w:lineRule="auto"/>
        <w:rPr>
          <w:rFonts w:asciiTheme="minorEastAsia" w:hAnsiTheme="minorEastAsia" w:eastAsiaTheme="minorEastAsia" w:cstheme="minorEastAsia"/>
          <w:sz w:val="24"/>
          <w:szCs w:val="24"/>
          <w:lang w:eastAsia="zh-CN"/>
        </w:rPr>
      </w:pPr>
    </w:p>
    <w:p w14:paraId="714AC705">
      <w:pPr>
        <w:pStyle w:val="5"/>
        <w:spacing w:line="247" w:lineRule="auto"/>
        <w:rPr>
          <w:rFonts w:asciiTheme="minorEastAsia" w:hAnsiTheme="minorEastAsia" w:eastAsiaTheme="minorEastAsia" w:cstheme="minorEastAsia"/>
          <w:sz w:val="24"/>
          <w:szCs w:val="24"/>
          <w:lang w:eastAsia="zh-CN"/>
        </w:rPr>
      </w:pPr>
    </w:p>
    <w:p w14:paraId="26E741D4">
      <w:pPr>
        <w:pStyle w:val="5"/>
        <w:spacing w:line="247" w:lineRule="auto"/>
        <w:rPr>
          <w:rFonts w:asciiTheme="minorEastAsia" w:hAnsiTheme="minorEastAsia" w:eastAsiaTheme="minorEastAsia" w:cstheme="minorEastAsia"/>
          <w:sz w:val="24"/>
          <w:szCs w:val="24"/>
          <w:lang w:eastAsia="zh-CN"/>
        </w:rPr>
      </w:pPr>
    </w:p>
    <w:p w14:paraId="16EC40F3">
      <w:pPr>
        <w:spacing w:before="172" w:line="360" w:lineRule="auto"/>
        <w:ind w:left="442" w:firstLine="508" w:firstLineChars="2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本授权委托书声明</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7"/>
          <w:sz w:val="24"/>
          <w:szCs w:val="24"/>
          <w:lang w:eastAsia="zh-CN"/>
        </w:rPr>
        <w:t>：我</w:t>
      </w:r>
      <w:r>
        <w:rPr>
          <w:rFonts w:hint="eastAsia" w:asciiTheme="minorEastAsia" w:hAnsiTheme="minorEastAsia" w:eastAsiaTheme="minorEastAsia" w:cstheme="minorEastAsia"/>
          <w:spacing w:val="28"/>
          <w:sz w:val="24"/>
          <w:szCs w:val="24"/>
          <w:u w:val="single"/>
          <w:lang w:eastAsia="zh-CN"/>
        </w:rPr>
        <w:t xml:space="preserve">  </w:t>
      </w:r>
      <w:r>
        <w:rPr>
          <w:rFonts w:hint="eastAsia" w:asciiTheme="minorEastAsia" w:hAnsiTheme="minorEastAsia" w:eastAsiaTheme="minorEastAsia" w:cstheme="minorEastAsia"/>
          <w:spacing w:val="7"/>
          <w:sz w:val="24"/>
          <w:szCs w:val="24"/>
          <w:u w:val="single"/>
          <w:lang w:eastAsia="zh-CN"/>
        </w:rPr>
        <w:t xml:space="preserve">（姓名）   </w:t>
      </w:r>
      <w:r>
        <w:rPr>
          <w:rFonts w:hint="eastAsia" w:asciiTheme="minorEastAsia" w:hAnsiTheme="minorEastAsia" w:eastAsiaTheme="minorEastAsia" w:cstheme="minorEastAsia"/>
          <w:spacing w:val="-47"/>
          <w:sz w:val="24"/>
          <w:szCs w:val="24"/>
          <w:lang w:eastAsia="zh-CN"/>
        </w:rPr>
        <w:t xml:space="preserve"> </w:t>
      </w:r>
      <w:r>
        <w:rPr>
          <w:rFonts w:hint="eastAsia" w:asciiTheme="minorEastAsia" w:hAnsiTheme="minorEastAsia" w:eastAsiaTheme="minorEastAsia" w:cstheme="minorEastAsia"/>
          <w:spacing w:val="7"/>
          <w:sz w:val="24"/>
          <w:szCs w:val="24"/>
          <w:lang w:eastAsia="zh-CN"/>
        </w:rPr>
        <w:t>系</w:t>
      </w:r>
      <w:r>
        <w:rPr>
          <w:rFonts w:hint="eastAsia" w:asciiTheme="minorEastAsia" w:hAnsiTheme="minorEastAsia" w:eastAsiaTheme="minorEastAsia" w:cstheme="minorEastAsia"/>
          <w:spacing w:val="7"/>
          <w:sz w:val="24"/>
          <w:szCs w:val="24"/>
          <w:u w:val="single"/>
          <w:lang w:eastAsia="zh-CN"/>
        </w:rPr>
        <w:t xml:space="preserve">       （投标人名称）     </w:t>
      </w:r>
      <w:r>
        <w:rPr>
          <w:rFonts w:hint="eastAsia" w:asciiTheme="minorEastAsia" w:hAnsiTheme="minorEastAsia" w:eastAsiaTheme="minorEastAsia" w:cstheme="minorEastAsia"/>
          <w:spacing w:val="-37"/>
          <w:sz w:val="24"/>
          <w:szCs w:val="24"/>
          <w:lang w:eastAsia="zh-CN"/>
        </w:rPr>
        <w:t xml:space="preserve"> </w:t>
      </w:r>
      <w:r>
        <w:rPr>
          <w:rFonts w:hint="eastAsia" w:asciiTheme="minorEastAsia" w:hAnsiTheme="minorEastAsia" w:eastAsiaTheme="minorEastAsia" w:cstheme="minorEastAsia"/>
          <w:spacing w:val="7"/>
          <w:sz w:val="24"/>
          <w:szCs w:val="24"/>
          <w:lang w:eastAsia="zh-CN"/>
        </w:rPr>
        <w:t>的法定代表人现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授权委托</w:t>
      </w:r>
      <w:r>
        <w:rPr>
          <w:rFonts w:hint="eastAsia" w:asciiTheme="minorEastAsia" w:hAnsiTheme="minorEastAsia" w:eastAsiaTheme="minorEastAsia" w:cstheme="minorEastAsia"/>
          <w:spacing w:val="36"/>
          <w:sz w:val="24"/>
          <w:szCs w:val="24"/>
          <w:u w:val="single"/>
          <w:lang w:eastAsia="zh-CN"/>
        </w:rPr>
        <w:t xml:space="preserve">  </w:t>
      </w:r>
      <w:r>
        <w:rPr>
          <w:rFonts w:hint="eastAsia" w:asciiTheme="minorEastAsia" w:hAnsiTheme="minorEastAsia" w:eastAsiaTheme="minorEastAsia" w:cstheme="minorEastAsia"/>
          <w:spacing w:val="7"/>
          <w:sz w:val="24"/>
          <w:szCs w:val="24"/>
          <w:u w:val="single"/>
          <w:lang w:eastAsia="zh-CN"/>
        </w:rPr>
        <w:t xml:space="preserve">（单位名称）     </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7"/>
          <w:sz w:val="24"/>
          <w:szCs w:val="24"/>
          <w:lang w:eastAsia="zh-CN"/>
        </w:rPr>
        <w:t>的</w:t>
      </w:r>
      <w:r>
        <w:rPr>
          <w:rFonts w:hint="eastAsia" w:asciiTheme="minorEastAsia" w:hAnsiTheme="minorEastAsia" w:eastAsiaTheme="minorEastAsia" w:cstheme="minorEastAsia"/>
          <w:spacing w:val="7"/>
          <w:sz w:val="24"/>
          <w:szCs w:val="24"/>
          <w:u w:val="single"/>
          <w:lang w:eastAsia="zh-CN"/>
        </w:rPr>
        <w:t xml:space="preserve">   （姓名）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7"/>
          <w:sz w:val="24"/>
          <w:szCs w:val="24"/>
          <w:lang w:eastAsia="zh-CN"/>
        </w:rPr>
        <w:t>为我公司签署</w:t>
      </w:r>
      <w:r>
        <w:rPr>
          <w:rFonts w:hint="eastAsia" w:asciiTheme="minorEastAsia" w:hAnsiTheme="minorEastAsia" w:eastAsiaTheme="minorEastAsia" w:cstheme="minorEastAsia"/>
          <w:spacing w:val="7"/>
          <w:sz w:val="24"/>
          <w:szCs w:val="24"/>
          <w:u w:val="single"/>
          <w:lang w:eastAsia="zh-CN"/>
        </w:rPr>
        <w:t xml:space="preserve">   三门县公安局</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7"/>
          <w:sz w:val="24"/>
          <w:szCs w:val="24"/>
          <w:lang w:eastAsia="zh-CN"/>
        </w:rPr>
        <w:t>的</w:t>
      </w:r>
      <w:r>
        <w:rPr>
          <w:rFonts w:hint="eastAsia" w:asciiTheme="minorEastAsia" w:hAnsiTheme="minorEastAsia" w:eastAsiaTheme="minorEastAsia" w:cstheme="minorEastAsia"/>
          <w:spacing w:val="7"/>
          <w:sz w:val="24"/>
          <w:szCs w:val="24"/>
          <w:u w:val="single"/>
          <w:lang w:eastAsia="zh-CN"/>
        </w:rPr>
        <w:t xml:space="preserve">  三门县公</w:t>
      </w:r>
      <w:r>
        <w:rPr>
          <w:rFonts w:hint="eastAsia" w:asciiTheme="minorEastAsia" w:hAnsiTheme="minorEastAsia" w:eastAsiaTheme="minorEastAsia" w:cstheme="minorEastAsia"/>
          <w:spacing w:val="8"/>
          <w:sz w:val="24"/>
          <w:szCs w:val="24"/>
          <w:u w:val="single"/>
          <w:lang w:eastAsia="zh-CN"/>
        </w:rPr>
        <w:t>安局办公生活用品配送项目</w:t>
      </w:r>
      <w:r>
        <w:rPr>
          <w:rFonts w:hint="eastAsia" w:asciiTheme="minorEastAsia" w:hAnsiTheme="minorEastAsia" w:eastAsiaTheme="minorEastAsia" w:cstheme="minorEastAsia"/>
          <w:spacing w:val="-53"/>
          <w:sz w:val="24"/>
          <w:szCs w:val="24"/>
          <w:lang w:eastAsia="zh-CN"/>
        </w:rPr>
        <w:t xml:space="preserve"> </w:t>
      </w:r>
      <w:r>
        <w:rPr>
          <w:rFonts w:hint="eastAsia" w:asciiTheme="minorEastAsia" w:hAnsiTheme="minorEastAsia" w:eastAsiaTheme="minorEastAsia" w:cstheme="minorEastAsia"/>
          <w:spacing w:val="7"/>
          <w:sz w:val="24"/>
          <w:szCs w:val="24"/>
          <w:lang w:eastAsia="zh-CN"/>
        </w:rPr>
        <w:t>投标文件的授权代理人，并以我公司的名义参加本项目的 投标活动。我承认代理人代表我所签署的本项目的投标文件的内容以及在开标、评标、合同过程中所签署的一切文件。代理人在授权委托书有效期内签署的所有文件不因授权委托的撤销而失效 ，除非有撤</w:t>
      </w:r>
    </w:p>
    <w:p w14:paraId="73B0FBC8">
      <w:pPr>
        <w:spacing w:before="172"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销授权委托的书面通知 ，本授权委托书自投标开始至合同履行完毕止。</w:t>
      </w:r>
    </w:p>
    <w:p w14:paraId="05029C96">
      <w:pPr>
        <w:pStyle w:val="5"/>
        <w:spacing w:line="360" w:lineRule="auto"/>
        <w:rPr>
          <w:rFonts w:asciiTheme="minorEastAsia" w:hAnsiTheme="minorEastAsia" w:eastAsiaTheme="minorEastAsia" w:cstheme="minorEastAsia"/>
          <w:sz w:val="24"/>
          <w:szCs w:val="24"/>
          <w:lang w:eastAsia="zh-CN"/>
        </w:rPr>
      </w:pPr>
    </w:p>
    <w:p w14:paraId="0DAE09BD">
      <w:pPr>
        <w:spacing w:before="87" w:line="360" w:lineRule="auto"/>
        <w:ind w:firstLine="750" w:firstLineChars="3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代理人无转委权</w:t>
      </w:r>
      <w:r>
        <w:rPr>
          <w:rFonts w:hint="eastAsia" w:asciiTheme="minorEastAsia" w:hAnsiTheme="minorEastAsia" w:eastAsiaTheme="minorEastAsia" w:cstheme="minorEastAsia"/>
          <w:spacing w:val="-11"/>
          <w:sz w:val="24"/>
          <w:szCs w:val="24"/>
          <w:lang w:eastAsia="zh-CN"/>
        </w:rPr>
        <w:t xml:space="preserve"> </w:t>
      </w:r>
      <w:r>
        <w:rPr>
          <w:rFonts w:hint="eastAsia" w:asciiTheme="minorEastAsia" w:hAnsiTheme="minorEastAsia" w:eastAsiaTheme="minorEastAsia" w:cstheme="minorEastAsia"/>
          <w:spacing w:val="5"/>
          <w:sz w:val="24"/>
          <w:szCs w:val="24"/>
          <w:lang w:eastAsia="zh-CN"/>
        </w:rPr>
        <w:t>，特此委托。</w:t>
      </w:r>
    </w:p>
    <w:p w14:paraId="02261ED8">
      <w:pPr>
        <w:pStyle w:val="5"/>
        <w:spacing w:line="273" w:lineRule="auto"/>
        <w:rPr>
          <w:rFonts w:asciiTheme="minorEastAsia" w:hAnsiTheme="minorEastAsia" w:eastAsiaTheme="minorEastAsia" w:cstheme="minorEastAsia"/>
          <w:sz w:val="24"/>
          <w:szCs w:val="24"/>
          <w:lang w:eastAsia="zh-CN"/>
        </w:rPr>
      </w:pPr>
    </w:p>
    <w:p w14:paraId="765E2CF3">
      <w:pPr>
        <w:pStyle w:val="5"/>
        <w:spacing w:line="273" w:lineRule="auto"/>
        <w:rPr>
          <w:rFonts w:asciiTheme="minorEastAsia" w:hAnsiTheme="minorEastAsia" w:eastAsiaTheme="minorEastAsia" w:cstheme="minorEastAsia"/>
          <w:sz w:val="24"/>
          <w:szCs w:val="24"/>
          <w:lang w:eastAsia="zh-CN"/>
        </w:rPr>
      </w:pPr>
    </w:p>
    <w:p w14:paraId="78787AEC">
      <w:pPr>
        <w:pStyle w:val="5"/>
        <w:spacing w:line="274" w:lineRule="auto"/>
        <w:rPr>
          <w:rFonts w:asciiTheme="minorEastAsia" w:hAnsiTheme="minorEastAsia" w:eastAsiaTheme="minorEastAsia" w:cstheme="minorEastAsia"/>
          <w:sz w:val="24"/>
          <w:szCs w:val="24"/>
          <w:lang w:eastAsia="zh-CN"/>
        </w:rPr>
      </w:pPr>
    </w:p>
    <w:p w14:paraId="38B05DB7">
      <w:pPr>
        <w:pStyle w:val="5"/>
        <w:spacing w:line="274" w:lineRule="auto"/>
        <w:rPr>
          <w:rFonts w:asciiTheme="minorEastAsia" w:hAnsiTheme="minorEastAsia" w:eastAsiaTheme="minorEastAsia" w:cstheme="minorEastAsia"/>
          <w:sz w:val="24"/>
          <w:szCs w:val="24"/>
          <w:lang w:eastAsia="zh-CN"/>
        </w:rPr>
      </w:pPr>
    </w:p>
    <w:p w14:paraId="2175A109">
      <w:pPr>
        <w:pStyle w:val="5"/>
        <w:spacing w:line="274" w:lineRule="auto"/>
        <w:rPr>
          <w:rFonts w:asciiTheme="minorEastAsia" w:hAnsiTheme="minorEastAsia" w:eastAsiaTheme="minorEastAsia" w:cstheme="minorEastAsia"/>
          <w:sz w:val="24"/>
          <w:szCs w:val="24"/>
          <w:lang w:eastAsia="zh-CN"/>
        </w:rPr>
      </w:pPr>
    </w:p>
    <w:p w14:paraId="742BC6C4">
      <w:pPr>
        <w:spacing w:before="86" w:line="203" w:lineRule="auto"/>
        <w:ind w:left="21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代理人</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20"/>
          <w:sz w:val="24"/>
          <w:szCs w:val="24"/>
          <w:lang w:eastAsia="zh-CN"/>
        </w:rPr>
        <w:t>：</w:t>
      </w:r>
      <w:r>
        <w:rPr>
          <w:rFonts w:hint="eastAsia" w:asciiTheme="minorEastAsia" w:hAnsiTheme="minorEastAsia" w:eastAsiaTheme="minorEastAsia" w:cstheme="minorEastAsia"/>
          <w:spacing w:val="28"/>
          <w:sz w:val="24"/>
          <w:szCs w:val="24"/>
          <w:u w:val="single"/>
          <w:lang w:eastAsia="zh-CN"/>
        </w:rPr>
        <w:t xml:space="preserve">  </w:t>
      </w:r>
      <w:r>
        <w:rPr>
          <w:rFonts w:hint="eastAsia" w:asciiTheme="minorEastAsia" w:hAnsiTheme="minorEastAsia" w:eastAsiaTheme="minorEastAsia" w:cstheme="minorEastAsia"/>
          <w:spacing w:val="-20"/>
          <w:sz w:val="24"/>
          <w:szCs w:val="24"/>
          <w:u w:val="single"/>
          <w:lang w:eastAsia="zh-CN"/>
        </w:rPr>
        <w:t>（</w:t>
      </w:r>
      <w:r>
        <w:rPr>
          <w:rFonts w:hint="eastAsia" w:asciiTheme="minorEastAsia" w:hAnsiTheme="minorEastAsia" w:eastAsiaTheme="minorEastAsia" w:cstheme="minorEastAsia"/>
          <w:spacing w:val="5"/>
          <w:sz w:val="24"/>
          <w:szCs w:val="24"/>
          <w:u w:val="single"/>
          <w:lang w:eastAsia="zh-CN"/>
        </w:rPr>
        <w:t xml:space="preserve">签字）     </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55"/>
          <w:sz w:val="24"/>
          <w:szCs w:val="24"/>
          <w:lang w:eastAsia="zh-CN"/>
        </w:rPr>
        <w:t xml:space="preserve"> </w:t>
      </w:r>
      <w:r>
        <w:rPr>
          <w:rFonts w:hint="eastAsia" w:asciiTheme="minorEastAsia" w:hAnsiTheme="minorEastAsia" w:eastAsiaTheme="minorEastAsia" w:cstheme="minorEastAsia"/>
          <w:spacing w:val="4"/>
          <w:sz w:val="24"/>
          <w:szCs w:val="24"/>
          <w:lang w:eastAsia="zh-CN"/>
        </w:rPr>
        <w:t>性别</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40"/>
          <w:sz w:val="24"/>
          <w:szCs w:val="24"/>
          <w:lang w:eastAsia="zh-CN"/>
        </w:rPr>
        <w:t xml:space="preserve"> </w:t>
      </w:r>
      <w:r>
        <w:rPr>
          <w:rFonts w:hint="eastAsia" w:asciiTheme="minorEastAsia" w:hAnsiTheme="minorEastAsia" w:eastAsiaTheme="minorEastAsia" w:cstheme="minorEastAsia"/>
          <w:spacing w:val="4"/>
          <w:sz w:val="24"/>
          <w:szCs w:val="24"/>
          <w:lang w:eastAsia="zh-CN"/>
        </w:rPr>
        <w:t>年龄：</w:t>
      </w:r>
      <w:r>
        <w:rPr>
          <w:rFonts w:hint="eastAsia" w:asciiTheme="minorEastAsia" w:hAnsiTheme="minorEastAsia" w:eastAsiaTheme="minorEastAsia" w:cstheme="minorEastAsia"/>
          <w:spacing w:val="4"/>
          <w:sz w:val="24"/>
          <w:szCs w:val="24"/>
          <w:u w:val="single"/>
          <w:lang w:eastAsia="zh-CN"/>
        </w:rPr>
        <w:t xml:space="preserve">              </w:t>
      </w:r>
    </w:p>
    <w:p w14:paraId="3197CB4E">
      <w:pPr>
        <w:spacing w:before="152" w:line="208" w:lineRule="auto"/>
        <w:ind w:left="21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身份证号码</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1"/>
          <w:sz w:val="24"/>
          <w:szCs w:val="24"/>
          <w:lang w:eastAsia="zh-CN"/>
        </w:rPr>
        <w:t>电话</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p>
    <w:p w14:paraId="0D97E61C">
      <w:pPr>
        <w:spacing w:line="208" w:lineRule="auto"/>
        <w:rPr>
          <w:rFonts w:asciiTheme="minorEastAsia" w:hAnsiTheme="minorEastAsia" w:eastAsiaTheme="minorEastAsia" w:cstheme="minorEastAsia"/>
          <w:sz w:val="24"/>
          <w:szCs w:val="24"/>
          <w:lang w:eastAsia="zh-CN"/>
        </w:rPr>
      </w:pPr>
    </w:p>
    <w:p w14:paraId="4C5C56CB">
      <w:pPr>
        <w:spacing w:before="86" w:line="203" w:lineRule="auto"/>
        <w:ind w:left="21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6"/>
          <w:sz w:val="24"/>
          <w:szCs w:val="24"/>
          <w:lang w:eastAsia="zh-CN"/>
        </w:rPr>
        <w:t>投标人</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9"/>
          <w:sz w:val="24"/>
          <w:szCs w:val="24"/>
          <w:u w:val="single"/>
          <w:lang w:eastAsia="zh-CN"/>
        </w:rPr>
        <w:t>（</w:t>
      </w:r>
      <w:r>
        <w:rPr>
          <w:rFonts w:hint="eastAsia" w:asciiTheme="minorEastAsia" w:hAnsiTheme="minorEastAsia" w:eastAsiaTheme="minorEastAsia" w:cstheme="minorEastAsia"/>
          <w:spacing w:val="16"/>
          <w:sz w:val="24"/>
          <w:szCs w:val="24"/>
          <w:u w:val="single"/>
          <w:lang w:eastAsia="zh-CN"/>
        </w:rPr>
        <w:t>盖章）</w:t>
      </w:r>
      <w:r>
        <w:rPr>
          <w:rFonts w:hint="eastAsia" w:asciiTheme="minorEastAsia" w:hAnsiTheme="minorEastAsia" w:eastAsiaTheme="minorEastAsia" w:cstheme="minorEastAsia"/>
          <w:spacing w:val="1"/>
          <w:sz w:val="24"/>
          <w:szCs w:val="24"/>
          <w:u w:val="single"/>
          <w:lang w:eastAsia="zh-CN"/>
        </w:rPr>
        <w:t xml:space="preserve">             </w:t>
      </w:r>
    </w:p>
    <w:p w14:paraId="0EE0013D">
      <w:pPr>
        <w:spacing w:before="148" w:line="203" w:lineRule="auto"/>
        <w:ind w:left="21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法定代表人</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16"/>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6"/>
          <w:sz w:val="24"/>
          <w:szCs w:val="24"/>
          <w:u w:val="single"/>
          <w:lang w:eastAsia="zh-CN"/>
        </w:rPr>
        <w:t>（</w:t>
      </w:r>
      <w:r>
        <w:rPr>
          <w:rFonts w:hint="eastAsia" w:asciiTheme="minorEastAsia" w:hAnsiTheme="minorEastAsia" w:eastAsiaTheme="minorEastAsia" w:cstheme="minorEastAsia"/>
          <w:spacing w:val="8"/>
          <w:sz w:val="24"/>
          <w:szCs w:val="24"/>
          <w:u w:val="single"/>
          <w:lang w:eastAsia="zh-CN"/>
        </w:rPr>
        <w:t xml:space="preserve">签字或盖章）         </w:t>
      </w:r>
    </w:p>
    <w:p w14:paraId="54704C08">
      <w:pPr>
        <w:spacing w:before="149" w:line="207"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授权委托日期：</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3"/>
          <w:sz w:val="24"/>
          <w:szCs w:val="24"/>
          <w:lang w:eastAsia="zh-CN"/>
        </w:rPr>
        <w:t>月</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 xml:space="preserve"> 日</w:t>
      </w:r>
    </w:p>
    <w:p w14:paraId="209C602F">
      <w:pPr>
        <w:pStyle w:val="5"/>
        <w:spacing w:line="278" w:lineRule="auto"/>
        <w:rPr>
          <w:rFonts w:asciiTheme="minorEastAsia" w:hAnsiTheme="minorEastAsia" w:eastAsiaTheme="minorEastAsia" w:cstheme="minorEastAsia"/>
          <w:sz w:val="24"/>
          <w:szCs w:val="24"/>
          <w:lang w:eastAsia="zh-CN"/>
        </w:rPr>
      </w:pPr>
    </w:p>
    <w:p w14:paraId="4454B2B3">
      <w:pPr>
        <w:pStyle w:val="5"/>
        <w:spacing w:line="278" w:lineRule="auto"/>
        <w:rPr>
          <w:rFonts w:asciiTheme="minorEastAsia" w:hAnsiTheme="minorEastAsia" w:eastAsiaTheme="minorEastAsia" w:cstheme="minorEastAsia"/>
          <w:sz w:val="24"/>
          <w:szCs w:val="24"/>
          <w:lang w:eastAsia="zh-CN"/>
        </w:rPr>
      </w:pPr>
    </w:p>
    <w:p w14:paraId="5B3635A3">
      <w:pPr>
        <w:pStyle w:val="5"/>
        <w:spacing w:line="278" w:lineRule="auto"/>
        <w:rPr>
          <w:rFonts w:asciiTheme="minorEastAsia" w:hAnsiTheme="minorEastAsia" w:eastAsiaTheme="minorEastAsia" w:cstheme="minorEastAsia"/>
          <w:sz w:val="24"/>
          <w:szCs w:val="24"/>
          <w:lang w:eastAsia="zh-CN"/>
        </w:rPr>
      </w:pPr>
    </w:p>
    <w:p w14:paraId="082461E6">
      <w:pPr>
        <w:pStyle w:val="5"/>
        <w:spacing w:line="252" w:lineRule="auto"/>
        <w:rPr>
          <w:rFonts w:asciiTheme="minorEastAsia" w:hAnsiTheme="minorEastAsia" w:eastAsiaTheme="minorEastAsia" w:cstheme="minorEastAsia"/>
          <w:sz w:val="24"/>
          <w:szCs w:val="24"/>
          <w:lang w:eastAsia="zh-CN"/>
        </w:rPr>
      </w:pPr>
    </w:p>
    <w:p w14:paraId="493142FE">
      <w:pPr>
        <w:pStyle w:val="5"/>
        <w:spacing w:line="252" w:lineRule="auto"/>
        <w:rPr>
          <w:rFonts w:asciiTheme="minorEastAsia" w:hAnsiTheme="minorEastAsia" w:eastAsiaTheme="minorEastAsia" w:cstheme="minorEastAsia"/>
          <w:sz w:val="24"/>
          <w:szCs w:val="24"/>
          <w:lang w:eastAsia="zh-CN"/>
        </w:rPr>
      </w:pPr>
    </w:p>
    <w:p w14:paraId="5BAC6287">
      <w:pPr>
        <w:spacing w:before="85" w:line="207" w:lineRule="auto"/>
        <w:ind w:left="2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14:textOutline w14:w="3797" w14:cap="sq" w14:cmpd="sng" w14:algn="ctr">
            <w14:solidFill>
              <w14:srgbClr w14:val="000000"/>
            </w14:solidFill>
            <w14:prstDash w14:val="solid"/>
            <w14:bevel/>
          </w14:textOutline>
        </w:rPr>
        <w:t>3</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8"/>
          <w:sz w:val="24"/>
          <w:szCs w:val="24"/>
          <w:lang w:eastAsia="zh-CN"/>
          <w14:textOutline w14:w="3797" w14:cap="sq" w14:cmpd="sng" w14:algn="ctr">
            <w14:solidFill>
              <w14:srgbClr w14:val="000000"/>
            </w14:solidFill>
            <w14:prstDash w14:val="solid"/>
            <w14:bevel/>
          </w14:textOutline>
        </w:rPr>
        <w:t>、具有履行合同所必需的设备和专业技术能力的承诺函</w:t>
      </w:r>
    </w:p>
    <w:p w14:paraId="63C505E4">
      <w:pPr>
        <w:pStyle w:val="5"/>
        <w:spacing w:line="259" w:lineRule="auto"/>
        <w:rPr>
          <w:rFonts w:asciiTheme="minorEastAsia" w:hAnsiTheme="minorEastAsia" w:eastAsiaTheme="minorEastAsia" w:cstheme="minorEastAsia"/>
          <w:sz w:val="24"/>
          <w:szCs w:val="24"/>
          <w:lang w:eastAsia="zh-CN"/>
        </w:rPr>
      </w:pPr>
    </w:p>
    <w:p w14:paraId="7275859A">
      <w:pPr>
        <w:spacing w:before="134" w:line="205" w:lineRule="auto"/>
        <w:ind w:left="72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14:textOutline w14:w="5791" w14:cap="sq" w14:cmpd="sng" w14:algn="ctr">
            <w14:solidFill>
              <w14:srgbClr w14:val="000000"/>
            </w14:solidFill>
            <w14:prstDash w14:val="solid"/>
            <w14:bevel/>
          </w14:textOutline>
        </w:rPr>
        <w:t>具有履行合同所必需的设备和专业技术能力的</w:t>
      </w: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承诺函</w:t>
      </w:r>
    </w:p>
    <w:p w14:paraId="262B1ABF">
      <w:pPr>
        <w:pStyle w:val="5"/>
        <w:spacing w:line="288" w:lineRule="auto"/>
        <w:rPr>
          <w:rFonts w:asciiTheme="minorEastAsia" w:hAnsiTheme="minorEastAsia" w:eastAsiaTheme="minorEastAsia" w:cstheme="minorEastAsia"/>
          <w:sz w:val="24"/>
          <w:szCs w:val="24"/>
          <w:lang w:eastAsia="zh-CN"/>
        </w:rPr>
      </w:pPr>
    </w:p>
    <w:p w14:paraId="23F559B1">
      <w:pPr>
        <w:pStyle w:val="5"/>
        <w:spacing w:line="289" w:lineRule="auto"/>
        <w:rPr>
          <w:rFonts w:asciiTheme="minorEastAsia" w:hAnsiTheme="minorEastAsia" w:eastAsiaTheme="minorEastAsia" w:cstheme="minorEastAsia"/>
          <w:sz w:val="24"/>
          <w:szCs w:val="24"/>
          <w:lang w:eastAsia="zh-CN"/>
        </w:rPr>
      </w:pPr>
    </w:p>
    <w:p w14:paraId="6C53D1C2">
      <w:pPr>
        <w:spacing w:before="86" w:line="208" w:lineRule="auto"/>
        <w:ind w:left="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三门县公安局：</w:t>
      </w:r>
    </w:p>
    <w:p w14:paraId="7A941D42">
      <w:pPr>
        <w:spacing w:before="201" w:line="393" w:lineRule="auto"/>
        <w:ind w:left="23" w:right="13" w:firstLine="4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我方具有履行三门县公安局办公生活用品配送采购项目（二次招标）合同所必需的设</w:t>
      </w:r>
      <w:r>
        <w:rPr>
          <w:rFonts w:hint="eastAsia" w:asciiTheme="minorEastAsia" w:hAnsiTheme="minorEastAsia" w:eastAsiaTheme="minorEastAsia" w:cstheme="minorEastAsia"/>
          <w:spacing w:val="12"/>
          <w:sz w:val="24"/>
          <w:szCs w:val="24"/>
          <w:lang w:eastAsia="zh-CN"/>
        </w:rPr>
        <w:t>备和专业技术</w:t>
      </w:r>
      <w:r>
        <w:rPr>
          <w:rFonts w:hint="eastAsia" w:asciiTheme="minorEastAsia" w:hAnsiTheme="minorEastAsia" w:eastAsiaTheme="minorEastAsia" w:cstheme="minorEastAsia"/>
          <w:spacing w:val="-2"/>
          <w:sz w:val="24"/>
          <w:szCs w:val="24"/>
          <w:lang w:eastAsia="zh-CN"/>
        </w:rPr>
        <w:t>能力。如有虚假，贵方可取消我方任何资格（投标/中标/签订合同</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2"/>
          <w:sz w:val="24"/>
          <w:szCs w:val="24"/>
          <w:lang w:eastAsia="zh-CN"/>
        </w:rPr>
        <w:t>我方对此无任何异议。</w:t>
      </w:r>
    </w:p>
    <w:p w14:paraId="04B95E0E">
      <w:pPr>
        <w:pStyle w:val="5"/>
        <w:spacing w:line="251" w:lineRule="auto"/>
        <w:rPr>
          <w:rFonts w:asciiTheme="minorEastAsia" w:hAnsiTheme="minorEastAsia" w:eastAsiaTheme="minorEastAsia" w:cstheme="minorEastAsia"/>
          <w:sz w:val="24"/>
          <w:szCs w:val="24"/>
          <w:lang w:eastAsia="zh-CN"/>
        </w:rPr>
      </w:pPr>
    </w:p>
    <w:p w14:paraId="1AC4A2F4">
      <w:pPr>
        <w:pStyle w:val="5"/>
        <w:spacing w:line="251" w:lineRule="auto"/>
        <w:rPr>
          <w:rFonts w:asciiTheme="minorEastAsia" w:hAnsiTheme="minorEastAsia" w:eastAsiaTheme="minorEastAsia" w:cstheme="minorEastAsia"/>
          <w:sz w:val="24"/>
          <w:szCs w:val="24"/>
          <w:lang w:eastAsia="zh-CN"/>
        </w:rPr>
      </w:pPr>
    </w:p>
    <w:p w14:paraId="1620A7F4">
      <w:pPr>
        <w:pStyle w:val="5"/>
        <w:spacing w:line="251" w:lineRule="auto"/>
        <w:rPr>
          <w:rFonts w:asciiTheme="minorEastAsia" w:hAnsiTheme="minorEastAsia" w:eastAsiaTheme="minorEastAsia" w:cstheme="minorEastAsia"/>
          <w:sz w:val="24"/>
          <w:szCs w:val="24"/>
          <w:lang w:eastAsia="zh-CN"/>
        </w:rPr>
      </w:pPr>
    </w:p>
    <w:p w14:paraId="5C51B878">
      <w:pPr>
        <w:pStyle w:val="5"/>
        <w:spacing w:line="251" w:lineRule="auto"/>
        <w:rPr>
          <w:rFonts w:asciiTheme="minorEastAsia" w:hAnsiTheme="minorEastAsia" w:eastAsiaTheme="minorEastAsia" w:cstheme="minorEastAsia"/>
          <w:sz w:val="24"/>
          <w:szCs w:val="24"/>
          <w:lang w:eastAsia="zh-CN"/>
        </w:rPr>
      </w:pPr>
    </w:p>
    <w:p w14:paraId="258182A9">
      <w:pPr>
        <w:pStyle w:val="5"/>
        <w:spacing w:line="251" w:lineRule="auto"/>
        <w:rPr>
          <w:rFonts w:asciiTheme="minorEastAsia" w:hAnsiTheme="minorEastAsia" w:eastAsiaTheme="minorEastAsia" w:cstheme="minorEastAsia"/>
          <w:sz w:val="24"/>
          <w:szCs w:val="24"/>
          <w:lang w:eastAsia="zh-CN"/>
        </w:rPr>
      </w:pPr>
    </w:p>
    <w:p w14:paraId="068B5810">
      <w:pPr>
        <w:pStyle w:val="5"/>
        <w:spacing w:line="251" w:lineRule="auto"/>
        <w:rPr>
          <w:rFonts w:asciiTheme="minorEastAsia" w:hAnsiTheme="minorEastAsia" w:eastAsiaTheme="minorEastAsia" w:cstheme="minorEastAsia"/>
          <w:sz w:val="24"/>
          <w:szCs w:val="24"/>
          <w:lang w:eastAsia="zh-CN"/>
        </w:rPr>
      </w:pPr>
    </w:p>
    <w:p w14:paraId="3124F38D">
      <w:pPr>
        <w:pStyle w:val="5"/>
        <w:spacing w:line="251" w:lineRule="auto"/>
        <w:rPr>
          <w:rFonts w:asciiTheme="minorEastAsia" w:hAnsiTheme="minorEastAsia" w:eastAsiaTheme="minorEastAsia" w:cstheme="minorEastAsia"/>
          <w:sz w:val="24"/>
          <w:szCs w:val="24"/>
          <w:lang w:eastAsia="zh-CN"/>
        </w:rPr>
      </w:pPr>
    </w:p>
    <w:p w14:paraId="5336E87B">
      <w:pPr>
        <w:pStyle w:val="5"/>
        <w:spacing w:line="252" w:lineRule="auto"/>
        <w:rPr>
          <w:rFonts w:asciiTheme="minorEastAsia" w:hAnsiTheme="minorEastAsia" w:eastAsiaTheme="minorEastAsia" w:cstheme="minorEastAsia"/>
          <w:sz w:val="24"/>
          <w:szCs w:val="24"/>
          <w:lang w:eastAsia="zh-CN"/>
        </w:rPr>
      </w:pPr>
    </w:p>
    <w:p w14:paraId="27E03012">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0551C3C7">
      <w:pPr>
        <w:pStyle w:val="5"/>
        <w:spacing w:line="278" w:lineRule="auto"/>
        <w:rPr>
          <w:rFonts w:asciiTheme="minorEastAsia" w:hAnsiTheme="minorEastAsia" w:eastAsiaTheme="minorEastAsia" w:cstheme="minorEastAsia"/>
          <w:sz w:val="24"/>
          <w:szCs w:val="24"/>
          <w:lang w:eastAsia="zh-CN"/>
        </w:rPr>
      </w:pPr>
    </w:p>
    <w:p w14:paraId="54C0CE9B">
      <w:pPr>
        <w:pStyle w:val="5"/>
        <w:spacing w:line="278" w:lineRule="auto"/>
        <w:rPr>
          <w:rFonts w:asciiTheme="minorEastAsia" w:hAnsiTheme="minorEastAsia" w:eastAsiaTheme="minorEastAsia" w:cstheme="minorEastAsia"/>
          <w:sz w:val="24"/>
          <w:szCs w:val="24"/>
          <w:lang w:eastAsia="zh-CN"/>
        </w:rPr>
      </w:pPr>
    </w:p>
    <w:p w14:paraId="33803ED0">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6F58510F">
      <w:pPr>
        <w:pStyle w:val="5"/>
        <w:spacing w:line="401" w:lineRule="auto"/>
        <w:rPr>
          <w:rFonts w:asciiTheme="minorEastAsia" w:hAnsiTheme="minorEastAsia" w:eastAsiaTheme="minorEastAsia" w:cstheme="minorEastAsia"/>
          <w:sz w:val="24"/>
          <w:szCs w:val="24"/>
          <w:lang w:eastAsia="zh-CN"/>
        </w:rPr>
      </w:pPr>
    </w:p>
    <w:p w14:paraId="32732600">
      <w:pPr>
        <w:spacing w:before="87" w:line="207" w:lineRule="auto"/>
        <w:ind w:left="5463"/>
        <w:rPr>
          <w:rFonts w:asciiTheme="minorEastAsia" w:hAnsiTheme="minorEastAsia" w:eastAsiaTheme="minorEastAsia" w:cstheme="minorEastAsia"/>
          <w:sz w:val="24"/>
          <w:szCs w:val="24"/>
          <w:lang w:eastAsia="zh-CN"/>
        </w:rPr>
        <w:sectPr>
          <w:footerReference r:id="rId6" w:type="default"/>
          <w:pgSz w:w="11906" w:h="16839"/>
          <w:pgMar w:top="1304" w:right="1247" w:bottom="1304" w:left="1247" w:header="0" w:footer="1005" w:gutter="0"/>
          <w:cols w:space="0" w:num="1"/>
        </w:sectPr>
      </w:pPr>
      <w:r>
        <w:rPr>
          <w:rFonts w:hint="eastAsia" w:asciiTheme="minorEastAsia" w:hAnsiTheme="minorEastAsia" w:eastAsiaTheme="minorEastAsia" w:cstheme="minorEastAsia"/>
          <w:spacing w:val="-2"/>
          <w:sz w:val="24"/>
          <w:szCs w:val="24"/>
          <w:lang w:eastAsia="zh-CN"/>
        </w:rPr>
        <w:t>日期：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7C5E6CDD">
      <w:pPr>
        <w:pStyle w:val="5"/>
        <w:spacing w:line="248" w:lineRule="auto"/>
        <w:rPr>
          <w:rFonts w:asciiTheme="minorEastAsia" w:hAnsiTheme="minorEastAsia" w:eastAsiaTheme="minorEastAsia" w:cstheme="minorEastAsia"/>
          <w:sz w:val="24"/>
          <w:szCs w:val="24"/>
          <w:lang w:eastAsia="zh-CN"/>
        </w:rPr>
      </w:pPr>
    </w:p>
    <w:p w14:paraId="5D94CE0F">
      <w:pPr>
        <w:spacing w:before="85" w:line="207" w:lineRule="auto"/>
        <w:ind w:left="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14:textOutline w14:w="3797" w14:cap="sq" w14:cmpd="sng" w14:algn="ctr">
            <w14:solidFill>
              <w14:srgbClr w14:val="000000"/>
            </w14:solidFill>
            <w14:prstDash w14:val="solid"/>
            <w14:bevel/>
          </w14:textOutline>
        </w:rPr>
        <w:t>4</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9"/>
          <w:sz w:val="24"/>
          <w:szCs w:val="24"/>
          <w:lang w:eastAsia="zh-CN"/>
          <w14:textOutline w14:w="3797" w14:cap="sq" w14:cmpd="sng" w14:algn="ctr">
            <w14:solidFill>
              <w14:srgbClr w14:val="000000"/>
            </w14:solidFill>
            <w14:prstDash w14:val="solid"/>
            <w14:bevel/>
          </w14:textOutline>
        </w:rPr>
        <w:t>、参加政府采购活动前三年内在经营活动中没有重大违法记录的声明</w:t>
      </w:r>
    </w:p>
    <w:p w14:paraId="25C1A7E2">
      <w:pPr>
        <w:pStyle w:val="5"/>
        <w:spacing w:line="259" w:lineRule="auto"/>
        <w:rPr>
          <w:rFonts w:asciiTheme="minorEastAsia" w:hAnsiTheme="minorEastAsia" w:eastAsiaTheme="minorEastAsia" w:cstheme="minorEastAsia"/>
          <w:sz w:val="24"/>
          <w:szCs w:val="24"/>
          <w:lang w:eastAsia="zh-CN"/>
        </w:rPr>
      </w:pPr>
    </w:p>
    <w:p w14:paraId="5045E6BF">
      <w:pPr>
        <w:pStyle w:val="5"/>
        <w:spacing w:line="259" w:lineRule="auto"/>
        <w:rPr>
          <w:rFonts w:asciiTheme="minorEastAsia" w:hAnsiTheme="minorEastAsia" w:eastAsiaTheme="minorEastAsia" w:cstheme="minorEastAsia"/>
          <w:sz w:val="24"/>
          <w:szCs w:val="24"/>
          <w:lang w:eastAsia="zh-CN"/>
        </w:rPr>
      </w:pPr>
    </w:p>
    <w:p w14:paraId="417D193A">
      <w:pPr>
        <w:pStyle w:val="5"/>
        <w:spacing w:line="259" w:lineRule="auto"/>
        <w:rPr>
          <w:rFonts w:asciiTheme="minorEastAsia" w:hAnsiTheme="minorEastAsia" w:eastAsiaTheme="minorEastAsia" w:cstheme="minorEastAsia"/>
          <w:sz w:val="24"/>
          <w:szCs w:val="24"/>
          <w:lang w:eastAsia="zh-CN"/>
        </w:rPr>
      </w:pPr>
    </w:p>
    <w:p w14:paraId="6D63E300">
      <w:pPr>
        <w:pStyle w:val="5"/>
        <w:spacing w:line="259" w:lineRule="auto"/>
        <w:rPr>
          <w:rFonts w:asciiTheme="minorEastAsia" w:hAnsiTheme="minorEastAsia" w:eastAsiaTheme="minorEastAsia" w:cstheme="minorEastAsia"/>
          <w:sz w:val="24"/>
          <w:szCs w:val="24"/>
          <w:lang w:eastAsia="zh-CN"/>
        </w:rPr>
      </w:pPr>
    </w:p>
    <w:p w14:paraId="04E8C8F3">
      <w:pPr>
        <w:pStyle w:val="5"/>
        <w:spacing w:line="259" w:lineRule="auto"/>
        <w:rPr>
          <w:rFonts w:asciiTheme="minorEastAsia" w:hAnsiTheme="minorEastAsia" w:eastAsiaTheme="minorEastAsia" w:cstheme="minorEastAsia"/>
          <w:sz w:val="24"/>
          <w:szCs w:val="24"/>
          <w:lang w:eastAsia="zh-CN"/>
        </w:rPr>
      </w:pPr>
    </w:p>
    <w:p w14:paraId="6FA6126F">
      <w:pPr>
        <w:spacing w:before="133" w:line="624" w:lineRule="exact"/>
        <w:ind w:left="16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position w:val="21"/>
          <w:sz w:val="24"/>
          <w:szCs w:val="24"/>
          <w:lang w:eastAsia="zh-CN"/>
          <w14:textOutline w14:w="5791" w14:cap="sq" w14:cmpd="sng" w14:algn="ctr">
            <w14:solidFill>
              <w14:srgbClr w14:val="000000"/>
            </w14:solidFill>
            <w14:prstDash w14:val="solid"/>
            <w14:bevel/>
          </w14:textOutline>
        </w:rPr>
        <w:t>参加政府采购活动前三年内在经营活动中</w:t>
      </w:r>
    </w:p>
    <w:p w14:paraId="5C05771F">
      <w:pPr>
        <w:spacing w:line="205" w:lineRule="auto"/>
        <w:ind w:left="274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没有重大违法记录的声明</w:t>
      </w:r>
    </w:p>
    <w:p w14:paraId="260B6014">
      <w:pPr>
        <w:pStyle w:val="5"/>
        <w:spacing w:line="288" w:lineRule="auto"/>
        <w:rPr>
          <w:rFonts w:asciiTheme="minorEastAsia" w:hAnsiTheme="minorEastAsia" w:eastAsiaTheme="minorEastAsia" w:cstheme="minorEastAsia"/>
          <w:sz w:val="24"/>
          <w:szCs w:val="24"/>
          <w:lang w:eastAsia="zh-CN"/>
        </w:rPr>
      </w:pPr>
    </w:p>
    <w:p w14:paraId="48801B7F">
      <w:pPr>
        <w:pStyle w:val="5"/>
        <w:spacing w:line="288" w:lineRule="auto"/>
        <w:rPr>
          <w:rFonts w:asciiTheme="minorEastAsia" w:hAnsiTheme="minorEastAsia" w:eastAsiaTheme="minorEastAsia" w:cstheme="minorEastAsia"/>
          <w:sz w:val="24"/>
          <w:szCs w:val="24"/>
          <w:lang w:eastAsia="zh-CN"/>
        </w:rPr>
      </w:pPr>
    </w:p>
    <w:p w14:paraId="16C4111B">
      <w:pPr>
        <w:spacing w:before="86" w:line="208"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本供应商郑重承诺：</w:t>
      </w:r>
    </w:p>
    <w:p w14:paraId="78823802">
      <w:pPr>
        <w:spacing w:before="202" w:line="349" w:lineRule="auto"/>
        <w:ind w:left="18" w:right="13" w:firstLine="42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我方参加</w:t>
      </w:r>
      <w:r>
        <w:rPr>
          <w:rFonts w:hint="eastAsia" w:asciiTheme="minorEastAsia" w:hAnsiTheme="minorEastAsia" w:eastAsiaTheme="minorEastAsia" w:cstheme="minorEastAsia"/>
          <w:spacing w:val="8"/>
          <w:sz w:val="24"/>
          <w:szCs w:val="24"/>
          <w:u w:val="single"/>
          <w:lang w:eastAsia="zh-CN"/>
        </w:rPr>
        <w:t xml:space="preserve">  三门县公安局办公生活用品配送采购项目（二次招标）  </w:t>
      </w:r>
      <w:r>
        <w:rPr>
          <w:rFonts w:hint="eastAsia" w:asciiTheme="minorEastAsia" w:hAnsiTheme="minorEastAsia" w:eastAsiaTheme="minorEastAsia" w:cstheme="minorEastAsia"/>
          <w:spacing w:val="8"/>
          <w:sz w:val="24"/>
          <w:szCs w:val="24"/>
          <w:lang w:eastAsia="zh-CN"/>
        </w:rPr>
        <w:t>政府采购活动前三年内</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lang w:eastAsia="zh-CN"/>
        </w:rPr>
        <w:t>，在经营</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活动中没有重大违法记录。我方若有违反上述承诺</w:t>
      </w:r>
      <w:r>
        <w:rPr>
          <w:rFonts w:hint="eastAsia" w:asciiTheme="minorEastAsia" w:hAnsiTheme="minorEastAsia" w:eastAsiaTheme="minorEastAsia" w:cstheme="minorEastAsia"/>
          <w:spacing w:val="6"/>
          <w:sz w:val="24"/>
          <w:szCs w:val="24"/>
          <w:lang w:eastAsia="zh-CN"/>
        </w:rPr>
        <w:t>内容的行为，自愿接受取消投标资格、记入信用档案等有关处理，愿意承担法律责任。如已中标的</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6"/>
          <w:sz w:val="24"/>
          <w:szCs w:val="24"/>
          <w:lang w:eastAsia="zh-CN"/>
        </w:rPr>
        <w:t>，自动放弃中标资格，给采购人造成损失的，依法承担赔偿责任。</w:t>
      </w:r>
    </w:p>
    <w:p w14:paraId="636F59A1">
      <w:pPr>
        <w:pStyle w:val="5"/>
        <w:spacing w:line="272" w:lineRule="auto"/>
        <w:rPr>
          <w:rFonts w:asciiTheme="minorEastAsia" w:hAnsiTheme="minorEastAsia" w:eastAsiaTheme="minorEastAsia" w:cstheme="minorEastAsia"/>
          <w:sz w:val="24"/>
          <w:szCs w:val="24"/>
          <w:lang w:eastAsia="zh-CN"/>
        </w:rPr>
      </w:pPr>
    </w:p>
    <w:p w14:paraId="4E72D2D6">
      <w:pPr>
        <w:pStyle w:val="5"/>
        <w:spacing w:line="272" w:lineRule="auto"/>
        <w:rPr>
          <w:rFonts w:asciiTheme="minorEastAsia" w:hAnsiTheme="minorEastAsia" w:eastAsiaTheme="minorEastAsia" w:cstheme="minorEastAsia"/>
          <w:sz w:val="24"/>
          <w:szCs w:val="24"/>
          <w:lang w:eastAsia="zh-CN"/>
        </w:rPr>
      </w:pPr>
    </w:p>
    <w:p w14:paraId="54F3533E">
      <w:pPr>
        <w:pStyle w:val="5"/>
        <w:spacing w:line="272" w:lineRule="auto"/>
        <w:rPr>
          <w:rFonts w:asciiTheme="minorEastAsia" w:hAnsiTheme="minorEastAsia" w:eastAsiaTheme="minorEastAsia" w:cstheme="minorEastAsia"/>
          <w:sz w:val="24"/>
          <w:szCs w:val="24"/>
          <w:lang w:eastAsia="zh-CN"/>
        </w:rPr>
      </w:pPr>
    </w:p>
    <w:p w14:paraId="3564C632">
      <w:pPr>
        <w:pStyle w:val="5"/>
        <w:spacing w:line="273" w:lineRule="auto"/>
        <w:rPr>
          <w:rFonts w:asciiTheme="minorEastAsia" w:hAnsiTheme="minorEastAsia" w:eastAsiaTheme="minorEastAsia" w:cstheme="minorEastAsia"/>
          <w:sz w:val="24"/>
          <w:szCs w:val="24"/>
          <w:lang w:eastAsia="zh-CN"/>
        </w:rPr>
      </w:pPr>
    </w:p>
    <w:p w14:paraId="43D5E2F8">
      <w:pPr>
        <w:pStyle w:val="5"/>
        <w:spacing w:line="273" w:lineRule="auto"/>
        <w:rPr>
          <w:rFonts w:asciiTheme="minorEastAsia" w:hAnsiTheme="minorEastAsia" w:eastAsiaTheme="minorEastAsia" w:cstheme="minorEastAsia"/>
          <w:sz w:val="24"/>
          <w:szCs w:val="24"/>
          <w:lang w:eastAsia="zh-CN"/>
        </w:rPr>
      </w:pPr>
    </w:p>
    <w:p w14:paraId="4E3EA653">
      <w:pPr>
        <w:pStyle w:val="5"/>
        <w:spacing w:line="273" w:lineRule="auto"/>
        <w:rPr>
          <w:rFonts w:asciiTheme="minorEastAsia" w:hAnsiTheme="minorEastAsia" w:eastAsiaTheme="minorEastAsia" w:cstheme="minorEastAsia"/>
          <w:sz w:val="24"/>
          <w:szCs w:val="24"/>
          <w:lang w:eastAsia="zh-CN"/>
        </w:rPr>
      </w:pPr>
    </w:p>
    <w:p w14:paraId="4F5DBA7F">
      <w:pPr>
        <w:spacing w:before="87"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2C5CA6EB">
      <w:pPr>
        <w:spacing w:line="203" w:lineRule="auto"/>
        <w:rPr>
          <w:rFonts w:asciiTheme="minorEastAsia" w:hAnsiTheme="minorEastAsia" w:eastAsiaTheme="minorEastAsia" w:cstheme="minorEastAsia"/>
          <w:sz w:val="24"/>
          <w:szCs w:val="24"/>
          <w:lang w:eastAsia="zh-CN"/>
        </w:rPr>
      </w:pPr>
    </w:p>
    <w:p w14:paraId="6F3DF513">
      <w:pPr>
        <w:spacing w:before="86" w:line="203" w:lineRule="auto"/>
        <w:ind w:left="276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125C09F0">
      <w:pPr>
        <w:pStyle w:val="5"/>
        <w:spacing w:line="401" w:lineRule="auto"/>
        <w:rPr>
          <w:rFonts w:asciiTheme="minorEastAsia" w:hAnsiTheme="minorEastAsia" w:eastAsiaTheme="minorEastAsia" w:cstheme="minorEastAsia"/>
          <w:sz w:val="24"/>
          <w:szCs w:val="24"/>
          <w:lang w:eastAsia="zh-CN"/>
        </w:rPr>
      </w:pPr>
    </w:p>
    <w:p w14:paraId="1172DD74">
      <w:pPr>
        <w:spacing w:before="86" w:line="207" w:lineRule="auto"/>
        <w:jc w:val="right"/>
        <w:rPr>
          <w:rFonts w:asciiTheme="minorEastAsia" w:hAnsiTheme="minorEastAsia" w:eastAsiaTheme="minorEastAsia" w:cstheme="minorEastAsia"/>
          <w:sz w:val="24"/>
          <w:szCs w:val="24"/>
          <w:lang w:eastAsia="zh-CN"/>
        </w:rPr>
        <w:sectPr>
          <w:footerReference r:id="rId7" w:type="default"/>
          <w:pgSz w:w="11906" w:h="16839"/>
          <w:pgMar w:top="1304" w:right="1247" w:bottom="1304" w:left="1247" w:header="0" w:footer="1007" w:gutter="0"/>
          <w:cols w:space="0" w:num="1"/>
        </w:sectPr>
      </w:pPr>
      <w:r>
        <w:rPr>
          <w:rFonts w:hint="eastAsia" w:asciiTheme="minorEastAsia" w:hAnsiTheme="minorEastAsia" w:eastAsiaTheme="minorEastAsia" w:cstheme="minorEastAsia"/>
          <w:spacing w:val="-2"/>
          <w:sz w:val="24"/>
          <w:szCs w:val="24"/>
          <w:lang w:eastAsia="zh-CN"/>
        </w:rPr>
        <w:t>日期：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2157F33A">
      <w:pPr>
        <w:pStyle w:val="5"/>
        <w:spacing w:line="247" w:lineRule="auto"/>
        <w:rPr>
          <w:rFonts w:asciiTheme="minorEastAsia" w:hAnsiTheme="minorEastAsia" w:eastAsiaTheme="minorEastAsia" w:cstheme="minorEastAsia"/>
          <w:sz w:val="24"/>
          <w:szCs w:val="24"/>
          <w:lang w:eastAsia="zh-CN"/>
        </w:rPr>
      </w:pPr>
    </w:p>
    <w:p w14:paraId="51BBE82F">
      <w:pPr>
        <w:spacing w:before="86" w:line="208" w:lineRule="auto"/>
        <w:ind w:left="46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14:textOutline w14:w="3797" w14:cap="sq" w14:cmpd="sng" w14:algn="ctr">
            <w14:solidFill>
              <w14:srgbClr w14:val="000000"/>
            </w14:solidFill>
            <w14:prstDash w14:val="solid"/>
            <w14:bevel/>
          </w14:textOutline>
        </w:rPr>
        <w:t>5</w:t>
      </w:r>
      <w:r>
        <w:rPr>
          <w:rFonts w:hint="eastAsia" w:asciiTheme="minorEastAsia" w:hAnsiTheme="minorEastAsia" w:eastAsiaTheme="minorEastAsia" w:cstheme="minorEastAsia"/>
          <w:b/>
          <w:bCs/>
          <w:spacing w:val="-36"/>
          <w:sz w:val="24"/>
          <w:szCs w:val="24"/>
          <w:lang w:eastAsia="zh-CN"/>
        </w:rPr>
        <w:t xml:space="preserve"> </w:t>
      </w:r>
      <w:r>
        <w:rPr>
          <w:rFonts w:hint="eastAsia" w:asciiTheme="minorEastAsia" w:hAnsiTheme="minorEastAsia" w:eastAsiaTheme="minorEastAsia" w:cstheme="minorEastAsia"/>
          <w:b/>
          <w:bCs/>
          <w:spacing w:val="2"/>
          <w:sz w:val="24"/>
          <w:szCs w:val="24"/>
          <w:lang w:eastAsia="zh-CN"/>
          <w14:textOutline w14:w="3797" w14:cap="sq" w14:cmpd="sng" w14:algn="ctr">
            <w14:solidFill>
              <w14:srgbClr w14:val="000000"/>
            </w14:solidFill>
            <w14:prstDash w14:val="solid"/>
            <w14:bevel/>
          </w14:textOutline>
        </w:rPr>
        <w:t>、开标一览表</w:t>
      </w:r>
    </w:p>
    <w:p w14:paraId="18701F85">
      <w:pPr>
        <w:pStyle w:val="5"/>
        <w:spacing w:line="299" w:lineRule="auto"/>
        <w:rPr>
          <w:rFonts w:asciiTheme="minorEastAsia" w:hAnsiTheme="minorEastAsia" w:eastAsiaTheme="minorEastAsia" w:cstheme="minorEastAsia"/>
          <w:sz w:val="24"/>
          <w:szCs w:val="24"/>
          <w:lang w:eastAsia="zh-CN"/>
        </w:rPr>
      </w:pPr>
    </w:p>
    <w:p w14:paraId="0FD11FA9">
      <w:pPr>
        <w:pStyle w:val="5"/>
        <w:spacing w:line="300" w:lineRule="auto"/>
        <w:rPr>
          <w:rFonts w:asciiTheme="minorEastAsia" w:hAnsiTheme="minorEastAsia" w:eastAsiaTheme="minorEastAsia" w:cstheme="minorEastAsia"/>
          <w:sz w:val="24"/>
          <w:szCs w:val="24"/>
          <w:lang w:eastAsia="zh-CN"/>
        </w:rPr>
      </w:pPr>
    </w:p>
    <w:p w14:paraId="0F06E56B">
      <w:pPr>
        <w:spacing w:before="133" w:line="205" w:lineRule="auto"/>
        <w:ind w:left="398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8"/>
          <w:sz w:val="24"/>
          <w:szCs w:val="24"/>
          <w:lang w:eastAsia="zh-CN"/>
          <w14:textOutline w14:w="5791" w14:cap="sq" w14:cmpd="sng" w14:algn="ctr">
            <w14:solidFill>
              <w14:srgbClr w14:val="000000"/>
            </w14:solidFill>
            <w14:prstDash w14:val="solid"/>
            <w14:bevel/>
          </w14:textOutline>
        </w:rPr>
        <w:t>开标一览表</w:t>
      </w:r>
    </w:p>
    <w:p w14:paraId="588F552D">
      <w:pPr>
        <w:pStyle w:val="5"/>
        <w:spacing w:line="265" w:lineRule="auto"/>
        <w:rPr>
          <w:rFonts w:asciiTheme="minorEastAsia" w:hAnsiTheme="minorEastAsia" w:eastAsiaTheme="minorEastAsia" w:cstheme="minorEastAsia"/>
          <w:sz w:val="24"/>
          <w:szCs w:val="24"/>
          <w:lang w:eastAsia="zh-CN"/>
        </w:rPr>
      </w:pPr>
    </w:p>
    <w:p w14:paraId="79E0458E">
      <w:pPr>
        <w:pStyle w:val="5"/>
        <w:spacing w:line="265" w:lineRule="auto"/>
        <w:rPr>
          <w:rFonts w:asciiTheme="minorEastAsia" w:hAnsiTheme="minorEastAsia" w:eastAsiaTheme="minorEastAsia" w:cstheme="minorEastAsia"/>
          <w:sz w:val="24"/>
          <w:szCs w:val="24"/>
          <w:lang w:eastAsia="zh-CN"/>
        </w:rPr>
      </w:pPr>
    </w:p>
    <w:p w14:paraId="0B2E4E0C">
      <w:pPr>
        <w:spacing w:before="86" w:line="207" w:lineRule="auto"/>
        <w:ind w:left="45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项目编号：</w:t>
      </w:r>
      <w:r>
        <w:rPr>
          <w:rFonts w:hint="eastAsia" w:asciiTheme="minorEastAsia" w:hAnsiTheme="minorEastAsia" w:eastAsiaTheme="minorEastAsia" w:cstheme="minorEastAsia"/>
          <w:spacing w:val="50"/>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z w:val="24"/>
          <w:szCs w:val="24"/>
          <w:lang w:eastAsia="zh-CN"/>
        </w:rPr>
        <w:t xml:space="preserve">        币种</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人民币   </w:t>
      </w:r>
    </w:p>
    <w:p w14:paraId="779EAAD4">
      <w:pPr>
        <w:spacing w:line="55" w:lineRule="exact"/>
        <w:rPr>
          <w:rFonts w:asciiTheme="minorEastAsia" w:hAnsiTheme="minorEastAsia" w:eastAsiaTheme="minorEastAsia" w:cstheme="minorEastAsia"/>
          <w:sz w:val="24"/>
          <w:szCs w:val="24"/>
          <w:lang w:eastAsia="zh-CN"/>
        </w:rPr>
      </w:pPr>
    </w:p>
    <w:tbl>
      <w:tblPr>
        <w:tblStyle w:val="21"/>
        <w:tblW w:w="10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34"/>
        <w:gridCol w:w="3553"/>
        <w:gridCol w:w="3131"/>
      </w:tblGrid>
      <w:tr w14:paraId="4FD41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3334" w:type="dxa"/>
          </w:tcPr>
          <w:p w14:paraId="04D41CF3">
            <w:pPr>
              <w:spacing w:line="257" w:lineRule="auto"/>
              <w:rPr>
                <w:rFonts w:asciiTheme="minorEastAsia" w:hAnsiTheme="minorEastAsia" w:eastAsiaTheme="minorEastAsia" w:cstheme="minorEastAsia"/>
                <w:sz w:val="24"/>
                <w:szCs w:val="24"/>
                <w:lang w:eastAsia="zh-CN"/>
              </w:rPr>
            </w:pPr>
          </w:p>
          <w:p w14:paraId="302A89F6">
            <w:pPr>
              <w:pStyle w:val="22"/>
              <w:spacing w:before="86" w:line="207" w:lineRule="auto"/>
              <w:ind w:left="111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项目名称</w:t>
            </w:r>
          </w:p>
        </w:tc>
        <w:tc>
          <w:tcPr>
            <w:tcW w:w="3553" w:type="dxa"/>
          </w:tcPr>
          <w:p w14:paraId="5FE23EF3">
            <w:pPr>
              <w:spacing w:line="257" w:lineRule="auto"/>
              <w:rPr>
                <w:rFonts w:asciiTheme="minorEastAsia" w:hAnsiTheme="minorEastAsia" w:eastAsiaTheme="minorEastAsia" w:cstheme="minorEastAsia"/>
                <w:sz w:val="24"/>
                <w:szCs w:val="24"/>
              </w:rPr>
            </w:pPr>
          </w:p>
          <w:p w14:paraId="125F36B4">
            <w:pPr>
              <w:pStyle w:val="22"/>
              <w:spacing w:before="86" w:line="203" w:lineRule="auto"/>
              <w:ind w:left="143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投标总价（元）</w:t>
            </w:r>
          </w:p>
        </w:tc>
        <w:tc>
          <w:tcPr>
            <w:tcW w:w="3131" w:type="dxa"/>
          </w:tcPr>
          <w:p w14:paraId="456D6019">
            <w:pPr>
              <w:spacing w:line="257" w:lineRule="auto"/>
              <w:rPr>
                <w:rFonts w:asciiTheme="minorEastAsia" w:hAnsiTheme="minorEastAsia" w:eastAsiaTheme="minorEastAsia" w:cstheme="minorEastAsia"/>
                <w:sz w:val="24"/>
                <w:szCs w:val="24"/>
              </w:rPr>
            </w:pPr>
          </w:p>
          <w:p w14:paraId="6028563F">
            <w:pPr>
              <w:pStyle w:val="22"/>
              <w:spacing w:before="86" w:line="209" w:lineRule="auto"/>
              <w:ind w:left="6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备注</w:t>
            </w:r>
          </w:p>
        </w:tc>
      </w:tr>
      <w:tr w14:paraId="021FE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3334" w:type="dxa"/>
          </w:tcPr>
          <w:p w14:paraId="2E7552E4">
            <w:pPr>
              <w:rPr>
                <w:lang w:eastAsia="zh-CN"/>
              </w:rPr>
            </w:pPr>
          </w:p>
          <w:p w14:paraId="2939EE74">
            <w:pPr>
              <w:rPr>
                <w:lang w:eastAsia="zh-CN"/>
              </w:rPr>
            </w:pPr>
            <w:r>
              <w:rPr>
                <w:rFonts w:hint="eastAsia"/>
                <w:lang w:eastAsia="zh-CN"/>
              </w:rPr>
              <w:t>三门县公安局办公用品及日杂</w:t>
            </w:r>
          </w:p>
          <w:p w14:paraId="644F9F39">
            <w:pPr>
              <w:rPr>
                <w:rFonts w:asciiTheme="minorEastAsia" w:hAnsiTheme="minorEastAsia" w:eastAsiaTheme="minorEastAsia" w:cstheme="minorEastAsia"/>
                <w:szCs w:val="24"/>
              </w:rPr>
            </w:pPr>
            <w:r>
              <w:rPr>
                <w:rFonts w:hint="eastAsia"/>
              </w:rPr>
              <w:t>品配送项目</w:t>
            </w:r>
          </w:p>
        </w:tc>
        <w:tc>
          <w:tcPr>
            <w:tcW w:w="3553" w:type="dxa"/>
          </w:tcPr>
          <w:p w14:paraId="5CD495E9">
            <w:pPr>
              <w:pStyle w:val="22"/>
              <w:spacing w:before="1" w:line="220" w:lineRule="auto"/>
              <w:rPr>
                <w:rFonts w:asciiTheme="minorEastAsia" w:hAnsiTheme="minorEastAsia" w:eastAsiaTheme="minorEastAsia" w:cstheme="minorEastAsia"/>
                <w:spacing w:val="6"/>
                <w:position w:val="18"/>
                <w:sz w:val="24"/>
                <w:szCs w:val="24"/>
                <w:lang w:eastAsia="zh-CN"/>
              </w:rPr>
            </w:pPr>
          </w:p>
          <w:p w14:paraId="3DAFECCE">
            <w:pPr>
              <w:pStyle w:val="22"/>
              <w:spacing w:before="1" w:line="220" w:lineRule="auto"/>
              <w:rPr>
                <w:rFonts w:asciiTheme="minorEastAsia" w:hAnsiTheme="minorEastAsia" w:eastAsiaTheme="minorEastAsia" w:cstheme="minorEastAsia"/>
                <w:spacing w:val="6"/>
                <w:position w:val="18"/>
                <w:sz w:val="24"/>
                <w:szCs w:val="24"/>
                <w:lang w:eastAsia="zh-CN"/>
              </w:rPr>
            </w:pPr>
            <w:r>
              <w:rPr>
                <w:rFonts w:hint="eastAsia" w:asciiTheme="minorEastAsia" w:hAnsiTheme="minorEastAsia" w:eastAsiaTheme="minorEastAsia" w:cstheme="minorEastAsia"/>
                <w:spacing w:val="6"/>
                <w:position w:val="18"/>
                <w:sz w:val="24"/>
                <w:szCs w:val="24"/>
                <w:lang w:eastAsia="zh-CN"/>
              </w:rPr>
              <w:t>大写：</w:t>
            </w:r>
          </w:p>
          <w:p w14:paraId="01227E17">
            <w:pPr>
              <w:pStyle w:val="22"/>
              <w:spacing w:before="1" w:line="220" w:lineRule="auto"/>
              <w:ind w:left="104"/>
              <w:rPr>
                <w:rFonts w:asciiTheme="minorEastAsia" w:hAnsiTheme="minorEastAsia" w:eastAsiaTheme="minorEastAsia" w:cstheme="minorEastAsia"/>
                <w:spacing w:val="6"/>
                <w:position w:val="18"/>
                <w:sz w:val="24"/>
                <w:szCs w:val="24"/>
                <w:lang w:eastAsia="zh-CN"/>
              </w:rPr>
            </w:pPr>
            <w:r>
              <w:rPr>
                <w:rFonts w:hint="eastAsia" w:asciiTheme="minorEastAsia" w:hAnsiTheme="minorEastAsia" w:eastAsiaTheme="minorEastAsia" w:cstheme="minorEastAsia"/>
                <w:spacing w:val="6"/>
                <w:position w:val="18"/>
                <w:sz w:val="24"/>
                <w:szCs w:val="24"/>
                <w:lang w:eastAsia="zh-CN"/>
              </w:rPr>
              <w:t>小写：</w:t>
            </w:r>
          </w:p>
        </w:tc>
        <w:tc>
          <w:tcPr>
            <w:tcW w:w="3131" w:type="dxa"/>
          </w:tcPr>
          <w:p w14:paraId="67C8DB82">
            <w:pPr>
              <w:rPr>
                <w:lang w:eastAsia="zh-CN"/>
              </w:rPr>
            </w:pPr>
            <w:r>
              <w:rPr>
                <w:rFonts w:hint="eastAsia"/>
                <w:lang w:eastAsia="zh-CN"/>
              </w:rPr>
              <w:t>数量 ：按实际需求配送</w:t>
            </w:r>
          </w:p>
          <w:p w14:paraId="61F34AFC">
            <w:pPr>
              <w:rPr>
                <w:rFonts w:asciiTheme="minorEastAsia" w:hAnsiTheme="minorEastAsia" w:eastAsiaTheme="minorEastAsia" w:cstheme="minorEastAsia"/>
                <w:szCs w:val="24"/>
                <w:lang w:eastAsia="zh-CN"/>
              </w:rPr>
            </w:pPr>
            <w:r>
              <w:rPr>
                <w:rFonts w:hint="eastAsia"/>
                <w:lang w:eastAsia="zh-CN"/>
              </w:rPr>
              <w:t>配送期 ：  1年期</w:t>
            </w:r>
          </w:p>
        </w:tc>
      </w:tr>
    </w:tbl>
    <w:p w14:paraId="45FE228A">
      <w:pPr>
        <w:spacing w:before="35" w:line="209" w:lineRule="auto"/>
        <w:ind w:left="45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备注：</w:t>
      </w:r>
    </w:p>
    <w:p w14:paraId="5D160ADC">
      <w:pPr>
        <w:ind w:firstLine="480" w:firstLineChars="200"/>
        <w:rPr>
          <w:b/>
          <w:bCs/>
          <w:sz w:val="24"/>
          <w:szCs w:val="24"/>
          <w:lang w:eastAsia="zh-CN"/>
        </w:rPr>
      </w:pPr>
      <w:r>
        <w:rPr>
          <w:rFonts w:hint="eastAsia"/>
          <w:b/>
          <w:bCs/>
          <w:sz w:val="24"/>
          <w:szCs w:val="24"/>
          <w:lang w:eastAsia="zh-CN"/>
        </w:rPr>
        <w:t>1 、该报价含本物品 、包装 、装卸 、运输等成本以及适当的管理费用 、利润 、风险等其他一切费用。</w:t>
      </w:r>
    </w:p>
    <w:p w14:paraId="43879CD8">
      <w:pPr>
        <w:ind w:firstLine="480" w:firstLineChars="200"/>
        <w:rPr>
          <w:b/>
          <w:bCs/>
          <w:sz w:val="24"/>
          <w:szCs w:val="24"/>
          <w:lang w:eastAsia="zh-CN"/>
        </w:rPr>
      </w:pPr>
      <w:r>
        <w:rPr>
          <w:rFonts w:hint="eastAsia"/>
          <w:b/>
          <w:bCs/>
          <w:sz w:val="24"/>
          <w:szCs w:val="24"/>
          <w:lang w:eastAsia="zh-CN"/>
        </w:rPr>
        <w:t>2、开标一览表 ，要求按格式填写 ，统一规范 ，不得自行增减内容。</w:t>
      </w:r>
    </w:p>
    <w:p w14:paraId="75EFAC53">
      <w:pPr>
        <w:spacing w:line="207" w:lineRule="auto"/>
        <w:rPr>
          <w:rFonts w:asciiTheme="minorEastAsia" w:hAnsiTheme="minorEastAsia" w:eastAsiaTheme="minorEastAsia" w:cstheme="minorEastAsia"/>
          <w:sz w:val="24"/>
          <w:szCs w:val="24"/>
          <w:lang w:eastAsia="zh-CN"/>
        </w:rPr>
      </w:pPr>
    </w:p>
    <w:p w14:paraId="24C3B81D">
      <w:pPr>
        <w:spacing w:before="86" w:line="203"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4967EC3D">
      <w:pPr>
        <w:pStyle w:val="5"/>
        <w:spacing w:line="278" w:lineRule="auto"/>
        <w:jc w:val="both"/>
        <w:rPr>
          <w:rFonts w:asciiTheme="minorEastAsia" w:hAnsiTheme="minorEastAsia" w:eastAsiaTheme="minorEastAsia" w:cstheme="minorEastAsia"/>
          <w:sz w:val="24"/>
          <w:szCs w:val="24"/>
          <w:lang w:eastAsia="zh-CN"/>
        </w:rPr>
      </w:pPr>
    </w:p>
    <w:p w14:paraId="2B355C9F">
      <w:pPr>
        <w:pStyle w:val="5"/>
        <w:spacing w:line="278" w:lineRule="auto"/>
        <w:jc w:val="both"/>
        <w:rPr>
          <w:rFonts w:asciiTheme="minorEastAsia" w:hAnsiTheme="minorEastAsia" w:eastAsiaTheme="minorEastAsia" w:cstheme="minorEastAsia"/>
          <w:sz w:val="24"/>
          <w:szCs w:val="24"/>
          <w:lang w:eastAsia="zh-CN"/>
        </w:rPr>
      </w:pPr>
    </w:p>
    <w:p w14:paraId="77A80B7F">
      <w:pPr>
        <w:spacing w:before="86" w:line="203"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52454F3E">
      <w:pPr>
        <w:pStyle w:val="5"/>
        <w:spacing w:line="401" w:lineRule="auto"/>
        <w:jc w:val="both"/>
        <w:rPr>
          <w:rFonts w:asciiTheme="minorEastAsia" w:hAnsiTheme="minorEastAsia" w:eastAsiaTheme="minorEastAsia" w:cstheme="minorEastAsia"/>
          <w:sz w:val="24"/>
          <w:szCs w:val="24"/>
          <w:lang w:eastAsia="zh-CN"/>
        </w:rPr>
      </w:pPr>
    </w:p>
    <w:p w14:paraId="4DE0D05A">
      <w:pPr>
        <w:spacing w:before="86" w:line="207"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44909D19">
      <w:pPr>
        <w:pStyle w:val="2"/>
        <w:rPr>
          <w:rFonts w:asciiTheme="minorEastAsia" w:hAnsiTheme="minorEastAsia" w:eastAsiaTheme="minorEastAsia" w:cstheme="minorEastAsia"/>
          <w:sz w:val="24"/>
          <w:szCs w:val="24"/>
          <w:lang w:eastAsia="zh-CN"/>
        </w:rPr>
        <w:sectPr>
          <w:footerReference r:id="rId8" w:type="default"/>
          <w:pgSz w:w="11906" w:h="16839"/>
          <w:pgMar w:top="1304" w:right="1247" w:bottom="1304" w:left="1247" w:header="0" w:footer="1005" w:gutter="0"/>
          <w:cols w:space="0" w:num="1"/>
        </w:sectPr>
      </w:pPr>
    </w:p>
    <w:p w14:paraId="107E57DA">
      <w:pPr>
        <w:spacing w:before="35" w:line="209" w:lineRule="auto"/>
        <w:rPr>
          <w:rFonts w:hint="default"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t>6、报价明细表</w:t>
      </w:r>
    </w:p>
    <w:p w14:paraId="79D08B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b/>
          <w:bCs/>
          <w:sz w:val="32"/>
          <w:szCs w:val="32"/>
          <w:lang w:eastAsia="zh-CN"/>
        </w:rPr>
      </w:pPr>
    </w:p>
    <w:p w14:paraId="67707D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asciiTheme="minorEastAsia" w:hAnsiTheme="minorEastAsia" w:cstheme="minorEastAsia"/>
          <w:b/>
          <w:bCs/>
          <w:spacing w:val="1"/>
          <w:sz w:val="40"/>
          <w:szCs w:val="40"/>
          <w:lang w:eastAsia="zh-CN"/>
        </w:rPr>
      </w:pPr>
      <w:r>
        <w:rPr>
          <w:rFonts w:hint="eastAsia"/>
          <w:b/>
          <w:bCs/>
          <w:sz w:val="32"/>
          <w:szCs w:val="32"/>
          <w:lang w:eastAsia="zh-CN"/>
        </w:rPr>
        <w:t>三门县公安局办公用品及日杂</w:t>
      </w:r>
      <w:r>
        <w:rPr>
          <w:rFonts w:hint="eastAsia"/>
          <w:b/>
          <w:bCs/>
          <w:sz w:val="32"/>
          <w:szCs w:val="32"/>
        </w:rPr>
        <w:t>品配送项目</w:t>
      </w:r>
      <w:r>
        <w:rPr>
          <w:rFonts w:hint="eastAsia" w:eastAsia="宋体"/>
          <w:b/>
          <w:bCs/>
          <w:sz w:val="32"/>
          <w:szCs w:val="32"/>
          <w:lang w:eastAsia="zh-CN"/>
        </w:rPr>
        <w:t>报价明细表</w:t>
      </w:r>
    </w:p>
    <w:p w14:paraId="3C9830A5">
      <w:pPr>
        <w:keepNext w:val="0"/>
        <w:keepLines w:val="0"/>
        <w:pageBreakBefore w:val="0"/>
        <w:widowControl/>
        <w:kinsoku w:val="0"/>
        <w:wordWrap/>
        <w:overflowPunct/>
        <w:topLinePunct w:val="0"/>
        <w:autoSpaceDE w:val="0"/>
        <w:autoSpaceDN w:val="0"/>
        <w:bidi w:val="0"/>
        <w:adjustRightInd w:val="0"/>
        <w:snapToGrid w:val="0"/>
        <w:spacing w:before="86" w:line="360" w:lineRule="auto"/>
        <w:ind w:left="458"/>
        <w:textAlignment w:val="baseline"/>
        <w:rPr>
          <w:rFonts w:hint="default"/>
          <w:lang w:val="en-US" w:eastAsia="zh-CN"/>
        </w:rPr>
      </w:pPr>
      <w:r>
        <w:rPr>
          <w:rFonts w:hint="eastAsia" w:asciiTheme="minorEastAsia" w:hAnsiTheme="minorEastAsia" w:eastAsiaTheme="minorEastAsia" w:cstheme="minorEastAsia"/>
          <w:spacing w:val="1"/>
          <w:sz w:val="24"/>
          <w:szCs w:val="24"/>
          <w:lang w:eastAsia="zh-CN"/>
        </w:rPr>
        <w:t>项目编号：</w:t>
      </w:r>
      <w:r>
        <w:rPr>
          <w:rFonts w:hint="eastAsia" w:asciiTheme="minorEastAsia" w:hAnsiTheme="minorEastAsia" w:eastAsiaTheme="minorEastAsia" w:cstheme="minorEastAsia"/>
          <w:spacing w:val="50"/>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  币种</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人民币   </w:t>
      </w:r>
    </w:p>
    <w:tbl>
      <w:tblPr>
        <w:tblStyle w:val="17"/>
        <w:tblW w:w="9413" w:type="dxa"/>
        <w:jc w:val="center"/>
        <w:tblLayout w:type="fixed"/>
        <w:tblCellMar>
          <w:top w:w="0" w:type="dxa"/>
          <w:left w:w="108" w:type="dxa"/>
          <w:bottom w:w="0" w:type="dxa"/>
          <w:right w:w="108" w:type="dxa"/>
        </w:tblCellMar>
      </w:tblPr>
      <w:tblGrid>
        <w:gridCol w:w="731"/>
        <w:gridCol w:w="1426"/>
        <w:gridCol w:w="2204"/>
        <w:gridCol w:w="740"/>
        <w:gridCol w:w="884"/>
        <w:gridCol w:w="1012"/>
        <w:gridCol w:w="1278"/>
        <w:gridCol w:w="1138"/>
      </w:tblGrid>
      <w:tr w14:paraId="435EE05F">
        <w:tblPrEx>
          <w:tblCellMar>
            <w:top w:w="0" w:type="dxa"/>
            <w:left w:w="108" w:type="dxa"/>
            <w:bottom w:w="0" w:type="dxa"/>
            <w:right w:w="108" w:type="dxa"/>
          </w:tblCellMar>
        </w:tblPrEx>
        <w:trPr>
          <w:trHeight w:val="844"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A7C06">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序号</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131A25E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商品名称</w:t>
            </w:r>
          </w:p>
        </w:tc>
        <w:tc>
          <w:tcPr>
            <w:tcW w:w="2204" w:type="dxa"/>
            <w:tcBorders>
              <w:top w:val="single" w:color="auto" w:sz="4" w:space="0"/>
              <w:left w:val="nil"/>
              <w:bottom w:val="single" w:color="auto" w:sz="4" w:space="0"/>
              <w:right w:val="single" w:color="auto" w:sz="4" w:space="0"/>
            </w:tcBorders>
            <w:shd w:val="clear" w:color="auto" w:fill="auto"/>
            <w:noWrap/>
            <w:vAlign w:val="center"/>
          </w:tcPr>
          <w:p w14:paraId="6521C98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包装规格</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ABFDB7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单位</w:t>
            </w:r>
          </w:p>
        </w:tc>
        <w:tc>
          <w:tcPr>
            <w:tcW w:w="884" w:type="dxa"/>
            <w:tcBorders>
              <w:top w:val="single" w:color="auto" w:sz="4" w:space="0"/>
              <w:left w:val="nil"/>
              <w:bottom w:val="single" w:color="auto" w:sz="4" w:space="0"/>
              <w:right w:val="single" w:color="auto" w:sz="4" w:space="0"/>
            </w:tcBorders>
            <w:shd w:val="clear" w:color="auto" w:fill="auto"/>
            <w:noWrap/>
            <w:vAlign w:val="center"/>
          </w:tcPr>
          <w:p w14:paraId="5FA295D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数量</w:t>
            </w:r>
          </w:p>
        </w:tc>
        <w:tc>
          <w:tcPr>
            <w:tcW w:w="1012" w:type="dxa"/>
            <w:tcBorders>
              <w:top w:val="single" w:color="auto" w:sz="4" w:space="0"/>
              <w:left w:val="nil"/>
              <w:bottom w:val="single" w:color="auto" w:sz="4" w:space="0"/>
              <w:right w:val="single" w:color="auto" w:sz="4" w:space="0"/>
            </w:tcBorders>
            <w:shd w:val="clear" w:color="auto" w:fill="auto"/>
            <w:noWrap/>
            <w:vAlign w:val="center"/>
          </w:tcPr>
          <w:p w14:paraId="5CABF74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单价</w:t>
            </w:r>
          </w:p>
        </w:tc>
        <w:tc>
          <w:tcPr>
            <w:tcW w:w="1278" w:type="dxa"/>
            <w:tcBorders>
              <w:top w:val="single" w:color="auto" w:sz="4" w:space="0"/>
              <w:left w:val="nil"/>
              <w:bottom w:val="single" w:color="auto" w:sz="4" w:space="0"/>
              <w:right w:val="single" w:color="auto" w:sz="4" w:space="0"/>
            </w:tcBorders>
            <w:shd w:val="clear" w:color="auto" w:fill="auto"/>
            <w:noWrap/>
            <w:vAlign w:val="center"/>
          </w:tcPr>
          <w:p w14:paraId="720ABCE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总价</w:t>
            </w:r>
          </w:p>
        </w:tc>
        <w:tc>
          <w:tcPr>
            <w:tcW w:w="1138" w:type="dxa"/>
            <w:tcBorders>
              <w:top w:val="single" w:color="auto" w:sz="4" w:space="0"/>
              <w:left w:val="nil"/>
              <w:bottom w:val="single" w:color="auto" w:sz="4" w:space="0"/>
              <w:right w:val="single" w:color="auto" w:sz="4" w:space="0"/>
            </w:tcBorders>
            <w:shd w:val="clear" w:color="auto" w:fill="auto"/>
            <w:noWrap/>
            <w:vAlign w:val="center"/>
          </w:tcPr>
          <w:p w14:paraId="35C8D083">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产品品牌</w:t>
            </w:r>
          </w:p>
        </w:tc>
      </w:tr>
      <w:tr w14:paraId="7ACDDBC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7D538A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w:t>
            </w:r>
          </w:p>
        </w:tc>
        <w:tc>
          <w:tcPr>
            <w:tcW w:w="1426" w:type="dxa"/>
            <w:tcBorders>
              <w:top w:val="nil"/>
              <w:left w:val="nil"/>
              <w:bottom w:val="single" w:color="auto" w:sz="4" w:space="0"/>
              <w:right w:val="single" w:color="auto" w:sz="4" w:space="0"/>
            </w:tcBorders>
            <w:shd w:val="clear" w:color="auto" w:fill="auto"/>
            <w:noWrap/>
            <w:vAlign w:val="bottom"/>
          </w:tcPr>
          <w:p w14:paraId="38433ED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Q7水笔</w:t>
            </w:r>
          </w:p>
        </w:tc>
        <w:tc>
          <w:tcPr>
            <w:tcW w:w="2204" w:type="dxa"/>
            <w:tcBorders>
              <w:top w:val="nil"/>
              <w:left w:val="nil"/>
              <w:bottom w:val="single" w:color="auto" w:sz="4" w:space="0"/>
              <w:right w:val="single" w:color="auto" w:sz="4" w:space="0"/>
            </w:tcBorders>
            <w:shd w:val="clear" w:color="auto" w:fill="auto"/>
            <w:noWrap/>
            <w:vAlign w:val="bottom"/>
          </w:tcPr>
          <w:p w14:paraId="49BC7B9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0.5mm  12支/盒</w:t>
            </w:r>
          </w:p>
        </w:tc>
        <w:tc>
          <w:tcPr>
            <w:tcW w:w="740" w:type="dxa"/>
            <w:tcBorders>
              <w:top w:val="nil"/>
              <w:left w:val="nil"/>
              <w:bottom w:val="single" w:color="auto" w:sz="4" w:space="0"/>
              <w:right w:val="single" w:color="auto" w:sz="4" w:space="0"/>
            </w:tcBorders>
            <w:shd w:val="clear" w:color="auto" w:fill="auto"/>
            <w:noWrap/>
            <w:vAlign w:val="bottom"/>
          </w:tcPr>
          <w:p w14:paraId="14B8335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47FA916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w:t>
            </w:r>
          </w:p>
        </w:tc>
        <w:tc>
          <w:tcPr>
            <w:tcW w:w="1012" w:type="dxa"/>
            <w:tcBorders>
              <w:top w:val="nil"/>
              <w:left w:val="nil"/>
              <w:bottom w:val="single" w:color="auto" w:sz="4" w:space="0"/>
              <w:right w:val="single" w:color="auto" w:sz="4" w:space="0"/>
            </w:tcBorders>
            <w:shd w:val="clear" w:color="auto" w:fill="auto"/>
            <w:noWrap/>
            <w:vAlign w:val="center"/>
          </w:tcPr>
          <w:p w14:paraId="3A558FD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052CE9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9A35064">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87DE16C">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E54963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w:t>
            </w:r>
          </w:p>
        </w:tc>
        <w:tc>
          <w:tcPr>
            <w:tcW w:w="1426" w:type="dxa"/>
            <w:tcBorders>
              <w:top w:val="nil"/>
              <w:left w:val="nil"/>
              <w:bottom w:val="single" w:color="auto" w:sz="4" w:space="0"/>
              <w:right w:val="single" w:color="auto" w:sz="4" w:space="0"/>
            </w:tcBorders>
            <w:shd w:val="clear" w:color="auto" w:fill="auto"/>
            <w:noWrap/>
            <w:vAlign w:val="bottom"/>
          </w:tcPr>
          <w:p w14:paraId="7B49371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中性笔</w:t>
            </w:r>
          </w:p>
        </w:tc>
        <w:tc>
          <w:tcPr>
            <w:tcW w:w="2204" w:type="dxa"/>
            <w:tcBorders>
              <w:top w:val="nil"/>
              <w:left w:val="nil"/>
              <w:bottom w:val="single" w:color="auto" w:sz="4" w:space="0"/>
              <w:right w:val="single" w:color="auto" w:sz="4" w:space="0"/>
            </w:tcBorders>
            <w:shd w:val="clear" w:color="auto" w:fill="auto"/>
            <w:noWrap/>
            <w:vAlign w:val="bottom"/>
          </w:tcPr>
          <w:p w14:paraId="4A7F395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K35 0.5mm 12支/盒</w:t>
            </w:r>
          </w:p>
        </w:tc>
        <w:tc>
          <w:tcPr>
            <w:tcW w:w="740" w:type="dxa"/>
            <w:tcBorders>
              <w:top w:val="nil"/>
              <w:left w:val="nil"/>
              <w:bottom w:val="single" w:color="auto" w:sz="4" w:space="0"/>
              <w:right w:val="single" w:color="auto" w:sz="4" w:space="0"/>
            </w:tcBorders>
            <w:shd w:val="clear" w:color="auto" w:fill="auto"/>
            <w:noWrap/>
            <w:vAlign w:val="bottom"/>
          </w:tcPr>
          <w:p w14:paraId="33956E7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42118BD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4C20699C">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517146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0A73936">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2DF7D9AD">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A8C6CA2">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w:t>
            </w:r>
          </w:p>
        </w:tc>
        <w:tc>
          <w:tcPr>
            <w:tcW w:w="1426" w:type="dxa"/>
            <w:tcBorders>
              <w:top w:val="nil"/>
              <w:left w:val="nil"/>
              <w:bottom w:val="single" w:color="auto" w:sz="4" w:space="0"/>
              <w:right w:val="single" w:color="auto" w:sz="4" w:space="0"/>
            </w:tcBorders>
            <w:shd w:val="clear" w:color="auto" w:fill="auto"/>
            <w:noWrap/>
            <w:vAlign w:val="bottom"/>
          </w:tcPr>
          <w:p w14:paraId="62073A5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抗菌中性笔</w:t>
            </w:r>
          </w:p>
        </w:tc>
        <w:tc>
          <w:tcPr>
            <w:tcW w:w="2204" w:type="dxa"/>
            <w:tcBorders>
              <w:top w:val="nil"/>
              <w:left w:val="nil"/>
              <w:bottom w:val="single" w:color="auto" w:sz="4" w:space="0"/>
              <w:right w:val="single" w:color="auto" w:sz="4" w:space="0"/>
            </w:tcBorders>
            <w:shd w:val="clear" w:color="auto" w:fill="auto"/>
            <w:noWrap/>
            <w:vAlign w:val="bottom"/>
          </w:tcPr>
          <w:p w14:paraId="156EFAA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金冠1838A 12支/盒</w:t>
            </w:r>
          </w:p>
        </w:tc>
        <w:tc>
          <w:tcPr>
            <w:tcW w:w="740" w:type="dxa"/>
            <w:tcBorders>
              <w:top w:val="nil"/>
              <w:left w:val="nil"/>
              <w:bottom w:val="single" w:color="auto" w:sz="4" w:space="0"/>
              <w:right w:val="single" w:color="auto" w:sz="4" w:space="0"/>
            </w:tcBorders>
            <w:shd w:val="clear" w:color="auto" w:fill="auto"/>
            <w:noWrap/>
            <w:vAlign w:val="bottom"/>
          </w:tcPr>
          <w:p w14:paraId="16F8F6B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554700E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204BDDE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703770F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E8D9D36">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0621608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2C1476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w:t>
            </w:r>
          </w:p>
        </w:tc>
        <w:tc>
          <w:tcPr>
            <w:tcW w:w="1426" w:type="dxa"/>
            <w:tcBorders>
              <w:top w:val="nil"/>
              <w:left w:val="nil"/>
              <w:bottom w:val="single" w:color="auto" w:sz="4" w:space="0"/>
              <w:right w:val="single" w:color="auto" w:sz="4" w:space="0"/>
            </w:tcBorders>
            <w:shd w:val="clear" w:color="auto" w:fill="auto"/>
            <w:noWrap/>
            <w:vAlign w:val="bottom"/>
          </w:tcPr>
          <w:p w14:paraId="05B1602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中性笔518</w:t>
            </w:r>
          </w:p>
        </w:tc>
        <w:tc>
          <w:tcPr>
            <w:tcW w:w="2204" w:type="dxa"/>
            <w:tcBorders>
              <w:top w:val="nil"/>
              <w:left w:val="nil"/>
              <w:bottom w:val="single" w:color="auto" w:sz="4" w:space="0"/>
              <w:right w:val="single" w:color="auto" w:sz="4" w:space="0"/>
            </w:tcBorders>
            <w:shd w:val="clear" w:color="auto" w:fill="auto"/>
            <w:noWrap/>
            <w:vAlign w:val="bottom"/>
          </w:tcPr>
          <w:p w14:paraId="76D8196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POS 0.5 12支/盒</w:t>
            </w:r>
          </w:p>
        </w:tc>
        <w:tc>
          <w:tcPr>
            <w:tcW w:w="740" w:type="dxa"/>
            <w:tcBorders>
              <w:top w:val="nil"/>
              <w:left w:val="nil"/>
              <w:bottom w:val="single" w:color="auto" w:sz="4" w:space="0"/>
              <w:right w:val="single" w:color="auto" w:sz="4" w:space="0"/>
            </w:tcBorders>
            <w:shd w:val="clear" w:color="auto" w:fill="auto"/>
            <w:noWrap/>
            <w:vAlign w:val="bottom"/>
          </w:tcPr>
          <w:p w14:paraId="2211292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70A657F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012" w:type="dxa"/>
            <w:tcBorders>
              <w:top w:val="nil"/>
              <w:left w:val="nil"/>
              <w:bottom w:val="single" w:color="auto" w:sz="4" w:space="0"/>
              <w:right w:val="single" w:color="auto" w:sz="4" w:space="0"/>
            </w:tcBorders>
            <w:shd w:val="clear" w:color="auto" w:fill="auto"/>
            <w:noWrap/>
            <w:vAlign w:val="center"/>
          </w:tcPr>
          <w:p w14:paraId="3022042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AF3991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A2000E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1E4C56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CE70D3F">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w:t>
            </w:r>
          </w:p>
        </w:tc>
        <w:tc>
          <w:tcPr>
            <w:tcW w:w="1426" w:type="dxa"/>
            <w:tcBorders>
              <w:top w:val="nil"/>
              <w:left w:val="nil"/>
              <w:bottom w:val="single" w:color="auto" w:sz="4" w:space="0"/>
              <w:right w:val="single" w:color="auto" w:sz="4" w:space="0"/>
            </w:tcBorders>
            <w:shd w:val="clear" w:color="auto" w:fill="auto"/>
            <w:noWrap/>
            <w:vAlign w:val="bottom"/>
          </w:tcPr>
          <w:p w14:paraId="738D08D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修正液</w:t>
            </w:r>
          </w:p>
        </w:tc>
        <w:tc>
          <w:tcPr>
            <w:tcW w:w="2204" w:type="dxa"/>
            <w:tcBorders>
              <w:top w:val="nil"/>
              <w:left w:val="nil"/>
              <w:bottom w:val="single" w:color="auto" w:sz="4" w:space="0"/>
              <w:right w:val="single" w:color="auto" w:sz="4" w:space="0"/>
            </w:tcBorders>
            <w:shd w:val="clear" w:color="auto" w:fill="auto"/>
            <w:noWrap/>
            <w:vAlign w:val="bottom"/>
          </w:tcPr>
          <w:p w14:paraId="290D127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MF6003  12瓶/盒</w:t>
            </w:r>
          </w:p>
        </w:tc>
        <w:tc>
          <w:tcPr>
            <w:tcW w:w="740" w:type="dxa"/>
            <w:tcBorders>
              <w:top w:val="nil"/>
              <w:left w:val="nil"/>
              <w:bottom w:val="single" w:color="auto" w:sz="4" w:space="0"/>
              <w:right w:val="single" w:color="auto" w:sz="4" w:space="0"/>
            </w:tcBorders>
            <w:shd w:val="clear" w:color="auto" w:fill="auto"/>
            <w:noWrap/>
            <w:vAlign w:val="bottom"/>
          </w:tcPr>
          <w:p w14:paraId="0790C29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61FF634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6758084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5B13C5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BD704D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158A9CF">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18D112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w:t>
            </w:r>
          </w:p>
        </w:tc>
        <w:tc>
          <w:tcPr>
            <w:tcW w:w="1426" w:type="dxa"/>
            <w:tcBorders>
              <w:top w:val="nil"/>
              <w:left w:val="nil"/>
              <w:bottom w:val="single" w:color="auto" w:sz="4" w:space="0"/>
              <w:right w:val="single" w:color="auto" w:sz="4" w:space="0"/>
            </w:tcBorders>
            <w:shd w:val="clear" w:color="auto" w:fill="auto"/>
            <w:noWrap/>
            <w:vAlign w:val="bottom"/>
          </w:tcPr>
          <w:p w14:paraId="7F2354B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美工刀</w:t>
            </w:r>
          </w:p>
        </w:tc>
        <w:tc>
          <w:tcPr>
            <w:tcW w:w="2204" w:type="dxa"/>
            <w:tcBorders>
              <w:top w:val="nil"/>
              <w:left w:val="nil"/>
              <w:bottom w:val="single" w:color="auto" w:sz="4" w:space="0"/>
              <w:right w:val="single" w:color="auto" w:sz="4" w:space="0"/>
            </w:tcBorders>
            <w:shd w:val="clear" w:color="auto" w:fill="auto"/>
            <w:noWrap/>
            <w:vAlign w:val="bottom"/>
          </w:tcPr>
          <w:p w14:paraId="6B62760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 xml:space="preserve">ASSN2239  </w:t>
            </w:r>
          </w:p>
        </w:tc>
        <w:tc>
          <w:tcPr>
            <w:tcW w:w="740" w:type="dxa"/>
            <w:tcBorders>
              <w:top w:val="nil"/>
              <w:left w:val="nil"/>
              <w:bottom w:val="single" w:color="auto" w:sz="4" w:space="0"/>
              <w:right w:val="single" w:color="auto" w:sz="4" w:space="0"/>
            </w:tcBorders>
            <w:shd w:val="clear" w:color="auto" w:fill="auto"/>
            <w:noWrap/>
            <w:vAlign w:val="bottom"/>
          </w:tcPr>
          <w:p w14:paraId="3B84D0C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把</w:t>
            </w:r>
          </w:p>
        </w:tc>
        <w:tc>
          <w:tcPr>
            <w:tcW w:w="884" w:type="dxa"/>
            <w:tcBorders>
              <w:top w:val="nil"/>
              <w:left w:val="nil"/>
              <w:bottom w:val="single" w:color="auto" w:sz="4" w:space="0"/>
              <w:right w:val="single" w:color="auto" w:sz="4" w:space="0"/>
            </w:tcBorders>
            <w:shd w:val="clear" w:color="auto" w:fill="auto"/>
            <w:noWrap/>
            <w:vAlign w:val="top"/>
          </w:tcPr>
          <w:p w14:paraId="4E665BF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78</w:t>
            </w:r>
          </w:p>
        </w:tc>
        <w:tc>
          <w:tcPr>
            <w:tcW w:w="1012" w:type="dxa"/>
            <w:tcBorders>
              <w:top w:val="nil"/>
              <w:left w:val="nil"/>
              <w:bottom w:val="single" w:color="auto" w:sz="4" w:space="0"/>
              <w:right w:val="single" w:color="auto" w:sz="4" w:space="0"/>
            </w:tcBorders>
            <w:shd w:val="clear" w:color="auto" w:fill="auto"/>
            <w:noWrap/>
            <w:vAlign w:val="center"/>
          </w:tcPr>
          <w:p w14:paraId="5E69E6CC">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169114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D96E803">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2830514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E8F823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w:t>
            </w:r>
          </w:p>
        </w:tc>
        <w:tc>
          <w:tcPr>
            <w:tcW w:w="1426" w:type="dxa"/>
            <w:tcBorders>
              <w:top w:val="nil"/>
              <w:left w:val="nil"/>
              <w:bottom w:val="single" w:color="auto" w:sz="4" w:space="0"/>
              <w:right w:val="single" w:color="auto" w:sz="4" w:space="0"/>
            </w:tcBorders>
            <w:shd w:val="clear" w:color="auto" w:fill="auto"/>
            <w:noWrap/>
            <w:vAlign w:val="bottom"/>
          </w:tcPr>
          <w:p w14:paraId="6B33CCD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笔筒</w:t>
            </w:r>
          </w:p>
        </w:tc>
        <w:tc>
          <w:tcPr>
            <w:tcW w:w="2204" w:type="dxa"/>
            <w:tcBorders>
              <w:top w:val="nil"/>
              <w:left w:val="nil"/>
              <w:bottom w:val="single" w:color="auto" w:sz="4" w:space="0"/>
              <w:right w:val="single" w:color="auto" w:sz="4" w:space="0"/>
            </w:tcBorders>
            <w:shd w:val="clear" w:color="auto" w:fill="auto"/>
            <w:noWrap/>
            <w:vAlign w:val="bottom"/>
          </w:tcPr>
          <w:p w14:paraId="093E7CE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ABS92605</w:t>
            </w:r>
          </w:p>
        </w:tc>
        <w:tc>
          <w:tcPr>
            <w:tcW w:w="740" w:type="dxa"/>
            <w:tcBorders>
              <w:top w:val="nil"/>
              <w:left w:val="nil"/>
              <w:bottom w:val="single" w:color="auto" w:sz="4" w:space="0"/>
              <w:right w:val="single" w:color="auto" w:sz="4" w:space="0"/>
            </w:tcBorders>
            <w:shd w:val="clear" w:color="auto" w:fill="auto"/>
            <w:noWrap/>
            <w:vAlign w:val="bottom"/>
          </w:tcPr>
          <w:p w14:paraId="11EB288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7968065C">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12" w:type="dxa"/>
            <w:tcBorders>
              <w:top w:val="nil"/>
              <w:left w:val="nil"/>
              <w:bottom w:val="single" w:color="auto" w:sz="4" w:space="0"/>
              <w:right w:val="single" w:color="auto" w:sz="4" w:space="0"/>
            </w:tcBorders>
            <w:shd w:val="clear" w:color="auto" w:fill="auto"/>
            <w:noWrap/>
            <w:vAlign w:val="center"/>
          </w:tcPr>
          <w:p w14:paraId="0ABFE50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724D870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2510D8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ADC30A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46EE07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w:t>
            </w:r>
          </w:p>
        </w:tc>
        <w:tc>
          <w:tcPr>
            <w:tcW w:w="1426" w:type="dxa"/>
            <w:tcBorders>
              <w:top w:val="nil"/>
              <w:left w:val="nil"/>
              <w:bottom w:val="single" w:color="auto" w:sz="4" w:space="0"/>
              <w:right w:val="single" w:color="auto" w:sz="4" w:space="0"/>
            </w:tcBorders>
            <w:shd w:val="clear" w:color="auto" w:fill="auto"/>
            <w:noWrap/>
            <w:vAlign w:val="bottom"/>
          </w:tcPr>
          <w:p w14:paraId="654D5DB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便利贴</w:t>
            </w:r>
          </w:p>
        </w:tc>
        <w:tc>
          <w:tcPr>
            <w:tcW w:w="2204" w:type="dxa"/>
            <w:tcBorders>
              <w:top w:val="nil"/>
              <w:left w:val="nil"/>
              <w:bottom w:val="single" w:color="auto" w:sz="4" w:space="0"/>
              <w:right w:val="single" w:color="auto" w:sz="4" w:space="0"/>
            </w:tcBorders>
            <w:shd w:val="clear" w:color="auto" w:fill="auto"/>
            <w:noWrap/>
            <w:vAlign w:val="bottom"/>
          </w:tcPr>
          <w:p w14:paraId="5EB6AFF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YS-44</w:t>
            </w:r>
          </w:p>
        </w:tc>
        <w:tc>
          <w:tcPr>
            <w:tcW w:w="740" w:type="dxa"/>
            <w:tcBorders>
              <w:top w:val="nil"/>
              <w:left w:val="nil"/>
              <w:bottom w:val="single" w:color="auto" w:sz="4" w:space="0"/>
              <w:right w:val="single" w:color="auto" w:sz="4" w:space="0"/>
            </w:tcBorders>
            <w:shd w:val="clear" w:color="auto" w:fill="auto"/>
            <w:noWrap/>
            <w:vAlign w:val="bottom"/>
          </w:tcPr>
          <w:p w14:paraId="161F931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本</w:t>
            </w:r>
          </w:p>
        </w:tc>
        <w:tc>
          <w:tcPr>
            <w:tcW w:w="884" w:type="dxa"/>
            <w:tcBorders>
              <w:top w:val="nil"/>
              <w:left w:val="nil"/>
              <w:bottom w:val="single" w:color="auto" w:sz="4" w:space="0"/>
              <w:right w:val="single" w:color="auto" w:sz="4" w:space="0"/>
            </w:tcBorders>
            <w:shd w:val="clear" w:color="auto" w:fill="auto"/>
            <w:noWrap/>
            <w:vAlign w:val="top"/>
          </w:tcPr>
          <w:p w14:paraId="3038BA2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70</w:t>
            </w:r>
          </w:p>
        </w:tc>
        <w:tc>
          <w:tcPr>
            <w:tcW w:w="1012" w:type="dxa"/>
            <w:tcBorders>
              <w:top w:val="nil"/>
              <w:left w:val="nil"/>
              <w:bottom w:val="single" w:color="auto" w:sz="4" w:space="0"/>
              <w:right w:val="single" w:color="auto" w:sz="4" w:space="0"/>
            </w:tcBorders>
            <w:shd w:val="clear" w:color="auto" w:fill="auto"/>
            <w:noWrap/>
            <w:vAlign w:val="center"/>
          </w:tcPr>
          <w:p w14:paraId="2D1DB531">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019AD3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2B975B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02081E2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231B672">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w:t>
            </w:r>
          </w:p>
        </w:tc>
        <w:tc>
          <w:tcPr>
            <w:tcW w:w="1426" w:type="dxa"/>
            <w:tcBorders>
              <w:top w:val="nil"/>
              <w:left w:val="nil"/>
              <w:bottom w:val="single" w:color="auto" w:sz="4" w:space="0"/>
              <w:right w:val="single" w:color="auto" w:sz="4" w:space="0"/>
            </w:tcBorders>
            <w:shd w:val="clear" w:color="auto" w:fill="auto"/>
            <w:noWrap/>
            <w:vAlign w:val="bottom"/>
          </w:tcPr>
          <w:p w14:paraId="541B253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便利贴</w:t>
            </w:r>
          </w:p>
        </w:tc>
        <w:tc>
          <w:tcPr>
            <w:tcW w:w="2204" w:type="dxa"/>
            <w:tcBorders>
              <w:top w:val="nil"/>
              <w:left w:val="nil"/>
              <w:bottom w:val="single" w:color="auto" w:sz="4" w:space="0"/>
              <w:right w:val="single" w:color="auto" w:sz="4" w:space="0"/>
            </w:tcBorders>
            <w:shd w:val="clear" w:color="auto" w:fill="auto"/>
            <w:noWrap/>
            <w:vAlign w:val="bottom"/>
          </w:tcPr>
          <w:p w14:paraId="13967AE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YS-09</w:t>
            </w:r>
          </w:p>
        </w:tc>
        <w:tc>
          <w:tcPr>
            <w:tcW w:w="740" w:type="dxa"/>
            <w:tcBorders>
              <w:top w:val="nil"/>
              <w:left w:val="nil"/>
              <w:bottom w:val="single" w:color="auto" w:sz="4" w:space="0"/>
              <w:right w:val="single" w:color="auto" w:sz="4" w:space="0"/>
            </w:tcBorders>
            <w:shd w:val="clear" w:color="auto" w:fill="auto"/>
            <w:noWrap/>
            <w:vAlign w:val="bottom"/>
          </w:tcPr>
          <w:p w14:paraId="4793D9D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本</w:t>
            </w:r>
          </w:p>
        </w:tc>
        <w:tc>
          <w:tcPr>
            <w:tcW w:w="884" w:type="dxa"/>
            <w:tcBorders>
              <w:top w:val="nil"/>
              <w:left w:val="nil"/>
              <w:bottom w:val="single" w:color="auto" w:sz="4" w:space="0"/>
              <w:right w:val="single" w:color="auto" w:sz="4" w:space="0"/>
            </w:tcBorders>
            <w:shd w:val="clear" w:color="auto" w:fill="auto"/>
            <w:noWrap/>
            <w:vAlign w:val="top"/>
          </w:tcPr>
          <w:p w14:paraId="152F3AA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w:t>
            </w:r>
          </w:p>
        </w:tc>
        <w:tc>
          <w:tcPr>
            <w:tcW w:w="1012" w:type="dxa"/>
            <w:tcBorders>
              <w:top w:val="nil"/>
              <w:left w:val="nil"/>
              <w:bottom w:val="single" w:color="auto" w:sz="4" w:space="0"/>
              <w:right w:val="single" w:color="auto" w:sz="4" w:space="0"/>
            </w:tcBorders>
            <w:shd w:val="clear" w:color="auto" w:fill="auto"/>
            <w:noWrap/>
            <w:vAlign w:val="center"/>
          </w:tcPr>
          <w:p w14:paraId="682B639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BD28AB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D031E4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5172B82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22BB974">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w:t>
            </w:r>
          </w:p>
        </w:tc>
        <w:tc>
          <w:tcPr>
            <w:tcW w:w="1426" w:type="dxa"/>
            <w:tcBorders>
              <w:top w:val="nil"/>
              <w:left w:val="nil"/>
              <w:bottom w:val="single" w:color="auto" w:sz="4" w:space="0"/>
              <w:right w:val="single" w:color="auto" w:sz="4" w:space="0"/>
            </w:tcBorders>
            <w:shd w:val="clear" w:color="auto" w:fill="auto"/>
            <w:noWrap/>
            <w:vAlign w:val="bottom"/>
          </w:tcPr>
          <w:p w14:paraId="2163EEF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插座</w:t>
            </w:r>
          </w:p>
        </w:tc>
        <w:tc>
          <w:tcPr>
            <w:tcW w:w="2204" w:type="dxa"/>
            <w:tcBorders>
              <w:top w:val="nil"/>
              <w:left w:val="nil"/>
              <w:bottom w:val="single" w:color="auto" w:sz="4" w:space="0"/>
              <w:right w:val="single" w:color="auto" w:sz="4" w:space="0"/>
            </w:tcBorders>
            <w:shd w:val="clear" w:color="auto" w:fill="auto"/>
            <w:noWrap/>
            <w:vAlign w:val="bottom"/>
          </w:tcPr>
          <w:p w14:paraId="7A56209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8孔3米线</w:t>
            </w:r>
          </w:p>
        </w:tc>
        <w:tc>
          <w:tcPr>
            <w:tcW w:w="740" w:type="dxa"/>
            <w:tcBorders>
              <w:top w:val="nil"/>
              <w:left w:val="nil"/>
              <w:bottom w:val="single" w:color="auto" w:sz="4" w:space="0"/>
              <w:right w:val="single" w:color="auto" w:sz="4" w:space="0"/>
            </w:tcBorders>
            <w:shd w:val="clear" w:color="auto" w:fill="auto"/>
            <w:noWrap/>
            <w:vAlign w:val="bottom"/>
          </w:tcPr>
          <w:p w14:paraId="1EB0EB3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0F4686E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577ED9A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41BFB6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D62540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C4D5EDC">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075AE8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11</w:t>
            </w:r>
          </w:p>
        </w:tc>
        <w:tc>
          <w:tcPr>
            <w:tcW w:w="1426" w:type="dxa"/>
            <w:tcBorders>
              <w:top w:val="nil"/>
              <w:left w:val="nil"/>
              <w:bottom w:val="single" w:color="auto" w:sz="4" w:space="0"/>
              <w:right w:val="single" w:color="auto" w:sz="4" w:space="0"/>
            </w:tcBorders>
            <w:shd w:val="clear" w:color="auto" w:fill="auto"/>
            <w:noWrap/>
            <w:vAlign w:val="bottom"/>
          </w:tcPr>
          <w:p w14:paraId="59A739D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插座</w:t>
            </w:r>
          </w:p>
        </w:tc>
        <w:tc>
          <w:tcPr>
            <w:tcW w:w="2204" w:type="dxa"/>
            <w:tcBorders>
              <w:top w:val="nil"/>
              <w:left w:val="nil"/>
              <w:bottom w:val="single" w:color="auto" w:sz="4" w:space="0"/>
              <w:right w:val="single" w:color="auto" w:sz="4" w:space="0"/>
            </w:tcBorders>
            <w:shd w:val="clear" w:color="auto" w:fill="auto"/>
            <w:noWrap/>
            <w:vAlign w:val="bottom"/>
          </w:tcPr>
          <w:p w14:paraId="3A4834E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6孔3米线</w:t>
            </w:r>
          </w:p>
        </w:tc>
        <w:tc>
          <w:tcPr>
            <w:tcW w:w="740" w:type="dxa"/>
            <w:tcBorders>
              <w:top w:val="nil"/>
              <w:left w:val="nil"/>
              <w:bottom w:val="single" w:color="auto" w:sz="4" w:space="0"/>
              <w:right w:val="single" w:color="auto" w:sz="4" w:space="0"/>
            </w:tcBorders>
            <w:shd w:val="clear" w:color="auto" w:fill="auto"/>
            <w:noWrap/>
            <w:vAlign w:val="bottom"/>
          </w:tcPr>
          <w:p w14:paraId="2F24CCA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699411F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012" w:type="dxa"/>
            <w:tcBorders>
              <w:top w:val="nil"/>
              <w:left w:val="nil"/>
              <w:bottom w:val="single" w:color="auto" w:sz="4" w:space="0"/>
              <w:right w:val="single" w:color="auto" w:sz="4" w:space="0"/>
            </w:tcBorders>
            <w:shd w:val="clear" w:color="auto" w:fill="auto"/>
            <w:noWrap/>
            <w:vAlign w:val="center"/>
          </w:tcPr>
          <w:p w14:paraId="046C680A">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896D08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9B75017">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FDC66C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D23B5F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12</w:t>
            </w:r>
          </w:p>
        </w:tc>
        <w:tc>
          <w:tcPr>
            <w:tcW w:w="1426" w:type="dxa"/>
            <w:tcBorders>
              <w:top w:val="nil"/>
              <w:left w:val="nil"/>
              <w:bottom w:val="single" w:color="auto" w:sz="4" w:space="0"/>
              <w:right w:val="single" w:color="auto" w:sz="4" w:space="0"/>
            </w:tcBorders>
            <w:shd w:val="clear" w:color="auto" w:fill="auto"/>
            <w:noWrap/>
            <w:vAlign w:val="bottom"/>
          </w:tcPr>
          <w:p w14:paraId="01AF737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插座</w:t>
            </w:r>
          </w:p>
        </w:tc>
        <w:tc>
          <w:tcPr>
            <w:tcW w:w="2204" w:type="dxa"/>
            <w:tcBorders>
              <w:top w:val="nil"/>
              <w:left w:val="nil"/>
              <w:bottom w:val="single" w:color="auto" w:sz="4" w:space="0"/>
              <w:right w:val="single" w:color="auto" w:sz="4" w:space="0"/>
            </w:tcBorders>
            <w:shd w:val="clear" w:color="auto" w:fill="auto"/>
            <w:noWrap/>
            <w:vAlign w:val="bottom"/>
          </w:tcPr>
          <w:p w14:paraId="3D61453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6孔1.8米线</w:t>
            </w:r>
          </w:p>
        </w:tc>
        <w:tc>
          <w:tcPr>
            <w:tcW w:w="740" w:type="dxa"/>
            <w:tcBorders>
              <w:top w:val="nil"/>
              <w:left w:val="nil"/>
              <w:bottom w:val="single" w:color="auto" w:sz="4" w:space="0"/>
              <w:right w:val="single" w:color="auto" w:sz="4" w:space="0"/>
            </w:tcBorders>
            <w:shd w:val="clear" w:color="auto" w:fill="auto"/>
            <w:noWrap/>
            <w:vAlign w:val="bottom"/>
          </w:tcPr>
          <w:p w14:paraId="1A5637B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3903C36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012" w:type="dxa"/>
            <w:tcBorders>
              <w:top w:val="nil"/>
              <w:left w:val="nil"/>
              <w:bottom w:val="single" w:color="auto" w:sz="4" w:space="0"/>
              <w:right w:val="single" w:color="auto" w:sz="4" w:space="0"/>
            </w:tcBorders>
            <w:shd w:val="clear" w:color="auto" w:fill="auto"/>
            <w:noWrap/>
            <w:vAlign w:val="center"/>
          </w:tcPr>
          <w:p w14:paraId="60A29AB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4889FF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CEB30E3">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0C4F791C">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A6335B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13</w:t>
            </w:r>
          </w:p>
        </w:tc>
        <w:tc>
          <w:tcPr>
            <w:tcW w:w="1426" w:type="dxa"/>
            <w:tcBorders>
              <w:top w:val="nil"/>
              <w:left w:val="nil"/>
              <w:bottom w:val="single" w:color="auto" w:sz="4" w:space="0"/>
              <w:right w:val="single" w:color="auto" w:sz="4" w:space="0"/>
            </w:tcBorders>
            <w:shd w:val="clear" w:color="auto" w:fill="auto"/>
            <w:noWrap/>
            <w:vAlign w:val="bottom"/>
          </w:tcPr>
          <w:p w14:paraId="0D8D2C8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档案盒75mm</w:t>
            </w:r>
          </w:p>
        </w:tc>
        <w:tc>
          <w:tcPr>
            <w:tcW w:w="2204" w:type="dxa"/>
            <w:tcBorders>
              <w:top w:val="nil"/>
              <w:left w:val="nil"/>
              <w:bottom w:val="single" w:color="auto" w:sz="4" w:space="0"/>
              <w:right w:val="single" w:color="auto" w:sz="4" w:space="0"/>
            </w:tcBorders>
            <w:shd w:val="clear" w:color="auto" w:fill="auto"/>
            <w:noWrap/>
            <w:vAlign w:val="bottom"/>
          </w:tcPr>
          <w:p w14:paraId="7A25071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95394</w:t>
            </w:r>
          </w:p>
        </w:tc>
        <w:tc>
          <w:tcPr>
            <w:tcW w:w="740" w:type="dxa"/>
            <w:tcBorders>
              <w:top w:val="nil"/>
              <w:left w:val="nil"/>
              <w:bottom w:val="single" w:color="auto" w:sz="4" w:space="0"/>
              <w:right w:val="single" w:color="auto" w:sz="4" w:space="0"/>
            </w:tcBorders>
            <w:shd w:val="clear" w:color="auto" w:fill="auto"/>
            <w:noWrap/>
            <w:vAlign w:val="bottom"/>
          </w:tcPr>
          <w:p w14:paraId="17C4C85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6C5FC30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12" w:type="dxa"/>
            <w:tcBorders>
              <w:top w:val="nil"/>
              <w:left w:val="nil"/>
              <w:bottom w:val="single" w:color="auto" w:sz="4" w:space="0"/>
              <w:right w:val="single" w:color="auto" w:sz="4" w:space="0"/>
            </w:tcBorders>
            <w:shd w:val="clear" w:color="auto" w:fill="auto"/>
            <w:noWrap/>
            <w:vAlign w:val="center"/>
          </w:tcPr>
          <w:p w14:paraId="40181284">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BD9BD6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E7A4A01">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210AA6E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E4D2FE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14</w:t>
            </w:r>
          </w:p>
        </w:tc>
        <w:tc>
          <w:tcPr>
            <w:tcW w:w="1426" w:type="dxa"/>
            <w:tcBorders>
              <w:top w:val="nil"/>
              <w:left w:val="nil"/>
              <w:bottom w:val="single" w:color="auto" w:sz="4" w:space="0"/>
              <w:right w:val="single" w:color="auto" w:sz="4" w:space="0"/>
            </w:tcBorders>
            <w:shd w:val="clear" w:color="auto" w:fill="auto"/>
            <w:noWrap/>
            <w:vAlign w:val="bottom"/>
          </w:tcPr>
          <w:p w14:paraId="2D9A2DA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档案盒55mm</w:t>
            </w:r>
          </w:p>
        </w:tc>
        <w:tc>
          <w:tcPr>
            <w:tcW w:w="2204" w:type="dxa"/>
            <w:tcBorders>
              <w:top w:val="nil"/>
              <w:left w:val="nil"/>
              <w:bottom w:val="single" w:color="auto" w:sz="4" w:space="0"/>
              <w:right w:val="single" w:color="auto" w:sz="4" w:space="0"/>
            </w:tcBorders>
            <w:shd w:val="clear" w:color="auto" w:fill="auto"/>
            <w:noWrap/>
            <w:vAlign w:val="bottom"/>
          </w:tcPr>
          <w:p w14:paraId="01706C1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94814</w:t>
            </w:r>
          </w:p>
        </w:tc>
        <w:tc>
          <w:tcPr>
            <w:tcW w:w="740" w:type="dxa"/>
            <w:tcBorders>
              <w:top w:val="nil"/>
              <w:left w:val="nil"/>
              <w:bottom w:val="single" w:color="auto" w:sz="4" w:space="0"/>
              <w:right w:val="single" w:color="auto" w:sz="4" w:space="0"/>
            </w:tcBorders>
            <w:shd w:val="clear" w:color="auto" w:fill="auto"/>
            <w:noWrap/>
            <w:vAlign w:val="bottom"/>
          </w:tcPr>
          <w:p w14:paraId="25A4C69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51D540A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12" w:type="dxa"/>
            <w:tcBorders>
              <w:top w:val="nil"/>
              <w:left w:val="nil"/>
              <w:bottom w:val="single" w:color="auto" w:sz="4" w:space="0"/>
              <w:right w:val="single" w:color="auto" w:sz="4" w:space="0"/>
            </w:tcBorders>
            <w:shd w:val="clear" w:color="auto" w:fill="auto"/>
            <w:noWrap/>
            <w:vAlign w:val="center"/>
          </w:tcPr>
          <w:p w14:paraId="7750F803">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65F5C4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D127A6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AD0D4A2">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AB75FBC">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15</w:t>
            </w:r>
          </w:p>
        </w:tc>
        <w:tc>
          <w:tcPr>
            <w:tcW w:w="1426" w:type="dxa"/>
            <w:tcBorders>
              <w:top w:val="nil"/>
              <w:left w:val="nil"/>
              <w:bottom w:val="single" w:color="auto" w:sz="4" w:space="0"/>
              <w:right w:val="single" w:color="auto" w:sz="4" w:space="0"/>
            </w:tcBorders>
            <w:shd w:val="clear" w:color="auto" w:fill="auto"/>
            <w:noWrap/>
            <w:vAlign w:val="bottom"/>
          </w:tcPr>
          <w:p w14:paraId="4FE934E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档案盒35mm</w:t>
            </w:r>
          </w:p>
        </w:tc>
        <w:tc>
          <w:tcPr>
            <w:tcW w:w="2204" w:type="dxa"/>
            <w:tcBorders>
              <w:top w:val="nil"/>
              <w:left w:val="nil"/>
              <w:bottom w:val="single" w:color="auto" w:sz="4" w:space="0"/>
              <w:right w:val="single" w:color="auto" w:sz="4" w:space="0"/>
            </w:tcBorders>
            <w:shd w:val="clear" w:color="auto" w:fill="auto"/>
            <w:noWrap/>
            <w:vAlign w:val="bottom"/>
          </w:tcPr>
          <w:p w14:paraId="35F90C6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94813</w:t>
            </w:r>
          </w:p>
        </w:tc>
        <w:tc>
          <w:tcPr>
            <w:tcW w:w="740" w:type="dxa"/>
            <w:tcBorders>
              <w:top w:val="nil"/>
              <w:left w:val="nil"/>
              <w:bottom w:val="single" w:color="auto" w:sz="4" w:space="0"/>
              <w:right w:val="single" w:color="auto" w:sz="4" w:space="0"/>
            </w:tcBorders>
            <w:shd w:val="clear" w:color="auto" w:fill="auto"/>
            <w:noWrap/>
            <w:vAlign w:val="bottom"/>
          </w:tcPr>
          <w:p w14:paraId="4F0B906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2759B83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12" w:type="dxa"/>
            <w:tcBorders>
              <w:top w:val="nil"/>
              <w:left w:val="nil"/>
              <w:bottom w:val="single" w:color="auto" w:sz="4" w:space="0"/>
              <w:right w:val="single" w:color="auto" w:sz="4" w:space="0"/>
            </w:tcBorders>
            <w:shd w:val="clear" w:color="auto" w:fill="auto"/>
            <w:noWrap/>
            <w:vAlign w:val="center"/>
          </w:tcPr>
          <w:p w14:paraId="7600A9F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95CE5D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863136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9202F02">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AB013F6">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16</w:t>
            </w:r>
          </w:p>
        </w:tc>
        <w:tc>
          <w:tcPr>
            <w:tcW w:w="1426" w:type="dxa"/>
            <w:tcBorders>
              <w:top w:val="nil"/>
              <w:left w:val="nil"/>
              <w:bottom w:val="single" w:color="auto" w:sz="4" w:space="0"/>
              <w:right w:val="single" w:color="auto" w:sz="4" w:space="0"/>
            </w:tcBorders>
            <w:shd w:val="clear" w:color="auto" w:fill="auto"/>
            <w:noWrap/>
            <w:vAlign w:val="bottom"/>
          </w:tcPr>
          <w:p w14:paraId="5E2A615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2204" w:type="dxa"/>
            <w:tcBorders>
              <w:top w:val="nil"/>
              <w:left w:val="nil"/>
              <w:bottom w:val="single" w:color="auto" w:sz="4" w:space="0"/>
              <w:right w:val="single" w:color="auto" w:sz="4" w:space="0"/>
            </w:tcBorders>
            <w:shd w:val="clear" w:color="auto" w:fill="auto"/>
            <w:noWrap/>
            <w:vAlign w:val="bottom"/>
          </w:tcPr>
          <w:p w14:paraId="6E593A5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92738 50mm</w:t>
            </w:r>
          </w:p>
        </w:tc>
        <w:tc>
          <w:tcPr>
            <w:tcW w:w="740" w:type="dxa"/>
            <w:tcBorders>
              <w:top w:val="nil"/>
              <w:left w:val="nil"/>
              <w:bottom w:val="single" w:color="auto" w:sz="4" w:space="0"/>
              <w:right w:val="single" w:color="auto" w:sz="4" w:space="0"/>
            </w:tcBorders>
            <w:shd w:val="clear" w:color="auto" w:fill="auto"/>
            <w:noWrap/>
            <w:vAlign w:val="bottom"/>
          </w:tcPr>
          <w:p w14:paraId="1262086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46E9651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3775CC1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5BCB91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57418D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AAC2CF4">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BEA44DC">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17</w:t>
            </w:r>
          </w:p>
        </w:tc>
        <w:tc>
          <w:tcPr>
            <w:tcW w:w="1426" w:type="dxa"/>
            <w:tcBorders>
              <w:top w:val="nil"/>
              <w:left w:val="nil"/>
              <w:bottom w:val="single" w:color="auto" w:sz="4" w:space="0"/>
              <w:right w:val="single" w:color="auto" w:sz="4" w:space="0"/>
            </w:tcBorders>
            <w:shd w:val="clear" w:color="auto" w:fill="auto"/>
            <w:noWrap/>
            <w:vAlign w:val="bottom"/>
          </w:tcPr>
          <w:p w14:paraId="06AE80A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2204" w:type="dxa"/>
            <w:tcBorders>
              <w:top w:val="nil"/>
              <w:left w:val="nil"/>
              <w:bottom w:val="single" w:color="auto" w:sz="4" w:space="0"/>
              <w:right w:val="single" w:color="auto" w:sz="4" w:space="0"/>
            </w:tcBorders>
            <w:shd w:val="clear" w:color="auto" w:fill="auto"/>
            <w:noWrap/>
            <w:vAlign w:val="bottom"/>
          </w:tcPr>
          <w:p w14:paraId="590A534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92739 41mm</w:t>
            </w:r>
          </w:p>
        </w:tc>
        <w:tc>
          <w:tcPr>
            <w:tcW w:w="740" w:type="dxa"/>
            <w:tcBorders>
              <w:top w:val="nil"/>
              <w:left w:val="nil"/>
              <w:bottom w:val="single" w:color="auto" w:sz="4" w:space="0"/>
              <w:right w:val="single" w:color="auto" w:sz="4" w:space="0"/>
            </w:tcBorders>
            <w:shd w:val="clear" w:color="auto" w:fill="auto"/>
            <w:noWrap/>
            <w:vAlign w:val="bottom"/>
          </w:tcPr>
          <w:p w14:paraId="2A6EE5A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3555C7D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08A8E5B1">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5E51CB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FF92A18">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3CB08C4">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B1B4F9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1426" w:type="dxa"/>
            <w:tcBorders>
              <w:top w:val="nil"/>
              <w:left w:val="nil"/>
              <w:bottom w:val="single" w:color="auto" w:sz="4" w:space="0"/>
              <w:right w:val="single" w:color="auto" w:sz="4" w:space="0"/>
            </w:tcBorders>
            <w:shd w:val="clear" w:color="auto" w:fill="auto"/>
            <w:noWrap/>
            <w:vAlign w:val="bottom"/>
          </w:tcPr>
          <w:p w14:paraId="08C88F4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2204" w:type="dxa"/>
            <w:tcBorders>
              <w:top w:val="nil"/>
              <w:left w:val="nil"/>
              <w:bottom w:val="single" w:color="auto" w:sz="4" w:space="0"/>
              <w:right w:val="single" w:color="auto" w:sz="4" w:space="0"/>
            </w:tcBorders>
            <w:shd w:val="clear" w:color="auto" w:fill="auto"/>
            <w:noWrap/>
            <w:vAlign w:val="bottom"/>
          </w:tcPr>
          <w:p w14:paraId="798FE6B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92741 25mm</w:t>
            </w:r>
          </w:p>
        </w:tc>
        <w:tc>
          <w:tcPr>
            <w:tcW w:w="740" w:type="dxa"/>
            <w:tcBorders>
              <w:top w:val="nil"/>
              <w:left w:val="nil"/>
              <w:bottom w:val="single" w:color="auto" w:sz="4" w:space="0"/>
              <w:right w:val="single" w:color="auto" w:sz="4" w:space="0"/>
            </w:tcBorders>
            <w:shd w:val="clear" w:color="auto" w:fill="auto"/>
            <w:noWrap/>
            <w:vAlign w:val="bottom"/>
          </w:tcPr>
          <w:p w14:paraId="33790D3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2C9882F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7C91389D">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6DD11C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8B6FBE4">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8FD208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697333F">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19</w:t>
            </w:r>
          </w:p>
        </w:tc>
        <w:tc>
          <w:tcPr>
            <w:tcW w:w="1426" w:type="dxa"/>
            <w:tcBorders>
              <w:top w:val="nil"/>
              <w:left w:val="nil"/>
              <w:bottom w:val="single" w:color="auto" w:sz="4" w:space="0"/>
              <w:right w:val="single" w:color="auto" w:sz="4" w:space="0"/>
            </w:tcBorders>
            <w:shd w:val="clear" w:color="auto" w:fill="auto"/>
            <w:noWrap/>
            <w:vAlign w:val="bottom"/>
          </w:tcPr>
          <w:p w14:paraId="1E1A1AC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2204" w:type="dxa"/>
            <w:tcBorders>
              <w:top w:val="nil"/>
              <w:left w:val="nil"/>
              <w:bottom w:val="single" w:color="auto" w:sz="4" w:space="0"/>
              <w:right w:val="single" w:color="auto" w:sz="4" w:space="0"/>
            </w:tcBorders>
            <w:shd w:val="clear" w:color="auto" w:fill="auto"/>
            <w:noWrap/>
            <w:vAlign w:val="bottom"/>
          </w:tcPr>
          <w:p w14:paraId="14E372F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92740 32mm</w:t>
            </w:r>
          </w:p>
        </w:tc>
        <w:tc>
          <w:tcPr>
            <w:tcW w:w="740" w:type="dxa"/>
            <w:tcBorders>
              <w:top w:val="nil"/>
              <w:left w:val="nil"/>
              <w:bottom w:val="single" w:color="auto" w:sz="4" w:space="0"/>
              <w:right w:val="single" w:color="auto" w:sz="4" w:space="0"/>
            </w:tcBorders>
            <w:shd w:val="clear" w:color="auto" w:fill="auto"/>
            <w:noWrap/>
            <w:vAlign w:val="bottom"/>
          </w:tcPr>
          <w:p w14:paraId="6C138D6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4D53608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6AD077FA">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AE3869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4FB3BF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F628EDB">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1786CF0">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w:t>
            </w:r>
          </w:p>
        </w:tc>
        <w:tc>
          <w:tcPr>
            <w:tcW w:w="1426" w:type="dxa"/>
            <w:tcBorders>
              <w:top w:val="nil"/>
              <w:left w:val="nil"/>
              <w:bottom w:val="single" w:color="auto" w:sz="4" w:space="0"/>
              <w:right w:val="single" w:color="auto" w:sz="4" w:space="0"/>
            </w:tcBorders>
            <w:shd w:val="clear" w:color="auto" w:fill="auto"/>
            <w:noWrap/>
            <w:vAlign w:val="bottom"/>
          </w:tcPr>
          <w:p w14:paraId="11FB4E6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A4打印纸</w:t>
            </w:r>
          </w:p>
        </w:tc>
        <w:tc>
          <w:tcPr>
            <w:tcW w:w="2204" w:type="dxa"/>
            <w:tcBorders>
              <w:top w:val="nil"/>
              <w:left w:val="nil"/>
              <w:bottom w:val="single" w:color="auto" w:sz="4" w:space="0"/>
              <w:right w:val="single" w:color="auto" w:sz="4" w:space="0"/>
            </w:tcBorders>
            <w:shd w:val="clear" w:color="auto" w:fill="auto"/>
            <w:noWrap/>
            <w:vAlign w:val="bottom"/>
          </w:tcPr>
          <w:p w14:paraId="0DF95BD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70g   8包/箱</w:t>
            </w:r>
          </w:p>
        </w:tc>
        <w:tc>
          <w:tcPr>
            <w:tcW w:w="740" w:type="dxa"/>
            <w:tcBorders>
              <w:top w:val="nil"/>
              <w:left w:val="nil"/>
              <w:bottom w:val="single" w:color="auto" w:sz="4" w:space="0"/>
              <w:right w:val="single" w:color="auto" w:sz="4" w:space="0"/>
            </w:tcBorders>
            <w:shd w:val="clear" w:color="auto" w:fill="auto"/>
            <w:noWrap/>
            <w:vAlign w:val="bottom"/>
          </w:tcPr>
          <w:p w14:paraId="21AD9C9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top"/>
          </w:tcPr>
          <w:p w14:paraId="075E7B7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320</w:t>
            </w:r>
          </w:p>
        </w:tc>
        <w:tc>
          <w:tcPr>
            <w:tcW w:w="1012" w:type="dxa"/>
            <w:tcBorders>
              <w:top w:val="nil"/>
              <w:left w:val="nil"/>
              <w:bottom w:val="single" w:color="auto" w:sz="4" w:space="0"/>
              <w:right w:val="single" w:color="auto" w:sz="4" w:space="0"/>
            </w:tcBorders>
            <w:shd w:val="clear" w:color="auto" w:fill="auto"/>
            <w:noWrap/>
            <w:vAlign w:val="center"/>
          </w:tcPr>
          <w:p w14:paraId="45723308">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333C17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B429AFC">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1CDB6D6">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C0D180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21</w:t>
            </w:r>
          </w:p>
        </w:tc>
        <w:tc>
          <w:tcPr>
            <w:tcW w:w="1426" w:type="dxa"/>
            <w:tcBorders>
              <w:top w:val="nil"/>
              <w:left w:val="nil"/>
              <w:bottom w:val="single" w:color="auto" w:sz="4" w:space="0"/>
              <w:right w:val="single" w:color="auto" w:sz="4" w:space="0"/>
            </w:tcBorders>
            <w:shd w:val="clear" w:color="auto" w:fill="auto"/>
            <w:noWrap/>
            <w:vAlign w:val="bottom"/>
          </w:tcPr>
          <w:p w14:paraId="271353B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A3打印纸</w:t>
            </w:r>
          </w:p>
        </w:tc>
        <w:tc>
          <w:tcPr>
            <w:tcW w:w="2204" w:type="dxa"/>
            <w:tcBorders>
              <w:top w:val="nil"/>
              <w:left w:val="nil"/>
              <w:bottom w:val="single" w:color="auto" w:sz="4" w:space="0"/>
              <w:right w:val="single" w:color="auto" w:sz="4" w:space="0"/>
            </w:tcBorders>
            <w:shd w:val="clear" w:color="auto" w:fill="auto"/>
            <w:noWrap/>
            <w:vAlign w:val="bottom"/>
          </w:tcPr>
          <w:p w14:paraId="605C6E2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4包/箱</w:t>
            </w:r>
          </w:p>
        </w:tc>
        <w:tc>
          <w:tcPr>
            <w:tcW w:w="740" w:type="dxa"/>
            <w:tcBorders>
              <w:top w:val="nil"/>
              <w:left w:val="nil"/>
              <w:bottom w:val="single" w:color="auto" w:sz="4" w:space="0"/>
              <w:right w:val="single" w:color="auto" w:sz="4" w:space="0"/>
            </w:tcBorders>
            <w:shd w:val="clear" w:color="auto" w:fill="auto"/>
            <w:noWrap/>
            <w:vAlign w:val="bottom"/>
          </w:tcPr>
          <w:p w14:paraId="6D6F9E9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7104096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w:t>
            </w:r>
          </w:p>
        </w:tc>
        <w:tc>
          <w:tcPr>
            <w:tcW w:w="1012" w:type="dxa"/>
            <w:tcBorders>
              <w:top w:val="nil"/>
              <w:left w:val="nil"/>
              <w:bottom w:val="single" w:color="auto" w:sz="4" w:space="0"/>
              <w:right w:val="single" w:color="auto" w:sz="4" w:space="0"/>
            </w:tcBorders>
            <w:shd w:val="clear" w:color="auto" w:fill="auto"/>
            <w:noWrap/>
            <w:vAlign w:val="center"/>
          </w:tcPr>
          <w:p w14:paraId="0F3FEE0D">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4A2AEC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F052D9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63612F2">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B76546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22</w:t>
            </w:r>
          </w:p>
        </w:tc>
        <w:tc>
          <w:tcPr>
            <w:tcW w:w="1426" w:type="dxa"/>
            <w:tcBorders>
              <w:top w:val="nil"/>
              <w:left w:val="nil"/>
              <w:bottom w:val="single" w:color="auto" w:sz="4" w:space="0"/>
              <w:right w:val="single" w:color="auto" w:sz="4" w:space="0"/>
            </w:tcBorders>
            <w:shd w:val="clear" w:color="auto" w:fill="auto"/>
            <w:noWrap/>
            <w:vAlign w:val="bottom"/>
          </w:tcPr>
          <w:p w14:paraId="7315A71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电话机</w:t>
            </w:r>
          </w:p>
        </w:tc>
        <w:tc>
          <w:tcPr>
            <w:tcW w:w="2204" w:type="dxa"/>
            <w:tcBorders>
              <w:top w:val="nil"/>
              <w:left w:val="nil"/>
              <w:bottom w:val="single" w:color="auto" w:sz="4" w:space="0"/>
              <w:right w:val="single" w:color="auto" w:sz="4" w:space="0"/>
            </w:tcBorders>
            <w:shd w:val="clear" w:color="auto" w:fill="auto"/>
            <w:noWrap/>
            <w:vAlign w:val="bottom"/>
          </w:tcPr>
          <w:p w14:paraId="3528BA4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AEQ96761</w:t>
            </w:r>
          </w:p>
        </w:tc>
        <w:tc>
          <w:tcPr>
            <w:tcW w:w="740" w:type="dxa"/>
            <w:tcBorders>
              <w:top w:val="nil"/>
              <w:left w:val="nil"/>
              <w:bottom w:val="single" w:color="auto" w:sz="4" w:space="0"/>
              <w:right w:val="single" w:color="auto" w:sz="4" w:space="0"/>
            </w:tcBorders>
            <w:shd w:val="clear" w:color="auto" w:fill="auto"/>
            <w:noWrap/>
            <w:vAlign w:val="bottom"/>
          </w:tcPr>
          <w:p w14:paraId="1640DFD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348DA9D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3FCCE9A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79A558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39786A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35A2962">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3E1772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23</w:t>
            </w:r>
          </w:p>
        </w:tc>
        <w:tc>
          <w:tcPr>
            <w:tcW w:w="1426" w:type="dxa"/>
            <w:tcBorders>
              <w:top w:val="nil"/>
              <w:left w:val="nil"/>
              <w:bottom w:val="single" w:color="auto" w:sz="4" w:space="0"/>
              <w:right w:val="single" w:color="auto" w:sz="4" w:space="0"/>
            </w:tcBorders>
            <w:shd w:val="clear" w:color="auto" w:fill="auto"/>
            <w:noWrap/>
            <w:vAlign w:val="bottom"/>
          </w:tcPr>
          <w:p w14:paraId="559B9C7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电池</w:t>
            </w:r>
          </w:p>
        </w:tc>
        <w:tc>
          <w:tcPr>
            <w:tcW w:w="2204" w:type="dxa"/>
            <w:tcBorders>
              <w:top w:val="nil"/>
              <w:left w:val="nil"/>
              <w:bottom w:val="single" w:color="auto" w:sz="4" w:space="0"/>
              <w:right w:val="single" w:color="auto" w:sz="4" w:space="0"/>
            </w:tcBorders>
            <w:shd w:val="clear" w:color="auto" w:fill="auto"/>
            <w:noWrap/>
            <w:vAlign w:val="bottom"/>
          </w:tcPr>
          <w:p w14:paraId="65C6E34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5号/7号</w:t>
            </w:r>
          </w:p>
        </w:tc>
        <w:tc>
          <w:tcPr>
            <w:tcW w:w="740" w:type="dxa"/>
            <w:tcBorders>
              <w:top w:val="nil"/>
              <w:left w:val="nil"/>
              <w:bottom w:val="single" w:color="auto" w:sz="4" w:space="0"/>
              <w:right w:val="single" w:color="auto" w:sz="4" w:space="0"/>
            </w:tcBorders>
            <w:shd w:val="clear" w:color="auto" w:fill="auto"/>
            <w:noWrap/>
            <w:vAlign w:val="bottom"/>
          </w:tcPr>
          <w:p w14:paraId="296EC9A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节</w:t>
            </w:r>
          </w:p>
        </w:tc>
        <w:tc>
          <w:tcPr>
            <w:tcW w:w="884" w:type="dxa"/>
            <w:tcBorders>
              <w:top w:val="nil"/>
              <w:left w:val="nil"/>
              <w:bottom w:val="single" w:color="auto" w:sz="4" w:space="0"/>
              <w:right w:val="single" w:color="auto" w:sz="4" w:space="0"/>
            </w:tcBorders>
            <w:shd w:val="clear" w:color="auto" w:fill="auto"/>
            <w:noWrap/>
            <w:vAlign w:val="top"/>
          </w:tcPr>
          <w:p w14:paraId="1F99A9A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w:t>
            </w:r>
          </w:p>
        </w:tc>
        <w:tc>
          <w:tcPr>
            <w:tcW w:w="1012" w:type="dxa"/>
            <w:tcBorders>
              <w:top w:val="nil"/>
              <w:left w:val="nil"/>
              <w:bottom w:val="single" w:color="auto" w:sz="4" w:space="0"/>
              <w:right w:val="single" w:color="auto" w:sz="4" w:space="0"/>
            </w:tcBorders>
            <w:shd w:val="clear" w:color="auto" w:fill="auto"/>
            <w:noWrap/>
            <w:vAlign w:val="center"/>
          </w:tcPr>
          <w:p w14:paraId="5F353C5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041CE8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F635EC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5229ADA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A2A7A84">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24</w:t>
            </w:r>
          </w:p>
        </w:tc>
        <w:tc>
          <w:tcPr>
            <w:tcW w:w="1426" w:type="dxa"/>
            <w:tcBorders>
              <w:top w:val="nil"/>
              <w:left w:val="nil"/>
              <w:bottom w:val="single" w:color="auto" w:sz="4" w:space="0"/>
              <w:right w:val="single" w:color="auto" w:sz="4" w:space="0"/>
            </w:tcBorders>
            <w:shd w:val="clear" w:color="auto" w:fill="auto"/>
            <w:noWrap/>
            <w:vAlign w:val="bottom"/>
          </w:tcPr>
          <w:p w14:paraId="756DD67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抽纸</w:t>
            </w:r>
          </w:p>
        </w:tc>
        <w:tc>
          <w:tcPr>
            <w:tcW w:w="2204" w:type="dxa"/>
            <w:tcBorders>
              <w:top w:val="nil"/>
              <w:left w:val="nil"/>
              <w:bottom w:val="single" w:color="auto" w:sz="4" w:space="0"/>
              <w:right w:val="single" w:color="auto" w:sz="4" w:space="0"/>
            </w:tcBorders>
            <w:shd w:val="clear" w:color="auto" w:fill="auto"/>
            <w:noWrap/>
            <w:vAlign w:val="bottom"/>
          </w:tcPr>
          <w:p w14:paraId="2CB4333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438克   10包/提</w:t>
            </w:r>
          </w:p>
        </w:tc>
        <w:tc>
          <w:tcPr>
            <w:tcW w:w="740" w:type="dxa"/>
            <w:tcBorders>
              <w:top w:val="nil"/>
              <w:left w:val="nil"/>
              <w:bottom w:val="single" w:color="auto" w:sz="4" w:space="0"/>
              <w:right w:val="single" w:color="auto" w:sz="4" w:space="0"/>
            </w:tcBorders>
            <w:shd w:val="clear" w:color="auto" w:fill="auto"/>
            <w:noWrap/>
            <w:vAlign w:val="bottom"/>
          </w:tcPr>
          <w:p w14:paraId="436BE42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提</w:t>
            </w:r>
          </w:p>
        </w:tc>
        <w:tc>
          <w:tcPr>
            <w:tcW w:w="884" w:type="dxa"/>
            <w:tcBorders>
              <w:top w:val="nil"/>
              <w:left w:val="nil"/>
              <w:bottom w:val="single" w:color="auto" w:sz="4" w:space="0"/>
              <w:right w:val="single" w:color="auto" w:sz="4" w:space="0"/>
            </w:tcBorders>
            <w:shd w:val="clear" w:color="auto" w:fill="auto"/>
            <w:noWrap/>
            <w:vAlign w:val="top"/>
          </w:tcPr>
          <w:p w14:paraId="590C556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w:t>
            </w:r>
          </w:p>
        </w:tc>
        <w:tc>
          <w:tcPr>
            <w:tcW w:w="1012" w:type="dxa"/>
            <w:tcBorders>
              <w:top w:val="nil"/>
              <w:left w:val="nil"/>
              <w:bottom w:val="single" w:color="auto" w:sz="4" w:space="0"/>
              <w:right w:val="single" w:color="auto" w:sz="4" w:space="0"/>
            </w:tcBorders>
            <w:shd w:val="clear" w:color="auto" w:fill="auto"/>
            <w:noWrap/>
            <w:vAlign w:val="center"/>
          </w:tcPr>
          <w:p w14:paraId="4499DFA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AA643F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2472F4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B60C0FD">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8EC803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25</w:t>
            </w:r>
          </w:p>
        </w:tc>
        <w:tc>
          <w:tcPr>
            <w:tcW w:w="1426" w:type="dxa"/>
            <w:tcBorders>
              <w:top w:val="nil"/>
              <w:left w:val="nil"/>
              <w:bottom w:val="single" w:color="auto" w:sz="4" w:space="0"/>
              <w:right w:val="single" w:color="auto" w:sz="4" w:space="0"/>
            </w:tcBorders>
            <w:shd w:val="clear" w:color="auto" w:fill="auto"/>
            <w:noWrap/>
            <w:vAlign w:val="bottom"/>
          </w:tcPr>
          <w:p w14:paraId="3A07297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计算器</w:t>
            </w:r>
          </w:p>
        </w:tc>
        <w:tc>
          <w:tcPr>
            <w:tcW w:w="2204" w:type="dxa"/>
            <w:tcBorders>
              <w:top w:val="nil"/>
              <w:left w:val="nil"/>
              <w:bottom w:val="single" w:color="auto" w:sz="4" w:space="0"/>
              <w:right w:val="single" w:color="auto" w:sz="4" w:space="0"/>
            </w:tcBorders>
            <w:shd w:val="clear" w:color="auto" w:fill="auto"/>
            <w:noWrap/>
            <w:vAlign w:val="bottom"/>
          </w:tcPr>
          <w:p w14:paraId="0D44366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ADG98837</w:t>
            </w:r>
          </w:p>
        </w:tc>
        <w:tc>
          <w:tcPr>
            <w:tcW w:w="740" w:type="dxa"/>
            <w:tcBorders>
              <w:top w:val="nil"/>
              <w:left w:val="nil"/>
              <w:bottom w:val="single" w:color="auto" w:sz="4" w:space="0"/>
              <w:right w:val="single" w:color="auto" w:sz="4" w:space="0"/>
            </w:tcBorders>
            <w:shd w:val="clear" w:color="auto" w:fill="auto"/>
            <w:noWrap/>
            <w:vAlign w:val="bottom"/>
          </w:tcPr>
          <w:p w14:paraId="6A79E43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064B1C7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12" w:type="dxa"/>
            <w:tcBorders>
              <w:top w:val="nil"/>
              <w:left w:val="nil"/>
              <w:bottom w:val="single" w:color="auto" w:sz="4" w:space="0"/>
              <w:right w:val="single" w:color="auto" w:sz="4" w:space="0"/>
            </w:tcBorders>
            <w:shd w:val="clear" w:color="auto" w:fill="auto"/>
            <w:noWrap/>
            <w:vAlign w:val="center"/>
          </w:tcPr>
          <w:p w14:paraId="20A9C346">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265C03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49BA99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154D35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2A8055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26</w:t>
            </w:r>
          </w:p>
        </w:tc>
        <w:tc>
          <w:tcPr>
            <w:tcW w:w="1426" w:type="dxa"/>
            <w:tcBorders>
              <w:top w:val="nil"/>
              <w:left w:val="nil"/>
              <w:bottom w:val="single" w:color="auto" w:sz="4" w:space="0"/>
              <w:right w:val="single" w:color="auto" w:sz="4" w:space="0"/>
            </w:tcBorders>
            <w:shd w:val="clear" w:color="auto" w:fill="auto"/>
            <w:noWrap/>
            <w:vAlign w:val="bottom"/>
          </w:tcPr>
          <w:p w14:paraId="542746C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电话机</w:t>
            </w:r>
          </w:p>
        </w:tc>
        <w:tc>
          <w:tcPr>
            <w:tcW w:w="2204" w:type="dxa"/>
            <w:tcBorders>
              <w:top w:val="nil"/>
              <w:left w:val="nil"/>
              <w:bottom w:val="single" w:color="auto" w:sz="4" w:space="0"/>
              <w:right w:val="single" w:color="auto" w:sz="4" w:space="0"/>
            </w:tcBorders>
            <w:shd w:val="clear" w:color="auto" w:fill="auto"/>
            <w:noWrap/>
            <w:vAlign w:val="bottom"/>
          </w:tcPr>
          <w:p w14:paraId="2ABE5DA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HCD007</w:t>
            </w:r>
          </w:p>
        </w:tc>
        <w:tc>
          <w:tcPr>
            <w:tcW w:w="740" w:type="dxa"/>
            <w:tcBorders>
              <w:top w:val="nil"/>
              <w:left w:val="nil"/>
              <w:bottom w:val="single" w:color="auto" w:sz="4" w:space="0"/>
              <w:right w:val="single" w:color="auto" w:sz="4" w:space="0"/>
            </w:tcBorders>
            <w:shd w:val="clear" w:color="auto" w:fill="auto"/>
            <w:noWrap/>
            <w:vAlign w:val="bottom"/>
          </w:tcPr>
          <w:p w14:paraId="3785A93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2F4F67D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37F4C7E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D3CE85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95EBD11">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26E9F6F">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8B1CC2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27</w:t>
            </w:r>
          </w:p>
        </w:tc>
        <w:tc>
          <w:tcPr>
            <w:tcW w:w="1426" w:type="dxa"/>
            <w:tcBorders>
              <w:top w:val="nil"/>
              <w:left w:val="nil"/>
              <w:bottom w:val="single" w:color="auto" w:sz="4" w:space="0"/>
              <w:right w:val="single" w:color="auto" w:sz="4" w:space="0"/>
            </w:tcBorders>
            <w:shd w:val="clear" w:color="auto" w:fill="auto"/>
            <w:noWrap/>
            <w:vAlign w:val="bottom"/>
          </w:tcPr>
          <w:p w14:paraId="5BEC124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文件夹</w:t>
            </w:r>
          </w:p>
        </w:tc>
        <w:tc>
          <w:tcPr>
            <w:tcW w:w="2204" w:type="dxa"/>
            <w:tcBorders>
              <w:top w:val="nil"/>
              <w:left w:val="nil"/>
              <w:bottom w:val="single" w:color="auto" w:sz="4" w:space="0"/>
              <w:right w:val="single" w:color="auto" w:sz="4" w:space="0"/>
            </w:tcBorders>
            <w:shd w:val="clear" w:color="auto" w:fill="auto"/>
            <w:noWrap/>
            <w:vAlign w:val="bottom"/>
          </w:tcPr>
          <w:p w14:paraId="30C0D1D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A604</w:t>
            </w:r>
          </w:p>
        </w:tc>
        <w:tc>
          <w:tcPr>
            <w:tcW w:w="740" w:type="dxa"/>
            <w:tcBorders>
              <w:top w:val="nil"/>
              <w:left w:val="nil"/>
              <w:bottom w:val="single" w:color="auto" w:sz="4" w:space="0"/>
              <w:right w:val="single" w:color="auto" w:sz="4" w:space="0"/>
            </w:tcBorders>
            <w:shd w:val="clear" w:color="auto" w:fill="auto"/>
            <w:noWrap/>
            <w:vAlign w:val="bottom"/>
          </w:tcPr>
          <w:p w14:paraId="792E8EC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427A714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140</w:t>
            </w:r>
          </w:p>
        </w:tc>
        <w:tc>
          <w:tcPr>
            <w:tcW w:w="1012" w:type="dxa"/>
            <w:tcBorders>
              <w:top w:val="nil"/>
              <w:left w:val="nil"/>
              <w:bottom w:val="single" w:color="auto" w:sz="4" w:space="0"/>
              <w:right w:val="single" w:color="auto" w:sz="4" w:space="0"/>
            </w:tcBorders>
            <w:shd w:val="clear" w:color="auto" w:fill="auto"/>
            <w:noWrap/>
            <w:vAlign w:val="center"/>
          </w:tcPr>
          <w:p w14:paraId="11137A7F">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605986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59996B8">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2416485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75B066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28</w:t>
            </w:r>
          </w:p>
        </w:tc>
        <w:tc>
          <w:tcPr>
            <w:tcW w:w="1426" w:type="dxa"/>
            <w:tcBorders>
              <w:top w:val="nil"/>
              <w:left w:val="nil"/>
              <w:bottom w:val="single" w:color="auto" w:sz="4" w:space="0"/>
              <w:right w:val="single" w:color="auto" w:sz="4" w:space="0"/>
            </w:tcBorders>
            <w:shd w:val="clear" w:color="auto" w:fill="auto"/>
            <w:noWrap/>
            <w:vAlign w:val="bottom"/>
          </w:tcPr>
          <w:p w14:paraId="4B9954F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订书机</w:t>
            </w:r>
          </w:p>
        </w:tc>
        <w:tc>
          <w:tcPr>
            <w:tcW w:w="2204" w:type="dxa"/>
            <w:tcBorders>
              <w:top w:val="nil"/>
              <w:left w:val="nil"/>
              <w:bottom w:val="single" w:color="auto" w:sz="4" w:space="0"/>
              <w:right w:val="single" w:color="auto" w:sz="4" w:space="0"/>
            </w:tcBorders>
            <w:shd w:val="clear" w:color="auto" w:fill="auto"/>
            <w:noWrap/>
            <w:vAlign w:val="bottom"/>
          </w:tcPr>
          <w:p w14:paraId="392992F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ABS92748</w:t>
            </w:r>
          </w:p>
        </w:tc>
        <w:tc>
          <w:tcPr>
            <w:tcW w:w="740" w:type="dxa"/>
            <w:tcBorders>
              <w:top w:val="nil"/>
              <w:left w:val="nil"/>
              <w:bottom w:val="single" w:color="auto" w:sz="4" w:space="0"/>
              <w:right w:val="single" w:color="auto" w:sz="4" w:space="0"/>
            </w:tcBorders>
            <w:shd w:val="clear" w:color="auto" w:fill="auto"/>
            <w:noWrap/>
            <w:vAlign w:val="bottom"/>
          </w:tcPr>
          <w:p w14:paraId="72F9ACA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5E4BE5E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0777DB2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9FFC2C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0BD284B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A4E596E">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4CFA17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29</w:t>
            </w:r>
          </w:p>
        </w:tc>
        <w:tc>
          <w:tcPr>
            <w:tcW w:w="1426" w:type="dxa"/>
            <w:tcBorders>
              <w:top w:val="nil"/>
              <w:left w:val="nil"/>
              <w:bottom w:val="single" w:color="auto" w:sz="4" w:space="0"/>
              <w:right w:val="single" w:color="auto" w:sz="4" w:space="0"/>
            </w:tcBorders>
            <w:shd w:val="clear" w:color="auto" w:fill="auto"/>
            <w:noWrap/>
            <w:vAlign w:val="bottom"/>
          </w:tcPr>
          <w:p w14:paraId="5B1D639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文件夹</w:t>
            </w:r>
          </w:p>
        </w:tc>
        <w:tc>
          <w:tcPr>
            <w:tcW w:w="2204" w:type="dxa"/>
            <w:tcBorders>
              <w:top w:val="nil"/>
              <w:left w:val="nil"/>
              <w:bottom w:val="single" w:color="auto" w:sz="4" w:space="0"/>
              <w:right w:val="single" w:color="auto" w:sz="4" w:space="0"/>
            </w:tcBorders>
            <w:shd w:val="clear" w:color="auto" w:fill="auto"/>
            <w:noWrap/>
            <w:vAlign w:val="bottom"/>
          </w:tcPr>
          <w:p w14:paraId="4E39C65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612</w:t>
            </w:r>
          </w:p>
        </w:tc>
        <w:tc>
          <w:tcPr>
            <w:tcW w:w="740" w:type="dxa"/>
            <w:tcBorders>
              <w:top w:val="nil"/>
              <w:left w:val="nil"/>
              <w:bottom w:val="single" w:color="auto" w:sz="4" w:space="0"/>
              <w:right w:val="single" w:color="auto" w:sz="4" w:space="0"/>
            </w:tcBorders>
            <w:shd w:val="clear" w:color="auto" w:fill="auto"/>
            <w:noWrap/>
            <w:vAlign w:val="bottom"/>
          </w:tcPr>
          <w:p w14:paraId="25EC571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246E518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3ABD4B51">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1692C6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47A33A3">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4E6622A">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3BB20B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30</w:t>
            </w:r>
          </w:p>
        </w:tc>
        <w:tc>
          <w:tcPr>
            <w:tcW w:w="1426" w:type="dxa"/>
            <w:tcBorders>
              <w:top w:val="nil"/>
              <w:left w:val="nil"/>
              <w:bottom w:val="single" w:color="auto" w:sz="4" w:space="0"/>
              <w:right w:val="single" w:color="auto" w:sz="4" w:space="0"/>
            </w:tcBorders>
            <w:shd w:val="clear" w:color="auto" w:fill="auto"/>
            <w:noWrap/>
            <w:vAlign w:val="bottom"/>
          </w:tcPr>
          <w:p w14:paraId="5F0F918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印台</w:t>
            </w:r>
          </w:p>
        </w:tc>
        <w:tc>
          <w:tcPr>
            <w:tcW w:w="2204" w:type="dxa"/>
            <w:tcBorders>
              <w:top w:val="nil"/>
              <w:left w:val="nil"/>
              <w:bottom w:val="single" w:color="auto" w:sz="4" w:space="0"/>
              <w:right w:val="single" w:color="auto" w:sz="4" w:space="0"/>
            </w:tcBorders>
            <w:shd w:val="clear" w:color="auto" w:fill="auto"/>
            <w:noWrap/>
            <w:vAlign w:val="bottom"/>
          </w:tcPr>
          <w:p w14:paraId="73199EC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AYZ97512</w:t>
            </w:r>
          </w:p>
        </w:tc>
        <w:tc>
          <w:tcPr>
            <w:tcW w:w="740" w:type="dxa"/>
            <w:tcBorders>
              <w:top w:val="nil"/>
              <w:left w:val="nil"/>
              <w:bottom w:val="single" w:color="auto" w:sz="4" w:space="0"/>
              <w:right w:val="single" w:color="auto" w:sz="4" w:space="0"/>
            </w:tcBorders>
            <w:shd w:val="clear" w:color="auto" w:fill="auto"/>
            <w:noWrap/>
            <w:vAlign w:val="bottom"/>
          </w:tcPr>
          <w:p w14:paraId="0F83FF7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4A78DD0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2834816D">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1547FD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EAB87B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5FF2D36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4D26184">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31</w:t>
            </w:r>
          </w:p>
        </w:tc>
        <w:tc>
          <w:tcPr>
            <w:tcW w:w="1426" w:type="dxa"/>
            <w:tcBorders>
              <w:top w:val="nil"/>
              <w:left w:val="nil"/>
              <w:bottom w:val="single" w:color="auto" w:sz="4" w:space="0"/>
              <w:right w:val="single" w:color="auto" w:sz="4" w:space="0"/>
            </w:tcBorders>
            <w:shd w:val="clear" w:color="auto" w:fill="auto"/>
            <w:noWrap/>
            <w:vAlign w:val="bottom"/>
          </w:tcPr>
          <w:p w14:paraId="0A8E6FE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胶带</w:t>
            </w:r>
          </w:p>
        </w:tc>
        <w:tc>
          <w:tcPr>
            <w:tcW w:w="2204" w:type="dxa"/>
            <w:tcBorders>
              <w:top w:val="nil"/>
              <w:left w:val="nil"/>
              <w:bottom w:val="single" w:color="auto" w:sz="4" w:space="0"/>
              <w:right w:val="single" w:color="auto" w:sz="4" w:space="0"/>
            </w:tcBorders>
            <w:shd w:val="clear" w:color="auto" w:fill="auto"/>
            <w:noWrap/>
            <w:vAlign w:val="bottom"/>
          </w:tcPr>
          <w:p w14:paraId="1F2FD4A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AJD95782   48mm</w:t>
            </w:r>
          </w:p>
        </w:tc>
        <w:tc>
          <w:tcPr>
            <w:tcW w:w="740" w:type="dxa"/>
            <w:tcBorders>
              <w:top w:val="nil"/>
              <w:left w:val="nil"/>
              <w:bottom w:val="single" w:color="auto" w:sz="4" w:space="0"/>
              <w:right w:val="single" w:color="auto" w:sz="4" w:space="0"/>
            </w:tcBorders>
            <w:shd w:val="clear" w:color="auto" w:fill="auto"/>
            <w:noWrap/>
            <w:vAlign w:val="bottom"/>
          </w:tcPr>
          <w:p w14:paraId="59F868B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卷</w:t>
            </w:r>
          </w:p>
        </w:tc>
        <w:tc>
          <w:tcPr>
            <w:tcW w:w="884" w:type="dxa"/>
            <w:tcBorders>
              <w:top w:val="nil"/>
              <w:left w:val="nil"/>
              <w:bottom w:val="single" w:color="auto" w:sz="4" w:space="0"/>
              <w:right w:val="single" w:color="auto" w:sz="4" w:space="0"/>
            </w:tcBorders>
            <w:shd w:val="clear" w:color="auto" w:fill="auto"/>
            <w:noWrap/>
            <w:vAlign w:val="top"/>
          </w:tcPr>
          <w:p w14:paraId="6D6C087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385ED1A1">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2ECB54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BEFE85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F73036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EF259AF">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32</w:t>
            </w:r>
          </w:p>
        </w:tc>
        <w:tc>
          <w:tcPr>
            <w:tcW w:w="1426" w:type="dxa"/>
            <w:tcBorders>
              <w:top w:val="nil"/>
              <w:left w:val="nil"/>
              <w:bottom w:val="single" w:color="auto" w:sz="4" w:space="0"/>
              <w:right w:val="single" w:color="auto" w:sz="4" w:space="0"/>
            </w:tcBorders>
            <w:shd w:val="clear" w:color="auto" w:fill="auto"/>
            <w:noWrap/>
            <w:vAlign w:val="bottom"/>
          </w:tcPr>
          <w:p w14:paraId="4BF12B0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收纳箱</w:t>
            </w:r>
          </w:p>
        </w:tc>
        <w:tc>
          <w:tcPr>
            <w:tcW w:w="2204" w:type="dxa"/>
            <w:tcBorders>
              <w:top w:val="nil"/>
              <w:left w:val="nil"/>
              <w:bottom w:val="single" w:color="auto" w:sz="4" w:space="0"/>
              <w:right w:val="single" w:color="auto" w:sz="4" w:space="0"/>
            </w:tcBorders>
            <w:shd w:val="clear" w:color="auto" w:fill="auto"/>
            <w:noWrap/>
            <w:vAlign w:val="bottom"/>
          </w:tcPr>
          <w:p w14:paraId="5A73281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特大号</w:t>
            </w:r>
          </w:p>
        </w:tc>
        <w:tc>
          <w:tcPr>
            <w:tcW w:w="740" w:type="dxa"/>
            <w:tcBorders>
              <w:top w:val="nil"/>
              <w:left w:val="nil"/>
              <w:bottom w:val="single" w:color="auto" w:sz="4" w:space="0"/>
              <w:right w:val="single" w:color="auto" w:sz="4" w:space="0"/>
            </w:tcBorders>
            <w:shd w:val="clear" w:color="auto" w:fill="auto"/>
            <w:noWrap/>
            <w:vAlign w:val="bottom"/>
          </w:tcPr>
          <w:p w14:paraId="43DF8E1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2FD94D6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0C4DA0D4">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E6E7AE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7558944">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58933A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1FB5E5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33</w:t>
            </w:r>
          </w:p>
        </w:tc>
        <w:tc>
          <w:tcPr>
            <w:tcW w:w="1426" w:type="dxa"/>
            <w:tcBorders>
              <w:top w:val="nil"/>
              <w:left w:val="nil"/>
              <w:bottom w:val="single" w:color="auto" w:sz="4" w:space="0"/>
              <w:right w:val="single" w:color="auto" w:sz="4" w:space="0"/>
            </w:tcBorders>
            <w:shd w:val="clear" w:color="auto" w:fill="auto"/>
            <w:noWrap/>
            <w:vAlign w:val="bottom"/>
          </w:tcPr>
          <w:p w14:paraId="1C4CA85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收纳箱</w:t>
            </w:r>
          </w:p>
        </w:tc>
        <w:tc>
          <w:tcPr>
            <w:tcW w:w="2204" w:type="dxa"/>
            <w:tcBorders>
              <w:top w:val="nil"/>
              <w:left w:val="nil"/>
              <w:bottom w:val="single" w:color="auto" w:sz="4" w:space="0"/>
              <w:right w:val="single" w:color="auto" w:sz="4" w:space="0"/>
            </w:tcBorders>
            <w:shd w:val="clear" w:color="auto" w:fill="auto"/>
            <w:noWrap/>
            <w:vAlign w:val="bottom"/>
          </w:tcPr>
          <w:p w14:paraId="23FE631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大号</w:t>
            </w:r>
          </w:p>
        </w:tc>
        <w:tc>
          <w:tcPr>
            <w:tcW w:w="740" w:type="dxa"/>
            <w:tcBorders>
              <w:top w:val="nil"/>
              <w:left w:val="nil"/>
              <w:bottom w:val="single" w:color="auto" w:sz="4" w:space="0"/>
              <w:right w:val="single" w:color="auto" w:sz="4" w:space="0"/>
            </w:tcBorders>
            <w:shd w:val="clear" w:color="auto" w:fill="auto"/>
            <w:noWrap/>
            <w:vAlign w:val="bottom"/>
          </w:tcPr>
          <w:p w14:paraId="1D019CD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4C362FF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160B6434">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3CB6E7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1B49AD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1C8A22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36857DD">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34</w:t>
            </w:r>
          </w:p>
        </w:tc>
        <w:tc>
          <w:tcPr>
            <w:tcW w:w="1426" w:type="dxa"/>
            <w:tcBorders>
              <w:top w:val="nil"/>
              <w:left w:val="nil"/>
              <w:bottom w:val="single" w:color="auto" w:sz="4" w:space="0"/>
              <w:right w:val="single" w:color="auto" w:sz="4" w:space="0"/>
            </w:tcBorders>
            <w:shd w:val="clear" w:color="auto" w:fill="auto"/>
            <w:noWrap/>
            <w:vAlign w:val="bottom"/>
          </w:tcPr>
          <w:p w14:paraId="4A4C63A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A4打印纸</w:t>
            </w:r>
          </w:p>
        </w:tc>
        <w:tc>
          <w:tcPr>
            <w:tcW w:w="2204" w:type="dxa"/>
            <w:tcBorders>
              <w:top w:val="nil"/>
              <w:left w:val="nil"/>
              <w:bottom w:val="single" w:color="auto" w:sz="4" w:space="0"/>
              <w:right w:val="single" w:color="auto" w:sz="4" w:space="0"/>
            </w:tcBorders>
            <w:shd w:val="clear" w:color="auto" w:fill="auto"/>
            <w:noWrap/>
            <w:vAlign w:val="bottom"/>
          </w:tcPr>
          <w:p w14:paraId="1DCE80A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70g   8包/箱</w:t>
            </w:r>
          </w:p>
        </w:tc>
        <w:tc>
          <w:tcPr>
            <w:tcW w:w="740" w:type="dxa"/>
            <w:tcBorders>
              <w:top w:val="nil"/>
              <w:left w:val="nil"/>
              <w:bottom w:val="single" w:color="auto" w:sz="4" w:space="0"/>
              <w:right w:val="single" w:color="auto" w:sz="4" w:space="0"/>
            </w:tcBorders>
            <w:shd w:val="clear" w:color="auto" w:fill="auto"/>
            <w:noWrap/>
            <w:vAlign w:val="bottom"/>
          </w:tcPr>
          <w:p w14:paraId="48430C7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top"/>
          </w:tcPr>
          <w:p w14:paraId="770965BE">
            <w:pPr>
              <w:keepNext w:val="0"/>
              <w:keepLines w:val="0"/>
              <w:widowControl/>
              <w:suppressLineNumbers w:val="0"/>
              <w:jc w:val="center"/>
              <w:textAlignment w:val="top"/>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180</w:t>
            </w:r>
          </w:p>
        </w:tc>
        <w:tc>
          <w:tcPr>
            <w:tcW w:w="1012" w:type="dxa"/>
            <w:tcBorders>
              <w:top w:val="nil"/>
              <w:left w:val="nil"/>
              <w:bottom w:val="single" w:color="auto" w:sz="4" w:space="0"/>
              <w:right w:val="single" w:color="auto" w:sz="4" w:space="0"/>
            </w:tcBorders>
            <w:shd w:val="clear" w:color="auto" w:fill="auto"/>
            <w:noWrap/>
            <w:vAlign w:val="center"/>
          </w:tcPr>
          <w:p w14:paraId="54745F39">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69FF45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B080D07">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D43233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C47287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35</w:t>
            </w:r>
          </w:p>
        </w:tc>
        <w:tc>
          <w:tcPr>
            <w:tcW w:w="1426" w:type="dxa"/>
            <w:tcBorders>
              <w:top w:val="nil"/>
              <w:left w:val="nil"/>
              <w:bottom w:val="single" w:color="auto" w:sz="4" w:space="0"/>
              <w:right w:val="single" w:color="auto" w:sz="4" w:space="0"/>
            </w:tcBorders>
            <w:shd w:val="clear" w:color="auto" w:fill="auto"/>
            <w:noWrap/>
            <w:vAlign w:val="bottom"/>
          </w:tcPr>
          <w:p w14:paraId="75450EA5">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固体胶</w:t>
            </w:r>
          </w:p>
        </w:tc>
        <w:tc>
          <w:tcPr>
            <w:tcW w:w="2204" w:type="dxa"/>
            <w:tcBorders>
              <w:top w:val="nil"/>
              <w:left w:val="nil"/>
              <w:bottom w:val="single" w:color="auto" w:sz="4" w:space="0"/>
              <w:right w:val="single" w:color="auto" w:sz="4" w:space="0"/>
            </w:tcBorders>
            <w:shd w:val="clear" w:color="auto" w:fill="auto"/>
            <w:noWrap/>
            <w:vAlign w:val="bottom"/>
          </w:tcPr>
          <w:p w14:paraId="68CFFF55">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ASGN7104</w:t>
            </w:r>
          </w:p>
        </w:tc>
        <w:tc>
          <w:tcPr>
            <w:tcW w:w="740" w:type="dxa"/>
            <w:tcBorders>
              <w:top w:val="nil"/>
              <w:left w:val="nil"/>
              <w:bottom w:val="single" w:color="auto" w:sz="4" w:space="0"/>
              <w:right w:val="single" w:color="auto" w:sz="4" w:space="0"/>
            </w:tcBorders>
            <w:shd w:val="clear" w:color="auto" w:fill="auto"/>
            <w:noWrap/>
            <w:vAlign w:val="bottom"/>
          </w:tcPr>
          <w:p w14:paraId="743FDE74">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支</w:t>
            </w:r>
          </w:p>
        </w:tc>
        <w:tc>
          <w:tcPr>
            <w:tcW w:w="884" w:type="dxa"/>
            <w:tcBorders>
              <w:top w:val="nil"/>
              <w:left w:val="nil"/>
              <w:bottom w:val="single" w:color="auto" w:sz="4" w:space="0"/>
              <w:right w:val="single" w:color="auto" w:sz="4" w:space="0"/>
            </w:tcBorders>
            <w:shd w:val="clear" w:color="auto" w:fill="auto"/>
            <w:noWrap/>
            <w:vAlign w:val="top"/>
          </w:tcPr>
          <w:p w14:paraId="001211E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12" w:type="dxa"/>
            <w:tcBorders>
              <w:top w:val="nil"/>
              <w:left w:val="nil"/>
              <w:bottom w:val="single" w:color="auto" w:sz="4" w:space="0"/>
              <w:right w:val="single" w:color="auto" w:sz="4" w:space="0"/>
            </w:tcBorders>
            <w:shd w:val="clear" w:color="auto" w:fill="auto"/>
            <w:noWrap/>
            <w:vAlign w:val="center"/>
          </w:tcPr>
          <w:p w14:paraId="5E666183">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09C54D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30683C7">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902F4FA">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ED38F5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36</w:t>
            </w:r>
          </w:p>
        </w:tc>
        <w:tc>
          <w:tcPr>
            <w:tcW w:w="1426" w:type="dxa"/>
            <w:tcBorders>
              <w:top w:val="nil"/>
              <w:left w:val="nil"/>
              <w:bottom w:val="single" w:color="auto" w:sz="4" w:space="0"/>
              <w:right w:val="single" w:color="auto" w:sz="4" w:space="0"/>
            </w:tcBorders>
            <w:shd w:val="clear" w:color="auto" w:fill="auto"/>
            <w:noWrap/>
            <w:vAlign w:val="bottom"/>
          </w:tcPr>
          <w:p w14:paraId="3DD3176E">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液体胶</w:t>
            </w:r>
          </w:p>
        </w:tc>
        <w:tc>
          <w:tcPr>
            <w:tcW w:w="2204" w:type="dxa"/>
            <w:tcBorders>
              <w:top w:val="nil"/>
              <w:left w:val="nil"/>
              <w:bottom w:val="single" w:color="auto" w:sz="4" w:space="0"/>
              <w:right w:val="single" w:color="auto" w:sz="4" w:space="0"/>
            </w:tcBorders>
            <w:shd w:val="clear" w:color="auto" w:fill="auto"/>
            <w:noWrap/>
            <w:vAlign w:val="bottom"/>
          </w:tcPr>
          <w:p w14:paraId="32F4AA41">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97004</w:t>
            </w:r>
          </w:p>
        </w:tc>
        <w:tc>
          <w:tcPr>
            <w:tcW w:w="740" w:type="dxa"/>
            <w:tcBorders>
              <w:top w:val="nil"/>
              <w:left w:val="nil"/>
              <w:bottom w:val="single" w:color="auto" w:sz="4" w:space="0"/>
              <w:right w:val="single" w:color="auto" w:sz="4" w:space="0"/>
            </w:tcBorders>
            <w:shd w:val="clear" w:color="auto" w:fill="auto"/>
            <w:noWrap/>
            <w:vAlign w:val="bottom"/>
          </w:tcPr>
          <w:p w14:paraId="3D8D349A">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支</w:t>
            </w:r>
          </w:p>
        </w:tc>
        <w:tc>
          <w:tcPr>
            <w:tcW w:w="884" w:type="dxa"/>
            <w:tcBorders>
              <w:top w:val="nil"/>
              <w:left w:val="nil"/>
              <w:bottom w:val="single" w:color="auto" w:sz="4" w:space="0"/>
              <w:right w:val="single" w:color="auto" w:sz="4" w:space="0"/>
            </w:tcBorders>
            <w:shd w:val="clear" w:color="auto" w:fill="auto"/>
            <w:noWrap/>
            <w:vAlign w:val="top"/>
          </w:tcPr>
          <w:p w14:paraId="6A768A1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30DD0D4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211BDAC">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248712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F938C6A">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92A73B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37</w:t>
            </w:r>
          </w:p>
        </w:tc>
        <w:tc>
          <w:tcPr>
            <w:tcW w:w="1426" w:type="dxa"/>
            <w:tcBorders>
              <w:top w:val="nil"/>
              <w:left w:val="nil"/>
              <w:bottom w:val="single" w:color="auto" w:sz="4" w:space="0"/>
              <w:right w:val="single" w:color="auto" w:sz="4" w:space="0"/>
            </w:tcBorders>
            <w:shd w:val="clear" w:color="auto" w:fill="auto"/>
            <w:noWrap/>
            <w:vAlign w:val="center"/>
          </w:tcPr>
          <w:p w14:paraId="40D00699">
            <w:pPr>
              <w:keepNext w:val="0"/>
              <w:keepLines w:val="0"/>
              <w:widowControl/>
              <w:suppressLineNumbers w:val="0"/>
              <w:jc w:val="center"/>
              <w:textAlignment w:val="center"/>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剪刀</w:t>
            </w:r>
          </w:p>
        </w:tc>
        <w:tc>
          <w:tcPr>
            <w:tcW w:w="2204" w:type="dxa"/>
            <w:tcBorders>
              <w:top w:val="nil"/>
              <w:left w:val="nil"/>
              <w:bottom w:val="single" w:color="auto" w:sz="4" w:space="0"/>
              <w:right w:val="single" w:color="auto" w:sz="4" w:space="0"/>
            </w:tcBorders>
            <w:shd w:val="clear" w:color="auto" w:fill="auto"/>
            <w:noWrap/>
            <w:vAlign w:val="bottom"/>
          </w:tcPr>
          <w:p w14:paraId="38FAD12E">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91307</w:t>
            </w:r>
          </w:p>
        </w:tc>
        <w:tc>
          <w:tcPr>
            <w:tcW w:w="740" w:type="dxa"/>
            <w:tcBorders>
              <w:top w:val="nil"/>
              <w:left w:val="nil"/>
              <w:bottom w:val="single" w:color="auto" w:sz="4" w:space="0"/>
              <w:right w:val="single" w:color="auto" w:sz="4" w:space="0"/>
            </w:tcBorders>
            <w:shd w:val="clear" w:color="auto" w:fill="auto"/>
            <w:noWrap/>
            <w:vAlign w:val="bottom"/>
          </w:tcPr>
          <w:p w14:paraId="433576BE">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把</w:t>
            </w:r>
          </w:p>
        </w:tc>
        <w:tc>
          <w:tcPr>
            <w:tcW w:w="884" w:type="dxa"/>
            <w:tcBorders>
              <w:top w:val="nil"/>
              <w:left w:val="nil"/>
              <w:bottom w:val="single" w:color="auto" w:sz="4" w:space="0"/>
              <w:right w:val="single" w:color="auto" w:sz="4" w:space="0"/>
            </w:tcBorders>
            <w:shd w:val="clear" w:color="auto" w:fill="auto"/>
            <w:noWrap/>
            <w:vAlign w:val="top"/>
          </w:tcPr>
          <w:p w14:paraId="70FD590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012" w:type="dxa"/>
            <w:tcBorders>
              <w:top w:val="nil"/>
              <w:left w:val="nil"/>
              <w:bottom w:val="single" w:color="auto" w:sz="4" w:space="0"/>
              <w:right w:val="single" w:color="auto" w:sz="4" w:space="0"/>
            </w:tcBorders>
            <w:shd w:val="clear" w:color="auto" w:fill="auto"/>
            <w:noWrap/>
            <w:vAlign w:val="center"/>
          </w:tcPr>
          <w:p w14:paraId="73CB4228">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CD0423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872944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2C1DC7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E4A82CD">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38</w:t>
            </w:r>
          </w:p>
        </w:tc>
        <w:tc>
          <w:tcPr>
            <w:tcW w:w="1426" w:type="dxa"/>
            <w:tcBorders>
              <w:top w:val="nil"/>
              <w:left w:val="nil"/>
              <w:bottom w:val="single" w:color="auto" w:sz="4" w:space="0"/>
              <w:right w:val="single" w:color="auto" w:sz="4" w:space="0"/>
            </w:tcBorders>
            <w:shd w:val="clear" w:color="auto" w:fill="auto"/>
            <w:noWrap/>
            <w:vAlign w:val="bottom"/>
          </w:tcPr>
          <w:p w14:paraId="555D9146">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4联文件架</w:t>
            </w:r>
          </w:p>
        </w:tc>
        <w:tc>
          <w:tcPr>
            <w:tcW w:w="2204" w:type="dxa"/>
            <w:tcBorders>
              <w:top w:val="nil"/>
              <w:left w:val="nil"/>
              <w:bottom w:val="single" w:color="auto" w:sz="4" w:space="0"/>
              <w:right w:val="single" w:color="auto" w:sz="4" w:space="0"/>
            </w:tcBorders>
            <w:shd w:val="clear" w:color="auto" w:fill="auto"/>
            <w:noWrap/>
            <w:vAlign w:val="bottom"/>
          </w:tcPr>
          <w:p w14:paraId="7C8066D0">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95082</w:t>
            </w:r>
          </w:p>
        </w:tc>
        <w:tc>
          <w:tcPr>
            <w:tcW w:w="740" w:type="dxa"/>
            <w:tcBorders>
              <w:top w:val="nil"/>
              <w:left w:val="nil"/>
              <w:bottom w:val="single" w:color="auto" w:sz="4" w:space="0"/>
              <w:right w:val="single" w:color="auto" w:sz="4" w:space="0"/>
            </w:tcBorders>
            <w:shd w:val="clear" w:color="auto" w:fill="auto"/>
            <w:noWrap/>
            <w:vAlign w:val="bottom"/>
          </w:tcPr>
          <w:p w14:paraId="16B11482">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4CC3988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12" w:type="dxa"/>
            <w:tcBorders>
              <w:top w:val="nil"/>
              <w:left w:val="nil"/>
              <w:bottom w:val="single" w:color="auto" w:sz="4" w:space="0"/>
              <w:right w:val="single" w:color="auto" w:sz="4" w:space="0"/>
            </w:tcBorders>
            <w:shd w:val="clear" w:color="auto" w:fill="auto"/>
            <w:noWrap/>
            <w:vAlign w:val="center"/>
          </w:tcPr>
          <w:p w14:paraId="135B1082">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AAFAFD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B2D479A">
            <w:pPr>
              <w:jc w:val="both"/>
              <w:rPr>
                <w:rFonts w:hint="eastAsia" w:ascii="宋体" w:hAnsi="宋体" w:eastAsia="宋体" w:cs="宋体"/>
                <w:i w:val="0"/>
                <w:iCs w:val="0"/>
                <w:snapToGrid w:val="0"/>
                <w:color w:val="000000"/>
                <w:kern w:val="0"/>
                <w:sz w:val="22"/>
                <w:szCs w:val="22"/>
                <w:u w:val="none"/>
                <w:lang w:val="en-US" w:eastAsia="zh-CN" w:bidi="ar"/>
              </w:rPr>
            </w:pPr>
          </w:p>
        </w:tc>
      </w:tr>
      <w:tr w14:paraId="28D0CA87">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EF40F50">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39</w:t>
            </w:r>
          </w:p>
        </w:tc>
        <w:tc>
          <w:tcPr>
            <w:tcW w:w="1426" w:type="dxa"/>
            <w:tcBorders>
              <w:top w:val="nil"/>
              <w:left w:val="nil"/>
              <w:bottom w:val="single" w:color="auto" w:sz="4" w:space="0"/>
              <w:right w:val="single" w:color="auto" w:sz="4" w:space="0"/>
            </w:tcBorders>
            <w:shd w:val="clear" w:color="auto" w:fill="auto"/>
            <w:noWrap/>
            <w:vAlign w:val="bottom"/>
          </w:tcPr>
          <w:p w14:paraId="1177EC65">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海歌4联文件架</w:t>
            </w:r>
          </w:p>
        </w:tc>
        <w:tc>
          <w:tcPr>
            <w:tcW w:w="2204" w:type="dxa"/>
            <w:tcBorders>
              <w:top w:val="nil"/>
              <w:left w:val="nil"/>
              <w:bottom w:val="single" w:color="auto" w:sz="4" w:space="0"/>
              <w:right w:val="single" w:color="auto" w:sz="4" w:space="0"/>
            </w:tcBorders>
            <w:shd w:val="clear" w:color="auto" w:fill="auto"/>
            <w:noWrap/>
            <w:vAlign w:val="bottom"/>
          </w:tcPr>
          <w:p w14:paraId="29196259">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6314</w:t>
            </w:r>
          </w:p>
        </w:tc>
        <w:tc>
          <w:tcPr>
            <w:tcW w:w="740" w:type="dxa"/>
            <w:tcBorders>
              <w:top w:val="nil"/>
              <w:left w:val="nil"/>
              <w:bottom w:val="single" w:color="auto" w:sz="4" w:space="0"/>
              <w:right w:val="single" w:color="auto" w:sz="4" w:space="0"/>
            </w:tcBorders>
            <w:shd w:val="clear" w:color="auto" w:fill="auto"/>
            <w:noWrap/>
            <w:vAlign w:val="bottom"/>
          </w:tcPr>
          <w:p w14:paraId="7927D912">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5AB10A2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1012" w:type="dxa"/>
            <w:tcBorders>
              <w:top w:val="nil"/>
              <w:left w:val="nil"/>
              <w:bottom w:val="single" w:color="auto" w:sz="4" w:space="0"/>
              <w:right w:val="single" w:color="auto" w:sz="4" w:space="0"/>
            </w:tcBorders>
            <w:shd w:val="clear" w:color="auto" w:fill="auto"/>
            <w:noWrap/>
            <w:vAlign w:val="center"/>
          </w:tcPr>
          <w:p w14:paraId="7504B3DA">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C990D1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F8EDAF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49319A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14BDD7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40</w:t>
            </w:r>
          </w:p>
        </w:tc>
        <w:tc>
          <w:tcPr>
            <w:tcW w:w="1426" w:type="dxa"/>
            <w:tcBorders>
              <w:top w:val="nil"/>
              <w:left w:val="nil"/>
              <w:bottom w:val="single" w:color="auto" w:sz="4" w:space="0"/>
              <w:right w:val="single" w:color="auto" w:sz="4" w:space="0"/>
            </w:tcBorders>
            <w:shd w:val="clear" w:color="auto" w:fill="auto"/>
            <w:noWrap/>
            <w:vAlign w:val="bottom"/>
          </w:tcPr>
          <w:p w14:paraId="0C57F5F1">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4联文件架</w:t>
            </w:r>
          </w:p>
        </w:tc>
        <w:tc>
          <w:tcPr>
            <w:tcW w:w="2204" w:type="dxa"/>
            <w:tcBorders>
              <w:top w:val="nil"/>
              <w:left w:val="nil"/>
              <w:bottom w:val="single" w:color="auto" w:sz="4" w:space="0"/>
              <w:right w:val="single" w:color="auto" w:sz="4" w:space="0"/>
            </w:tcBorders>
            <w:shd w:val="clear" w:color="auto" w:fill="auto"/>
            <w:noWrap/>
            <w:vAlign w:val="bottom"/>
          </w:tcPr>
          <w:p w14:paraId="7857F958">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9846</w:t>
            </w:r>
          </w:p>
        </w:tc>
        <w:tc>
          <w:tcPr>
            <w:tcW w:w="740" w:type="dxa"/>
            <w:tcBorders>
              <w:top w:val="nil"/>
              <w:left w:val="nil"/>
              <w:bottom w:val="single" w:color="auto" w:sz="4" w:space="0"/>
              <w:right w:val="single" w:color="auto" w:sz="4" w:space="0"/>
            </w:tcBorders>
            <w:shd w:val="clear" w:color="auto" w:fill="auto"/>
            <w:noWrap/>
            <w:vAlign w:val="bottom"/>
          </w:tcPr>
          <w:p w14:paraId="1933EC1A">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29B72DB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1012" w:type="dxa"/>
            <w:tcBorders>
              <w:top w:val="nil"/>
              <w:left w:val="nil"/>
              <w:bottom w:val="single" w:color="auto" w:sz="4" w:space="0"/>
              <w:right w:val="single" w:color="auto" w:sz="4" w:space="0"/>
            </w:tcBorders>
            <w:shd w:val="clear" w:color="auto" w:fill="auto"/>
            <w:noWrap/>
            <w:vAlign w:val="center"/>
          </w:tcPr>
          <w:p w14:paraId="6C41ACC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C1889D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2D3C3A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769CAB3">
        <w:tblPrEx>
          <w:tblCellMar>
            <w:top w:w="0" w:type="dxa"/>
            <w:left w:w="108" w:type="dxa"/>
            <w:bottom w:w="0" w:type="dxa"/>
            <w:right w:w="108" w:type="dxa"/>
          </w:tblCellMar>
        </w:tblPrEx>
        <w:trPr>
          <w:trHeight w:val="940"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B46411C">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41</w:t>
            </w:r>
          </w:p>
        </w:tc>
        <w:tc>
          <w:tcPr>
            <w:tcW w:w="1426" w:type="dxa"/>
            <w:tcBorders>
              <w:top w:val="nil"/>
              <w:left w:val="nil"/>
              <w:bottom w:val="single" w:color="auto" w:sz="4" w:space="0"/>
              <w:right w:val="single" w:color="auto" w:sz="4" w:space="0"/>
            </w:tcBorders>
            <w:shd w:val="clear" w:color="auto" w:fill="auto"/>
            <w:noWrap/>
            <w:vAlign w:val="bottom"/>
          </w:tcPr>
          <w:p w14:paraId="00B8AEF7">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档案盒35mm</w:t>
            </w:r>
          </w:p>
        </w:tc>
        <w:tc>
          <w:tcPr>
            <w:tcW w:w="2204" w:type="dxa"/>
            <w:tcBorders>
              <w:top w:val="nil"/>
              <w:left w:val="nil"/>
              <w:bottom w:val="single" w:color="auto" w:sz="4" w:space="0"/>
              <w:right w:val="single" w:color="auto" w:sz="4" w:space="0"/>
            </w:tcBorders>
            <w:shd w:val="clear" w:color="auto" w:fill="auto"/>
            <w:noWrap/>
            <w:vAlign w:val="bottom"/>
          </w:tcPr>
          <w:p w14:paraId="54F0C350">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5682</w:t>
            </w:r>
          </w:p>
        </w:tc>
        <w:tc>
          <w:tcPr>
            <w:tcW w:w="740" w:type="dxa"/>
            <w:tcBorders>
              <w:top w:val="nil"/>
              <w:left w:val="nil"/>
              <w:bottom w:val="single" w:color="auto" w:sz="4" w:space="0"/>
              <w:right w:val="single" w:color="auto" w:sz="4" w:space="0"/>
            </w:tcBorders>
            <w:shd w:val="clear" w:color="auto" w:fill="auto"/>
            <w:noWrap/>
            <w:vAlign w:val="bottom"/>
          </w:tcPr>
          <w:p w14:paraId="2EB25976">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6251CFF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1AD04532">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2D2ADC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EE22DA7">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2F035FE">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A4C8F4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42</w:t>
            </w:r>
          </w:p>
        </w:tc>
        <w:tc>
          <w:tcPr>
            <w:tcW w:w="1426" w:type="dxa"/>
            <w:tcBorders>
              <w:top w:val="nil"/>
              <w:left w:val="nil"/>
              <w:bottom w:val="single" w:color="auto" w:sz="4" w:space="0"/>
              <w:right w:val="single" w:color="auto" w:sz="4" w:space="0"/>
            </w:tcBorders>
            <w:shd w:val="clear" w:color="auto" w:fill="auto"/>
            <w:noWrap/>
            <w:vAlign w:val="bottom"/>
          </w:tcPr>
          <w:p w14:paraId="37B0C0DA">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档案盒55mm</w:t>
            </w:r>
          </w:p>
        </w:tc>
        <w:tc>
          <w:tcPr>
            <w:tcW w:w="2204" w:type="dxa"/>
            <w:tcBorders>
              <w:top w:val="nil"/>
              <w:left w:val="nil"/>
              <w:bottom w:val="single" w:color="auto" w:sz="4" w:space="0"/>
              <w:right w:val="single" w:color="auto" w:sz="4" w:space="0"/>
            </w:tcBorders>
            <w:shd w:val="clear" w:color="auto" w:fill="auto"/>
            <w:noWrap/>
            <w:vAlign w:val="bottom"/>
          </w:tcPr>
          <w:p w14:paraId="4EA498E3">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5623</w:t>
            </w:r>
          </w:p>
        </w:tc>
        <w:tc>
          <w:tcPr>
            <w:tcW w:w="740" w:type="dxa"/>
            <w:tcBorders>
              <w:top w:val="nil"/>
              <w:left w:val="nil"/>
              <w:bottom w:val="single" w:color="auto" w:sz="4" w:space="0"/>
              <w:right w:val="single" w:color="auto" w:sz="4" w:space="0"/>
            </w:tcBorders>
            <w:shd w:val="clear" w:color="auto" w:fill="auto"/>
            <w:noWrap/>
            <w:vAlign w:val="bottom"/>
          </w:tcPr>
          <w:p w14:paraId="636556A0">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71F88E9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266675E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53484D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3D0DB5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5CBC5487">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7A3061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43</w:t>
            </w:r>
          </w:p>
        </w:tc>
        <w:tc>
          <w:tcPr>
            <w:tcW w:w="1426" w:type="dxa"/>
            <w:tcBorders>
              <w:top w:val="nil"/>
              <w:left w:val="nil"/>
              <w:bottom w:val="single" w:color="auto" w:sz="4" w:space="0"/>
              <w:right w:val="single" w:color="auto" w:sz="4" w:space="0"/>
            </w:tcBorders>
            <w:shd w:val="clear" w:color="auto" w:fill="auto"/>
            <w:noWrap/>
            <w:vAlign w:val="bottom"/>
          </w:tcPr>
          <w:p w14:paraId="1FD10F5F">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文件篮</w:t>
            </w:r>
          </w:p>
        </w:tc>
        <w:tc>
          <w:tcPr>
            <w:tcW w:w="2204" w:type="dxa"/>
            <w:tcBorders>
              <w:top w:val="nil"/>
              <w:left w:val="nil"/>
              <w:bottom w:val="single" w:color="auto" w:sz="4" w:space="0"/>
              <w:right w:val="single" w:color="auto" w:sz="4" w:space="0"/>
            </w:tcBorders>
            <w:shd w:val="clear" w:color="auto" w:fill="auto"/>
            <w:noWrap/>
            <w:vAlign w:val="bottom"/>
          </w:tcPr>
          <w:p w14:paraId="520E8F85">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924</w:t>
            </w:r>
          </w:p>
        </w:tc>
        <w:tc>
          <w:tcPr>
            <w:tcW w:w="740" w:type="dxa"/>
            <w:tcBorders>
              <w:top w:val="nil"/>
              <w:left w:val="nil"/>
              <w:bottom w:val="single" w:color="auto" w:sz="4" w:space="0"/>
              <w:right w:val="single" w:color="auto" w:sz="4" w:space="0"/>
            </w:tcBorders>
            <w:shd w:val="clear" w:color="auto" w:fill="auto"/>
            <w:noWrap/>
            <w:vAlign w:val="bottom"/>
          </w:tcPr>
          <w:p w14:paraId="6338FD48">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6D9E43A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12" w:type="dxa"/>
            <w:tcBorders>
              <w:top w:val="nil"/>
              <w:left w:val="nil"/>
              <w:bottom w:val="single" w:color="auto" w:sz="4" w:space="0"/>
              <w:right w:val="single" w:color="auto" w:sz="4" w:space="0"/>
            </w:tcBorders>
            <w:shd w:val="clear" w:color="auto" w:fill="auto"/>
            <w:noWrap/>
            <w:vAlign w:val="center"/>
          </w:tcPr>
          <w:p w14:paraId="10424AA8">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2BEA72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3A08EC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37F41C6">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C7FD85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44</w:t>
            </w:r>
          </w:p>
        </w:tc>
        <w:tc>
          <w:tcPr>
            <w:tcW w:w="1426" w:type="dxa"/>
            <w:tcBorders>
              <w:top w:val="nil"/>
              <w:left w:val="nil"/>
              <w:bottom w:val="single" w:color="auto" w:sz="4" w:space="0"/>
              <w:right w:val="single" w:color="auto" w:sz="4" w:space="0"/>
            </w:tcBorders>
            <w:shd w:val="clear" w:color="auto" w:fill="auto"/>
            <w:noWrap/>
            <w:vAlign w:val="bottom"/>
          </w:tcPr>
          <w:p w14:paraId="09451A12">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三层文件座</w:t>
            </w:r>
          </w:p>
        </w:tc>
        <w:tc>
          <w:tcPr>
            <w:tcW w:w="2204" w:type="dxa"/>
            <w:tcBorders>
              <w:top w:val="nil"/>
              <w:left w:val="nil"/>
              <w:bottom w:val="single" w:color="auto" w:sz="4" w:space="0"/>
              <w:right w:val="single" w:color="auto" w:sz="4" w:space="0"/>
            </w:tcBorders>
            <w:shd w:val="clear" w:color="auto" w:fill="auto"/>
            <w:noWrap/>
            <w:vAlign w:val="bottom"/>
          </w:tcPr>
          <w:p w14:paraId="49EAC236">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9206</w:t>
            </w:r>
          </w:p>
        </w:tc>
        <w:tc>
          <w:tcPr>
            <w:tcW w:w="740" w:type="dxa"/>
            <w:tcBorders>
              <w:top w:val="nil"/>
              <w:left w:val="nil"/>
              <w:bottom w:val="single" w:color="auto" w:sz="4" w:space="0"/>
              <w:right w:val="single" w:color="auto" w:sz="4" w:space="0"/>
            </w:tcBorders>
            <w:shd w:val="clear" w:color="auto" w:fill="auto"/>
            <w:noWrap/>
            <w:vAlign w:val="bottom"/>
          </w:tcPr>
          <w:p w14:paraId="7BB91947">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75FD497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1012" w:type="dxa"/>
            <w:tcBorders>
              <w:top w:val="nil"/>
              <w:left w:val="nil"/>
              <w:bottom w:val="single" w:color="auto" w:sz="4" w:space="0"/>
              <w:right w:val="single" w:color="auto" w:sz="4" w:space="0"/>
            </w:tcBorders>
            <w:shd w:val="clear" w:color="auto" w:fill="auto"/>
            <w:noWrap/>
            <w:vAlign w:val="center"/>
          </w:tcPr>
          <w:p w14:paraId="4AB0A62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C4B9DD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2866B7C">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24511CF7">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A633D8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45</w:t>
            </w:r>
          </w:p>
        </w:tc>
        <w:tc>
          <w:tcPr>
            <w:tcW w:w="1426" w:type="dxa"/>
            <w:tcBorders>
              <w:top w:val="nil"/>
              <w:left w:val="nil"/>
              <w:bottom w:val="single" w:color="auto" w:sz="4" w:space="0"/>
              <w:right w:val="single" w:color="auto" w:sz="4" w:space="0"/>
            </w:tcBorders>
            <w:shd w:val="clear" w:color="auto" w:fill="auto"/>
            <w:noWrap/>
            <w:vAlign w:val="bottom"/>
          </w:tcPr>
          <w:p w14:paraId="5D98C6F0">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热水瓶</w:t>
            </w:r>
          </w:p>
        </w:tc>
        <w:tc>
          <w:tcPr>
            <w:tcW w:w="2204" w:type="dxa"/>
            <w:tcBorders>
              <w:top w:val="nil"/>
              <w:left w:val="nil"/>
              <w:bottom w:val="single" w:color="auto" w:sz="4" w:space="0"/>
              <w:right w:val="single" w:color="auto" w:sz="4" w:space="0"/>
            </w:tcBorders>
            <w:shd w:val="clear" w:color="auto" w:fill="auto"/>
            <w:noWrap/>
            <w:vAlign w:val="bottom"/>
          </w:tcPr>
          <w:p w14:paraId="70CE4BE9">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2021</w:t>
            </w:r>
          </w:p>
        </w:tc>
        <w:tc>
          <w:tcPr>
            <w:tcW w:w="740" w:type="dxa"/>
            <w:tcBorders>
              <w:top w:val="nil"/>
              <w:left w:val="nil"/>
              <w:bottom w:val="single" w:color="auto" w:sz="4" w:space="0"/>
              <w:right w:val="single" w:color="auto" w:sz="4" w:space="0"/>
            </w:tcBorders>
            <w:shd w:val="clear" w:color="auto" w:fill="auto"/>
            <w:noWrap/>
            <w:vAlign w:val="bottom"/>
          </w:tcPr>
          <w:p w14:paraId="4606EA95">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71E6D4D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75</w:t>
            </w:r>
          </w:p>
        </w:tc>
        <w:tc>
          <w:tcPr>
            <w:tcW w:w="1012" w:type="dxa"/>
            <w:tcBorders>
              <w:top w:val="nil"/>
              <w:left w:val="nil"/>
              <w:bottom w:val="single" w:color="auto" w:sz="4" w:space="0"/>
              <w:right w:val="single" w:color="auto" w:sz="4" w:space="0"/>
            </w:tcBorders>
            <w:shd w:val="clear" w:color="auto" w:fill="auto"/>
            <w:noWrap/>
            <w:vAlign w:val="center"/>
          </w:tcPr>
          <w:p w14:paraId="4B843753">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DB276E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634C1D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6E836D6">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D09FCD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46</w:t>
            </w:r>
          </w:p>
        </w:tc>
        <w:tc>
          <w:tcPr>
            <w:tcW w:w="1426" w:type="dxa"/>
            <w:tcBorders>
              <w:top w:val="nil"/>
              <w:left w:val="nil"/>
              <w:bottom w:val="single" w:color="auto" w:sz="4" w:space="0"/>
              <w:right w:val="single" w:color="auto" w:sz="4" w:space="0"/>
            </w:tcBorders>
            <w:shd w:val="clear" w:color="auto" w:fill="auto"/>
            <w:noWrap/>
            <w:vAlign w:val="bottom"/>
          </w:tcPr>
          <w:p w14:paraId="6B295532">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热水瓶</w:t>
            </w:r>
          </w:p>
        </w:tc>
        <w:tc>
          <w:tcPr>
            <w:tcW w:w="2204" w:type="dxa"/>
            <w:tcBorders>
              <w:top w:val="nil"/>
              <w:left w:val="nil"/>
              <w:bottom w:val="single" w:color="auto" w:sz="4" w:space="0"/>
              <w:right w:val="single" w:color="auto" w:sz="4" w:space="0"/>
            </w:tcBorders>
            <w:shd w:val="clear" w:color="auto" w:fill="auto"/>
            <w:noWrap/>
            <w:vAlign w:val="bottom"/>
          </w:tcPr>
          <w:p w14:paraId="6519DE55">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3262-200</w:t>
            </w:r>
          </w:p>
        </w:tc>
        <w:tc>
          <w:tcPr>
            <w:tcW w:w="740" w:type="dxa"/>
            <w:tcBorders>
              <w:top w:val="nil"/>
              <w:left w:val="nil"/>
              <w:bottom w:val="single" w:color="auto" w:sz="4" w:space="0"/>
              <w:right w:val="single" w:color="auto" w:sz="4" w:space="0"/>
            </w:tcBorders>
            <w:shd w:val="clear" w:color="auto" w:fill="auto"/>
            <w:noWrap/>
            <w:vAlign w:val="bottom"/>
          </w:tcPr>
          <w:p w14:paraId="3BC420A4">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4061139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12" w:type="dxa"/>
            <w:tcBorders>
              <w:top w:val="nil"/>
              <w:left w:val="nil"/>
              <w:bottom w:val="single" w:color="auto" w:sz="4" w:space="0"/>
              <w:right w:val="single" w:color="auto" w:sz="4" w:space="0"/>
            </w:tcBorders>
            <w:shd w:val="clear" w:color="auto" w:fill="auto"/>
            <w:noWrap/>
            <w:vAlign w:val="center"/>
          </w:tcPr>
          <w:p w14:paraId="6FC08A57">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96C5B3C">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3BF55B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D3B96FB">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B5B721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47</w:t>
            </w:r>
          </w:p>
        </w:tc>
        <w:tc>
          <w:tcPr>
            <w:tcW w:w="1426" w:type="dxa"/>
            <w:tcBorders>
              <w:top w:val="nil"/>
              <w:left w:val="nil"/>
              <w:bottom w:val="single" w:color="auto" w:sz="4" w:space="0"/>
              <w:right w:val="single" w:color="auto" w:sz="4" w:space="0"/>
            </w:tcBorders>
            <w:shd w:val="clear" w:color="auto" w:fill="auto"/>
            <w:noWrap/>
            <w:vAlign w:val="bottom"/>
          </w:tcPr>
          <w:p w14:paraId="7D2B47BF">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白板笔</w:t>
            </w:r>
          </w:p>
        </w:tc>
        <w:tc>
          <w:tcPr>
            <w:tcW w:w="2204" w:type="dxa"/>
            <w:tcBorders>
              <w:top w:val="nil"/>
              <w:left w:val="nil"/>
              <w:bottom w:val="single" w:color="auto" w:sz="4" w:space="0"/>
              <w:right w:val="single" w:color="auto" w:sz="4" w:space="0"/>
            </w:tcBorders>
            <w:shd w:val="clear" w:color="auto" w:fill="auto"/>
            <w:noWrap/>
            <w:vAlign w:val="bottom"/>
          </w:tcPr>
          <w:p w14:paraId="1584976D">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1CD93831">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4E48DCD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4DE50499">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FD8B4C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65406A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23B5D5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20A8D5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48</w:t>
            </w:r>
          </w:p>
        </w:tc>
        <w:tc>
          <w:tcPr>
            <w:tcW w:w="1426" w:type="dxa"/>
            <w:tcBorders>
              <w:top w:val="nil"/>
              <w:left w:val="nil"/>
              <w:bottom w:val="single" w:color="auto" w:sz="4" w:space="0"/>
              <w:right w:val="single" w:color="auto" w:sz="4" w:space="0"/>
            </w:tcBorders>
            <w:shd w:val="clear" w:color="auto" w:fill="auto"/>
            <w:noWrap/>
            <w:vAlign w:val="bottom"/>
          </w:tcPr>
          <w:p w14:paraId="5D707D34">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360旋转订书机91627</w:t>
            </w:r>
          </w:p>
        </w:tc>
        <w:tc>
          <w:tcPr>
            <w:tcW w:w="2204" w:type="dxa"/>
            <w:tcBorders>
              <w:top w:val="nil"/>
              <w:left w:val="nil"/>
              <w:bottom w:val="single" w:color="auto" w:sz="4" w:space="0"/>
              <w:right w:val="single" w:color="auto" w:sz="4" w:space="0"/>
            </w:tcBorders>
            <w:shd w:val="clear" w:color="auto" w:fill="auto"/>
            <w:noWrap/>
            <w:vAlign w:val="bottom"/>
          </w:tcPr>
          <w:p w14:paraId="1035ECB6">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1861C5A3">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2832E85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6DFA3324">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D5C09B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FC8C8B4">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92B390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551D70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49</w:t>
            </w:r>
          </w:p>
        </w:tc>
        <w:tc>
          <w:tcPr>
            <w:tcW w:w="1426" w:type="dxa"/>
            <w:tcBorders>
              <w:top w:val="nil"/>
              <w:left w:val="nil"/>
              <w:bottom w:val="single" w:color="auto" w:sz="4" w:space="0"/>
              <w:right w:val="single" w:color="auto" w:sz="4" w:space="0"/>
            </w:tcBorders>
            <w:shd w:val="clear" w:color="auto" w:fill="auto"/>
            <w:noWrap/>
            <w:vAlign w:val="bottom"/>
          </w:tcPr>
          <w:p w14:paraId="6864A12A">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抽杆夹</w:t>
            </w:r>
          </w:p>
        </w:tc>
        <w:tc>
          <w:tcPr>
            <w:tcW w:w="2204" w:type="dxa"/>
            <w:tcBorders>
              <w:top w:val="nil"/>
              <w:left w:val="nil"/>
              <w:bottom w:val="single" w:color="auto" w:sz="4" w:space="0"/>
              <w:right w:val="single" w:color="auto" w:sz="4" w:space="0"/>
            </w:tcBorders>
            <w:shd w:val="clear" w:color="auto" w:fill="auto"/>
            <w:noWrap/>
            <w:vAlign w:val="bottom"/>
          </w:tcPr>
          <w:p w14:paraId="7235F492">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18C6C582">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79D52B7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79E39588">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7DDC1FF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AB2A59E">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EBF2721">
        <w:tblPrEx>
          <w:tblCellMar>
            <w:top w:w="0" w:type="dxa"/>
            <w:left w:w="108" w:type="dxa"/>
            <w:bottom w:w="0" w:type="dxa"/>
            <w:right w:w="108" w:type="dxa"/>
          </w:tblCellMar>
        </w:tblPrEx>
        <w:trPr>
          <w:trHeight w:val="940"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575319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c>
          <w:tcPr>
            <w:tcW w:w="1426" w:type="dxa"/>
            <w:tcBorders>
              <w:top w:val="nil"/>
              <w:left w:val="nil"/>
              <w:bottom w:val="single" w:color="auto" w:sz="4" w:space="0"/>
              <w:right w:val="single" w:color="auto" w:sz="4" w:space="0"/>
            </w:tcBorders>
            <w:shd w:val="clear" w:color="auto" w:fill="auto"/>
            <w:noWrap/>
            <w:vAlign w:val="bottom"/>
          </w:tcPr>
          <w:p w14:paraId="011D38C3">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Q7水笔</w:t>
            </w:r>
          </w:p>
        </w:tc>
        <w:tc>
          <w:tcPr>
            <w:tcW w:w="2204" w:type="dxa"/>
            <w:tcBorders>
              <w:top w:val="nil"/>
              <w:left w:val="nil"/>
              <w:bottom w:val="single" w:color="auto" w:sz="4" w:space="0"/>
              <w:right w:val="single" w:color="auto" w:sz="4" w:space="0"/>
            </w:tcBorders>
            <w:shd w:val="clear" w:color="auto" w:fill="auto"/>
            <w:noWrap/>
            <w:vAlign w:val="bottom"/>
          </w:tcPr>
          <w:p w14:paraId="1CCD1F0E">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红色水笔</w:t>
            </w:r>
          </w:p>
        </w:tc>
        <w:tc>
          <w:tcPr>
            <w:tcW w:w="740" w:type="dxa"/>
            <w:tcBorders>
              <w:top w:val="nil"/>
              <w:left w:val="nil"/>
              <w:bottom w:val="single" w:color="auto" w:sz="4" w:space="0"/>
              <w:right w:val="single" w:color="auto" w:sz="4" w:space="0"/>
            </w:tcBorders>
            <w:shd w:val="clear" w:color="auto" w:fill="auto"/>
            <w:noWrap/>
            <w:vAlign w:val="bottom"/>
          </w:tcPr>
          <w:p w14:paraId="6E698D1D">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0F6AB40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45FAA54D">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A8D864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C7C100C">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7C3A4C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33BDF2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51</w:t>
            </w:r>
          </w:p>
        </w:tc>
        <w:tc>
          <w:tcPr>
            <w:tcW w:w="1426" w:type="dxa"/>
            <w:tcBorders>
              <w:top w:val="nil"/>
              <w:left w:val="nil"/>
              <w:bottom w:val="single" w:color="auto" w:sz="4" w:space="0"/>
              <w:right w:val="single" w:color="auto" w:sz="4" w:space="0"/>
            </w:tcBorders>
            <w:shd w:val="clear" w:color="auto" w:fill="auto"/>
            <w:noWrap/>
            <w:vAlign w:val="bottom"/>
          </w:tcPr>
          <w:p w14:paraId="7866ACE9">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牌铅笔</w:t>
            </w:r>
          </w:p>
        </w:tc>
        <w:tc>
          <w:tcPr>
            <w:tcW w:w="2204" w:type="dxa"/>
            <w:tcBorders>
              <w:top w:val="nil"/>
              <w:left w:val="nil"/>
              <w:bottom w:val="single" w:color="auto" w:sz="4" w:space="0"/>
              <w:right w:val="single" w:color="auto" w:sz="4" w:space="0"/>
            </w:tcBorders>
            <w:shd w:val="clear" w:color="auto" w:fill="auto"/>
            <w:noWrap/>
            <w:vAlign w:val="bottom"/>
          </w:tcPr>
          <w:p w14:paraId="2A9A9758">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0871264F">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56DD7E1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4B93493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7D5644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05C87551">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C0218CD">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517217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52</w:t>
            </w:r>
          </w:p>
        </w:tc>
        <w:tc>
          <w:tcPr>
            <w:tcW w:w="1426" w:type="dxa"/>
            <w:tcBorders>
              <w:top w:val="nil"/>
              <w:left w:val="nil"/>
              <w:bottom w:val="single" w:color="auto" w:sz="4" w:space="0"/>
              <w:right w:val="single" w:color="auto" w:sz="4" w:space="0"/>
            </w:tcBorders>
            <w:shd w:val="clear" w:color="auto" w:fill="auto"/>
            <w:noWrap/>
            <w:vAlign w:val="bottom"/>
          </w:tcPr>
          <w:p w14:paraId="18897AF3">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牙膏</w:t>
            </w:r>
          </w:p>
        </w:tc>
        <w:tc>
          <w:tcPr>
            <w:tcW w:w="2204" w:type="dxa"/>
            <w:tcBorders>
              <w:top w:val="nil"/>
              <w:left w:val="nil"/>
              <w:bottom w:val="single" w:color="auto" w:sz="4" w:space="0"/>
              <w:right w:val="single" w:color="auto" w:sz="4" w:space="0"/>
            </w:tcBorders>
            <w:shd w:val="clear" w:color="auto" w:fill="auto"/>
            <w:noWrap/>
            <w:vAlign w:val="bottom"/>
          </w:tcPr>
          <w:p w14:paraId="1CA75897">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55B164CD">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支</w:t>
            </w:r>
          </w:p>
        </w:tc>
        <w:tc>
          <w:tcPr>
            <w:tcW w:w="884" w:type="dxa"/>
            <w:tcBorders>
              <w:top w:val="nil"/>
              <w:left w:val="nil"/>
              <w:bottom w:val="single" w:color="auto" w:sz="4" w:space="0"/>
              <w:right w:val="single" w:color="auto" w:sz="4" w:space="0"/>
            </w:tcBorders>
            <w:shd w:val="clear" w:color="auto" w:fill="auto"/>
            <w:noWrap/>
            <w:vAlign w:val="top"/>
          </w:tcPr>
          <w:p w14:paraId="3A00F99C">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70367503">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F1AF5C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DFC12C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583866F">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DC7766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53</w:t>
            </w:r>
          </w:p>
        </w:tc>
        <w:tc>
          <w:tcPr>
            <w:tcW w:w="1426" w:type="dxa"/>
            <w:tcBorders>
              <w:top w:val="nil"/>
              <w:left w:val="nil"/>
              <w:bottom w:val="single" w:color="auto" w:sz="4" w:space="0"/>
              <w:right w:val="single" w:color="auto" w:sz="4" w:space="0"/>
            </w:tcBorders>
            <w:shd w:val="clear" w:color="auto" w:fill="auto"/>
            <w:noWrap/>
            <w:vAlign w:val="bottom"/>
          </w:tcPr>
          <w:p w14:paraId="757403DB">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牙刷</w:t>
            </w:r>
          </w:p>
        </w:tc>
        <w:tc>
          <w:tcPr>
            <w:tcW w:w="2204" w:type="dxa"/>
            <w:tcBorders>
              <w:top w:val="nil"/>
              <w:left w:val="nil"/>
              <w:bottom w:val="single" w:color="auto" w:sz="4" w:space="0"/>
              <w:right w:val="single" w:color="auto" w:sz="4" w:space="0"/>
            </w:tcBorders>
            <w:shd w:val="clear" w:color="auto" w:fill="auto"/>
            <w:noWrap/>
            <w:vAlign w:val="bottom"/>
          </w:tcPr>
          <w:p w14:paraId="15984E65">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282D50B3">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50D91B4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51B4D20C">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094EF1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6043B0E">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06CABEF">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DD0D72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54</w:t>
            </w:r>
          </w:p>
        </w:tc>
        <w:tc>
          <w:tcPr>
            <w:tcW w:w="1426" w:type="dxa"/>
            <w:tcBorders>
              <w:top w:val="nil"/>
              <w:left w:val="nil"/>
              <w:bottom w:val="single" w:color="auto" w:sz="4" w:space="0"/>
              <w:right w:val="single" w:color="auto" w:sz="4" w:space="0"/>
            </w:tcBorders>
            <w:shd w:val="clear" w:color="auto" w:fill="auto"/>
            <w:noWrap/>
            <w:vAlign w:val="bottom"/>
          </w:tcPr>
          <w:p w14:paraId="6B7EE338">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毛巾</w:t>
            </w:r>
          </w:p>
        </w:tc>
        <w:tc>
          <w:tcPr>
            <w:tcW w:w="2204" w:type="dxa"/>
            <w:tcBorders>
              <w:top w:val="nil"/>
              <w:left w:val="nil"/>
              <w:bottom w:val="single" w:color="auto" w:sz="4" w:space="0"/>
              <w:right w:val="single" w:color="auto" w:sz="4" w:space="0"/>
            </w:tcBorders>
            <w:shd w:val="clear" w:color="auto" w:fill="auto"/>
            <w:noWrap/>
            <w:vAlign w:val="bottom"/>
          </w:tcPr>
          <w:p w14:paraId="5F754E45">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0E87CC47">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条</w:t>
            </w:r>
          </w:p>
        </w:tc>
        <w:tc>
          <w:tcPr>
            <w:tcW w:w="884" w:type="dxa"/>
            <w:tcBorders>
              <w:top w:val="nil"/>
              <w:left w:val="nil"/>
              <w:bottom w:val="single" w:color="auto" w:sz="4" w:space="0"/>
              <w:right w:val="single" w:color="auto" w:sz="4" w:space="0"/>
            </w:tcBorders>
            <w:shd w:val="clear" w:color="auto" w:fill="auto"/>
            <w:noWrap/>
            <w:vAlign w:val="top"/>
          </w:tcPr>
          <w:p w14:paraId="21C5FE8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w:t>
            </w:r>
          </w:p>
        </w:tc>
        <w:tc>
          <w:tcPr>
            <w:tcW w:w="1012" w:type="dxa"/>
            <w:tcBorders>
              <w:top w:val="nil"/>
              <w:left w:val="nil"/>
              <w:bottom w:val="single" w:color="auto" w:sz="4" w:space="0"/>
              <w:right w:val="single" w:color="auto" w:sz="4" w:space="0"/>
            </w:tcBorders>
            <w:shd w:val="clear" w:color="auto" w:fill="auto"/>
            <w:noWrap/>
            <w:vAlign w:val="center"/>
          </w:tcPr>
          <w:p w14:paraId="2889B5C3">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57F358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87020D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4A3C32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D1148E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55</w:t>
            </w:r>
          </w:p>
        </w:tc>
        <w:tc>
          <w:tcPr>
            <w:tcW w:w="1426" w:type="dxa"/>
            <w:tcBorders>
              <w:top w:val="nil"/>
              <w:left w:val="nil"/>
              <w:bottom w:val="single" w:color="auto" w:sz="4" w:space="0"/>
              <w:right w:val="single" w:color="auto" w:sz="4" w:space="0"/>
            </w:tcBorders>
            <w:shd w:val="clear" w:color="auto" w:fill="auto"/>
            <w:noWrap/>
            <w:vAlign w:val="bottom"/>
          </w:tcPr>
          <w:p w14:paraId="73198A82">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吸水毛巾</w:t>
            </w:r>
          </w:p>
        </w:tc>
        <w:tc>
          <w:tcPr>
            <w:tcW w:w="2204" w:type="dxa"/>
            <w:tcBorders>
              <w:top w:val="nil"/>
              <w:left w:val="nil"/>
              <w:bottom w:val="single" w:color="auto" w:sz="4" w:space="0"/>
              <w:right w:val="single" w:color="auto" w:sz="4" w:space="0"/>
            </w:tcBorders>
            <w:shd w:val="clear" w:color="auto" w:fill="auto"/>
            <w:noWrap/>
            <w:vAlign w:val="bottom"/>
          </w:tcPr>
          <w:p w14:paraId="100EA004">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44D068A2">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条</w:t>
            </w:r>
          </w:p>
        </w:tc>
        <w:tc>
          <w:tcPr>
            <w:tcW w:w="884" w:type="dxa"/>
            <w:tcBorders>
              <w:top w:val="nil"/>
              <w:left w:val="nil"/>
              <w:bottom w:val="single" w:color="auto" w:sz="4" w:space="0"/>
              <w:right w:val="single" w:color="auto" w:sz="4" w:space="0"/>
            </w:tcBorders>
            <w:shd w:val="clear" w:color="auto" w:fill="auto"/>
            <w:noWrap/>
            <w:vAlign w:val="top"/>
          </w:tcPr>
          <w:p w14:paraId="34F8C2A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125</w:t>
            </w:r>
          </w:p>
        </w:tc>
        <w:tc>
          <w:tcPr>
            <w:tcW w:w="1012" w:type="dxa"/>
            <w:tcBorders>
              <w:top w:val="nil"/>
              <w:left w:val="nil"/>
              <w:bottom w:val="single" w:color="auto" w:sz="4" w:space="0"/>
              <w:right w:val="single" w:color="auto" w:sz="4" w:space="0"/>
            </w:tcBorders>
            <w:shd w:val="clear" w:color="auto" w:fill="auto"/>
            <w:noWrap/>
            <w:vAlign w:val="center"/>
          </w:tcPr>
          <w:p w14:paraId="6EA6F57D">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C4A939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E513E1B">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6547EF4">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D437EB6">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56</w:t>
            </w:r>
          </w:p>
        </w:tc>
        <w:tc>
          <w:tcPr>
            <w:tcW w:w="1426" w:type="dxa"/>
            <w:tcBorders>
              <w:top w:val="nil"/>
              <w:left w:val="nil"/>
              <w:bottom w:val="single" w:color="auto" w:sz="4" w:space="0"/>
              <w:right w:val="single" w:color="auto" w:sz="4" w:space="0"/>
            </w:tcBorders>
            <w:shd w:val="clear" w:color="auto" w:fill="auto"/>
            <w:noWrap/>
            <w:vAlign w:val="bottom"/>
          </w:tcPr>
          <w:p w14:paraId="1453F27F">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塑料脸盆</w:t>
            </w:r>
          </w:p>
        </w:tc>
        <w:tc>
          <w:tcPr>
            <w:tcW w:w="2204" w:type="dxa"/>
            <w:tcBorders>
              <w:top w:val="nil"/>
              <w:left w:val="nil"/>
              <w:bottom w:val="single" w:color="auto" w:sz="4" w:space="0"/>
              <w:right w:val="single" w:color="auto" w:sz="4" w:space="0"/>
            </w:tcBorders>
            <w:shd w:val="clear" w:color="auto" w:fill="auto"/>
            <w:noWrap/>
            <w:vAlign w:val="bottom"/>
          </w:tcPr>
          <w:p w14:paraId="3266F517">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6DCA6843">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29B6CE3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1F936FC6">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502C26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0319B93B">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15EC70B">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8C6A52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57</w:t>
            </w:r>
          </w:p>
        </w:tc>
        <w:tc>
          <w:tcPr>
            <w:tcW w:w="1426" w:type="dxa"/>
            <w:tcBorders>
              <w:top w:val="nil"/>
              <w:left w:val="nil"/>
              <w:bottom w:val="single" w:color="auto" w:sz="4" w:space="0"/>
              <w:right w:val="single" w:color="auto" w:sz="4" w:space="0"/>
            </w:tcBorders>
            <w:shd w:val="clear" w:color="auto" w:fill="auto"/>
            <w:noWrap/>
            <w:vAlign w:val="bottom"/>
          </w:tcPr>
          <w:p w14:paraId="77FE9B9F">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橡皮擦</w:t>
            </w:r>
          </w:p>
        </w:tc>
        <w:tc>
          <w:tcPr>
            <w:tcW w:w="2204" w:type="dxa"/>
            <w:tcBorders>
              <w:top w:val="nil"/>
              <w:left w:val="nil"/>
              <w:bottom w:val="single" w:color="auto" w:sz="4" w:space="0"/>
              <w:right w:val="single" w:color="auto" w:sz="4" w:space="0"/>
            </w:tcBorders>
            <w:shd w:val="clear" w:color="auto" w:fill="auto"/>
            <w:noWrap/>
            <w:vAlign w:val="bottom"/>
          </w:tcPr>
          <w:p w14:paraId="1E92857F">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6306</w:t>
            </w:r>
          </w:p>
        </w:tc>
        <w:tc>
          <w:tcPr>
            <w:tcW w:w="740" w:type="dxa"/>
            <w:tcBorders>
              <w:top w:val="nil"/>
              <w:left w:val="nil"/>
              <w:bottom w:val="single" w:color="auto" w:sz="4" w:space="0"/>
              <w:right w:val="single" w:color="auto" w:sz="4" w:space="0"/>
            </w:tcBorders>
            <w:shd w:val="clear" w:color="auto" w:fill="auto"/>
            <w:noWrap/>
            <w:vAlign w:val="bottom"/>
          </w:tcPr>
          <w:p w14:paraId="22EA9500">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1507DD7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w:t>
            </w:r>
          </w:p>
        </w:tc>
        <w:tc>
          <w:tcPr>
            <w:tcW w:w="1012" w:type="dxa"/>
            <w:tcBorders>
              <w:top w:val="nil"/>
              <w:left w:val="nil"/>
              <w:bottom w:val="single" w:color="auto" w:sz="4" w:space="0"/>
              <w:right w:val="single" w:color="auto" w:sz="4" w:space="0"/>
            </w:tcBorders>
            <w:shd w:val="clear" w:color="auto" w:fill="auto"/>
            <w:noWrap/>
            <w:vAlign w:val="center"/>
          </w:tcPr>
          <w:p w14:paraId="037FBA32">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46D1D2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637B9A8">
            <w:pPr>
              <w:jc w:val="both"/>
              <w:rPr>
                <w:rFonts w:hint="default" w:ascii="宋体" w:hAnsi="宋体" w:eastAsia="宋体" w:cs="宋体"/>
                <w:i w:val="0"/>
                <w:iCs w:val="0"/>
                <w:snapToGrid w:val="0"/>
                <w:color w:val="000000"/>
                <w:kern w:val="0"/>
                <w:sz w:val="22"/>
                <w:szCs w:val="22"/>
                <w:u w:val="none"/>
                <w:lang w:val="en-US" w:eastAsia="zh-CN" w:bidi="ar"/>
              </w:rPr>
            </w:pPr>
          </w:p>
        </w:tc>
      </w:tr>
      <w:tr w14:paraId="05AF43C2">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E071DF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58</w:t>
            </w:r>
          </w:p>
        </w:tc>
        <w:tc>
          <w:tcPr>
            <w:tcW w:w="1426" w:type="dxa"/>
            <w:tcBorders>
              <w:top w:val="nil"/>
              <w:left w:val="nil"/>
              <w:bottom w:val="single" w:color="auto" w:sz="4" w:space="0"/>
              <w:right w:val="single" w:color="auto" w:sz="4" w:space="0"/>
            </w:tcBorders>
            <w:shd w:val="clear" w:color="auto" w:fill="auto"/>
            <w:noWrap/>
            <w:vAlign w:val="bottom"/>
          </w:tcPr>
          <w:p w14:paraId="79B79E7A">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回形针</w:t>
            </w:r>
          </w:p>
        </w:tc>
        <w:tc>
          <w:tcPr>
            <w:tcW w:w="2204" w:type="dxa"/>
            <w:tcBorders>
              <w:top w:val="nil"/>
              <w:left w:val="nil"/>
              <w:bottom w:val="single" w:color="auto" w:sz="4" w:space="0"/>
              <w:right w:val="single" w:color="auto" w:sz="4" w:space="0"/>
            </w:tcBorders>
            <w:shd w:val="clear" w:color="auto" w:fill="auto"/>
            <w:noWrap/>
            <w:vAlign w:val="bottom"/>
          </w:tcPr>
          <w:p w14:paraId="1E83175D">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91696</w:t>
            </w:r>
          </w:p>
        </w:tc>
        <w:tc>
          <w:tcPr>
            <w:tcW w:w="740" w:type="dxa"/>
            <w:tcBorders>
              <w:top w:val="nil"/>
              <w:left w:val="nil"/>
              <w:bottom w:val="single" w:color="auto" w:sz="4" w:space="0"/>
              <w:right w:val="single" w:color="auto" w:sz="4" w:space="0"/>
            </w:tcBorders>
            <w:shd w:val="clear" w:color="auto" w:fill="auto"/>
            <w:noWrap/>
            <w:vAlign w:val="bottom"/>
          </w:tcPr>
          <w:p w14:paraId="765AA95B">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2E97578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12" w:type="dxa"/>
            <w:tcBorders>
              <w:top w:val="nil"/>
              <w:left w:val="nil"/>
              <w:bottom w:val="single" w:color="auto" w:sz="4" w:space="0"/>
              <w:right w:val="single" w:color="auto" w:sz="4" w:space="0"/>
            </w:tcBorders>
            <w:shd w:val="clear" w:color="auto" w:fill="auto"/>
            <w:noWrap/>
            <w:vAlign w:val="center"/>
          </w:tcPr>
          <w:p w14:paraId="7684273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34D3DF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9E1BB5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3729F11">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A5DFFB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59</w:t>
            </w:r>
          </w:p>
        </w:tc>
        <w:tc>
          <w:tcPr>
            <w:tcW w:w="1426" w:type="dxa"/>
            <w:tcBorders>
              <w:top w:val="nil"/>
              <w:left w:val="nil"/>
              <w:bottom w:val="single" w:color="auto" w:sz="4" w:space="0"/>
              <w:right w:val="single" w:color="auto" w:sz="4" w:space="0"/>
            </w:tcBorders>
            <w:shd w:val="clear" w:color="auto" w:fill="auto"/>
            <w:noWrap/>
            <w:vAlign w:val="bottom"/>
          </w:tcPr>
          <w:p w14:paraId="32E1A0F3">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订书钉</w:t>
            </w:r>
          </w:p>
        </w:tc>
        <w:tc>
          <w:tcPr>
            <w:tcW w:w="2204" w:type="dxa"/>
            <w:tcBorders>
              <w:top w:val="nil"/>
              <w:left w:val="nil"/>
              <w:bottom w:val="single" w:color="auto" w:sz="4" w:space="0"/>
              <w:right w:val="single" w:color="auto" w:sz="4" w:space="0"/>
            </w:tcBorders>
            <w:shd w:val="clear" w:color="auto" w:fill="auto"/>
            <w:noWrap/>
            <w:vAlign w:val="bottom"/>
          </w:tcPr>
          <w:p w14:paraId="7DD645CD">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41711971">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04F9EDF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w:t>
            </w:r>
          </w:p>
        </w:tc>
        <w:tc>
          <w:tcPr>
            <w:tcW w:w="1012" w:type="dxa"/>
            <w:tcBorders>
              <w:top w:val="nil"/>
              <w:left w:val="nil"/>
              <w:bottom w:val="single" w:color="auto" w:sz="4" w:space="0"/>
              <w:right w:val="single" w:color="auto" w:sz="4" w:space="0"/>
            </w:tcBorders>
            <w:shd w:val="clear" w:color="auto" w:fill="auto"/>
            <w:noWrap/>
            <w:vAlign w:val="center"/>
          </w:tcPr>
          <w:p w14:paraId="33E56BBF">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95BFC4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06D4B59B">
            <w:pPr>
              <w:jc w:val="both"/>
              <w:rPr>
                <w:rFonts w:hint="default" w:ascii="宋体" w:hAnsi="宋体" w:eastAsia="宋体" w:cs="宋体"/>
                <w:i w:val="0"/>
                <w:iCs w:val="0"/>
                <w:snapToGrid w:val="0"/>
                <w:color w:val="000000"/>
                <w:kern w:val="0"/>
                <w:sz w:val="22"/>
                <w:szCs w:val="22"/>
                <w:u w:val="none"/>
                <w:lang w:val="en-US" w:eastAsia="zh-CN" w:bidi="ar"/>
              </w:rPr>
            </w:pPr>
          </w:p>
        </w:tc>
      </w:tr>
      <w:tr w14:paraId="0B96FBDD">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F648D0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60</w:t>
            </w:r>
          </w:p>
        </w:tc>
        <w:tc>
          <w:tcPr>
            <w:tcW w:w="1426" w:type="dxa"/>
            <w:tcBorders>
              <w:top w:val="nil"/>
              <w:left w:val="nil"/>
              <w:bottom w:val="single" w:color="auto" w:sz="4" w:space="0"/>
              <w:right w:val="single" w:color="auto" w:sz="4" w:space="0"/>
            </w:tcBorders>
            <w:shd w:val="clear" w:color="auto" w:fill="auto"/>
            <w:noWrap/>
            <w:vAlign w:val="bottom"/>
          </w:tcPr>
          <w:p w14:paraId="055173DC">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扫把</w:t>
            </w:r>
          </w:p>
        </w:tc>
        <w:tc>
          <w:tcPr>
            <w:tcW w:w="2204" w:type="dxa"/>
            <w:tcBorders>
              <w:top w:val="nil"/>
              <w:left w:val="nil"/>
              <w:bottom w:val="single" w:color="auto" w:sz="4" w:space="0"/>
              <w:right w:val="single" w:color="auto" w:sz="4" w:space="0"/>
            </w:tcBorders>
            <w:shd w:val="clear" w:color="auto" w:fill="auto"/>
            <w:noWrap/>
            <w:vAlign w:val="bottom"/>
          </w:tcPr>
          <w:p w14:paraId="4797118D">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456E47D2">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套</w:t>
            </w:r>
          </w:p>
        </w:tc>
        <w:tc>
          <w:tcPr>
            <w:tcW w:w="884" w:type="dxa"/>
            <w:tcBorders>
              <w:top w:val="nil"/>
              <w:left w:val="nil"/>
              <w:bottom w:val="single" w:color="auto" w:sz="4" w:space="0"/>
              <w:right w:val="single" w:color="auto" w:sz="4" w:space="0"/>
            </w:tcBorders>
            <w:shd w:val="clear" w:color="auto" w:fill="auto"/>
            <w:noWrap/>
            <w:vAlign w:val="top"/>
          </w:tcPr>
          <w:p w14:paraId="50E8891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6467EED6">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986E2A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E0DE06C">
            <w:pPr>
              <w:jc w:val="both"/>
              <w:rPr>
                <w:rFonts w:hint="default" w:ascii="宋体" w:hAnsi="宋体" w:eastAsia="宋体" w:cs="宋体"/>
                <w:i w:val="0"/>
                <w:iCs w:val="0"/>
                <w:snapToGrid w:val="0"/>
                <w:color w:val="000000"/>
                <w:kern w:val="0"/>
                <w:sz w:val="22"/>
                <w:szCs w:val="22"/>
                <w:u w:val="none"/>
                <w:lang w:val="en-US" w:eastAsia="zh-CN" w:bidi="ar"/>
              </w:rPr>
            </w:pPr>
          </w:p>
        </w:tc>
      </w:tr>
      <w:tr w14:paraId="4C1315DA">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BD74AE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61</w:t>
            </w:r>
          </w:p>
        </w:tc>
        <w:tc>
          <w:tcPr>
            <w:tcW w:w="1426" w:type="dxa"/>
            <w:tcBorders>
              <w:top w:val="nil"/>
              <w:left w:val="nil"/>
              <w:bottom w:val="single" w:color="auto" w:sz="4" w:space="0"/>
              <w:right w:val="single" w:color="auto" w:sz="4" w:space="0"/>
            </w:tcBorders>
            <w:shd w:val="clear" w:color="auto" w:fill="auto"/>
            <w:noWrap/>
            <w:vAlign w:val="bottom"/>
          </w:tcPr>
          <w:p w14:paraId="6DA7E3A3">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拖把</w:t>
            </w:r>
          </w:p>
        </w:tc>
        <w:tc>
          <w:tcPr>
            <w:tcW w:w="2204" w:type="dxa"/>
            <w:tcBorders>
              <w:top w:val="nil"/>
              <w:left w:val="nil"/>
              <w:bottom w:val="single" w:color="auto" w:sz="4" w:space="0"/>
              <w:right w:val="single" w:color="auto" w:sz="4" w:space="0"/>
            </w:tcBorders>
            <w:shd w:val="clear" w:color="auto" w:fill="auto"/>
            <w:noWrap/>
            <w:vAlign w:val="bottom"/>
          </w:tcPr>
          <w:p w14:paraId="7D93905A">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5E8BEB2D">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把</w:t>
            </w:r>
          </w:p>
        </w:tc>
        <w:tc>
          <w:tcPr>
            <w:tcW w:w="884" w:type="dxa"/>
            <w:tcBorders>
              <w:top w:val="nil"/>
              <w:left w:val="nil"/>
              <w:bottom w:val="single" w:color="auto" w:sz="4" w:space="0"/>
              <w:right w:val="single" w:color="auto" w:sz="4" w:space="0"/>
            </w:tcBorders>
            <w:shd w:val="clear" w:color="auto" w:fill="auto"/>
            <w:noWrap/>
            <w:vAlign w:val="top"/>
          </w:tcPr>
          <w:p w14:paraId="1B57F1C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1B397BE4">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334094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F3D3DA3">
            <w:pPr>
              <w:jc w:val="both"/>
              <w:rPr>
                <w:rFonts w:hint="default" w:ascii="宋体" w:hAnsi="宋体" w:eastAsia="宋体" w:cs="宋体"/>
                <w:i w:val="0"/>
                <w:iCs w:val="0"/>
                <w:snapToGrid w:val="0"/>
                <w:color w:val="000000"/>
                <w:kern w:val="0"/>
                <w:sz w:val="22"/>
                <w:szCs w:val="22"/>
                <w:u w:val="none"/>
                <w:lang w:val="en-US" w:eastAsia="zh-CN" w:bidi="ar"/>
              </w:rPr>
            </w:pPr>
          </w:p>
        </w:tc>
      </w:tr>
      <w:tr w14:paraId="14FD724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FF0F35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62</w:t>
            </w:r>
          </w:p>
        </w:tc>
        <w:tc>
          <w:tcPr>
            <w:tcW w:w="1426" w:type="dxa"/>
            <w:tcBorders>
              <w:top w:val="nil"/>
              <w:left w:val="nil"/>
              <w:bottom w:val="single" w:color="auto" w:sz="4" w:space="0"/>
              <w:right w:val="single" w:color="auto" w:sz="4" w:space="0"/>
            </w:tcBorders>
            <w:shd w:val="clear" w:color="auto" w:fill="auto"/>
            <w:noWrap/>
            <w:vAlign w:val="bottom"/>
          </w:tcPr>
          <w:p w14:paraId="74445585">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垃圾桶</w:t>
            </w:r>
          </w:p>
        </w:tc>
        <w:tc>
          <w:tcPr>
            <w:tcW w:w="2204" w:type="dxa"/>
            <w:tcBorders>
              <w:top w:val="nil"/>
              <w:left w:val="nil"/>
              <w:bottom w:val="single" w:color="auto" w:sz="4" w:space="0"/>
              <w:right w:val="single" w:color="auto" w:sz="4" w:space="0"/>
            </w:tcBorders>
            <w:shd w:val="clear" w:color="auto" w:fill="auto"/>
            <w:noWrap/>
            <w:vAlign w:val="bottom"/>
          </w:tcPr>
          <w:p w14:paraId="3B3E3D84">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55FCBEEE">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3D657E9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79316E0F">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9EE658C">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F22E55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EF0F6C4">
        <w:tblPrEx>
          <w:tblCellMar>
            <w:top w:w="0" w:type="dxa"/>
            <w:left w:w="108" w:type="dxa"/>
            <w:bottom w:w="0" w:type="dxa"/>
            <w:right w:w="108" w:type="dxa"/>
          </w:tblCellMar>
        </w:tblPrEx>
        <w:trPr>
          <w:trHeight w:val="516" w:hRule="atLeast"/>
          <w:jc w:val="center"/>
        </w:trPr>
        <w:tc>
          <w:tcPr>
            <w:tcW w:w="598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67B6F3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合计（元）</w:t>
            </w:r>
          </w:p>
        </w:tc>
        <w:tc>
          <w:tcPr>
            <w:tcW w:w="3428" w:type="dxa"/>
            <w:gridSpan w:val="3"/>
            <w:tcBorders>
              <w:top w:val="single" w:color="auto" w:sz="4" w:space="0"/>
              <w:left w:val="nil"/>
              <w:bottom w:val="single" w:color="auto" w:sz="4" w:space="0"/>
              <w:right w:val="single" w:color="auto" w:sz="4" w:space="0"/>
            </w:tcBorders>
            <w:shd w:val="clear" w:color="auto" w:fill="auto"/>
            <w:noWrap/>
            <w:vAlign w:val="center"/>
          </w:tcPr>
          <w:p w14:paraId="09C9787C">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bl>
    <w:p w14:paraId="4EF1DB1C">
      <w:pPr>
        <w:pStyle w:val="6"/>
        <w:rPr>
          <w:rFonts w:hint="eastAsia" w:asciiTheme="minorEastAsia" w:hAnsiTheme="minorEastAsia" w:eastAsiaTheme="minorEastAsia" w:cstheme="minorEastAsia"/>
          <w:sz w:val="24"/>
          <w:szCs w:val="24"/>
          <w:lang w:val="en-US" w:eastAsia="zh-CN"/>
        </w:rPr>
      </w:pPr>
    </w:p>
    <w:p w14:paraId="0B912BD7">
      <w:pPr>
        <w:spacing w:line="360" w:lineRule="auto"/>
        <w:rPr>
          <w:rFonts w:ascii="宋体" w:hAnsi="宋体"/>
          <w:b/>
          <w:szCs w:val="21"/>
        </w:rPr>
      </w:pPr>
      <w:r>
        <w:rPr>
          <w:rFonts w:hint="eastAsia" w:ascii="宋体" w:hAnsi="宋体"/>
          <w:b/>
          <w:szCs w:val="21"/>
        </w:rPr>
        <w:t>要求：</w:t>
      </w:r>
    </w:p>
    <w:p w14:paraId="55A7D5C0">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14:paraId="76245852">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14:paraId="7281440D">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14:paraId="193BA42E">
      <w:pPr>
        <w:spacing w:before="86" w:line="203" w:lineRule="auto"/>
        <w:ind w:firstLine="51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2F31B318">
      <w:pPr>
        <w:pStyle w:val="5"/>
        <w:spacing w:line="278" w:lineRule="auto"/>
        <w:jc w:val="both"/>
        <w:rPr>
          <w:rFonts w:asciiTheme="minorEastAsia" w:hAnsiTheme="minorEastAsia" w:eastAsiaTheme="minorEastAsia" w:cstheme="minorEastAsia"/>
          <w:sz w:val="24"/>
          <w:szCs w:val="24"/>
          <w:lang w:eastAsia="zh-CN"/>
        </w:rPr>
      </w:pPr>
    </w:p>
    <w:p w14:paraId="41896D74">
      <w:pPr>
        <w:pStyle w:val="5"/>
        <w:spacing w:line="278" w:lineRule="auto"/>
        <w:jc w:val="both"/>
        <w:rPr>
          <w:rFonts w:asciiTheme="minorEastAsia" w:hAnsiTheme="minorEastAsia" w:eastAsiaTheme="minorEastAsia" w:cstheme="minorEastAsia"/>
          <w:sz w:val="24"/>
          <w:szCs w:val="24"/>
          <w:lang w:eastAsia="zh-CN"/>
        </w:rPr>
      </w:pPr>
    </w:p>
    <w:p w14:paraId="3EC3434B">
      <w:pPr>
        <w:spacing w:before="86" w:line="203" w:lineRule="auto"/>
        <w:ind w:firstLine="51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66A24EE8">
      <w:pPr>
        <w:pStyle w:val="5"/>
        <w:spacing w:line="401" w:lineRule="auto"/>
        <w:jc w:val="both"/>
        <w:rPr>
          <w:rFonts w:asciiTheme="minorEastAsia" w:hAnsiTheme="minorEastAsia" w:eastAsiaTheme="minorEastAsia" w:cstheme="minorEastAsia"/>
          <w:sz w:val="24"/>
          <w:szCs w:val="24"/>
          <w:lang w:eastAsia="zh-CN"/>
        </w:rPr>
      </w:pPr>
    </w:p>
    <w:p w14:paraId="3F8A80E6">
      <w:pPr>
        <w:spacing w:before="86" w:line="207" w:lineRule="auto"/>
        <w:ind w:firstLine="47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0F9B70D0">
      <w:pPr>
        <w:rPr>
          <w:rFonts w:hint="default"/>
          <w:lang w:val="en-US" w:eastAsia="zh-CN"/>
        </w:rPr>
      </w:pPr>
    </w:p>
    <w:p w14:paraId="5EF3215C">
      <w:pPr>
        <w:pStyle w:val="5"/>
        <w:rPr>
          <w:rFonts w:hint="default"/>
          <w:lang w:val="en-US" w:eastAsia="zh-CN"/>
        </w:rPr>
      </w:pPr>
    </w:p>
    <w:p w14:paraId="7373BB3B">
      <w:pPr>
        <w:pStyle w:val="6"/>
        <w:rPr>
          <w:rFonts w:hint="default"/>
          <w:lang w:val="en-US" w:eastAsia="zh-CN"/>
        </w:rPr>
      </w:pPr>
    </w:p>
    <w:p w14:paraId="66355034">
      <w:pPr>
        <w:spacing w:before="35" w:line="209" w:lineRule="auto"/>
        <w:ind w:left="458"/>
        <w:rPr>
          <w:rFonts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t>7</w:t>
      </w: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 xml:space="preserve"> 、中小企业声明函</w:t>
      </w:r>
    </w:p>
    <w:p w14:paraId="286E91F1">
      <w:pPr>
        <w:pStyle w:val="5"/>
        <w:spacing w:line="299" w:lineRule="auto"/>
        <w:rPr>
          <w:rFonts w:asciiTheme="minorEastAsia" w:hAnsiTheme="minorEastAsia" w:eastAsiaTheme="minorEastAsia" w:cstheme="minorEastAsia"/>
          <w:sz w:val="24"/>
          <w:szCs w:val="24"/>
          <w:lang w:eastAsia="zh-CN"/>
        </w:rPr>
      </w:pPr>
    </w:p>
    <w:p w14:paraId="7D3B49E5">
      <w:pPr>
        <w:pStyle w:val="5"/>
        <w:spacing w:line="300" w:lineRule="auto"/>
        <w:rPr>
          <w:rFonts w:asciiTheme="minorEastAsia" w:hAnsiTheme="minorEastAsia" w:eastAsiaTheme="minorEastAsia" w:cstheme="minorEastAsia"/>
          <w:sz w:val="24"/>
          <w:szCs w:val="24"/>
          <w:lang w:eastAsia="zh-CN"/>
        </w:rPr>
      </w:pPr>
    </w:p>
    <w:p w14:paraId="205EAB37">
      <w:pPr>
        <w:spacing w:before="134" w:line="201" w:lineRule="auto"/>
        <w:ind w:left="261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8"/>
          <w:sz w:val="24"/>
          <w:szCs w:val="24"/>
          <w:lang w:eastAsia="zh-CN"/>
          <w14:textOutline w14:w="5791" w14:cap="sq" w14:cmpd="sng" w14:algn="ctr">
            <w14:solidFill>
              <w14:srgbClr w14:val="000000"/>
            </w14:solidFill>
            <w14:prstDash w14:val="solid"/>
            <w14:bevel/>
          </w14:textOutline>
        </w:rPr>
        <w:t>中小企业声明函（服务）</w:t>
      </w:r>
    </w:p>
    <w:p w14:paraId="5872E0AD">
      <w:pPr>
        <w:pStyle w:val="5"/>
        <w:spacing w:line="271" w:lineRule="auto"/>
        <w:rPr>
          <w:rFonts w:asciiTheme="minorEastAsia" w:hAnsiTheme="minorEastAsia" w:eastAsiaTheme="minorEastAsia" w:cstheme="minorEastAsia"/>
          <w:sz w:val="24"/>
          <w:szCs w:val="24"/>
          <w:lang w:eastAsia="zh-CN"/>
        </w:rPr>
      </w:pPr>
    </w:p>
    <w:p w14:paraId="4C7A9C5F">
      <w:pPr>
        <w:pStyle w:val="5"/>
        <w:spacing w:line="271" w:lineRule="auto"/>
        <w:rPr>
          <w:rFonts w:asciiTheme="minorEastAsia" w:hAnsiTheme="minorEastAsia" w:eastAsiaTheme="minorEastAsia" w:cstheme="minorEastAsia"/>
          <w:sz w:val="24"/>
          <w:szCs w:val="24"/>
          <w:lang w:eastAsia="zh-CN"/>
        </w:rPr>
      </w:pPr>
    </w:p>
    <w:p w14:paraId="64A3BA42">
      <w:pPr>
        <w:spacing w:before="86" w:line="327" w:lineRule="auto"/>
        <w:ind w:left="21" w:firstLine="4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本公司郑重声明，根据《政府采购促进中小企业发展管理办法》（财库〔2020〕46</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4"/>
          <w:sz w:val="24"/>
          <w:szCs w:val="24"/>
          <w:lang w:eastAsia="zh-CN"/>
        </w:rPr>
        <w:t>号）</w:t>
      </w:r>
      <w:r>
        <w:rPr>
          <w:rFonts w:hint="eastAsia" w:asciiTheme="minorEastAsia" w:hAnsiTheme="minorEastAsia" w:eastAsiaTheme="minorEastAsia" w:cstheme="minorEastAsia"/>
          <w:spacing w:val="9"/>
          <w:sz w:val="24"/>
          <w:szCs w:val="24"/>
          <w:lang w:eastAsia="zh-CN"/>
        </w:rPr>
        <w:t>的规定，本公司参加</w:t>
      </w:r>
      <w:r>
        <w:rPr>
          <w:rFonts w:hint="eastAsia" w:asciiTheme="minorEastAsia" w:hAnsiTheme="minorEastAsia" w:eastAsiaTheme="minorEastAsia" w:cstheme="minorEastAsia"/>
          <w:spacing w:val="9"/>
          <w:sz w:val="24"/>
          <w:szCs w:val="24"/>
          <w:u w:val="single"/>
          <w:lang w:eastAsia="zh-CN"/>
        </w:rPr>
        <w:t xml:space="preserve"> 三门县公安局</w:t>
      </w:r>
      <w:r>
        <w:rPr>
          <w:rFonts w:hint="eastAsia" w:asciiTheme="minorEastAsia" w:hAnsiTheme="minorEastAsia" w:eastAsiaTheme="minorEastAsia" w:cstheme="minorEastAsia"/>
          <w:spacing w:val="9"/>
          <w:sz w:val="24"/>
          <w:szCs w:val="24"/>
          <w:lang w:eastAsia="zh-CN"/>
        </w:rPr>
        <w:t>的</w:t>
      </w:r>
      <w:r>
        <w:rPr>
          <w:rFonts w:hint="eastAsia" w:asciiTheme="minorEastAsia" w:hAnsiTheme="minorEastAsia" w:eastAsiaTheme="minorEastAsia" w:cstheme="minorEastAsia"/>
          <w:spacing w:val="8"/>
          <w:sz w:val="24"/>
          <w:szCs w:val="24"/>
          <w:u w:val="single"/>
          <w:lang w:eastAsia="zh-CN"/>
        </w:rPr>
        <w:t xml:space="preserve">三门县公安局办公生活用品配送采购项目（二次招标）  </w:t>
      </w:r>
      <w:r>
        <w:rPr>
          <w:rFonts w:hint="eastAsia" w:asciiTheme="minorEastAsia" w:hAnsiTheme="minorEastAsia" w:eastAsiaTheme="minorEastAsia" w:cstheme="minorEastAsia"/>
          <w:spacing w:val="8"/>
          <w:sz w:val="24"/>
          <w:szCs w:val="24"/>
          <w:lang w:eastAsia="zh-CN"/>
        </w:rPr>
        <w:t>采购活</w:t>
      </w:r>
      <w:r>
        <w:rPr>
          <w:rFonts w:hint="eastAsia" w:asciiTheme="minorEastAsia" w:hAnsiTheme="minorEastAsia" w:eastAsiaTheme="minorEastAsia" w:cstheme="minorEastAsia"/>
          <w:spacing w:val="5"/>
          <w:sz w:val="24"/>
          <w:szCs w:val="24"/>
          <w:lang w:eastAsia="zh-CN"/>
        </w:rPr>
        <w:t>动，服务全部由符合政策要求的中小企业承接。相关企业（含签订分包意向协议的中小企业）</w:t>
      </w:r>
    </w:p>
    <w:p w14:paraId="1113714C">
      <w:pPr>
        <w:spacing w:before="1" w:line="207" w:lineRule="auto"/>
        <w:ind w:left="3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的具体情况如下：</w:t>
      </w:r>
    </w:p>
    <w:p w14:paraId="29D086A9">
      <w:pPr>
        <w:spacing w:before="170" w:line="312" w:lineRule="auto"/>
        <w:ind w:left="2" w:right="48" w:firstLine="44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w:t>
      </w:r>
      <w:r>
        <w:rPr>
          <w:rFonts w:hint="eastAsia" w:asciiTheme="minorEastAsia" w:hAnsiTheme="minorEastAsia" w:eastAsiaTheme="minorEastAsia" w:cstheme="minorEastAsia"/>
          <w:spacing w:val="2"/>
          <w:sz w:val="24"/>
          <w:szCs w:val="24"/>
          <w:u w:val="single"/>
          <w:lang w:eastAsia="zh-CN"/>
        </w:rPr>
        <w:t xml:space="preserve">  三门县公安局办公生活用品配送项目</w:t>
      </w:r>
      <w:r>
        <w:rPr>
          <w:rFonts w:hint="eastAsia" w:asciiTheme="minorEastAsia" w:hAnsiTheme="minorEastAsia" w:eastAsiaTheme="minorEastAsia" w:cstheme="minorEastAsia"/>
          <w:spacing w:val="2"/>
          <w:sz w:val="24"/>
          <w:szCs w:val="24"/>
          <w:lang w:eastAsia="zh-CN"/>
        </w:rPr>
        <w:t>。属于</w:t>
      </w:r>
      <w:r>
        <w:rPr>
          <w:rFonts w:hint="eastAsia" w:asciiTheme="minorEastAsia" w:hAnsiTheme="minorEastAsia" w:eastAsiaTheme="minorEastAsia" w:cstheme="minorEastAsia"/>
          <w:i/>
          <w:iCs/>
          <w:spacing w:val="2"/>
          <w:sz w:val="24"/>
          <w:szCs w:val="24"/>
          <w:u w:val="single"/>
          <w:lang w:eastAsia="zh-CN"/>
        </w:rPr>
        <w:t>批发业或零售业</w:t>
      </w:r>
      <w:r>
        <w:rPr>
          <w:rFonts w:hint="eastAsia" w:asciiTheme="minorEastAsia" w:hAnsiTheme="minorEastAsia" w:eastAsiaTheme="minorEastAsia" w:cstheme="minorEastAsia"/>
          <w:spacing w:val="-35"/>
          <w:w w:val="71"/>
          <w:sz w:val="24"/>
          <w:szCs w:val="24"/>
          <w:lang w:eastAsia="zh-CN"/>
        </w:rPr>
        <w:t>，</w:t>
      </w:r>
      <w:r>
        <w:rPr>
          <w:rFonts w:hint="eastAsia" w:asciiTheme="minorEastAsia" w:hAnsiTheme="minorEastAsia" w:eastAsiaTheme="minorEastAsia" w:cstheme="minorEastAsia"/>
          <w:spacing w:val="5"/>
          <w:sz w:val="24"/>
          <w:szCs w:val="24"/>
          <w:lang w:eastAsia="zh-CN"/>
        </w:rPr>
        <w:t>承接企业为</w:t>
      </w:r>
      <w:r>
        <w:rPr>
          <w:rFonts w:hint="eastAsia" w:asciiTheme="minorEastAsia" w:hAnsiTheme="minorEastAsia" w:eastAsiaTheme="minorEastAsia" w:cstheme="minorEastAsia"/>
          <w:i/>
          <w:iCs/>
          <w:spacing w:val="5"/>
          <w:sz w:val="24"/>
          <w:szCs w:val="24"/>
          <w:u w:val="single"/>
          <w:lang w:eastAsia="zh-CN"/>
        </w:rPr>
        <w:t>（企业名称</w:t>
      </w:r>
      <w:r>
        <w:rPr>
          <w:rFonts w:hint="eastAsia" w:asciiTheme="minorEastAsia" w:hAnsiTheme="minorEastAsia" w:eastAsiaTheme="minorEastAsia" w:cstheme="minorEastAsia"/>
          <w:i/>
          <w:iCs/>
          <w:spacing w:val="-35"/>
          <w:w w:val="71"/>
          <w:sz w:val="24"/>
          <w:szCs w:val="24"/>
          <w:lang w:eastAsia="zh-CN"/>
        </w:rPr>
        <w:t>）</w:t>
      </w:r>
      <w:r>
        <w:rPr>
          <w:rFonts w:hint="eastAsia" w:asciiTheme="minorEastAsia" w:hAnsiTheme="minorEastAsia" w:eastAsiaTheme="minorEastAsia" w:cstheme="minorEastAsia"/>
          <w:spacing w:val="-35"/>
          <w:w w:val="71"/>
          <w:sz w:val="24"/>
          <w:szCs w:val="24"/>
          <w:lang w:eastAsia="zh-CN"/>
        </w:rPr>
        <w:t>，</w:t>
      </w:r>
      <w:r>
        <w:rPr>
          <w:rFonts w:hint="eastAsia" w:asciiTheme="minorEastAsia" w:hAnsiTheme="minorEastAsia" w:eastAsiaTheme="minorEastAsia" w:cstheme="minorEastAsia"/>
          <w:spacing w:val="5"/>
          <w:sz w:val="24"/>
          <w:szCs w:val="24"/>
          <w:lang w:eastAsia="zh-CN"/>
        </w:rPr>
        <w:t>从业人员</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5"/>
          <w:sz w:val="24"/>
          <w:szCs w:val="24"/>
          <w:lang w:eastAsia="zh-CN"/>
        </w:rPr>
        <w:t>人，营业收入为</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5"/>
          <w:sz w:val="24"/>
          <w:szCs w:val="24"/>
          <w:lang w:eastAsia="zh-CN"/>
        </w:rPr>
        <w:t>万元，资产总额为</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5"/>
          <w:sz w:val="24"/>
          <w:szCs w:val="24"/>
          <w:lang w:eastAsia="zh-CN"/>
        </w:rPr>
        <w:t>万</w:t>
      </w:r>
    </w:p>
    <w:p w14:paraId="0AAEBAA0">
      <w:pPr>
        <w:spacing w:line="195" w:lineRule="auto"/>
        <w:ind w:left="1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元</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3"/>
          <w:sz w:val="24"/>
          <w:szCs w:val="24"/>
          <w:lang w:eastAsia="zh-CN"/>
        </w:rPr>
        <w:t>，属于</w:t>
      </w:r>
      <w:r>
        <w:rPr>
          <w:rFonts w:hint="eastAsia" w:asciiTheme="minorEastAsia" w:hAnsiTheme="minorEastAsia" w:eastAsiaTheme="minorEastAsia" w:cstheme="minorEastAsia"/>
          <w:i/>
          <w:iCs/>
          <w:spacing w:val="3"/>
          <w:sz w:val="24"/>
          <w:szCs w:val="24"/>
          <w:u w:val="single"/>
          <w:lang w:eastAsia="zh-CN"/>
        </w:rPr>
        <w:t>（中型企业、小型企业、微型企业</w:t>
      </w:r>
      <w:r>
        <w:rPr>
          <w:rFonts w:hint="eastAsia" w:asciiTheme="minorEastAsia" w:hAnsiTheme="minorEastAsia" w:eastAsiaTheme="minorEastAsia" w:cstheme="minorEastAsia"/>
          <w:i/>
          <w:iCs/>
          <w:spacing w:val="-29"/>
          <w:sz w:val="24"/>
          <w:szCs w:val="24"/>
          <w:u w:val="single"/>
          <w:lang w:eastAsia="zh-CN"/>
        </w:rPr>
        <w:t>）</w:t>
      </w:r>
      <w:r>
        <w:rPr>
          <w:rFonts w:hint="eastAsia" w:asciiTheme="minorEastAsia" w:hAnsiTheme="minorEastAsia" w:eastAsiaTheme="minorEastAsia" w:cstheme="minorEastAsia"/>
          <w:spacing w:val="-29"/>
          <w:sz w:val="24"/>
          <w:szCs w:val="24"/>
          <w:lang w:eastAsia="zh-CN"/>
        </w:rPr>
        <w:t>；</w:t>
      </w:r>
    </w:p>
    <w:p w14:paraId="50A19E5F">
      <w:pPr>
        <w:spacing w:before="174" w:line="312" w:lineRule="auto"/>
        <w:ind w:left="15" w:right="16" w:firstLine="42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2</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i/>
          <w:iCs/>
          <w:spacing w:val="6"/>
          <w:sz w:val="24"/>
          <w:szCs w:val="24"/>
          <w:u w:val="single"/>
          <w:lang w:eastAsia="zh-CN"/>
        </w:rPr>
        <w:t>（标的名称</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i/>
          <w:iCs/>
          <w:spacing w:val="6"/>
          <w:sz w:val="24"/>
          <w:szCs w:val="24"/>
          <w:u w:val="single"/>
          <w:lang w:eastAsia="zh-CN"/>
        </w:rPr>
        <w:t>）</w:t>
      </w:r>
      <w:r>
        <w:rPr>
          <w:rFonts w:hint="eastAsia" w:asciiTheme="minorEastAsia" w:hAnsiTheme="minorEastAsia" w:eastAsiaTheme="minorEastAsia" w:cstheme="minorEastAsia"/>
          <w:spacing w:val="6"/>
          <w:sz w:val="24"/>
          <w:szCs w:val="24"/>
          <w:lang w:eastAsia="zh-CN"/>
        </w:rPr>
        <w:t>。属于</w:t>
      </w:r>
      <w:r>
        <w:rPr>
          <w:rFonts w:hint="eastAsia" w:asciiTheme="minorEastAsia" w:hAnsiTheme="minorEastAsia" w:eastAsiaTheme="minorEastAsia" w:cstheme="minorEastAsia"/>
          <w:i/>
          <w:iCs/>
          <w:spacing w:val="6"/>
          <w:sz w:val="24"/>
          <w:szCs w:val="24"/>
          <w:u w:val="single"/>
          <w:lang w:eastAsia="zh-CN"/>
        </w:rPr>
        <w:t>（采购文件中明确的</w:t>
      </w:r>
      <w:r>
        <w:rPr>
          <w:rFonts w:hint="eastAsia" w:asciiTheme="minorEastAsia" w:hAnsiTheme="minorEastAsia" w:eastAsiaTheme="minorEastAsia" w:cstheme="minorEastAsia"/>
          <w:i/>
          <w:iCs/>
          <w:spacing w:val="5"/>
          <w:sz w:val="24"/>
          <w:szCs w:val="24"/>
          <w:u w:val="single"/>
          <w:lang w:eastAsia="zh-CN"/>
        </w:rPr>
        <w:t>所属行业</w:t>
      </w:r>
      <w:r>
        <w:rPr>
          <w:rFonts w:hint="eastAsia" w:asciiTheme="minorEastAsia" w:hAnsiTheme="minorEastAsia" w:eastAsiaTheme="minorEastAsia" w:cstheme="minorEastAsia"/>
          <w:i/>
          <w:iCs/>
          <w:spacing w:val="-41"/>
          <w:sz w:val="24"/>
          <w:szCs w:val="24"/>
          <w:u w:val="single"/>
          <w:lang w:eastAsia="zh-CN"/>
        </w:rPr>
        <w:t>）</w:t>
      </w:r>
      <w:r>
        <w:rPr>
          <w:rFonts w:hint="eastAsia" w:asciiTheme="minorEastAsia" w:hAnsiTheme="minorEastAsia" w:eastAsiaTheme="minorEastAsia" w:cstheme="minorEastAsia"/>
          <w:spacing w:val="-24"/>
          <w:sz w:val="24"/>
          <w:szCs w:val="24"/>
          <w:lang w:eastAsia="zh-CN"/>
        </w:rPr>
        <w:t xml:space="preserve"> </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pacing w:val="5"/>
          <w:sz w:val="24"/>
          <w:szCs w:val="24"/>
          <w:lang w:eastAsia="zh-CN"/>
        </w:rPr>
        <w:t>承接企业为</w:t>
      </w:r>
      <w:r>
        <w:rPr>
          <w:rFonts w:hint="eastAsia" w:asciiTheme="minorEastAsia" w:hAnsiTheme="minorEastAsia" w:eastAsiaTheme="minorEastAsia" w:cstheme="minorEastAsia"/>
          <w:i/>
          <w:iCs/>
          <w:spacing w:val="5"/>
          <w:sz w:val="24"/>
          <w:szCs w:val="24"/>
          <w:u w:val="single"/>
          <w:lang w:eastAsia="zh-CN"/>
        </w:rPr>
        <w:t>（企业名称</w:t>
      </w:r>
      <w:r>
        <w:rPr>
          <w:rFonts w:hint="eastAsia" w:asciiTheme="minorEastAsia" w:hAnsiTheme="minorEastAsia" w:eastAsiaTheme="minorEastAsia" w:cstheme="minorEastAsia"/>
          <w:i/>
          <w:iCs/>
          <w:spacing w:val="-41"/>
          <w:sz w:val="24"/>
          <w:szCs w:val="24"/>
          <w:u w:val="single"/>
          <w:lang w:eastAsia="zh-CN"/>
        </w:rPr>
        <w:t>）</w:t>
      </w:r>
      <w:r>
        <w:rPr>
          <w:rFonts w:hint="eastAsia" w:asciiTheme="minorEastAsia" w:hAnsiTheme="minorEastAsia" w:eastAsiaTheme="minorEastAsia" w:cstheme="minorEastAsia"/>
          <w:spacing w:val="-25"/>
          <w:sz w:val="24"/>
          <w:szCs w:val="24"/>
          <w:lang w:eastAsia="zh-CN"/>
        </w:rPr>
        <w:t xml:space="preserve"> </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
          <w:sz w:val="24"/>
          <w:szCs w:val="24"/>
          <w:lang w:eastAsia="zh-CN"/>
        </w:rPr>
        <w:t>从业人员</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pacing w:val="1"/>
          <w:sz w:val="24"/>
          <w:szCs w:val="24"/>
          <w:lang w:eastAsia="zh-CN"/>
        </w:rPr>
        <w:t>人，营业收入为</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1"/>
          <w:sz w:val="24"/>
          <w:szCs w:val="24"/>
          <w:lang w:eastAsia="zh-CN"/>
        </w:rPr>
        <w:t>万元，资产总</w:t>
      </w:r>
      <w:r>
        <w:rPr>
          <w:rFonts w:hint="eastAsia" w:asciiTheme="minorEastAsia" w:hAnsiTheme="minorEastAsia" w:eastAsiaTheme="minorEastAsia" w:cstheme="minorEastAsia"/>
          <w:sz w:val="24"/>
          <w:szCs w:val="24"/>
          <w:lang w:eastAsia="zh-CN"/>
        </w:rPr>
        <w:t>额为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54"/>
          <w:sz w:val="24"/>
          <w:szCs w:val="24"/>
          <w:lang w:eastAsia="zh-CN"/>
        </w:rPr>
        <w:t xml:space="preserve"> </w:t>
      </w:r>
      <w:r>
        <w:rPr>
          <w:rFonts w:hint="eastAsia" w:asciiTheme="minorEastAsia" w:hAnsiTheme="minorEastAsia" w:eastAsiaTheme="minorEastAsia" w:cstheme="minorEastAsia"/>
          <w:sz w:val="24"/>
          <w:szCs w:val="24"/>
          <w:lang w:eastAsia="zh-CN"/>
        </w:rPr>
        <w:t>万元，属于</w:t>
      </w:r>
      <w:r>
        <w:rPr>
          <w:rFonts w:hint="eastAsia" w:asciiTheme="minorEastAsia" w:hAnsiTheme="minorEastAsia" w:eastAsiaTheme="minorEastAsia" w:cstheme="minorEastAsia"/>
          <w:i/>
          <w:iCs/>
          <w:sz w:val="24"/>
          <w:szCs w:val="24"/>
          <w:u w:val="single"/>
          <w:lang w:eastAsia="zh-CN"/>
        </w:rPr>
        <w:t>（中型企业、小型企业、</w:t>
      </w:r>
    </w:p>
    <w:p w14:paraId="579B1509">
      <w:pPr>
        <w:spacing w:line="195" w:lineRule="auto"/>
        <w:ind w:left="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iCs/>
          <w:spacing w:val="17"/>
          <w:sz w:val="24"/>
          <w:szCs w:val="24"/>
          <w:u w:val="single"/>
          <w:lang w:eastAsia="zh-CN"/>
        </w:rPr>
        <w:t>微型企业</w:t>
      </w:r>
      <w:r>
        <w:rPr>
          <w:rFonts w:hint="eastAsia" w:asciiTheme="minorEastAsia" w:hAnsiTheme="minorEastAsia" w:eastAsiaTheme="minorEastAsia" w:cstheme="minorEastAsia"/>
          <w:i/>
          <w:iCs/>
          <w:spacing w:val="-30"/>
          <w:sz w:val="24"/>
          <w:szCs w:val="24"/>
          <w:u w:val="single"/>
          <w:lang w:eastAsia="zh-CN"/>
        </w:rPr>
        <w:t>）</w:t>
      </w:r>
      <w:r>
        <w:rPr>
          <w:rFonts w:hint="eastAsia" w:asciiTheme="minorEastAsia" w:hAnsiTheme="minorEastAsia" w:eastAsiaTheme="minorEastAsia" w:cstheme="minorEastAsia"/>
          <w:spacing w:val="-30"/>
          <w:sz w:val="24"/>
          <w:szCs w:val="24"/>
          <w:lang w:eastAsia="zh-CN"/>
        </w:rPr>
        <w:t>；</w:t>
      </w:r>
    </w:p>
    <w:p w14:paraId="7180F2A9">
      <w:pPr>
        <w:spacing w:before="276" w:line="119" w:lineRule="exact"/>
        <w:ind w:left="45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5"/>
          <w:position w:val="3"/>
          <w:sz w:val="24"/>
          <w:szCs w:val="24"/>
          <w:lang w:eastAsia="zh-CN"/>
        </w:rPr>
        <w:t>……</w:t>
      </w:r>
    </w:p>
    <w:p w14:paraId="201FBD48">
      <w:pPr>
        <w:ind w:firstLine="480" w:firstLineChars="200"/>
        <w:rPr>
          <w:sz w:val="24"/>
          <w:szCs w:val="24"/>
          <w:lang w:eastAsia="zh-CN"/>
        </w:rPr>
      </w:pPr>
      <w:r>
        <w:rPr>
          <w:rFonts w:hint="eastAsia"/>
          <w:sz w:val="24"/>
          <w:szCs w:val="24"/>
          <w:lang w:eastAsia="zh-CN"/>
        </w:rPr>
        <w:t>以上企业，不属于大企业的分支机构，不存在控股股东为大企业的情形，也不存在与大企业的负责人为同一人的情形。</w:t>
      </w:r>
    </w:p>
    <w:p w14:paraId="05BF27EF">
      <w:pPr>
        <w:ind w:firstLine="480" w:firstLineChars="200"/>
        <w:rPr>
          <w:sz w:val="24"/>
          <w:szCs w:val="24"/>
          <w:lang w:eastAsia="zh-CN"/>
        </w:rPr>
      </w:pPr>
    </w:p>
    <w:p w14:paraId="6F192A98">
      <w:pPr>
        <w:ind w:firstLine="480" w:firstLineChars="200"/>
        <w:rPr>
          <w:sz w:val="24"/>
          <w:szCs w:val="24"/>
          <w:lang w:eastAsia="zh-CN"/>
        </w:rPr>
      </w:pPr>
      <w:r>
        <w:rPr>
          <w:rFonts w:hint="eastAsia"/>
          <w:sz w:val="24"/>
          <w:szCs w:val="24"/>
          <w:lang w:eastAsia="zh-CN"/>
        </w:rPr>
        <w:t>本企业对上述声明内容的真实性负责 。如有虚假 ，将依法承担相应责任。</w:t>
      </w:r>
    </w:p>
    <w:p w14:paraId="4D2F55F9">
      <w:pPr>
        <w:pStyle w:val="5"/>
        <w:spacing w:line="265" w:lineRule="auto"/>
        <w:rPr>
          <w:rFonts w:asciiTheme="minorEastAsia" w:hAnsiTheme="minorEastAsia" w:eastAsiaTheme="minorEastAsia" w:cstheme="minorEastAsia"/>
          <w:sz w:val="24"/>
          <w:szCs w:val="24"/>
          <w:lang w:eastAsia="zh-CN"/>
        </w:rPr>
      </w:pPr>
    </w:p>
    <w:p w14:paraId="1790FD2E">
      <w:pPr>
        <w:spacing w:before="86" w:line="203" w:lineRule="auto"/>
        <w:ind w:left="42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z w:val="24"/>
          <w:szCs w:val="24"/>
          <w:lang w:eastAsia="zh-CN"/>
        </w:rPr>
        <w:t>）：</w:t>
      </w:r>
    </w:p>
    <w:p w14:paraId="3117A52A">
      <w:pPr>
        <w:spacing w:before="178" w:line="207" w:lineRule="auto"/>
        <w:ind w:left="426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年         月</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2"/>
          <w:sz w:val="24"/>
          <w:szCs w:val="24"/>
          <w:lang w:eastAsia="zh-CN"/>
        </w:rPr>
        <w:t>日</w:t>
      </w:r>
    </w:p>
    <w:p w14:paraId="5DAC8735">
      <w:pPr>
        <w:pStyle w:val="2"/>
        <w:rPr>
          <w:rFonts w:asciiTheme="minorEastAsia" w:hAnsiTheme="minorEastAsia" w:eastAsiaTheme="minorEastAsia" w:cstheme="minorEastAsia"/>
          <w:sz w:val="24"/>
          <w:szCs w:val="24"/>
          <w:lang w:eastAsia="zh-CN"/>
        </w:rPr>
      </w:pPr>
    </w:p>
    <w:p w14:paraId="7E712CCC">
      <w:pPr>
        <w:spacing w:before="85" w:line="207" w:lineRule="auto"/>
        <w:ind w:left="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说明：</w:t>
      </w:r>
    </w:p>
    <w:p w14:paraId="09809944">
      <w:pPr>
        <w:ind w:firstLine="480" w:firstLineChars="200"/>
        <w:rPr>
          <w:sz w:val="24"/>
          <w:szCs w:val="24"/>
          <w:lang w:eastAsia="zh-CN"/>
        </w:rPr>
      </w:pPr>
      <w:r>
        <w:rPr>
          <w:rFonts w:hint="eastAsia"/>
          <w:sz w:val="24"/>
          <w:szCs w:val="24"/>
          <w:lang w:eastAsia="zh-CN"/>
        </w:rPr>
        <w:t>1 、从业人员、营业收入、资产总额填报上一年度数据 ，无上一年度数据的新成立企业可不填报。</w:t>
      </w:r>
    </w:p>
    <w:p w14:paraId="4B82E791">
      <w:pPr>
        <w:ind w:firstLine="480" w:firstLineChars="200"/>
        <w:rPr>
          <w:sz w:val="24"/>
          <w:szCs w:val="24"/>
          <w:lang w:eastAsia="zh-CN"/>
        </w:rPr>
      </w:pPr>
      <w:r>
        <w:rPr>
          <w:rFonts w:hint="eastAsia"/>
          <w:sz w:val="24"/>
          <w:szCs w:val="24"/>
          <w:lang w:eastAsia="zh-CN"/>
        </w:rPr>
        <w:t>2 、本项目标的所属行业 ：批发业或零售业。</w:t>
      </w:r>
    </w:p>
    <w:p w14:paraId="4169F09D">
      <w:pPr>
        <w:ind w:firstLine="480" w:firstLineChars="200"/>
        <w:rPr>
          <w:sz w:val="24"/>
          <w:szCs w:val="24"/>
          <w:lang w:eastAsia="zh-CN"/>
        </w:rPr>
      </w:pPr>
      <w:r>
        <w:rPr>
          <w:rFonts w:hint="eastAsia"/>
          <w:sz w:val="24"/>
          <w:szCs w:val="24"/>
          <w:lang w:eastAsia="zh-CN"/>
        </w:rPr>
        <w:t>3 、 中小企业划型标准见《关于印发中小企业划型标准规定的通知》（工信部联企业</w:t>
      </w:r>
    </w:p>
    <w:p w14:paraId="7746CED2">
      <w:pPr>
        <w:ind w:firstLine="480" w:firstLineChars="200"/>
        <w:rPr>
          <w:sz w:val="24"/>
          <w:szCs w:val="24"/>
          <w:lang w:eastAsia="zh-CN"/>
        </w:rPr>
      </w:pPr>
      <w:r>
        <w:rPr>
          <w:rFonts w:hint="eastAsia"/>
          <w:sz w:val="24"/>
          <w:szCs w:val="24"/>
          <w:lang w:eastAsia="zh-CN"/>
        </w:rPr>
        <w:t>[2011]300 号） 。</w:t>
      </w:r>
    </w:p>
    <w:p w14:paraId="4A9C2803">
      <w:pPr>
        <w:ind w:firstLine="480" w:firstLineChars="200"/>
        <w:rPr>
          <w:sz w:val="24"/>
          <w:szCs w:val="24"/>
          <w:lang w:eastAsia="zh-CN"/>
        </w:rPr>
        <w:sectPr>
          <w:footerReference r:id="rId9" w:type="default"/>
          <w:pgSz w:w="11906" w:h="16839"/>
          <w:pgMar w:top="1304" w:right="1247" w:bottom="1304" w:left="1247" w:header="0" w:footer="1004" w:gutter="0"/>
          <w:cols w:space="0" w:num="1"/>
        </w:sectPr>
      </w:pPr>
    </w:p>
    <w:p w14:paraId="505BF58B">
      <w:pPr>
        <w:pStyle w:val="5"/>
        <w:spacing w:line="275" w:lineRule="auto"/>
        <w:rPr>
          <w:rFonts w:asciiTheme="minorEastAsia" w:hAnsiTheme="minorEastAsia" w:eastAsiaTheme="minorEastAsia" w:cstheme="minorEastAsia"/>
          <w:sz w:val="24"/>
          <w:szCs w:val="24"/>
          <w:lang w:eastAsia="zh-CN"/>
        </w:rPr>
      </w:pPr>
    </w:p>
    <w:p w14:paraId="079694C1">
      <w:pPr>
        <w:spacing w:before="172" w:line="203" w:lineRule="auto"/>
        <w:ind w:right="40"/>
        <w:rPr>
          <w:rFonts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4"/>
          <w:sz w:val="24"/>
          <w:szCs w:val="24"/>
          <w:lang w:val="en-US" w:eastAsia="zh-CN"/>
          <w14:textOutline w14:w="3797" w14:cap="sq" w14:cmpd="sng" w14:algn="ctr">
            <w14:solidFill>
              <w14:srgbClr w14:val="000000"/>
            </w14:solidFill>
            <w14:prstDash w14:val="solid"/>
            <w14:bevel/>
          </w14:textOutline>
        </w:rPr>
        <w:t>8</w:t>
      </w:r>
      <w:r>
        <w:rPr>
          <w:rFonts w:hint="eastAsia"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t xml:space="preserve"> 、残疾人福利性单位声明函</w:t>
      </w:r>
    </w:p>
    <w:p w14:paraId="25820A6C">
      <w:pPr>
        <w:pStyle w:val="5"/>
        <w:spacing w:line="244" w:lineRule="auto"/>
        <w:rPr>
          <w:rFonts w:asciiTheme="minorEastAsia" w:hAnsiTheme="minorEastAsia" w:eastAsiaTheme="minorEastAsia" w:cstheme="minorEastAsia"/>
          <w:sz w:val="24"/>
          <w:szCs w:val="24"/>
          <w:lang w:eastAsia="zh-CN"/>
        </w:rPr>
      </w:pPr>
    </w:p>
    <w:p w14:paraId="63643FCE">
      <w:pPr>
        <w:pStyle w:val="5"/>
        <w:spacing w:line="244" w:lineRule="auto"/>
        <w:rPr>
          <w:rFonts w:asciiTheme="minorEastAsia" w:hAnsiTheme="minorEastAsia" w:eastAsiaTheme="minorEastAsia" w:cstheme="minorEastAsia"/>
          <w:sz w:val="24"/>
          <w:szCs w:val="24"/>
          <w:lang w:eastAsia="zh-CN"/>
        </w:rPr>
      </w:pPr>
    </w:p>
    <w:p w14:paraId="3B99AB5D">
      <w:pPr>
        <w:pStyle w:val="5"/>
        <w:spacing w:line="244" w:lineRule="auto"/>
        <w:rPr>
          <w:rFonts w:asciiTheme="minorEastAsia" w:hAnsiTheme="minorEastAsia" w:eastAsiaTheme="minorEastAsia" w:cstheme="minorEastAsia"/>
          <w:sz w:val="24"/>
          <w:szCs w:val="24"/>
          <w:lang w:eastAsia="zh-CN"/>
        </w:rPr>
      </w:pPr>
    </w:p>
    <w:p w14:paraId="7B321ADB">
      <w:pPr>
        <w:pStyle w:val="5"/>
        <w:spacing w:line="244" w:lineRule="auto"/>
        <w:rPr>
          <w:rFonts w:asciiTheme="minorEastAsia" w:hAnsiTheme="minorEastAsia" w:eastAsiaTheme="minorEastAsia" w:cstheme="minorEastAsia"/>
          <w:sz w:val="24"/>
          <w:szCs w:val="24"/>
          <w:lang w:eastAsia="zh-CN"/>
        </w:rPr>
      </w:pPr>
    </w:p>
    <w:p w14:paraId="40612BC6">
      <w:pPr>
        <w:pStyle w:val="5"/>
        <w:spacing w:line="244" w:lineRule="auto"/>
        <w:rPr>
          <w:rFonts w:asciiTheme="minorEastAsia" w:hAnsiTheme="minorEastAsia" w:eastAsiaTheme="minorEastAsia" w:cstheme="minorEastAsia"/>
          <w:sz w:val="24"/>
          <w:szCs w:val="24"/>
          <w:lang w:eastAsia="zh-CN"/>
        </w:rPr>
      </w:pPr>
    </w:p>
    <w:p w14:paraId="3FD005C0">
      <w:pPr>
        <w:spacing w:before="134" w:line="204" w:lineRule="auto"/>
        <w:ind w:left="258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0"/>
          <w:sz w:val="24"/>
          <w:szCs w:val="24"/>
          <w:lang w:eastAsia="zh-CN"/>
          <w14:textOutline w14:w="5791" w14:cap="sq" w14:cmpd="sng" w14:algn="ctr">
            <w14:solidFill>
              <w14:srgbClr w14:val="000000"/>
            </w14:solidFill>
            <w14:prstDash w14:val="solid"/>
            <w14:bevel/>
          </w14:textOutline>
        </w:rPr>
        <w:t>残疾人福利性单位声明函</w:t>
      </w:r>
    </w:p>
    <w:p w14:paraId="77DBDF7D">
      <w:pPr>
        <w:pStyle w:val="5"/>
        <w:spacing w:line="288" w:lineRule="auto"/>
        <w:rPr>
          <w:rFonts w:asciiTheme="minorEastAsia" w:hAnsiTheme="minorEastAsia" w:eastAsiaTheme="minorEastAsia" w:cstheme="minorEastAsia"/>
          <w:sz w:val="24"/>
          <w:szCs w:val="24"/>
          <w:lang w:eastAsia="zh-CN"/>
        </w:rPr>
      </w:pPr>
    </w:p>
    <w:p w14:paraId="7160491F">
      <w:pPr>
        <w:pStyle w:val="5"/>
        <w:spacing w:line="289" w:lineRule="auto"/>
        <w:rPr>
          <w:rFonts w:asciiTheme="minorEastAsia" w:hAnsiTheme="minorEastAsia" w:eastAsiaTheme="minorEastAsia" w:cstheme="minorEastAsia"/>
          <w:sz w:val="24"/>
          <w:szCs w:val="24"/>
          <w:lang w:eastAsia="zh-CN"/>
        </w:rPr>
      </w:pPr>
    </w:p>
    <w:p w14:paraId="73EA7BFF">
      <w:pPr>
        <w:pStyle w:val="5"/>
        <w:spacing w:line="289" w:lineRule="auto"/>
        <w:rPr>
          <w:rFonts w:asciiTheme="minorEastAsia" w:hAnsiTheme="minorEastAsia" w:eastAsiaTheme="minorEastAsia" w:cstheme="minorEastAsia"/>
          <w:sz w:val="24"/>
          <w:szCs w:val="24"/>
          <w:lang w:eastAsia="zh-CN"/>
        </w:rPr>
      </w:pPr>
    </w:p>
    <w:p w14:paraId="5DD48360">
      <w:pPr>
        <w:pStyle w:val="5"/>
        <w:spacing w:line="289" w:lineRule="auto"/>
        <w:rPr>
          <w:rFonts w:asciiTheme="minorEastAsia" w:hAnsiTheme="minorEastAsia" w:eastAsiaTheme="minorEastAsia" w:cstheme="minorEastAsia"/>
          <w:sz w:val="24"/>
          <w:szCs w:val="24"/>
          <w:lang w:eastAsia="zh-CN"/>
        </w:rPr>
      </w:pPr>
    </w:p>
    <w:p w14:paraId="76147BD6">
      <w:pPr>
        <w:spacing w:before="86" w:line="327" w:lineRule="auto"/>
        <w:ind w:left="17" w:firstLine="42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本单位郑重声明，根据《财政部、民政部</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7"/>
          <w:sz w:val="24"/>
          <w:szCs w:val="24"/>
          <w:lang w:eastAsia="zh-CN"/>
        </w:rPr>
        <w:t>、中国残疾人联合会关于</w:t>
      </w:r>
      <w:r>
        <w:rPr>
          <w:rFonts w:hint="eastAsia" w:asciiTheme="minorEastAsia" w:hAnsiTheme="minorEastAsia" w:eastAsiaTheme="minorEastAsia" w:cstheme="minorEastAsia"/>
          <w:spacing w:val="6"/>
          <w:sz w:val="24"/>
          <w:szCs w:val="24"/>
          <w:lang w:eastAsia="zh-CN"/>
        </w:rPr>
        <w:t>促进残疾人就业政府</w:t>
      </w:r>
      <w:r>
        <w:rPr>
          <w:rFonts w:hint="eastAsia" w:asciiTheme="minorEastAsia" w:hAnsiTheme="minorEastAsia" w:eastAsiaTheme="minorEastAsia" w:cstheme="minorEastAsia"/>
          <w:spacing w:val="1"/>
          <w:sz w:val="24"/>
          <w:szCs w:val="24"/>
          <w:lang w:eastAsia="zh-CN"/>
        </w:rPr>
        <w:t>采购政策的通知》（财库〔2017〕141号）的规定，本单位为符合条件的</w:t>
      </w:r>
      <w:r>
        <w:rPr>
          <w:rFonts w:hint="eastAsia" w:asciiTheme="minorEastAsia" w:hAnsiTheme="minorEastAsia" w:eastAsiaTheme="minorEastAsia" w:cstheme="minorEastAsia"/>
          <w:sz w:val="24"/>
          <w:szCs w:val="24"/>
          <w:lang w:eastAsia="zh-CN"/>
        </w:rPr>
        <w:t>残疾人福利性单位，</w:t>
      </w:r>
      <w:r>
        <w:rPr>
          <w:rFonts w:hint="eastAsia" w:asciiTheme="minorEastAsia" w:hAnsiTheme="minorEastAsia" w:eastAsiaTheme="minorEastAsia" w:cstheme="minorEastAsia"/>
          <w:spacing w:val="8"/>
          <w:sz w:val="24"/>
          <w:szCs w:val="24"/>
          <w:lang w:eastAsia="zh-CN"/>
        </w:rPr>
        <w:t>且本单位参加</w:t>
      </w:r>
      <w:r>
        <w:rPr>
          <w:rFonts w:hint="eastAsia" w:asciiTheme="minorEastAsia" w:hAnsiTheme="minorEastAsia" w:eastAsiaTheme="minorEastAsia" w:cstheme="minorEastAsia"/>
          <w:spacing w:val="8"/>
          <w:sz w:val="24"/>
          <w:szCs w:val="24"/>
          <w:u w:val="single"/>
          <w:lang w:eastAsia="zh-CN"/>
        </w:rPr>
        <w:t xml:space="preserve"> 三门县公安局</w:t>
      </w:r>
      <w:r>
        <w:rPr>
          <w:rFonts w:hint="eastAsia" w:asciiTheme="minorEastAsia" w:hAnsiTheme="minorEastAsia" w:eastAsiaTheme="minorEastAsia" w:cstheme="minorEastAsia"/>
          <w:spacing w:val="8"/>
          <w:sz w:val="24"/>
          <w:szCs w:val="24"/>
          <w:lang w:eastAsia="zh-CN"/>
        </w:rPr>
        <w:t>单位的</w:t>
      </w:r>
      <w:r>
        <w:rPr>
          <w:rFonts w:hint="eastAsia" w:asciiTheme="minorEastAsia" w:hAnsiTheme="minorEastAsia" w:eastAsiaTheme="minorEastAsia" w:cstheme="minorEastAsia"/>
          <w:spacing w:val="8"/>
          <w:sz w:val="24"/>
          <w:szCs w:val="24"/>
          <w:u w:val="single"/>
          <w:lang w:eastAsia="zh-CN"/>
        </w:rPr>
        <w:t>三门县公安局办公生活用品配送采购项目（二次招标）</w:t>
      </w:r>
      <w:r>
        <w:rPr>
          <w:rFonts w:hint="eastAsia" w:asciiTheme="minorEastAsia" w:hAnsiTheme="minorEastAsia" w:eastAsiaTheme="minorEastAsia" w:cstheme="minorEastAsia"/>
          <w:spacing w:val="8"/>
          <w:sz w:val="24"/>
          <w:szCs w:val="24"/>
          <w:lang w:eastAsia="zh-CN"/>
        </w:rPr>
        <w:t>采购活动</w:t>
      </w:r>
      <w:r>
        <w:rPr>
          <w:rFonts w:hint="eastAsia" w:asciiTheme="minorEastAsia" w:hAnsiTheme="minorEastAsia" w:eastAsiaTheme="minorEastAsia" w:cstheme="minorEastAsia"/>
          <w:spacing w:val="10"/>
          <w:sz w:val="24"/>
          <w:szCs w:val="24"/>
          <w:lang w:eastAsia="zh-CN"/>
        </w:rPr>
        <w:t>提供本单位制造的货物（由本单位承担工程/提供服务</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lang w:eastAsia="zh-CN"/>
        </w:rPr>
        <w:t>或者提供其他残疾人福利性单位</w:t>
      </w:r>
      <w:r>
        <w:rPr>
          <w:rFonts w:hint="eastAsia" w:asciiTheme="minorEastAsia" w:hAnsiTheme="minorEastAsia" w:eastAsiaTheme="minorEastAsia" w:cstheme="minorEastAsia"/>
          <w:spacing w:val="9"/>
          <w:sz w:val="24"/>
          <w:szCs w:val="24"/>
          <w:lang w:eastAsia="zh-CN"/>
        </w:rPr>
        <w:t>制造的货物（不包括使用非残疾人福利性单位注册商标的货物）</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9"/>
          <w:sz w:val="24"/>
          <w:szCs w:val="24"/>
          <w:lang w:eastAsia="zh-CN"/>
        </w:rPr>
        <w:t>。</w:t>
      </w:r>
    </w:p>
    <w:p w14:paraId="11292814">
      <w:pPr>
        <w:spacing w:before="179" w:line="207" w:lineRule="auto"/>
        <w:ind w:left="43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本单位对上述声明的真实性负责</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7"/>
          <w:sz w:val="24"/>
          <w:szCs w:val="24"/>
          <w:lang w:eastAsia="zh-CN"/>
        </w:rPr>
        <w:t>。如有虚假</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7"/>
          <w:sz w:val="24"/>
          <w:szCs w:val="24"/>
          <w:lang w:eastAsia="zh-CN"/>
        </w:rPr>
        <w:t>，将依法承担相应责任。</w:t>
      </w:r>
    </w:p>
    <w:p w14:paraId="768A3252">
      <w:pPr>
        <w:spacing w:line="207" w:lineRule="auto"/>
        <w:rPr>
          <w:rFonts w:asciiTheme="minorEastAsia" w:hAnsiTheme="minorEastAsia" w:eastAsiaTheme="minorEastAsia" w:cstheme="minorEastAsia"/>
          <w:sz w:val="24"/>
          <w:szCs w:val="24"/>
          <w:lang w:eastAsia="zh-CN"/>
        </w:rPr>
      </w:pPr>
    </w:p>
    <w:p w14:paraId="7225D15D">
      <w:pPr>
        <w:spacing w:before="86" w:line="203" w:lineRule="auto"/>
        <w:ind w:left="42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z w:val="24"/>
          <w:szCs w:val="24"/>
          <w:lang w:eastAsia="zh-CN"/>
        </w:rPr>
        <w:t>）：</w:t>
      </w:r>
    </w:p>
    <w:p w14:paraId="0027A0ED">
      <w:pPr>
        <w:pStyle w:val="5"/>
        <w:spacing w:line="278" w:lineRule="auto"/>
        <w:rPr>
          <w:rFonts w:asciiTheme="minorEastAsia" w:hAnsiTheme="minorEastAsia" w:eastAsiaTheme="minorEastAsia" w:cstheme="minorEastAsia"/>
          <w:sz w:val="24"/>
          <w:szCs w:val="24"/>
          <w:lang w:eastAsia="zh-CN"/>
        </w:rPr>
      </w:pPr>
    </w:p>
    <w:p w14:paraId="5D2C8561">
      <w:pPr>
        <w:pStyle w:val="5"/>
        <w:spacing w:line="278" w:lineRule="auto"/>
        <w:rPr>
          <w:rFonts w:asciiTheme="minorEastAsia" w:hAnsiTheme="minorEastAsia" w:eastAsiaTheme="minorEastAsia" w:cstheme="minorEastAsia"/>
          <w:sz w:val="24"/>
          <w:szCs w:val="24"/>
          <w:lang w:eastAsia="zh-CN"/>
        </w:rPr>
      </w:pPr>
    </w:p>
    <w:p w14:paraId="175B0611">
      <w:pPr>
        <w:spacing w:before="86" w:line="207" w:lineRule="auto"/>
        <w:ind w:left="426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年       月</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2"/>
          <w:sz w:val="24"/>
          <w:szCs w:val="24"/>
          <w:lang w:eastAsia="zh-CN"/>
        </w:rPr>
        <w:t>日</w:t>
      </w:r>
    </w:p>
    <w:p w14:paraId="6B4ABAEC">
      <w:pPr>
        <w:pStyle w:val="2"/>
        <w:rPr>
          <w:rFonts w:asciiTheme="minorEastAsia" w:hAnsiTheme="minorEastAsia" w:eastAsiaTheme="minorEastAsia" w:cstheme="minorEastAsia"/>
          <w:sz w:val="24"/>
          <w:szCs w:val="24"/>
          <w:lang w:eastAsia="zh-CN"/>
        </w:rPr>
        <w:sectPr>
          <w:footerReference r:id="rId10" w:type="default"/>
          <w:pgSz w:w="11906" w:h="16839"/>
          <w:pgMar w:top="1304" w:right="1247" w:bottom="1304" w:left="1247" w:header="0" w:footer="1005" w:gutter="0"/>
          <w:cols w:space="0" w:num="1"/>
        </w:sectPr>
      </w:pPr>
    </w:p>
    <w:p w14:paraId="1A8D38E9">
      <w:pPr>
        <w:spacing w:before="172" w:line="203" w:lineRule="auto"/>
        <w:ind w:right="40"/>
        <w:rPr>
          <w:rFonts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4"/>
          <w:sz w:val="24"/>
          <w:szCs w:val="24"/>
          <w:lang w:val="en-US" w:eastAsia="zh-CN"/>
          <w14:textOutline w14:w="3797" w14:cap="sq" w14:cmpd="sng" w14:algn="ctr">
            <w14:solidFill>
              <w14:srgbClr w14:val="000000"/>
            </w14:solidFill>
            <w14:prstDash w14:val="solid"/>
            <w14:bevel/>
          </w14:textOutline>
        </w:rPr>
        <w:t>9</w:t>
      </w:r>
      <w:r>
        <w:rPr>
          <w:rFonts w:hint="eastAsia"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t>、监狱企业证明文件</w:t>
      </w:r>
    </w:p>
    <w:p w14:paraId="2AA2AC2D">
      <w:pPr>
        <w:pStyle w:val="5"/>
        <w:spacing w:line="284" w:lineRule="auto"/>
        <w:rPr>
          <w:rFonts w:asciiTheme="minorEastAsia" w:hAnsiTheme="minorEastAsia" w:eastAsiaTheme="minorEastAsia" w:cstheme="minorEastAsia"/>
          <w:sz w:val="24"/>
          <w:szCs w:val="24"/>
          <w:lang w:eastAsia="zh-CN"/>
        </w:rPr>
      </w:pPr>
    </w:p>
    <w:p w14:paraId="525B3CE4">
      <w:pPr>
        <w:pStyle w:val="5"/>
        <w:spacing w:line="285" w:lineRule="auto"/>
        <w:rPr>
          <w:rFonts w:asciiTheme="minorEastAsia" w:hAnsiTheme="minorEastAsia" w:eastAsiaTheme="minorEastAsia" w:cstheme="minorEastAsia"/>
          <w:sz w:val="24"/>
          <w:szCs w:val="24"/>
          <w:lang w:eastAsia="zh-CN"/>
        </w:rPr>
      </w:pPr>
    </w:p>
    <w:p w14:paraId="2EF7EA93">
      <w:pPr>
        <w:pStyle w:val="5"/>
        <w:spacing w:line="285" w:lineRule="auto"/>
        <w:rPr>
          <w:rFonts w:asciiTheme="minorEastAsia" w:hAnsiTheme="minorEastAsia" w:eastAsiaTheme="minorEastAsia" w:cstheme="minorEastAsia"/>
          <w:sz w:val="24"/>
          <w:szCs w:val="24"/>
          <w:lang w:eastAsia="zh-CN"/>
        </w:rPr>
      </w:pPr>
    </w:p>
    <w:p w14:paraId="0E180F61">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监狱企业</w:t>
      </w:r>
      <w:r>
        <w:rPr>
          <w:rFonts w:hint="eastAsia" w:asciiTheme="minorEastAsia" w:hAnsiTheme="minorEastAsia" w:eastAsiaTheme="minorEastAsia"/>
          <w:b/>
          <w:color w:val="auto"/>
          <w:sz w:val="24"/>
        </w:rPr>
        <w:t>证明文件</w:t>
      </w:r>
    </w:p>
    <w:p w14:paraId="33C36226">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w:t>
      </w:r>
      <w:r>
        <w:rPr>
          <w:rFonts w:asciiTheme="minorEastAsia" w:hAnsiTheme="minorEastAsia" w:eastAsiaTheme="minorEastAsia"/>
          <w:b/>
          <w:bCs/>
          <w:color w:val="auto"/>
          <w:sz w:val="24"/>
        </w:rPr>
        <w:t>不属于监狱企业的无需填写</w:t>
      </w:r>
      <w:r>
        <w:rPr>
          <w:rFonts w:hint="eastAsia" w:asciiTheme="minorEastAsia" w:hAnsiTheme="minorEastAsia" w:eastAsiaTheme="minorEastAsia"/>
          <w:b/>
          <w:bCs/>
          <w:color w:val="auto"/>
          <w:sz w:val="24"/>
        </w:rPr>
        <w:t>）</w:t>
      </w:r>
    </w:p>
    <w:tbl>
      <w:tblPr>
        <w:tblStyle w:val="17"/>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1038CADE">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0B9B1414">
            <w:pPr>
              <w:spacing w:line="360" w:lineRule="auto"/>
              <w:ind w:firstLine="426" w:firstLineChars="177"/>
              <w:rPr>
                <w:rFonts w:asciiTheme="minorEastAsia" w:hAnsiTheme="minorEastAsia" w:eastAsiaTheme="minorEastAsia"/>
                <w:b/>
                <w:color w:val="auto"/>
                <w:sz w:val="24"/>
              </w:rPr>
            </w:pPr>
            <w:r>
              <w:rPr>
                <w:rFonts w:hint="eastAsia" w:asciiTheme="minorEastAsia" w:hAnsiTheme="minorEastAsia" w:eastAsiaTheme="minorEastAsia"/>
                <w:b/>
                <w:color w:val="auto"/>
                <w:sz w:val="24"/>
              </w:rPr>
              <w:t>备注:（1）根据《关于政府采购支持监狱企业发展有关问题的通知》（财库[2014]68号）的规定，符合规定要求的供应商视同为小型和微型企业。</w:t>
            </w:r>
          </w:p>
          <w:p w14:paraId="3566BC50">
            <w:pPr>
              <w:spacing w:line="360" w:lineRule="auto"/>
              <w:ind w:firstLine="426" w:firstLineChars="177"/>
              <w:rPr>
                <w:rFonts w:hint="eastAsia" w:cs="Arial" w:asciiTheme="minorEastAsia" w:hAnsiTheme="minorEastAsia" w:eastAsiaTheme="minorEastAsia"/>
                <w:b/>
                <w:i/>
                <w:color w:val="auto"/>
                <w:kern w:val="0"/>
                <w:sz w:val="24"/>
                <w:lang w:eastAsia="zh-CN"/>
              </w:rPr>
            </w:pPr>
            <w:r>
              <w:rPr>
                <w:rFonts w:hint="eastAsia" w:asciiTheme="minorEastAsia" w:hAnsiTheme="minorEastAsia" w:eastAsiaTheme="minorEastAsia"/>
                <w:b/>
                <w:color w:val="auto"/>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r>
              <w:rPr>
                <w:rFonts w:hint="eastAsia" w:asciiTheme="minorEastAsia" w:hAnsiTheme="minorEastAsia" w:eastAsiaTheme="minorEastAsia"/>
                <w:b/>
                <w:color w:val="auto"/>
                <w:sz w:val="24"/>
                <w:lang w:eastAsia="zh-CN"/>
              </w:rPr>
              <w:t>。</w:t>
            </w:r>
          </w:p>
        </w:tc>
      </w:tr>
    </w:tbl>
    <w:p w14:paraId="7AA412B2">
      <w:pPr>
        <w:spacing w:before="172" w:line="203" w:lineRule="auto"/>
        <w:ind w:right="40"/>
        <w:rPr>
          <w:rFonts w:hint="eastAsia" w:ascii="Arial" w:hAnsi="Arial" w:eastAsia="Arial" w:cs="Arial"/>
          <w:snapToGrid w:val="0"/>
          <w:color w:val="000000"/>
          <w:sz w:val="21"/>
          <w:szCs w:val="21"/>
          <w:lang w:val="en-US" w:eastAsia="zh-CN" w:bidi="ar-SA"/>
        </w:rPr>
      </w:pPr>
    </w:p>
    <w:sectPr>
      <w:footerReference r:id="rId11" w:type="default"/>
      <w:pgSz w:w="11906" w:h="16839"/>
      <w:pgMar w:top="1304" w:right="1247" w:bottom="1304" w:left="1247" w:header="0" w:footer="100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807A6">
    <w:pPr>
      <w:spacing w:line="176" w:lineRule="auto"/>
      <w:ind w:left="433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D855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5A2D855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9864">
    <w:pPr>
      <w:spacing w:line="176"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A5E60">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31A5E60">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14F8">
    <w:pPr>
      <w:spacing w:line="178"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E3747">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4EE3747">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279CC">
    <w:pPr>
      <w:spacing w:line="175"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ED86F">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B1ED86F">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0211E">
    <w:pPr>
      <w:spacing w:line="176" w:lineRule="auto"/>
      <w:ind w:left="441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65331">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A865331">
                    <w:pPr>
                      <w:pStyle w:val="10"/>
                    </w:pPr>
                    <w:r>
                      <w:fldChar w:fldCharType="begin"/>
                    </w:r>
                    <w:r>
                      <w:instrText xml:space="preserve"> PAGE  \* MERGEFORMAT </w:instrText>
                    </w:r>
                    <w:r>
                      <w:fldChar w:fldCharType="separate"/>
                    </w:r>
                    <w:r>
                      <w:t>32</w:t>
                    </w:r>
                    <w:r>
                      <w:fldChar w:fldCharType="end"/>
                    </w:r>
                  </w:p>
                </w:txbxContent>
              </v:textbox>
            </v:shape>
          </w:pict>
        </mc:Fallback>
      </mc:AlternateContent>
    </w:r>
    <w:r>
      <w:rPr>
        <w:rFonts w:ascii="Times New Roman" w:hAnsi="Times New Roman" w:eastAsia="Times New Roman" w:cs="Times New Roman"/>
        <w:spacing w:val="-4"/>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4"/>
        <w:sz w:val="18"/>
        <w:szCs w:val="18"/>
      </w:rPr>
      <w:t>28</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AE9D8">
    <w:pPr>
      <w:spacing w:line="178"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22FA2">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3122FA2">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02C5">
    <w:pPr>
      <w:spacing w:line="176"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20D0E">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3E20D0E">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A648A">
    <w:pPr>
      <w:spacing w:line="178" w:lineRule="auto"/>
      <w:ind w:left="450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F0F1F">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E8F0F1F">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10035">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9D864"/>
    <w:multiLevelType w:val="singleLevel"/>
    <w:tmpl w:val="AB59D864"/>
    <w:lvl w:ilvl="0" w:tentative="0">
      <w:start w:val="3"/>
      <w:numFmt w:val="decimal"/>
      <w:suff w:val="nothing"/>
      <w:lvlText w:val="%1、"/>
      <w:lvlJc w:val="left"/>
    </w:lvl>
  </w:abstractNum>
  <w:abstractNum w:abstractNumId="1">
    <w:nsid w:val="3CEB21C5"/>
    <w:multiLevelType w:val="singleLevel"/>
    <w:tmpl w:val="3CEB21C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hZmM1MzA0YTI1NWY3ZjczZDY0NDQxYWU2NGI2NDQifQ=="/>
  </w:docVars>
  <w:rsids>
    <w:rsidRoot w:val="00CA2D84"/>
    <w:rsid w:val="0017133B"/>
    <w:rsid w:val="001813ED"/>
    <w:rsid w:val="001917CB"/>
    <w:rsid w:val="002B5A7A"/>
    <w:rsid w:val="004C1738"/>
    <w:rsid w:val="004D6812"/>
    <w:rsid w:val="00575E70"/>
    <w:rsid w:val="007E2B4A"/>
    <w:rsid w:val="008D44C4"/>
    <w:rsid w:val="009144C6"/>
    <w:rsid w:val="00CA2D84"/>
    <w:rsid w:val="00CF4CC8"/>
    <w:rsid w:val="00D1588A"/>
    <w:rsid w:val="00D60802"/>
    <w:rsid w:val="00E870F9"/>
    <w:rsid w:val="00EF63E5"/>
    <w:rsid w:val="00F870ED"/>
    <w:rsid w:val="00FA1C3D"/>
    <w:rsid w:val="012D2169"/>
    <w:rsid w:val="05D6061E"/>
    <w:rsid w:val="0661309E"/>
    <w:rsid w:val="06F629D9"/>
    <w:rsid w:val="078901E4"/>
    <w:rsid w:val="086461EB"/>
    <w:rsid w:val="09CB780B"/>
    <w:rsid w:val="0C126C4D"/>
    <w:rsid w:val="0C6329E2"/>
    <w:rsid w:val="108F6A7E"/>
    <w:rsid w:val="14087052"/>
    <w:rsid w:val="15651D78"/>
    <w:rsid w:val="15A9236C"/>
    <w:rsid w:val="17283764"/>
    <w:rsid w:val="19201681"/>
    <w:rsid w:val="209004C2"/>
    <w:rsid w:val="23EF07BC"/>
    <w:rsid w:val="2442387B"/>
    <w:rsid w:val="2903095C"/>
    <w:rsid w:val="290520C0"/>
    <w:rsid w:val="299F3121"/>
    <w:rsid w:val="2A56595E"/>
    <w:rsid w:val="2BC272BF"/>
    <w:rsid w:val="2C30244A"/>
    <w:rsid w:val="2E2E3DB0"/>
    <w:rsid w:val="2E987260"/>
    <w:rsid w:val="2F1B1C13"/>
    <w:rsid w:val="2F986C69"/>
    <w:rsid w:val="32C9229D"/>
    <w:rsid w:val="371C3D7B"/>
    <w:rsid w:val="38464D41"/>
    <w:rsid w:val="3B91057C"/>
    <w:rsid w:val="3CBB0368"/>
    <w:rsid w:val="3E4E3B17"/>
    <w:rsid w:val="3EFD6520"/>
    <w:rsid w:val="40336F33"/>
    <w:rsid w:val="464A6170"/>
    <w:rsid w:val="46794B93"/>
    <w:rsid w:val="49C6099A"/>
    <w:rsid w:val="4A8A6194"/>
    <w:rsid w:val="4AB7621E"/>
    <w:rsid w:val="4BD21829"/>
    <w:rsid w:val="4CE42B74"/>
    <w:rsid w:val="4E9245B9"/>
    <w:rsid w:val="4E951511"/>
    <w:rsid w:val="53EE0B92"/>
    <w:rsid w:val="54641ACD"/>
    <w:rsid w:val="57B64781"/>
    <w:rsid w:val="58577DBC"/>
    <w:rsid w:val="58F33BC3"/>
    <w:rsid w:val="5B282A84"/>
    <w:rsid w:val="5DAA42A4"/>
    <w:rsid w:val="618A2A5D"/>
    <w:rsid w:val="61CE1C98"/>
    <w:rsid w:val="62A3629E"/>
    <w:rsid w:val="63A21C7C"/>
    <w:rsid w:val="64CC4357"/>
    <w:rsid w:val="657C3F13"/>
    <w:rsid w:val="67EE764C"/>
    <w:rsid w:val="685E19AA"/>
    <w:rsid w:val="69B665E8"/>
    <w:rsid w:val="6A6B3AE6"/>
    <w:rsid w:val="6D07570D"/>
    <w:rsid w:val="6E0F17B6"/>
    <w:rsid w:val="6EAC703E"/>
    <w:rsid w:val="6EF409F5"/>
    <w:rsid w:val="7068368C"/>
    <w:rsid w:val="727F215B"/>
    <w:rsid w:val="7473176A"/>
    <w:rsid w:val="777471DF"/>
    <w:rsid w:val="7B5353D8"/>
    <w:rsid w:val="7B8A5F6C"/>
    <w:rsid w:val="7BA6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Normal Indent"/>
    <w:basedOn w:val="1"/>
    <w:next w:val="2"/>
    <w:qFormat/>
    <w:uiPriority w:val="0"/>
    <w:pPr>
      <w:ind w:firstLine="420"/>
    </w:pPr>
    <w:rPr>
      <w:szCs w:val="20"/>
    </w:rPr>
  </w:style>
  <w:style w:type="paragraph" w:styleId="4">
    <w:name w:val="annotation text"/>
    <w:basedOn w:val="1"/>
    <w:qFormat/>
    <w:uiPriority w:val="99"/>
  </w:style>
  <w:style w:type="paragraph" w:styleId="5">
    <w:name w:val="Body Text"/>
    <w:basedOn w:val="1"/>
    <w:next w:val="6"/>
    <w:semiHidden/>
    <w:qFormat/>
    <w:uiPriority w:val="0"/>
  </w:style>
  <w:style w:type="paragraph" w:styleId="6">
    <w:name w:val="Body Text First Indent"/>
    <w:basedOn w:val="5"/>
    <w:qFormat/>
    <w:uiPriority w:val="99"/>
    <w:pPr>
      <w:ind w:firstLine="420" w:firstLineChars="100"/>
    </w:pPr>
  </w:style>
  <w:style w:type="paragraph" w:styleId="7">
    <w:name w:val="Plain Text"/>
    <w:basedOn w:val="1"/>
    <w:next w:val="8"/>
    <w:qFormat/>
    <w:uiPriority w:val="99"/>
    <w:rPr>
      <w:rFonts w:ascii="宋体" w:hAnsi="Courier New" w:cstheme="minorBidi"/>
    </w:rPr>
  </w:style>
  <w:style w:type="paragraph" w:styleId="8">
    <w:name w:val="Date"/>
    <w:basedOn w:val="1"/>
    <w:next w:val="1"/>
    <w:qFormat/>
    <w:uiPriority w:val="99"/>
    <w:pPr>
      <w:ind w:left="2500" w:leftChars="2500"/>
    </w:pPr>
    <w:rPr>
      <w:rFonts w:eastAsia="楷体_GB2312" w:asciiTheme="minorHAnsi" w:hAnsiTheme="minorHAnsi" w:cstheme="minorBidi"/>
      <w:sz w:val="32"/>
      <w:szCs w:val="22"/>
    </w:rPr>
  </w:style>
  <w:style w:type="paragraph" w:styleId="9">
    <w:name w:val="Balloon Text"/>
    <w:basedOn w:val="1"/>
    <w:link w:val="28"/>
    <w:qFormat/>
    <w:uiPriority w:val="0"/>
    <w:rPr>
      <w:sz w:val="18"/>
      <w:szCs w:val="18"/>
    </w:rPr>
  </w:style>
  <w:style w:type="paragraph" w:styleId="10">
    <w:name w:val="footer"/>
    <w:basedOn w:val="1"/>
    <w:link w:val="27"/>
    <w:qFormat/>
    <w:uiPriority w:val="0"/>
    <w:pPr>
      <w:tabs>
        <w:tab w:val="center" w:pos="4153"/>
        <w:tab w:val="right" w:pos="8306"/>
      </w:tabs>
    </w:pPr>
    <w:rPr>
      <w:sz w:val="18"/>
      <w:szCs w:val="18"/>
    </w:rPr>
  </w:style>
  <w:style w:type="paragraph" w:styleId="11">
    <w:name w:val="header"/>
    <w:basedOn w:val="1"/>
    <w:link w:val="26"/>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0"/>
  </w:style>
  <w:style w:type="paragraph" w:styleId="13">
    <w:name w:val="Normal (Web)"/>
    <w:basedOn w:val="1"/>
    <w:qFormat/>
    <w:uiPriority w:val="0"/>
    <w:pPr>
      <w:spacing w:before="100" w:beforeAutospacing="1" w:after="100" w:afterAutospacing="1"/>
    </w:pPr>
    <w:rPr>
      <w:rFonts w:hint="eastAsia" w:ascii="宋体" w:hAnsi="宋体"/>
      <w:sz w:val="24"/>
    </w:rPr>
  </w:style>
  <w:style w:type="paragraph" w:styleId="14">
    <w:name w:val="Title"/>
    <w:basedOn w:val="1"/>
    <w:next w:val="1"/>
    <w:qFormat/>
    <w:uiPriority w:val="0"/>
    <w:pPr>
      <w:jc w:val="center"/>
      <w:outlineLvl w:val="0"/>
    </w:pPr>
    <w:rPr>
      <w:rFonts w:ascii="Cambria" w:hAnsi="Cambria"/>
      <w:b/>
      <w:bCs/>
      <w:sz w:val="32"/>
      <w:szCs w:val="32"/>
    </w:rPr>
  </w:style>
  <w:style w:type="paragraph" w:styleId="15">
    <w:name w:val="Body Text First Indent 2"/>
    <w:basedOn w:val="2"/>
    <w:next w:val="16"/>
    <w:qFormat/>
    <w:uiPriority w:val="0"/>
    <w:pPr>
      <w:ind w:firstLine="420" w:firstLineChars="200"/>
    </w:pPr>
  </w:style>
  <w:style w:type="paragraph" w:customStyle="1" w:styleId="16">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微软雅黑" w:hAnsi="微软雅黑" w:eastAsia="微软雅黑" w:cs="微软雅黑"/>
      <w:sz w:val="20"/>
      <w:szCs w:val="20"/>
    </w:rPr>
  </w:style>
  <w:style w:type="paragraph" w:customStyle="1" w:styleId="23">
    <w:name w:val="Table Paragraph"/>
    <w:basedOn w:val="1"/>
    <w:qFormat/>
    <w:uiPriority w:val="1"/>
    <w:rPr>
      <w:rFonts w:ascii="宋体" w:hAnsi="宋体" w:cs="宋体"/>
      <w:sz w:val="22"/>
      <w:szCs w:val="22"/>
      <w:lang w:val="zh-CN" w:bidi="zh-CN"/>
    </w:rPr>
  </w:style>
  <w:style w:type="paragraph" w:customStyle="1" w:styleId="24">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character" w:customStyle="1" w:styleId="26">
    <w:name w:val="页眉 Char"/>
    <w:basedOn w:val="19"/>
    <w:link w:val="11"/>
    <w:qFormat/>
    <w:uiPriority w:val="0"/>
    <w:rPr>
      <w:rFonts w:ascii="Arial" w:hAnsi="Arial" w:eastAsia="Arial" w:cs="Arial"/>
      <w:snapToGrid w:val="0"/>
      <w:color w:val="000000"/>
      <w:sz w:val="18"/>
      <w:szCs w:val="18"/>
      <w:lang w:eastAsia="en-US"/>
    </w:rPr>
  </w:style>
  <w:style w:type="character" w:customStyle="1" w:styleId="27">
    <w:name w:val="页脚 Char"/>
    <w:basedOn w:val="19"/>
    <w:link w:val="10"/>
    <w:qFormat/>
    <w:uiPriority w:val="0"/>
    <w:rPr>
      <w:rFonts w:ascii="Arial" w:hAnsi="Arial" w:eastAsia="Arial" w:cs="Arial"/>
      <w:snapToGrid w:val="0"/>
      <w:color w:val="000000"/>
      <w:sz w:val="18"/>
      <w:szCs w:val="18"/>
      <w:lang w:eastAsia="en-US"/>
    </w:rPr>
  </w:style>
  <w:style w:type="character" w:customStyle="1" w:styleId="28">
    <w:name w:val="批注框文本 Char"/>
    <w:basedOn w:val="19"/>
    <w:link w:val="9"/>
    <w:qFormat/>
    <w:uiPriority w:val="0"/>
    <w:rPr>
      <w:rFonts w:ascii="Arial" w:hAnsi="Arial" w:eastAsia="Arial" w:cs="Arial"/>
      <w:snapToGrid w:val="0"/>
      <w:color w:val="000000"/>
      <w:sz w:val="18"/>
      <w:szCs w:val="18"/>
      <w:lang w:eastAsia="en-US"/>
    </w:rPr>
  </w:style>
  <w:style w:type="paragraph" w:styleId="29">
    <w:name w:val="List Paragraph"/>
    <w:basedOn w:val="1"/>
    <w:unhideWhenUsed/>
    <w:qFormat/>
    <w:uiPriority w:val="99"/>
    <w:pPr>
      <w:ind w:firstLine="420" w:firstLineChars="200"/>
    </w:p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font2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7172</Words>
  <Characters>7521</Characters>
  <Lines>152</Lines>
  <Paragraphs>43</Paragraphs>
  <TotalTime>1</TotalTime>
  <ScaleCrop>false</ScaleCrop>
  <LinksUpToDate>false</LinksUpToDate>
  <CharactersWithSpaces>7740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2023-03-07T15:24:00Z</dcterms:created>
  <dc:creator>Administrator</dc:creator>
  <cp:lastModifiedBy>苡☆°ら。米</cp:lastModifiedBy>
  <cp:lastPrinted>2023-05-25T08:58:00Z</cp:lastPrinted>
  <dcterms:modified xsi:type="dcterms:W3CDTF">2025-08-28T08:38:17Z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2023-05-05T18:36:18Z</vt:filetime>
  </property>
  <property fmtid="{D5CDD505-2E9C-101B-9397-08002B2CF9AE}" pid="4" name="KSOProductBuildVer">
    <vt:lpwstr>2052-12.1.0.22529</vt:lpwstr>
  </property>
  <property fmtid="{D5CDD505-2E9C-101B-9397-08002B2CF9AE}" pid="5" name="ICV">
    <vt:lpwstr>3FF329D22A4146C29D121A39F72A347B_13</vt:lpwstr>
  </property>
  <property fmtid="{D5CDD505-2E9C-101B-9397-08002B2CF9AE}" pid="6" name="KSOTemplateDocerSaveRecord">
    <vt:lpwstr>eyJoZGlkIjoiZDRhZmM1MzA0YTI1NWY3ZjczZDY0NDQxYWU2NGI2NDQiLCJ1c2VySWQiOiIzMDA0Mzc2NDgifQ==</vt:lpwstr>
  </property>
</Properties>
</file>