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114" w:line="225" w:lineRule="auto"/>
        <w:ind w:firstLine="512" w:firstLineChars="200"/>
        <w:rPr>
          <w:rFonts w:hint="default" w:ascii="宋体" w:hAnsi="宋体" w:eastAsia="宋体" w:cs="宋体"/>
          <w:sz w:val="36"/>
          <w:szCs w:val="36"/>
        </w:rPr>
      </w:pPr>
      <w:r>
        <w:rPr>
          <w:rFonts w:hint="default" w:ascii="宋体" w:hAnsi="宋体" w:eastAsia="宋体" w:cs="宋体"/>
          <w:spacing w:val="-52"/>
          <w:sz w:val="36"/>
          <w:szCs w:val="36"/>
          <w:lang w:eastAsia="zh-CN"/>
        </w:rPr>
        <w:t>三门县海游街道港北村文体活动中心工程施工监理项目</w:t>
      </w:r>
    </w:p>
    <w:p>
      <w:pPr>
        <w:spacing w:line="318" w:lineRule="auto"/>
        <w:rPr>
          <w:rFonts w:ascii="Arial"/>
          <w:sz w:val="21"/>
        </w:rPr>
      </w:pPr>
    </w:p>
    <w:p>
      <w:pPr>
        <w:spacing w:line="319" w:lineRule="auto"/>
        <w:rPr>
          <w:rFonts w:ascii="Arial"/>
          <w:sz w:val="21"/>
        </w:rPr>
      </w:pPr>
    </w:p>
    <w:p>
      <w:pPr>
        <w:spacing w:before="308" w:line="223" w:lineRule="auto"/>
        <w:ind w:left="1724" w:firstLine="968" w:firstLineChars="100"/>
        <w:rPr>
          <w:rFonts w:ascii="宋体" w:hAnsi="宋体" w:eastAsia="宋体" w:cs="宋体"/>
          <w:sz w:val="95"/>
          <w:szCs w:val="95"/>
        </w:rPr>
      </w:pPr>
      <w:r>
        <w:rPr>
          <w:rFonts w:ascii="宋体" w:hAnsi="宋体" w:eastAsia="宋体" w:cs="宋体"/>
          <w:spacing w:val="9"/>
          <w:sz w:val="95"/>
          <w:szCs w:val="95"/>
        </w:rPr>
        <w:t>招</w:t>
      </w:r>
      <w:r>
        <w:rPr>
          <w:rFonts w:ascii="宋体" w:hAnsi="宋体" w:eastAsia="宋体" w:cs="宋体"/>
          <w:spacing w:val="7"/>
          <w:sz w:val="95"/>
          <w:szCs w:val="95"/>
        </w:rPr>
        <w:t>标文件</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101" w:line="229" w:lineRule="auto"/>
        <w:ind w:left="1385"/>
        <w:rPr>
          <w:rFonts w:ascii="宋体" w:hAnsi="宋体" w:eastAsia="宋体" w:cs="宋体"/>
          <w:sz w:val="31"/>
          <w:szCs w:val="31"/>
        </w:rPr>
      </w:pPr>
      <w:r>
        <w:rPr>
          <w:rFonts w:ascii="宋体" w:hAnsi="宋体" w:eastAsia="宋体" w:cs="宋体"/>
          <w:spacing w:val="15"/>
          <w:sz w:val="31"/>
          <w:szCs w:val="31"/>
        </w:rPr>
        <w:t>(备案登记号：</w:t>
      </w:r>
      <w:r>
        <w:rPr>
          <w:rFonts w:hint="eastAsia" w:ascii="宋体" w:hAnsi="宋体" w:eastAsia="宋体" w:cs="宋体"/>
          <w:spacing w:val="15"/>
          <w:sz w:val="31"/>
          <w:szCs w:val="31"/>
          <w:lang w:eastAsia="zh-CN"/>
        </w:rPr>
        <w:t>浙财招备</w:t>
      </w:r>
      <w:r>
        <w:rPr>
          <w:rFonts w:ascii="宋体" w:hAnsi="宋体" w:eastAsia="宋体" w:cs="宋体"/>
          <w:spacing w:val="15"/>
          <w:sz w:val="31"/>
          <w:szCs w:val="31"/>
        </w:rPr>
        <w:t>【202</w:t>
      </w:r>
      <w:r>
        <w:rPr>
          <w:rFonts w:hint="eastAsia" w:ascii="宋体" w:hAnsi="宋体" w:eastAsia="宋体" w:cs="宋体"/>
          <w:spacing w:val="15"/>
          <w:sz w:val="31"/>
          <w:szCs w:val="31"/>
          <w:lang w:val="en-US" w:eastAsia="zh-CN"/>
        </w:rPr>
        <w:t>2</w:t>
      </w:r>
      <w:r>
        <w:rPr>
          <w:rFonts w:ascii="宋体" w:hAnsi="宋体" w:eastAsia="宋体" w:cs="宋体"/>
          <w:spacing w:val="15"/>
          <w:sz w:val="31"/>
          <w:szCs w:val="31"/>
        </w:rPr>
        <w:t>】</w:t>
      </w:r>
      <w:r>
        <w:rPr>
          <w:rFonts w:hint="eastAsia" w:ascii="宋体" w:hAnsi="宋体" w:eastAsia="宋体" w:cs="宋体"/>
          <w:spacing w:val="15"/>
          <w:sz w:val="31"/>
          <w:szCs w:val="31"/>
          <w:lang w:val="en-US" w:eastAsia="zh-CN"/>
        </w:rPr>
        <w:t>061</w:t>
      </w:r>
      <w:r>
        <w:rPr>
          <w:rFonts w:ascii="宋体" w:hAnsi="宋体" w:eastAsia="宋体" w:cs="宋体"/>
          <w:spacing w:val="15"/>
          <w:sz w:val="31"/>
          <w:szCs w:val="31"/>
        </w:rPr>
        <w:t>号</w:t>
      </w:r>
      <w:r>
        <w:rPr>
          <w:rFonts w:ascii="宋体" w:hAnsi="宋体" w:eastAsia="宋体" w:cs="宋体"/>
          <w:spacing w:val="12"/>
          <w:sz w:val="31"/>
          <w:szCs w:val="31"/>
        </w:rPr>
        <w:t>)</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91" w:line="220" w:lineRule="auto"/>
        <w:ind w:left="629"/>
        <w:rPr>
          <w:rFonts w:hint="eastAsia" w:ascii="宋体" w:hAnsi="宋体" w:eastAsia="宋体" w:cs="宋体"/>
          <w:sz w:val="28"/>
          <w:szCs w:val="28"/>
          <w:lang w:eastAsia="zh-CN"/>
        </w:rPr>
      </w:pPr>
      <w:r>
        <w:rPr>
          <w:rFonts w:ascii="宋体" w:hAnsi="宋体" w:eastAsia="宋体" w:cs="宋体"/>
          <w:spacing w:val="-1"/>
          <w:sz w:val="28"/>
          <w:szCs w:val="28"/>
        </w:rPr>
        <w:t>招标</w:t>
      </w:r>
      <w:r>
        <w:rPr>
          <w:rFonts w:ascii="宋体" w:hAnsi="宋体" w:eastAsia="宋体" w:cs="宋体"/>
          <w:sz w:val="28"/>
          <w:szCs w:val="28"/>
        </w:rPr>
        <w:t>人：</w:t>
      </w:r>
      <w:r>
        <w:rPr>
          <w:rFonts w:hint="eastAsia" w:ascii="宋体" w:hAnsi="宋体" w:eastAsia="宋体" w:cs="宋体"/>
          <w:sz w:val="28"/>
          <w:szCs w:val="28"/>
          <w:lang w:eastAsia="zh-CN"/>
        </w:rPr>
        <w:t>三门县海游街道港北村股份经济合作社</w:t>
      </w:r>
    </w:p>
    <w:p>
      <w:pPr>
        <w:spacing w:line="450" w:lineRule="auto"/>
        <w:rPr>
          <w:rFonts w:ascii="Arial"/>
          <w:sz w:val="21"/>
        </w:rPr>
      </w:pPr>
    </w:p>
    <w:p>
      <w:pPr>
        <w:spacing w:before="91" w:line="221" w:lineRule="auto"/>
        <w:ind w:left="629"/>
        <w:rPr>
          <w:rFonts w:hint="eastAsia" w:ascii="宋体" w:hAnsi="宋体" w:eastAsia="宋体" w:cs="宋体"/>
          <w:sz w:val="28"/>
          <w:szCs w:val="28"/>
          <w:lang w:eastAsia="zh-CN"/>
        </w:rPr>
      </w:pPr>
      <w:r>
        <w:rPr>
          <w:rFonts w:ascii="宋体" w:hAnsi="宋体" w:eastAsia="宋体" w:cs="宋体"/>
          <w:spacing w:val="-18"/>
          <w:sz w:val="28"/>
          <w:szCs w:val="28"/>
        </w:rPr>
        <w:t>招</w:t>
      </w:r>
      <w:r>
        <w:rPr>
          <w:rFonts w:ascii="宋体" w:hAnsi="宋体" w:eastAsia="宋体" w:cs="宋体"/>
          <w:spacing w:val="-9"/>
          <w:sz w:val="28"/>
          <w:szCs w:val="28"/>
        </w:rPr>
        <w:t>标代理人：</w:t>
      </w:r>
      <w:r>
        <w:rPr>
          <w:rFonts w:hint="eastAsia" w:ascii="宋体" w:hAnsi="宋体" w:eastAsia="宋体" w:cs="宋体"/>
          <w:spacing w:val="-9"/>
          <w:sz w:val="28"/>
          <w:szCs w:val="28"/>
          <w:lang w:eastAsia="zh-CN"/>
        </w:rPr>
        <w:t>浙江财信工程咨询有限公司</w:t>
      </w:r>
    </w:p>
    <w:p>
      <w:pPr>
        <w:spacing w:line="416" w:lineRule="auto"/>
        <w:rPr>
          <w:rFonts w:ascii="Arial"/>
          <w:sz w:val="21"/>
        </w:rPr>
      </w:pPr>
    </w:p>
    <w:p>
      <w:pPr>
        <w:spacing w:before="91" w:line="221" w:lineRule="auto"/>
        <w:ind w:left="633"/>
        <w:rPr>
          <w:rFonts w:hint="eastAsia" w:ascii="宋体" w:hAnsi="宋体" w:eastAsia="宋体" w:cs="宋体"/>
          <w:spacing w:val="46"/>
          <w:sz w:val="28"/>
          <w:szCs w:val="28"/>
        </w:rPr>
      </w:pPr>
      <w:r>
        <w:rPr>
          <w:rFonts w:hint="eastAsia" w:ascii="宋体" w:hAnsi="宋体" w:eastAsia="宋体" w:cs="宋体"/>
          <w:spacing w:val="46"/>
          <w:sz w:val="28"/>
          <w:szCs w:val="28"/>
        </w:rPr>
        <w:t>招标监督管理机构：三门县海游街道公共资源交易中心</w:t>
      </w:r>
    </w:p>
    <w:p>
      <w:pPr>
        <w:spacing w:before="91" w:line="221" w:lineRule="auto"/>
        <w:ind w:left="633"/>
        <w:rPr>
          <w:rFonts w:ascii="宋体" w:hAnsi="宋体" w:eastAsia="宋体" w:cs="宋体"/>
          <w:sz w:val="28"/>
          <w:szCs w:val="28"/>
        </w:rPr>
      </w:pPr>
    </w:p>
    <w:p>
      <w:pPr>
        <w:spacing w:line="350" w:lineRule="auto"/>
        <w:rPr>
          <w:rFonts w:ascii="Arial"/>
          <w:sz w:val="21"/>
        </w:rPr>
      </w:pPr>
    </w:p>
    <w:p>
      <w:pPr>
        <w:spacing w:line="351" w:lineRule="auto"/>
        <w:rPr>
          <w:rFonts w:ascii="Arial"/>
          <w:sz w:val="21"/>
        </w:rPr>
      </w:pPr>
    </w:p>
    <w:p>
      <w:pPr>
        <w:spacing w:before="95" w:line="232" w:lineRule="auto"/>
        <w:ind w:left="2843"/>
        <w:rPr>
          <w:rFonts w:ascii="楷体" w:hAnsi="楷体" w:eastAsia="楷体" w:cs="楷体"/>
          <w:sz w:val="29"/>
          <w:szCs w:val="29"/>
        </w:rPr>
      </w:pPr>
      <w:r>
        <w:rPr>
          <w:rFonts w:ascii="楷体" w:hAnsi="楷体" w:eastAsia="楷体" w:cs="楷体"/>
          <w:spacing w:val="9"/>
          <w:sz w:val="29"/>
          <w:szCs w:val="29"/>
        </w:rPr>
        <w:t>二</w:t>
      </w:r>
      <w:r>
        <w:rPr>
          <w:rFonts w:ascii="楷体" w:hAnsi="楷体" w:eastAsia="楷体" w:cs="楷体"/>
          <w:spacing w:val="8"/>
          <w:sz w:val="29"/>
          <w:szCs w:val="29"/>
        </w:rPr>
        <w:t>〇二</w:t>
      </w:r>
      <w:r>
        <w:rPr>
          <w:rFonts w:hint="eastAsia" w:ascii="楷体" w:hAnsi="楷体" w:eastAsia="楷体" w:cs="楷体"/>
          <w:spacing w:val="8"/>
          <w:sz w:val="29"/>
          <w:szCs w:val="29"/>
          <w:lang w:val="en-US" w:eastAsia="zh-CN"/>
        </w:rPr>
        <w:t>二</w:t>
      </w:r>
      <w:r>
        <w:rPr>
          <w:rFonts w:ascii="楷体" w:hAnsi="楷体" w:eastAsia="楷体" w:cs="楷体"/>
          <w:spacing w:val="8"/>
          <w:sz w:val="29"/>
          <w:szCs w:val="29"/>
        </w:rPr>
        <w:t>年</w:t>
      </w:r>
      <w:r>
        <w:rPr>
          <w:rFonts w:hint="eastAsia" w:ascii="楷体" w:hAnsi="楷体" w:eastAsia="楷体" w:cs="楷体"/>
          <w:spacing w:val="8"/>
          <w:sz w:val="29"/>
          <w:szCs w:val="29"/>
          <w:lang w:val="en-US" w:eastAsia="zh-CN"/>
        </w:rPr>
        <w:t>九</w:t>
      </w:r>
      <w:r>
        <w:rPr>
          <w:rFonts w:ascii="楷体" w:hAnsi="楷体" w:eastAsia="楷体" w:cs="楷体"/>
          <w:spacing w:val="8"/>
          <w:sz w:val="29"/>
          <w:szCs w:val="29"/>
        </w:rPr>
        <w:t>月</w:t>
      </w:r>
    </w:p>
    <w:p/>
    <w:p/>
    <w:p/>
    <w:p/>
    <w:p/>
    <w:p/>
    <w:p/>
    <w:p/>
    <w:p/>
    <w:p>
      <w:pPr>
        <w:spacing w:before="140" w:line="230" w:lineRule="auto"/>
        <w:ind w:left="2859"/>
        <w:rPr>
          <w:rFonts w:ascii="宋体" w:hAnsi="宋体" w:eastAsia="宋体" w:cs="宋体"/>
          <w:sz w:val="43"/>
          <w:szCs w:val="43"/>
        </w:rPr>
      </w:pPr>
      <w:r>
        <w:rPr>
          <w:rFonts w:ascii="宋体" w:hAnsi="宋体" w:eastAsia="宋体" w:cs="宋体"/>
          <w:spacing w:val="11"/>
          <w:sz w:val="43"/>
          <w:szCs w:val="43"/>
        </w:rPr>
        <w:t>三</w:t>
      </w:r>
      <w:r>
        <w:rPr>
          <w:rFonts w:ascii="宋体" w:hAnsi="宋体" w:eastAsia="宋体" w:cs="宋体"/>
          <w:spacing w:val="6"/>
          <w:sz w:val="43"/>
          <w:szCs w:val="43"/>
        </w:rPr>
        <w:t xml:space="preserve">   门   县</w:t>
      </w:r>
    </w:p>
    <w:p>
      <w:pPr>
        <w:spacing w:line="425" w:lineRule="auto"/>
        <w:rPr>
          <w:rFonts w:ascii="Arial"/>
          <w:sz w:val="21"/>
        </w:rPr>
      </w:pPr>
    </w:p>
    <w:p>
      <w:pPr>
        <w:spacing w:before="140" w:line="430" w:lineRule="auto"/>
        <w:ind w:left="1370" w:right="1368" w:firstLine="92"/>
        <w:rPr>
          <w:rFonts w:ascii="宋体" w:hAnsi="宋体" w:eastAsia="宋体" w:cs="宋体"/>
          <w:sz w:val="43"/>
          <w:szCs w:val="43"/>
        </w:rPr>
      </w:pPr>
      <w:r>
        <w:rPr>
          <w:rFonts w:ascii="宋体" w:hAnsi="宋体" w:eastAsia="宋体" w:cs="宋体"/>
          <w:spacing w:val="18"/>
          <w:sz w:val="43"/>
          <w:szCs w:val="43"/>
        </w:rPr>
        <w:t>建</w:t>
      </w:r>
      <w:r>
        <w:rPr>
          <w:rFonts w:ascii="宋体" w:hAnsi="宋体" w:eastAsia="宋体" w:cs="宋体"/>
          <w:spacing w:val="16"/>
          <w:sz w:val="43"/>
          <w:szCs w:val="43"/>
        </w:rPr>
        <w:t xml:space="preserve"> 设 工 程 招 标 文 件</w:t>
      </w:r>
      <w:r>
        <w:rPr>
          <w:rFonts w:ascii="宋体" w:hAnsi="宋体" w:eastAsia="宋体" w:cs="宋体"/>
          <w:sz w:val="43"/>
          <w:szCs w:val="43"/>
        </w:rPr>
        <w:t xml:space="preserve"> </w:t>
      </w:r>
    </w:p>
    <w:p>
      <w:pPr>
        <w:spacing w:before="140" w:line="430" w:lineRule="auto"/>
        <w:ind w:left="1370" w:right="1368" w:firstLine="92"/>
        <w:rPr>
          <w:rFonts w:ascii="仿宋" w:hAnsi="仿宋" w:eastAsia="仿宋" w:cs="仿宋"/>
          <w:sz w:val="31"/>
          <w:szCs w:val="31"/>
        </w:rPr>
      </w:pPr>
      <w:r>
        <w:rPr>
          <w:rFonts w:ascii="仿宋" w:hAnsi="仿宋" w:eastAsia="仿宋" w:cs="仿宋"/>
          <w:spacing w:val="10"/>
          <w:sz w:val="31"/>
          <w:szCs w:val="31"/>
        </w:rPr>
        <w:t>(</w:t>
      </w:r>
      <w:r>
        <w:rPr>
          <w:rFonts w:ascii="仿宋" w:hAnsi="仿宋" w:eastAsia="仿宋" w:cs="仿宋"/>
          <w:spacing w:val="9"/>
          <w:sz w:val="31"/>
          <w:szCs w:val="31"/>
        </w:rPr>
        <w:t>备案登记号：</w:t>
      </w:r>
      <w:r>
        <w:rPr>
          <w:rFonts w:hint="eastAsia" w:ascii="仿宋" w:hAnsi="仿宋" w:eastAsia="仿宋" w:cs="仿宋"/>
          <w:spacing w:val="9"/>
          <w:sz w:val="31"/>
          <w:szCs w:val="31"/>
          <w:lang w:val="en-US" w:eastAsia="zh-CN"/>
        </w:rPr>
        <w:t>浙财招备</w:t>
      </w:r>
      <w:r>
        <w:rPr>
          <w:rFonts w:ascii="仿宋" w:hAnsi="仿宋" w:eastAsia="仿宋" w:cs="仿宋"/>
          <w:spacing w:val="9"/>
          <w:sz w:val="31"/>
          <w:szCs w:val="31"/>
        </w:rPr>
        <w:t>【202</w:t>
      </w:r>
      <w:r>
        <w:rPr>
          <w:rFonts w:hint="eastAsia" w:ascii="仿宋" w:hAnsi="仿宋" w:eastAsia="仿宋" w:cs="仿宋"/>
          <w:spacing w:val="9"/>
          <w:sz w:val="31"/>
          <w:szCs w:val="31"/>
          <w:lang w:val="en-US" w:eastAsia="zh-CN"/>
        </w:rPr>
        <w:t>2</w:t>
      </w:r>
      <w:r>
        <w:rPr>
          <w:rFonts w:ascii="仿宋" w:hAnsi="仿宋" w:eastAsia="仿宋" w:cs="仿宋"/>
          <w:spacing w:val="9"/>
          <w:sz w:val="31"/>
          <w:szCs w:val="31"/>
        </w:rPr>
        <w:t>】</w:t>
      </w:r>
      <w:r>
        <w:rPr>
          <w:rFonts w:hint="eastAsia" w:ascii="仿宋" w:hAnsi="仿宋" w:eastAsia="仿宋" w:cs="仿宋"/>
          <w:spacing w:val="9"/>
          <w:sz w:val="31"/>
          <w:szCs w:val="31"/>
          <w:lang w:val="en-US" w:eastAsia="zh-CN"/>
        </w:rPr>
        <w:t>061</w:t>
      </w:r>
      <w:r>
        <w:rPr>
          <w:rFonts w:ascii="仿宋" w:hAnsi="仿宋" w:eastAsia="仿宋" w:cs="仿宋"/>
          <w:spacing w:val="9"/>
          <w:sz w:val="31"/>
          <w:szCs w:val="31"/>
        </w:rPr>
        <w:t>号)</w:t>
      </w:r>
    </w:p>
    <w:p>
      <w:pPr>
        <w:spacing w:line="325" w:lineRule="auto"/>
        <w:rPr>
          <w:rFonts w:ascii="Arial"/>
          <w:sz w:val="21"/>
        </w:rPr>
      </w:pPr>
    </w:p>
    <w:p>
      <w:pPr>
        <w:spacing w:before="101" w:line="229" w:lineRule="auto"/>
        <w:ind w:left="2126" w:leftChars="217" w:hanging="1670" w:hangingChars="500"/>
        <w:rPr>
          <w:rFonts w:hint="default" w:ascii="仿宋" w:hAnsi="仿宋" w:eastAsia="仿宋" w:cs="仿宋"/>
          <w:spacing w:val="10"/>
          <w:sz w:val="31"/>
          <w:szCs w:val="31"/>
          <w:lang w:eastAsia="zh-CN"/>
        </w:rPr>
      </w:pPr>
      <w:r>
        <w:rPr>
          <w:rFonts w:ascii="仿宋" w:hAnsi="仿宋" w:eastAsia="仿宋" w:cs="仿宋"/>
          <w:spacing w:val="12"/>
          <w:sz w:val="31"/>
          <w:szCs w:val="31"/>
        </w:rPr>
        <w:t>项</w:t>
      </w:r>
      <w:r>
        <w:rPr>
          <w:rFonts w:ascii="仿宋" w:hAnsi="仿宋" w:eastAsia="仿宋" w:cs="仿宋"/>
          <w:spacing w:val="10"/>
          <w:sz w:val="31"/>
          <w:szCs w:val="31"/>
        </w:rPr>
        <w:t>目名称：</w:t>
      </w:r>
      <w:r>
        <w:rPr>
          <w:rFonts w:hint="default" w:ascii="仿宋" w:hAnsi="仿宋" w:eastAsia="仿宋" w:cs="仿宋"/>
          <w:spacing w:val="10"/>
          <w:sz w:val="31"/>
          <w:szCs w:val="31"/>
          <w:lang w:eastAsia="zh-CN"/>
        </w:rPr>
        <w:t>三门县海游街道港北村文体活动中心工程施工监理项目</w:t>
      </w:r>
    </w:p>
    <w:p>
      <w:pPr>
        <w:spacing w:before="101" w:line="229" w:lineRule="auto"/>
        <w:ind w:left="2006" w:leftChars="217" w:hanging="1550" w:hangingChars="500"/>
        <w:rPr>
          <w:rFonts w:hint="eastAsia" w:ascii="仿宋" w:hAnsi="仿宋" w:eastAsia="仿宋" w:cs="仿宋"/>
          <w:sz w:val="31"/>
          <w:szCs w:val="31"/>
          <w:lang w:eastAsia="zh-CN"/>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100" w:line="382" w:lineRule="auto"/>
        <w:ind w:left="457" w:right="1491" w:firstLine="2"/>
        <w:rPr>
          <w:rFonts w:ascii="仿宋" w:hAnsi="仿宋" w:eastAsia="仿宋" w:cs="仿宋"/>
          <w:sz w:val="31"/>
          <w:szCs w:val="31"/>
        </w:rPr>
      </w:pPr>
      <w:r>
        <w:rPr>
          <w:rFonts w:ascii="仿宋" w:hAnsi="仿宋" w:eastAsia="仿宋" w:cs="仿宋"/>
          <w:spacing w:val="10"/>
          <w:sz w:val="31"/>
          <w:szCs w:val="31"/>
        </w:rPr>
        <w:t>招</w:t>
      </w:r>
      <w:r>
        <w:rPr>
          <w:rFonts w:ascii="仿宋" w:hAnsi="仿宋" w:eastAsia="仿宋" w:cs="仿宋"/>
          <w:spacing w:val="8"/>
          <w:sz w:val="31"/>
          <w:szCs w:val="31"/>
        </w:rPr>
        <w:t xml:space="preserve"> 标 人：</w:t>
      </w:r>
      <w:r>
        <w:rPr>
          <w:rFonts w:hint="eastAsia" w:ascii="仿宋" w:hAnsi="仿宋" w:eastAsia="仿宋" w:cs="仿宋"/>
          <w:spacing w:val="8"/>
          <w:sz w:val="31"/>
          <w:szCs w:val="31"/>
          <w:lang w:eastAsia="zh-CN"/>
        </w:rPr>
        <w:t>三门县海游街道港北村股份经济合作社</w:t>
      </w:r>
      <w:r>
        <w:rPr>
          <w:rFonts w:ascii="仿宋" w:hAnsi="仿宋" w:eastAsia="仿宋" w:cs="仿宋"/>
          <w:spacing w:val="8"/>
          <w:sz w:val="31"/>
          <w:szCs w:val="31"/>
        </w:rPr>
        <w:t xml:space="preserve"> (盖章)</w:t>
      </w:r>
      <w:r>
        <w:rPr>
          <w:rFonts w:ascii="仿宋" w:hAnsi="仿宋" w:eastAsia="仿宋" w:cs="仿宋"/>
          <w:sz w:val="31"/>
          <w:szCs w:val="31"/>
        </w:rPr>
        <w:t xml:space="preserve"> </w:t>
      </w:r>
    </w:p>
    <w:p>
      <w:pPr>
        <w:spacing w:before="100" w:line="382" w:lineRule="auto"/>
        <w:ind w:left="457" w:right="1491" w:firstLine="2"/>
        <w:rPr>
          <w:rFonts w:hint="default" w:ascii="仿宋" w:hAnsi="仿宋" w:eastAsia="仿宋" w:cs="仿宋"/>
          <w:sz w:val="31"/>
          <w:szCs w:val="31"/>
          <w:lang w:val="en-US" w:eastAsia="zh-CN"/>
        </w:rPr>
      </w:pPr>
      <w:r>
        <w:rPr>
          <w:rFonts w:ascii="仿宋" w:hAnsi="仿宋" w:eastAsia="仿宋" w:cs="仿宋"/>
          <w:spacing w:val="12"/>
          <w:sz w:val="31"/>
          <w:szCs w:val="31"/>
        </w:rPr>
        <w:t>联</w:t>
      </w:r>
      <w:r>
        <w:rPr>
          <w:rFonts w:ascii="仿宋" w:hAnsi="仿宋" w:eastAsia="仿宋" w:cs="仿宋"/>
          <w:spacing w:val="7"/>
          <w:sz w:val="31"/>
          <w:szCs w:val="31"/>
        </w:rPr>
        <w:t xml:space="preserve"> 系 人：</w:t>
      </w:r>
      <w:r>
        <w:rPr>
          <w:rFonts w:hint="eastAsia" w:ascii="仿宋" w:hAnsi="仿宋" w:eastAsia="仿宋" w:cs="仿宋"/>
          <w:spacing w:val="7"/>
          <w:sz w:val="31"/>
          <w:szCs w:val="31"/>
          <w:lang w:val="en-US" w:eastAsia="zh-CN"/>
        </w:rPr>
        <w:t>陈安月</w:t>
      </w:r>
    </w:p>
    <w:p>
      <w:pPr>
        <w:spacing w:line="231" w:lineRule="auto"/>
        <w:ind w:left="457"/>
        <w:rPr>
          <w:rFonts w:hint="eastAsia" w:ascii="Times New Roman" w:hAnsi="Times New Roman" w:eastAsia="仿宋" w:cs="Times New Roman"/>
          <w:sz w:val="31"/>
          <w:szCs w:val="31"/>
          <w:lang w:eastAsia="zh-CN"/>
        </w:rPr>
      </w:pPr>
      <w:r>
        <w:rPr>
          <w:rFonts w:ascii="仿宋" w:hAnsi="仿宋" w:eastAsia="仿宋" w:cs="仿宋"/>
          <w:spacing w:val="-3"/>
          <w:sz w:val="31"/>
          <w:szCs w:val="31"/>
        </w:rPr>
        <w:t xml:space="preserve">联系电话：  </w:t>
      </w:r>
      <w:r>
        <w:rPr>
          <w:rFonts w:hint="eastAsia" w:ascii="Times New Roman" w:hAnsi="Times New Roman" w:eastAsia="宋体" w:cs="Times New Roman"/>
          <w:b/>
          <w:bCs/>
          <w:spacing w:val="-3"/>
          <w:sz w:val="31"/>
          <w:szCs w:val="31"/>
          <w:lang w:val="en-US" w:eastAsia="zh-CN"/>
        </w:rPr>
        <w:t>13968521208</w:t>
      </w:r>
    </w:p>
    <w:p>
      <w:pPr>
        <w:spacing w:line="457" w:lineRule="auto"/>
        <w:rPr>
          <w:rFonts w:ascii="Arial"/>
          <w:sz w:val="21"/>
        </w:rPr>
      </w:pPr>
    </w:p>
    <w:p>
      <w:pPr>
        <w:spacing w:before="102" w:line="381" w:lineRule="auto"/>
        <w:ind w:left="457" w:right="1207" w:firstLine="2"/>
        <w:rPr>
          <w:rFonts w:ascii="仿宋" w:hAnsi="仿宋" w:eastAsia="仿宋" w:cs="仿宋"/>
          <w:spacing w:val="-13"/>
          <w:sz w:val="31"/>
          <w:szCs w:val="31"/>
        </w:rPr>
      </w:pPr>
      <w:r>
        <w:rPr>
          <w:rFonts w:ascii="仿宋" w:hAnsi="仿宋" w:eastAsia="仿宋" w:cs="仿宋"/>
          <w:spacing w:val="-14"/>
          <w:sz w:val="31"/>
          <w:szCs w:val="31"/>
        </w:rPr>
        <w:t>招</w:t>
      </w:r>
      <w:r>
        <w:rPr>
          <w:rFonts w:ascii="仿宋" w:hAnsi="仿宋" w:eastAsia="仿宋" w:cs="仿宋"/>
          <w:spacing w:val="-13"/>
          <w:sz w:val="31"/>
          <w:szCs w:val="31"/>
        </w:rPr>
        <w:t xml:space="preserve">标代理人： </w:t>
      </w:r>
      <w:r>
        <w:rPr>
          <w:rFonts w:hint="eastAsia" w:ascii="仿宋" w:hAnsi="仿宋" w:eastAsia="仿宋" w:cs="仿宋"/>
          <w:spacing w:val="-13"/>
          <w:sz w:val="31"/>
          <w:szCs w:val="31"/>
          <w:lang w:eastAsia="zh-CN"/>
        </w:rPr>
        <w:t>浙江财信工程咨询有限公司</w:t>
      </w:r>
      <w:r>
        <w:rPr>
          <w:rFonts w:ascii="仿宋" w:hAnsi="仿宋" w:eastAsia="仿宋" w:cs="仿宋"/>
          <w:spacing w:val="-13"/>
          <w:sz w:val="31"/>
          <w:szCs w:val="31"/>
        </w:rPr>
        <w:t xml:space="preserve"> (盖章)</w:t>
      </w:r>
    </w:p>
    <w:p>
      <w:pPr>
        <w:spacing w:before="102" w:line="381" w:lineRule="auto"/>
        <w:ind w:left="457" w:right="1207" w:firstLine="2"/>
        <w:rPr>
          <w:rFonts w:hint="eastAsia" w:ascii="仿宋" w:hAnsi="仿宋" w:eastAsia="仿宋" w:cs="仿宋"/>
          <w:sz w:val="31"/>
          <w:szCs w:val="31"/>
          <w:lang w:eastAsia="zh-CN"/>
        </w:rPr>
      </w:pPr>
      <w:r>
        <w:rPr>
          <w:rFonts w:ascii="仿宋" w:hAnsi="仿宋" w:eastAsia="仿宋" w:cs="仿宋"/>
          <w:spacing w:val="11"/>
          <w:sz w:val="31"/>
          <w:szCs w:val="31"/>
        </w:rPr>
        <w:t>联</w:t>
      </w:r>
      <w:r>
        <w:rPr>
          <w:rFonts w:ascii="仿宋" w:hAnsi="仿宋" w:eastAsia="仿宋" w:cs="仿宋"/>
          <w:spacing w:val="7"/>
          <w:sz w:val="31"/>
          <w:szCs w:val="31"/>
        </w:rPr>
        <w:t xml:space="preserve">  系  人：</w:t>
      </w:r>
      <w:r>
        <w:rPr>
          <w:rFonts w:hint="eastAsia" w:ascii="仿宋" w:hAnsi="仿宋" w:eastAsia="仿宋" w:cs="仿宋"/>
          <w:spacing w:val="7"/>
          <w:sz w:val="31"/>
          <w:szCs w:val="31"/>
          <w:lang w:val="en-US" w:eastAsia="zh-CN"/>
        </w:rPr>
        <w:t>章辉</w:t>
      </w:r>
    </w:p>
    <w:p>
      <w:pPr>
        <w:spacing w:before="1" w:line="231" w:lineRule="auto"/>
        <w:ind w:left="454"/>
        <w:rPr>
          <w:rFonts w:hint="eastAsia" w:ascii="Times New Roman" w:hAnsi="Times New Roman" w:eastAsia="仿宋" w:cs="Times New Roman"/>
          <w:sz w:val="31"/>
          <w:szCs w:val="31"/>
          <w:lang w:eastAsia="zh-CN"/>
        </w:rPr>
      </w:pPr>
      <w:r>
        <w:rPr>
          <w:rFonts w:ascii="仿宋" w:hAnsi="仿宋" w:eastAsia="仿宋" w:cs="仿宋"/>
          <w:spacing w:val="-13"/>
          <w:sz w:val="31"/>
          <w:szCs w:val="31"/>
        </w:rPr>
        <w:t>联</w:t>
      </w:r>
      <w:r>
        <w:rPr>
          <w:rFonts w:ascii="仿宋" w:hAnsi="仿宋" w:eastAsia="仿宋" w:cs="仿宋"/>
          <w:spacing w:val="-11"/>
          <w:sz w:val="31"/>
          <w:szCs w:val="31"/>
        </w:rPr>
        <w:t xml:space="preserve"> 系 电 话 ：</w:t>
      </w:r>
      <w:r>
        <w:rPr>
          <w:rFonts w:hint="eastAsia" w:ascii="Times New Roman" w:hAnsi="Times New Roman" w:eastAsia="宋体" w:cs="Times New Roman"/>
          <w:b/>
          <w:bCs/>
          <w:spacing w:val="-11"/>
          <w:sz w:val="31"/>
          <w:szCs w:val="31"/>
          <w:lang w:val="en-US" w:eastAsia="zh-CN"/>
        </w:rPr>
        <w:t>15967694404</w:t>
      </w: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101" w:line="229" w:lineRule="auto"/>
        <w:ind w:left="463"/>
        <w:rPr>
          <w:rFonts w:ascii="仿宋" w:hAnsi="仿宋" w:eastAsia="仿宋" w:cs="仿宋"/>
          <w:spacing w:val="9"/>
          <w:sz w:val="31"/>
          <w:szCs w:val="31"/>
        </w:rPr>
      </w:pPr>
      <w:r>
        <w:rPr>
          <w:rFonts w:hint="eastAsia" w:ascii="仿宋" w:hAnsi="仿宋" w:eastAsia="仿宋" w:cs="仿宋"/>
          <w:spacing w:val="14"/>
          <w:sz w:val="31"/>
          <w:szCs w:val="31"/>
        </w:rPr>
        <w:t>招标监督管理机构：三门县海游街道公共资源交易中心</w:t>
      </w:r>
      <w:r>
        <w:rPr>
          <w:rFonts w:ascii="仿宋" w:hAnsi="仿宋" w:eastAsia="仿宋" w:cs="仿宋"/>
          <w:spacing w:val="9"/>
          <w:sz w:val="31"/>
          <w:szCs w:val="31"/>
        </w:rPr>
        <w:t xml:space="preserve"> </w:t>
      </w:r>
    </w:p>
    <w:p>
      <w:pPr>
        <w:spacing w:before="101" w:line="229" w:lineRule="auto"/>
        <w:ind w:left="463" w:firstLine="2952" w:firstLineChars="900"/>
        <w:rPr>
          <w:rFonts w:ascii="仿宋" w:hAnsi="仿宋" w:eastAsia="仿宋" w:cs="仿宋"/>
          <w:sz w:val="31"/>
          <w:szCs w:val="31"/>
        </w:rPr>
      </w:pPr>
      <w:r>
        <w:rPr>
          <w:rFonts w:ascii="仿宋" w:hAnsi="仿宋" w:eastAsia="仿宋" w:cs="仿宋"/>
          <w:spacing w:val="9"/>
          <w:sz w:val="31"/>
          <w:szCs w:val="31"/>
        </w:rPr>
        <w:t>(盖章)</w:t>
      </w:r>
    </w:p>
    <w:p>
      <w:pPr>
        <w:spacing w:line="292" w:lineRule="auto"/>
        <w:rPr>
          <w:rFonts w:ascii="Arial"/>
          <w:sz w:val="21"/>
        </w:rPr>
      </w:pPr>
    </w:p>
    <w:p>
      <w:pPr>
        <w:spacing w:line="293" w:lineRule="auto"/>
        <w:rPr>
          <w:rFonts w:ascii="Arial"/>
          <w:sz w:val="21"/>
        </w:rPr>
      </w:pPr>
    </w:p>
    <w:p>
      <w:pPr>
        <w:spacing w:before="102" w:line="226" w:lineRule="auto"/>
        <w:ind w:left="3066"/>
        <w:rPr>
          <w:rFonts w:ascii="宋体" w:hAnsi="宋体" w:eastAsia="宋体" w:cs="宋体"/>
          <w:sz w:val="31"/>
          <w:szCs w:val="31"/>
        </w:rPr>
      </w:pPr>
      <w:r>
        <w:rPr>
          <w:rFonts w:ascii="宋体" w:hAnsi="宋体" w:eastAsia="宋体" w:cs="宋体"/>
          <w:spacing w:val="7"/>
          <w:sz w:val="31"/>
          <w:szCs w:val="31"/>
        </w:rPr>
        <w:t>二〇二二年</w:t>
      </w:r>
      <w:r>
        <w:rPr>
          <w:rFonts w:hint="eastAsia" w:ascii="宋体" w:hAnsi="宋体" w:eastAsia="宋体" w:cs="宋体"/>
          <w:spacing w:val="7"/>
          <w:sz w:val="31"/>
          <w:szCs w:val="31"/>
          <w:lang w:val="en-US" w:eastAsia="zh-CN"/>
        </w:rPr>
        <w:t>九</w:t>
      </w:r>
      <w:r>
        <w:rPr>
          <w:rFonts w:ascii="宋体" w:hAnsi="宋体" w:eastAsia="宋体" w:cs="宋体"/>
          <w:spacing w:val="7"/>
          <w:sz w:val="31"/>
          <w:szCs w:val="31"/>
        </w:rPr>
        <w:t>月</w:t>
      </w:r>
    </w:p>
    <w:p>
      <w:pPr>
        <w:spacing w:before="55" w:line="221" w:lineRule="auto"/>
        <w:ind w:left="1223"/>
        <w:rPr>
          <w:rFonts w:ascii="宋体" w:hAnsi="宋体" w:eastAsia="宋体" w:cs="宋体"/>
          <w:spacing w:val="1"/>
          <w:sz w:val="28"/>
          <w:szCs w:val="28"/>
        </w:rPr>
      </w:pPr>
    </w:p>
    <w:p>
      <w:pPr>
        <w:spacing w:line="375" w:lineRule="auto"/>
        <w:rPr>
          <w:rFonts w:ascii="Arial"/>
          <w:sz w:val="21"/>
        </w:rPr>
      </w:pPr>
    </w:p>
    <w:p>
      <w:pPr>
        <w:spacing w:before="83" w:line="230" w:lineRule="auto"/>
        <w:ind w:left="3515"/>
        <w:rPr>
          <w:rFonts w:ascii="黑体" w:hAnsi="黑体" w:eastAsia="黑体" w:cs="黑体"/>
          <w:sz w:val="31"/>
          <w:szCs w:val="31"/>
        </w:rPr>
      </w:pPr>
      <w:r>
        <w:rPr>
          <w:rFonts w:ascii="黑体" w:hAnsi="黑体" w:eastAsia="黑体" w:cs="黑体"/>
          <w:sz w:val="31"/>
          <w:szCs w:val="31"/>
        </w:rPr>
        <w:t>目录</w:t>
      </w:r>
    </w:p>
    <w:sdt>
      <w:sdtPr>
        <w:rPr>
          <w:rFonts w:ascii="宋体" w:hAnsi="宋体" w:eastAsia="宋体" w:cs="宋体"/>
          <w:sz w:val="23"/>
          <w:szCs w:val="23"/>
        </w:rPr>
        <w:id w:val="1"/>
        <w:docPartObj>
          <w:docPartGallery w:val="Table of Contents"/>
          <w:docPartUnique/>
        </w:docPartObj>
      </w:sdtPr>
      <w:sdtEndPr>
        <w:rPr>
          <w:rFonts w:ascii="Times New Roman" w:hAnsi="Times New Roman" w:eastAsia="Times New Roman" w:cs="Times New Roman"/>
          <w:sz w:val="20"/>
          <w:szCs w:val="20"/>
        </w:rPr>
      </w:sdtEndPr>
      <w:sdtContent>
        <w:p>
          <w:pPr>
            <w:tabs>
              <w:tab w:val="right" w:leader="dot" w:pos="8335"/>
            </w:tabs>
            <w:spacing w:before="121" w:line="228" w:lineRule="auto"/>
            <w:ind w:left="45"/>
            <w:rPr>
              <w:rFonts w:ascii="宋体" w:hAnsi="宋体" w:eastAsia="宋体" w:cs="宋体"/>
              <w:sz w:val="20"/>
              <w:szCs w:val="20"/>
            </w:rPr>
          </w:pPr>
          <w:r>
            <w:rPr>
              <w:rFonts w:ascii="宋体" w:hAnsi="宋体" w:eastAsia="宋体" w:cs="宋体"/>
              <w:spacing w:val="-11"/>
              <w:position w:val="-1"/>
              <w:sz w:val="23"/>
              <w:szCs w:val="23"/>
            </w:rPr>
            <w:t>第</w:t>
          </w:r>
          <w:r>
            <w:rPr>
              <w:rFonts w:ascii="宋体" w:hAnsi="宋体" w:eastAsia="宋体" w:cs="宋体"/>
              <w:spacing w:val="-10"/>
              <w:position w:val="-1"/>
              <w:sz w:val="23"/>
              <w:szCs w:val="23"/>
            </w:rPr>
            <w:t>一卷</w:t>
          </w:r>
          <w:r>
            <w:rPr>
              <w:rFonts w:ascii="宋体" w:hAnsi="宋体" w:eastAsia="宋体" w:cs="宋体"/>
              <w:sz w:val="23"/>
              <w:szCs w:val="23"/>
            </w:rPr>
            <w:tab/>
          </w:r>
          <w:r>
            <w:rPr>
              <w:rFonts w:ascii="宋体" w:hAnsi="宋体" w:eastAsia="宋体" w:cs="宋体"/>
              <w:spacing w:val="-10"/>
              <w:sz w:val="20"/>
              <w:szCs w:val="20"/>
            </w:rPr>
            <w:t>3</w:t>
          </w:r>
        </w:p>
        <w:p>
          <w:pPr>
            <w:tabs>
              <w:tab w:val="right" w:leader="dot" w:pos="8324"/>
            </w:tabs>
            <w:spacing w:before="184" w:line="231" w:lineRule="auto"/>
            <w:ind w:left="36"/>
            <w:rPr>
              <w:rFonts w:ascii="Times New Roman" w:hAnsi="Times New Roman" w:eastAsia="Times New Roman" w:cs="Times New Roman"/>
              <w:sz w:val="20"/>
              <w:szCs w:val="20"/>
            </w:rPr>
          </w:pPr>
          <w:r>
            <w:rPr>
              <w:rFonts w:ascii="宋体" w:hAnsi="宋体" w:eastAsia="宋体" w:cs="宋体"/>
              <w:spacing w:val="-2"/>
              <w:sz w:val="20"/>
              <w:szCs w:val="20"/>
            </w:rPr>
            <w:t>第一章招标公告</w:t>
          </w:r>
          <w:r>
            <w:rPr>
              <w:rFonts w:ascii="宋体" w:hAnsi="宋体" w:eastAsia="宋体" w:cs="宋体"/>
              <w:sz w:val="20"/>
              <w:szCs w:val="20"/>
            </w:rPr>
            <w:tab/>
          </w:r>
          <w:r>
            <w:fldChar w:fldCharType="begin"/>
          </w:r>
          <w:r>
            <w:instrText xml:space="preserve"> HYPERLINK \l "_bookmark1" </w:instrText>
          </w:r>
          <w:r>
            <w:fldChar w:fldCharType="separate"/>
          </w:r>
          <w:r>
            <w:rPr>
              <w:rFonts w:ascii="Times New Roman" w:hAnsi="Times New Roman" w:eastAsia="Times New Roman" w:cs="Times New Roman"/>
              <w:spacing w:val="-1"/>
              <w:sz w:val="20"/>
              <w:szCs w:val="20"/>
            </w:rPr>
            <w:t>4</w:t>
          </w:r>
          <w:r>
            <w:rPr>
              <w:rFonts w:ascii="Times New Roman" w:hAnsi="Times New Roman" w:eastAsia="Times New Roman" w:cs="Times New Roman"/>
              <w:spacing w:val="-1"/>
              <w:sz w:val="20"/>
              <w:szCs w:val="20"/>
            </w:rPr>
            <w:fldChar w:fldCharType="end"/>
          </w:r>
        </w:p>
        <w:p>
          <w:pPr>
            <w:tabs>
              <w:tab w:val="right" w:leader="dot" w:pos="8337"/>
            </w:tabs>
            <w:spacing w:before="49" w:line="232" w:lineRule="auto"/>
            <w:ind w:left="36"/>
            <w:rPr>
              <w:rFonts w:ascii="Times New Roman" w:hAnsi="Times New Roman" w:eastAsia="Times New Roman" w:cs="Times New Roman"/>
              <w:sz w:val="20"/>
              <w:szCs w:val="20"/>
            </w:rPr>
          </w:pPr>
          <w:r>
            <w:rPr>
              <w:rFonts w:ascii="宋体" w:hAnsi="宋体" w:eastAsia="宋体" w:cs="宋体"/>
              <w:spacing w:val="1"/>
              <w:sz w:val="20"/>
              <w:szCs w:val="20"/>
            </w:rPr>
            <w:t>第二章投标人须知</w:t>
          </w:r>
          <w:r>
            <w:rPr>
              <w:rFonts w:ascii="宋体" w:hAnsi="宋体" w:eastAsia="宋体" w:cs="宋体"/>
              <w:sz w:val="20"/>
              <w:szCs w:val="20"/>
            </w:rPr>
            <w:tab/>
          </w:r>
          <w:r>
            <w:fldChar w:fldCharType="begin"/>
          </w:r>
          <w:r>
            <w:instrText xml:space="preserve"> HYPERLINK \l "_bookmark2" </w:instrText>
          </w:r>
          <w:r>
            <w:fldChar w:fldCharType="separate"/>
          </w:r>
          <w:r>
            <w:rPr>
              <w:rFonts w:ascii="Times New Roman" w:hAnsi="Times New Roman" w:eastAsia="Times New Roman" w:cs="Times New Roman"/>
              <w:sz w:val="20"/>
              <w:szCs w:val="20"/>
            </w:rPr>
            <w:t>5</w:t>
          </w:r>
          <w:r>
            <w:rPr>
              <w:rFonts w:ascii="Times New Roman" w:hAnsi="Times New Roman" w:eastAsia="Times New Roman" w:cs="Times New Roman"/>
              <w:sz w:val="20"/>
              <w:szCs w:val="20"/>
            </w:rPr>
            <w:fldChar w:fldCharType="end"/>
          </w:r>
        </w:p>
        <w:p>
          <w:pPr>
            <w:tabs>
              <w:tab w:val="right" w:leader="dot" w:pos="8330"/>
            </w:tabs>
            <w:spacing w:before="24" w:line="228" w:lineRule="auto"/>
            <w:ind w:left="466"/>
            <w:rPr>
              <w:rFonts w:ascii="Times New Roman" w:hAnsi="Times New Roman" w:eastAsia="Times New Roman" w:cs="Times New Roman"/>
              <w:sz w:val="20"/>
              <w:szCs w:val="20"/>
            </w:rPr>
          </w:pPr>
          <w:r>
            <w:rPr>
              <w:rFonts w:ascii="宋体" w:hAnsi="宋体" w:eastAsia="宋体" w:cs="宋体"/>
              <w:spacing w:val="-9"/>
              <w:sz w:val="20"/>
              <w:szCs w:val="20"/>
            </w:rPr>
            <w:t>投标人须知前附表</w:t>
          </w:r>
          <w:r>
            <w:rPr>
              <w:rFonts w:ascii="宋体" w:hAnsi="宋体" w:eastAsia="宋体" w:cs="宋体"/>
              <w:sz w:val="20"/>
              <w:szCs w:val="20"/>
            </w:rPr>
            <w:tab/>
          </w:r>
          <w:r>
            <w:fldChar w:fldCharType="begin"/>
          </w:r>
          <w:r>
            <w:instrText xml:space="preserve"> HYPERLINK \l "_bookmark3" </w:instrText>
          </w:r>
          <w:r>
            <w:fldChar w:fldCharType="separate"/>
          </w:r>
          <w:r>
            <w:rPr>
              <w:rFonts w:ascii="Times New Roman" w:hAnsi="Times New Roman" w:eastAsia="Times New Roman" w:cs="Times New Roman"/>
              <w:spacing w:val="-8"/>
              <w:sz w:val="20"/>
              <w:szCs w:val="20"/>
            </w:rPr>
            <w:t>5</w:t>
          </w:r>
          <w:r>
            <w:rPr>
              <w:rFonts w:ascii="Times New Roman" w:hAnsi="Times New Roman" w:eastAsia="Times New Roman" w:cs="Times New Roman"/>
              <w:spacing w:val="-8"/>
              <w:sz w:val="20"/>
              <w:szCs w:val="20"/>
            </w:rPr>
            <w:fldChar w:fldCharType="end"/>
          </w:r>
        </w:p>
        <w:p>
          <w:pPr>
            <w:tabs>
              <w:tab w:val="right" w:leader="dot" w:pos="8330"/>
            </w:tabs>
            <w:spacing w:before="139" w:line="229" w:lineRule="auto"/>
            <w:ind w:left="475"/>
            <w:rPr>
              <w:rFonts w:ascii="Times New Roman" w:hAnsi="Times New Roman" w:eastAsia="Times New Roman" w:cs="Times New Roman"/>
              <w:sz w:val="20"/>
              <w:szCs w:val="20"/>
            </w:rPr>
          </w:pPr>
          <w:r>
            <w:rPr>
              <w:rFonts w:ascii="Times New Roman" w:hAnsi="Times New Roman" w:eastAsia="Times New Roman" w:cs="Times New Roman"/>
              <w:spacing w:val="-2"/>
              <w:sz w:val="18"/>
              <w:szCs w:val="18"/>
            </w:rPr>
            <w:t>1.</w:t>
          </w:r>
          <w:r>
            <w:rPr>
              <w:rFonts w:ascii="宋体" w:hAnsi="宋体" w:eastAsia="宋体" w:cs="宋体"/>
              <w:spacing w:val="-2"/>
              <w:sz w:val="20"/>
              <w:szCs w:val="20"/>
            </w:rPr>
            <w:t>总则</w:t>
          </w:r>
          <w:r>
            <w:rPr>
              <w:rFonts w:ascii="Times New Roman" w:hAnsi="Times New Roman" w:eastAsia="Times New Roman" w:cs="Times New Roman"/>
              <w:sz w:val="18"/>
              <w:szCs w:val="18"/>
            </w:rPr>
            <w:tab/>
          </w:r>
          <w:r>
            <w:fldChar w:fldCharType="begin"/>
          </w:r>
          <w:r>
            <w:instrText xml:space="preserve"> HYPERLINK \l "_bookmark4" </w:instrText>
          </w:r>
          <w:r>
            <w:fldChar w:fldCharType="separate"/>
          </w:r>
          <w:r>
            <w:rPr>
              <w:rFonts w:ascii="Times New Roman" w:hAnsi="Times New Roman" w:eastAsia="Times New Roman" w:cs="Times New Roman"/>
              <w:sz w:val="20"/>
              <w:szCs w:val="20"/>
            </w:rPr>
            <w:t>9</w:t>
          </w:r>
          <w:r>
            <w:rPr>
              <w:rFonts w:ascii="Times New Roman" w:hAnsi="Times New Roman" w:eastAsia="Times New Roman" w:cs="Times New Roman"/>
              <w:sz w:val="20"/>
              <w:szCs w:val="20"/>
            </w:rPr>
            <w:fldChar w:fldCharType="end"/>
          </w:r>
        </w:p>
        <w:p>
          <w:pPr>
            <w:tabs>
              <w:tab w:val="right" w:leader="dot" w:pos="8335"/>
            </w:tabs>
            <w:spacing w:before="136" w:line="228" w:lineRule="auto"/>
            <w:ind w:left="457"/>
            <w:rPr>
              <w:rFonts w:ascii="Times New Roman" w:hAnsi="Times New Roman" w:eastAsia="Times New Roman" w:cs="Times New Roman"/>
              <w:sz w:val="20"/>
              <w:szCs w:val="20"/>
            </w:rPr>
          </w:pPr>
          <w:r>
            <w:rPr>
              <w:rFonts w:ascii="Times New Roman" w:hAnsi="Times New Roman" w:eastAsia="Times New Roman" w:cs="Times New Roman"/>
              <w:spacing w:val="-14"/>
              <w:sz w:val="18"/>
              <w:szCs w:val="18"/>
            </w:rPr>
            <w:t>2</w:t>
          </w:r>
          <w:r>
            <w:rPr>
              <w:rFonts w:ascii="Times New Roman" w:hAnsi="Times New Roman" w:eastAsia="Times New Roman" w:cs="Times New Roman"/>
              <w:spacing w:val="-13"/>
              <w:sz w:val="18"/>
              <w:szCs w:val="18"/>
            </w:rPr>
            <w:t>.</w:t>
          </w:r>
          <w:r>
            <w:rPr>
              <w:rFonts w:ascii="宋体" w:hAnsi="宋体" w:eastAsia="宋体" w:cs="宋体"/>
              <w:spacing w:val="-13"/>
              <w:sz w:val="20"/>
              <w:szCs w:val="20"/>
            </w:rPr>
            <w:t>招标文件</w:t>
          </w:r>
          <w:r>
            <w:rPr>
              <w:rFonts w:ascii="Times New Roman" w:hAnsi="Times New Roman" w:eastAsia="Times New Roman" w:cs="Times New Roman"/>
              <w:sz w:val="18"/>
              <w:szCs w:val="18"/>
            </w:rPr>
            <w:tab/>
          </w:r>
          <w:r>
            <w:fldChar w:fldCharType="begin"/>
          </w:r>
          <w:r>
            <w:instrText xml:space="preserve"> HYPERLINK \l "_bookmark5" </w:instrText>
          </w:r>
          <w:r>
            <w:fldChar w:fldCharType="separate"/>
          </w:r>
          <w:r>
            <w:rPr>
              <w:rFonts w:ascii="Times New Roman" w:hAnsi="Times New Roman" w:eastAsia="Times New Roman" w:cs="Times New Roman"/>
              <w:spacing w:val="-13"/>
              <w:sz w:val="20"/>
              <w:szCs w:val="20"/>
            </w:rPr>
            <w:t>11</w:t>
          </w:r>
          <w:r>
            <w:rPr>
              <w:rFonts w:ascii="Times New Roman" w:hAnsi="Times New Roman" w:eastAsia="Times New Roman" w:cs="Times New Roman"/>
              <w:spacing w:val="-13"/>
              <w:sz w:val="20"/>
              <w:szCs w:val="20"/>
            </w:rPr>
            <w:fldChar w:fldCharType="end"/>
          </w:r>
        </w:p>
        <w:p>
          <w:pPr>
            <w:tabs>
              <w:tab w:val="right" w:leader="dot" w:pos="8330"/>
            </w:tabs>
            <w:spacing w:before="135" w:line="228" w:lineRule="auto"/>
            <w:ind w:left="461"/>
            <w:rPr>
              <w:rFonts w:ascii="Times New Roman" w:hAnsi="Times New Roman" w:eastAsia="Times New Roman" w:cs="Times New Roman"/>
              <w:sz w:val="20"/>
              <w:szCs w:val="20"/>
            </w:rPr>
          </w:pPr>
          <w:r>
            <w:rPr>
              <w:rFonts w:ascii="Times New Roman" w:hAnsi="Times New Roman" w:eastAsia="Times New Roman" w:cs="Times New Roman"/>
              <w:spacing w:val="-14"/>
              <w:sz w:val="18"/>
              <w:szCs w:val="18"/>
            </w:rPr>
            <w:t>3.</w:t>
          </w:r>
          <w:r>
            <w:rPr>
              <w:rFonts w:ascii="宋体" w:hAnsi="宋体" w:eastAsia="宋体" w:cs="宋体"/>
              <w:spacing w:val="-14"/>
              <w:sz w:val="20"/>
              <w:szCs w:val="20"/>
            </w:rPr>
            <w:t>投标文件</w:t>
          </w:r>
          <w:r>
            <w:rPr>
              <w:rFonts w:ascii="Times New Roman" w:hAnsi="Times New Roman" w:eastAsia="Times New Roman" w:cs="Times New Roman"/>
              <w:sz w:val="18"/>
              <w:szCs w:val="18"/>
            </w:rPr>
            <w:tab/>
          </w:r>
          <w:r>
            <w:fldChar w:fldCharType="begin"/>
          </w:r>
          <w:r>
            <w:instrText xml:space="preserve"> HYPERLINK \l "_bookmark6" </w:instrText>
          </w:r>
          <w:r>
            <w:fldChar w:fldCharType="separate"/>
          </w:r>
          <w:r>
            <w:rPr>
              <w:rFonts w:ascii="Times New Roman" w:hAnsi="Times New Roman" w:eastAsia="Times New Roman" w:cs="Times New Roman"/>
              <w:spacing w:val="-14"/>
              <w:sz w:val="20"/>
              <w:szCs w:val="20"/>
            </w:rPr>
            <w:t>1</w:t>
          </w:r>
          <w:r>
            <w:rPr>
              <w:rFonts w:ascii="Times New Roman" w:hAnsi="Times New Roman" w:eastAsia="Times New Roman" w:cs="Times New Roman"/>
              <w:spacing w:val="-12"/>
              <w:sz w:val="20"/>
              <w:szCs w:val="20"/>
            </w:rPr>
            <w:t>2</w:t>
          </w:r>
          <w:r>
            <w:rPr>
              <w:rFonts w:ascii="Times New Roman" w:hAnsi="Times New Roman" w:eastAsia="Times New Roman" w:cs="Times New Roman"/>
              <w:spacing w:val="-12"/>
              <w:sz w:val="20"/>
              <w:szCs w:val="20"/>
            </w:rPr>
            <w:fldChar w:fldCharType="end"/>
          </w:r>
        </w:p>
        <w:p>
          <w:pPr>
            <w:tabs>
              <w:tab w:val="right" w:leader="dot" w:pos="8330"/>
            </w:tabs>
            <w:spacing w:before="139" w:line="229" w:lineRule="auto"/>
            <w:ind w:left="459"/>
            <w:rPr>
              <w:rFonts w:ascii="Times New Roman" w:hAnsi="Times New Roman" w:eastAsia="Times New Roman" w:cs="Times New Roman"/>
              <w:sz w:val="20"/>
              <w:szCs w:val="20"/>
            </w:rPr>
          </w:pPr>
          <w:r>
            <w:rPr>
              <w:rFonts w:ascii="Times New Roman" w:hAnsi="Times New Roman" w:eastAsia="Times New Roman" w:cs="Times New Roman"/>
              <w:spacing w:val="-17"/>
              <w:sz w:val="20"/>
              <w:szCs w:val="20"/>
            </w:rPr>
            <w:t>4.</w:t>
          </w:r>
          <w:r>
            <w:rPr>
              <w:rFonts w:ascii="宋体" w:hAnsi="宋体" w:eastAsia="宋体" w:cs="宋体"/>
              <w:spacing w:val="-17"/>
              <w:sz w:val="20"/>
              <w:szCs w:val="20"/>
            </w:rPr>
            <w:t>投标</w:t>
          </w:r>
          <w:r>
            <w:rPr>
              <w:rFonts w:ascii="Times New Roman" w:hAnsi="Times New Roman" w:eastAsia="Times New Roman" w:cs="Times New Roman"/>
              <w:sz w:val="20"/>
              <w:szCs w:val="20"/>
            </w:rPr>
            <w:tab/>
          </w:r>
          <w:r>
            <w:fldChar w:fldCharType="begin"/>
          </w:r>
          <w:r>
            <w:instrText xml:space="preserve"> HYPERLINK \l "_bookmark7" </w:instrText>
          </w:r>
          <w:r>
            <w:fldChar w:fldCharType="separate"/>
          </w:r>
          <w:r>
            <w:rPr>
              <w:rFonts w:ascii="Times New Roman" w:hAnsi="Times New Roman" w:eastAsia="Times New Roman" w:cs="Times New Roman"/>
              <w:spacing w:val="-17"/>
              <w:sz w:val="20"/>
              <w:szCs w:val="20"/>
            </w:rPr>
            <w:t>1</w:t>
          </w:r>
          <w:r>
            <w:rPr>
              <w:rFonts w:ascii="Times New Roman" w:hAnsi="Times New Roman" w:eastAsia="Times New Roman" w:cs="Times New Roman"/>
              <w:spacing w:val="-16"/>
              <w:sz w:val="20"/>
              <w:szCs w:val="20"/>
            </w:rPr>
            <w:t>3</w:t>
          </w:r>
          <w:r>
            <w:rPr>
              <w:rFonts w:ascii="Times New Roman" w:hAnsi="Times New Roman" w:eastAsia="Times New Roman" w:cs="Times New Roman"/>
              <w:spacing w:val="-16"/>
              <w:sz w:val="20"/>
              <w:szCs w:val="20"/>
            </w:rPr>
            <w:fldChar w:fldCharType="end"/>
          </w:r>
        </w:p>
        <w:p>
          <w:pPr>
            <w:tabs>
              <w:tab w:val="right" w:leader="dot" w:pos="8330"/>
            </w:tabs>
            <w:spacing w:before="136" w:line="229" w:lineRule="auto"/>
            <w:ind w:left="466"/>
            <w:rPr>
              <w:rFonts w:ascii="Times New Roman" w:hAnsi="Times New Roman" w:eastAsia="Times New Roman" w:cs="Times New Roman"/>
              <w:sz w:val="20"/>
              <w:szCs w:val="20"/>
            </w:rPr>
          </w:pPr>
          <w:r>
            <w:rPr>
              <w:rFonts w:ascii="Times New Roman" w:hAnsi="Times New Roman" w:eastAsia="Times New Roman" w:cs="Times New Roman"/>
              <w:spacing w:val="-23"/>
              <w:sz w:val="20"/>
              <w:szCs w:val="20"/>
            </w:rPr>
            <w:t>5</w:t>
          </w:r>
          <w:r>
            <w:rPr>
              <w:rFonts w:ascii="Times New Roman" w:hAnsi="Times New Roman" w:eastAsia="Times New Roman" w:cs="Times New Roman"/>
              <w:spacing w:val="-17"/>
              <w:sz w:val="20"/>
              <w:szCs w:val="20"/>
            </w:rPr>
            <w:t>.</w:t>
          </w:r>
          <w:r>
            <w:rPr>
              <w:rFonts w:ascii="宋体" w:hAnsi="宋体" w:eastAsia="宋体" w:cs="宋体"/>
              <w:spacing w:val="-17"/>
              <w:sz w:val="20"/>
              <w:szCs w:val="20"/>
            </w:rPr>
            <w:t>开标</w:t>
          </w:r>
          <w:r>
            <w:rPr>
              <w:rFonts w:ascii="Times New Roman" w:hAnsi="Times New Roman" w:eastAsia="Times New Roman" w:cs="Times New Roman"/>
              <w:sz w:val="20"/>
              <w:szCs w:val="20"/>
            </w:rPr>
            <w:tab/>
          </w:r>
          <w:r>
            <w:fldChar w:fldCharType="begin"/>
          </w:r>
          <w:r>
            <w:instrText xml:space="preserve"> HYPERLINK \l "_bookmark8" </w:instrText>
          </w:r>
          <w:r>
            <w:fldChar w:fldCharType="separate"/>
          </w:r>
          <w:r>
            <w:rPr>
              <w:rFonts w:ascii="Times New Roman" w:hAnsi="Times New Roman" w:eastAsia="Times New Roman" w:cs="Times New Roman"/>
              <w:spacing w:val="-17"/>
              <w:sz w:val="20"/>
              <w:szCs w:val="20"/>
            </w:rPr>
            <w:t>14</w:t>
          </w:r>
          <w:r>
            <w:rPr>
              <w:rFonts w:ascii="Times New Roman" w:hAnsi="Times New Roman" w:eastAsia="Times New Roman" w:cs="Times New Roman"/>
              <w:spacing w:val="-17"/>
              <w:sz w:val="20"/>
              <w:szCs w:val="20"/>
            </w:rPr>
            <w:fldChar w:fldCharType="end"/>
          </w:r>
        </w:p>
        <w:p>
          <w:pPr>
            <w:tabs>
              <w:tab w:val="right" w:leader="dot" w:pos="8330"/>
            </w:tabs>
            <w:spacing w:before="138" w:line="229" w:lineRule="auto"/>
            <w:ind w:left="464"/>
            <w:rPr>
              <w:rFonts w:ascii="Times New Roman" w:hAnsi="Times New Roman" w:eastAsia="Times New Roman" w:cs="Times New Roman"/>
              <w:sz w:val="20"/>
              <w:szCs w:val="20"/>
            </w:rPr>
          </w:pPr>
          <w:r>
            <w:rPr>
              <w:rFonts w:ascii="Times New Roman" w:hAnsi="Times New Roman" w:eastAsia="Times New Roman" w:cs="Times New Roman"/>
              <w:spacing w:val="-22"/>
              <w:sz w:val="20"/>
              <w:szCs w:val="20"/>
            </w:rPr>
            <w:t>6</w:t>
          </w:r>
          <w:r>
            <w:rPr>
              <w:rFonts w:ascii="Times New Roman" w:hAnsi="Times New Roman" w:eastAsia="Times New Roman" w:cs="Times New Roman"/>
              <w:spacing w:val="-17"/>
              <w:sz w:val="20"/>
              <w:szCs w:val="20"/>
            </w:rPr>
            <w:t>.</w:t>
          </w:r>
          <w:r>
            <w:rPr>
              <w:rFonts w:ascii="宋体" w:hAnsi="宋体" w:eastAsia="宋体" w:cs="宋体"/>
              <w:spacing w:val="-17"/>
              <w:sz w:val="20"/>
              <w:szCs w:val="20"/>
            </w:rPr>
            <w:t>评标</w:t>
          </w:r>
          <w:r>
            <w:rPr>
              <w:rFonts w:ascii="Times New Roman" w:hAnsi="Times New Roman" w:eastAsia="Times New Roman" w:cs="Times New Roman"/>
              <w:sz w:val="20"/>
              <w:szCs w:val="20"/>
            </w:rPr>
            <w:tab/>
          </w:r>
          <w:r>
            <w:fldChar w:fldCharType="begin"/>
          </w:r>
          <w:r>
            <w:instrText xml:space="preserve"> HYPERLINK \l "_bookmark9" </w:instrText>
          </w:r>
          <w:r>
            <w:fldChar w:fldCharType="separate"/>
          </w:r>
          <w:r>
            <w:rPr>
              <w:rFonts w:ascii="Times New Roman" w:hAnsi="Times New Roman" w:eastAsia="Times New Roman" w:cs="Times New Roman"/>
              <w:spacing w:val="-17"/>
              <w:sz w:val="20"/>
              <w:szCs w:val="20"/>
            </w:rPr>
            <w:t>14</w:t>
          </w:r>
          <w:r>
            <w:rPr>
              <w:rFonts w:ascii="Times New Roman" w:hAnsi="Times New Roman" w:eastAsia="Times New Roman" w:cs="Times New Roman"/>
              <w:spacing w:val="-17"/>
              <w:sz w:val="20"/>
              <w:szCs w:val="20"/>
            </w:rPr>
            <w:fldChar w:fldCharType="end"/>
          </w:r>
        </w:p>
        <w:p>
          <w:pPr>
            <w:tabs>
              <w:tab w:val="right" w:leader="dot" w:pos="8330"/>
            </w:tabs>
            <w:spacing w:before="138" w:line="230" w:lineRule="auto"/>
            <w:ind w:left="460"/>
            <w:rPr>
              <w:rFonts w:ascii="Times New Roman" w:hAnsi="Times New Roman" w:eastAsia="Times New Roman" w:cs="Times New Roman"/>
              <w:sz w:val="20"/>
              <w:szCs w:val="20"/>
            </w:rPr>
          </w:pPr>
          <w:r>
            <w:rPr>
              <w:rFonts w:ascii="Times New Roman" w:hAnsi="Times New Roman" w:eastAsia="Times New Roman" w:cs="Times New Roman"/>
              <w:spacing w:val="-22"/>
              <w:sz w:val="18"/>
              <w:szCs w:val="18"/>
            </w:rPr>
            <w:t>7</w:t>
          </w:r>
          <w:r>
            <w:rPr>
              <w:rFonts w:ascii="Times New Roman" w:hAnsi="Times New Roman" w:eastAsia="Times New Roman" w:cs="Times New Roman"/>
              <w:spacing w:val="-13"/>
              <w:sz w:val="18"/>
              <w:szCs w:val="18"/>
            </w:rPr>
            <w:t>.</w:t>
          </w:r>
          <w:r>
            <w:rPr>
              <w:rFonts w:ascii="宋体" w:hAnsi="宋体" w:eastAsia="宋体" w:cs="宋体"/>
              <w:spacing w:val="-13"/>
              <w:sz w:val="20"/>
              <w:szCs w:val="20"/>
            </w:rPr>
            <w:t>合同授予</w:t>
          </w:r>
          <w:r>
            <w:rPr>
              <w:rFonts w:ascii="Times New Roman" w:hAnsi="Times New Roman" w:eastAsia="Times New Roman" w:cs="Times New Roman"/>
              <w:sz w:val="18"/>
              <w:szCs w:val="18"/>
            </w:rPr>
            <w:tab/>
          </w:r>
          <w:r>
            <w:fldChar w:fldCharType="begin"/>
          </w:r>
          <w:r>
            <w:instrText xml:space="preserve"> HYPERLINK \l "_bookmark10" </w:instrText>
          </w:r>
          <w:r>
            <w:fldChar w:fldCharType="separate"/>
          </w:r>
          <w:r>
            <w:rPr>
              <w:rFonts w:ascii="Times New Roman" w:hAnsi="Times New Roman" w:eastAsia="Times New Roman" w:cs="Times New Roman"/>
              <w:spacing w:val="-13"/>
              <w:sz w:val="20"/>
              <w:szCs w:val="20"/>
            </w:rPr>
            <w:t>14</w:t>
          </w:r>
          <w:r>
            <w:rPr>
              <w:rFonts w:ascii="Times New Roman" w:hAnsi="Times New Roman" w:eastAsia="Times New Roman" w:cs="Times New Roman"/>
              <w:spacing w:val="-13"/>
              <w:sz w:val="20"/>
              <w:szCs w:val="20"/>
            </w:rPr>
            <w:fldChar w:fldCharType="end"/>
          </w:r>
        </w:p>
        <w:p>
          <w:pPr>
            <w:tabs>
              <w:tab w:val="right" w:leader="dot" w:pos="8330"/>
            </w:tabs>
            <w:spacing w:before="135" w:line="229" w:lineRule="auto"/>
            <w:ind w:left="465"/>
            <w:rPr>
              <w:rFonts w:ascii="Times New Roman" w:hAnsi="Times New Roman" w:eastAsia="Times New Roman" w:cs="Times New Roman"/>
              <w:sz w:val="20"/>
              <w:szCs w:val="20"/>
            </w:rPr>
          </w:pPr>
          <w:r>
            <w:rPr>
              <w:rFonts w:ascii="Times New Roman" w:hAnsi="Times New Roman" w:eastAsia="Times New Roman" w:cs="Times New Roman"/>
              <w:spacing w:val="-10"/>
              <w:sz w:val="18"/>
              <w:szCs w:val="18"/>
            </w:rPr>
            <w:t>8</w:t>
          </w:r>
          <w:r>
            <w:rPr>
              <w:rFonts w:ascii="Times New Roman" w:hAnsi="Times New Roman" w:eastAsia="Times New Roman" w:cs="Times New Roman"/>
              <w:spacing w:val="-7"/>
              <w:sz w:val="18"/>
              <w:szCs w:val="18"/>
            </w:rPr>
            <w:t>.</w:t>
          </w:r>
          <w:r>
            <w:rPr>
              <w:rFonts w:ascii="宋体" w:hAnsi="宋体" w:eastAsia="宋体" w:cs="宋体"/>
              <w:spacing w:val="-7"/>
              <w:sz w:val="20"/>
              <w:szCs w:val="20"/>
            </w:rPr>
            <w:t>重新招标和不再招标</w:t>
          </w:r>
          <w:r>
            <w:rPr>
              <w:rFonts w:ascii="Times New Roman" w:hAnsi="Times New Roman" w:eastAsia="Times New Roman" w:cs="Times New Roman"/>
              <w:sz w:val="18"/>
              <w:szCs w:val="18"/>
            </w:rPr>
            <w:tab/>
          </w:r>
          <w:r>
            <w:fldChar w:fldCharType="begin"/>
          </w:r>
          <w:r>
            <w:instrText xml:space="preserve"> HYPERLINK \l "_bookmark11" </w:instrText>
          </w:r>
          <w:r>
            <w:fldChar w:fldCharType="separate"/>
          </w:r>
          <w:r>
            <w:rPr>
              <w:rFonts w:ascii="Times New Roman" w:hAnsi="Times New Roman" w:eastAsia="Times New Roman" w:cs="Times New Roman"/>
              <w:spacing w:val="-7"/>
              <w:sz w:val="20"/>
              <w:szCs w:val="20"/>
            </w:rPr>
            <w:t>16</w:t>
          </w:r>
          <w:r>
            <w:rPr>
              <w:rFonts w:ascii="Times New Roman" w:hAnsi="Times New Roman" w:eastAsia="Times New Roman" w:cs="Times New Roman"/>
              <w:spacing w:val="-7"/>
              <w:sz w:val="20"/>
              <w:szCs w:val="20"/>
            </w:rPr>
            <w:fldChar w:fldCharType="end"/>
          </w:r>
        </w:p>
        <w:p>
          <w:pPr>
            <w:tabs>
              <w:tab w:val="right" w:leader="dot" w:pos="8330"/>
            </w:tabs>
            <w:spacing w:before="137" w:line="228" w:lineRule="auto"/>
            <w:ind w:left="461"/>
            <w:rPr>
              <w:rFonts w:ascii="Times New Roman" w:hAnsi="Times New Roman" w:eastAsia="Times New Roman" w:cs="Times New Roman"/>
              <w:sz w:val="20"/>
              <w:szCs w:val="20"/>
            </w:rPr>
          </w:pPr>
          <w:r>
            <w:rPr>
              <w:rFonts w:ascii="Times New Roman" w:hAnsi="Times New Roman" w:eastAsia="Times New Roman" w:cs="Times New Roman"/>
              <w:spacing w:val="-12"/>
              <w:sz w:val="18"/>
              <w:szCs w:val="18"/>
            </w:rPr>
            <w:t>9.</w:t>
          </w:r>
          <w:r>
            <w:rPr>
              <w:rFonts w:ascii="宋体" w:hAnsi="宋体" w:eastAsia="宋体" w:cs="宋体"/>
              <w:spacing w:val="-12"/>
              <w:sz w:val="20"/>
              <w:szCs w:val="20"/>
            </w:rPr>
            <w:t>纪律和监督</w:t>
          </w:r>
          <w:r>
            <w:rPr>
              <w:rFonts w:ascii="Times New Roman" w:hAnsi="Times New Roman" w:eastAsia="Times New Roman" w:cs="Times New Roman"/>
              <w:sz w:val="18"/>
              <w:szCs w:val="18"/>
            </w:rPr>
            <w:tab/>
          </w:r>
          <w:r>
            <w:fldChar w:fldCharType="begin"/>
          </w:r>
          <w:r>
            <w:instrText xml:space="preserve"> HYPERLINK \l "_bookmark12" </w:instrText>
          </w:r>
          <w:r>
            <w:fldChar w:fldCharType="separate"/>
          </w:r>
          <w:r>
            <w:rPr>
              <w:rFonts w:ascii="Times New Roman" w:hAnsi="Times New Roman" w:eastAsia="Times New Roman" w:cs="Times New Roman"/>
              <w:spacing w:val="-12"/>
              <w:sz w:val="20"/>
              <w:szCs w:val="20"/>
            </w:rPr>
            <w:t>1</w:t>
          </w:r>
          <w:r>
            <w:rPr>
              <w:rFonts w:ascii="Times New Roman" w:hAnsi="Times New Roman" w:eastAsia="Times New Roman" w:cs="Times New Roman"/>
              <w:spacing w:val="-11"/>
              <w:sz w:val="20"/>
              <w:szCs w:val="20"/>
            </w:rPr>
            <w:t>6</w:t>
          </w:r>
          <w:r>
            <w:rPr>
              <w:rFonts w:ascii="Times New Roman" w:hAnsi="Times New Roman" w:eastAsia="Times New Roman" w:cs="Times New Roman"/>
              <w:spacing w:val="-11"/>
              <w:sz w:val="20"/>
              <w:szCs w:val="20"/>
            </w:rPr>
            <w:fldChar w:fldCharType="end"/>
          </w:r>
        </w:p>
        <w:p>
          <w:pPr>
            <w:tabs>
              <w:tab w:val="right" w:leader="dot" w:pos="8330"/>
            </w:tabs>
            <w:spacing w:before="137" w:line="228" w:lineRule="auto"/>
            <w:ind w:left="475"/>
            <w:rPr>
              <w:rFonts w:ascii="Times New Roman" w:hAnsi="Times New Roman" w:eastAsia="Times New Roman" w:cs="Times New Roman"/>
              <w:sz w:val="20"/>
              <w:szCs w:val="20"/>
            </w:rPr>
          </w:pPr>
          <w:r>
            <w:rPr>
              <w:rFonts w:ascii="Times New Roman" w:hAnsi="Times New Roman" w:eastAsia="Times New Roman" w:cs="Times New Roman"/>
              <w:spacing w:val="-12"/>
              <w:sz w:val="18"/>
              <w:szCs w:val="18"/>
            </w:rPr>
            <w:t>1</w:t>
          </w:r>
          <w:r>
            <w:rPr>
              <w:rFonts w:ascii="Times New Roman" w:hAnsi="Times New Roman" w:eastAsia="Times New Roman" w:cs="Times New Roman"/>
              <w:spacing w:val="-10"/>
              <w:sz w:val="18"/>
              <w:szCs w:val="18"/>
            </w:rPr>
            <w:t>0</w:t>
          </w:r>
          <w:r>
            <w:rPr>
              <w:rFonts w:ascii="Times New Roman" w:hAnsi="Times New Roman" w:eastAsia="Times New Roman" w:cs="Times New Roman"/>
              <w:spacing w:val="-6"/>
              <w:sz w:val="18"/>
              <w:szCs w:val="18"/>
            </w:rPr>
            <w:t>.</w:t>
          </w:r>
          <w:r>
            <w:rPr>
              <w:rFonts w:ascii="宋体" w:hAnsi="宋体" w:eastAsia="宋体" w:cs="宋体"/>
              <w:spacing w:val="-6"/>
              <w:sz w:val="20"/>
              <w:szCs w:val="20"/>
            </w:rPr>
            <w:t>需要补充的其他内容</w:t>
          </w:r>
          <w:r>
            <w:rPr>
              <w:rFonts w:ascii="Times New Roman" w:hAnsi="Times New Roman" w:eastAsia="Times New Roman" w:cs="Times New Roman"/>
              <w:sz w:val="18"/>
              <w:szCs w:val="18"/>
            </w:rPr>
            <w:tab/>
          </w:r>
          <w:r>
            <w:fldChar w:fldCharType="begin"/>
          </w:r>
          <w:r>
            <w:instrText xml:space="preserve"> HYPERLINK \l "_bookmark13" </w:instrText>
          </w:r>
          <w:r>
            <w:fldChar w:fldCharType="separate"/>
          </w:r>
          <w:r>
            <w:rPr>
              <w:rFonts w:ascii="Times New Roman" w:hAnsi="Times New Roman" w:eastAsia="Times New Roman" w:cs="Times New Roman"/>
              <w:spacing w:val="-6"/>
              <w:sz w:val="20"/>
              <w:szCs w:val="20"/>
            </w:rPr>
            <w:t>16</w:t>
          </w:r>
          <w:r>
            <w:rPr>
              <w:rFonts w:ascii="Times New Roman" w:hAnsi="Times New Roman" w:eastAsia="Times New Roman" w:cs="Times New Roman"/>
              <w:spacing w:val="-6"/>
              <w:sz w:val="20"/>
              <w:szCs w:val="20"/>
            </w:rPr>
            <w:fldChar w:fldCharType="end"/>
          </w:r>
        </w:p>
        <w:p>
          <w:pPr>
            <w:tabs>
              <w:tab w:val="right" w:leader="dot" w:pos="8347"/>
            </w:tabs>
            <w:spacing w:before="278" w:line="232" w:lineRule="auto"/>
            <w:ind w:left="68"/>
            <w:rPr>
              <w:rFonts w:ascii="宋体" w:hAnsi="宋体" w:eastAsia="宋体" w:cs="宋体"/>
              <w:sz w:val="20"/>
              <w:szCs w:val="20"/>
            </w:rPr>
          </w:pPr>
          <w:r>
            <w:rPr>
              <w:rFonts w:ascii="宋体" w:hAnsi="宋体" w:eastAsia="宋体" w:cs="宋体"/>
              <w:spacing w:val="-2"/>
              <w:sz w:val="20"/>
              <w:szCs w:val="20"/>
            </w:rPr>
            <w:t>第三章评标办</w:t>
          </w:r>
          <w:r>
            <w:rPr>
              <w:rFonts w:ascii="宋体" w:hAnsi="宋体" w:eastAsia="宋体" w:cs="宋体"/>
              <w:spacing w:val="-1"/>
              <w:sz w:val="20"/>
              <w:szCs w:val="20"/>
            </w:rPr>
            <w:t>法</w:t>
          </w:r>
          <w:r>
            <w:rPr>
              <w:rFonts w:ascii="宋体" w:hAnsi="宋体" w:eastAsia="宋体" w:cs="宋体"/>
              <w:sz w:val="20"/>
              <w:szCs w:val="20"/>
            </w:rPr>
            <w:tab/>
          </w:r>
          <w:r>
            <w:rPr>
              <w:rFonts w:ascii="宋体" w:hAnsi="宋体" w:eastAsia="宋体" w:cs="宋体"/>
              <w:spacing w:val="-1"/>
              <w:sz w:val="20"/>
              <w:szCs w:val="20"/>
            </w:rPr>
            <w:t>17</w:t>
          </w:r>
        </w:p>
        <w:p>
          <w:pPr>
            <w:tabs>
              <w:tab w:val="right" w:leader="dot" w:pos="8334"/>
            </w:tabs>
            <w:spacing w:before="50" w:line="228" w:lineRule="auto"/>
            <w:ind w:left="465"/>
            <w:rPr>
              <w:rFonts w:ascii="Times New Roman" w:hAnsi="Times New Roman" w:eastAsia="Times New Roman" w:cs="Times New Roman"/>
              <w:sz w:val="20"/>
              <w:szCs w:val="20"/>
            </w:rPr>
          </w:pPr>
          <w:r>
            <w:rPr>
              <w:rFonts w:ascii="宋体" w:hAnsi="宋体" w:eastAsia="宋体" w:cs="宋体"/>
              <w:spacing w:val="-16"/>
              <w:sz w:val="20"/>
              <w:szCs w:val="20"/>
            </w:rPr>
            <w:t>评</w:t>
          </w:r>
          <w:r>
            <w:rPr>
              <w:rFonts w:ascii="宋体" w:hAnsi="宋体" w:eastAsia="宋体" w:cs="宋体"/>
              <w:spacing w:val="-9"/>
              <w:sz w:val="20"/>
              <w:szCs w:val="20"/>
            </w:rPr>
            <w:t>标办法前附表</w:t>
          </w:r>
          <w:r>
            <w:rPr>
              <w:rFonts w:ascii="宋体" w:hAnsi="宋体" w:eastAsia="宋体" w:cs="宋体"/>
              <w:sz w:val="20"/>
              <w:szCs w:val="20"/>
            </w:rPr>
            <w:tab/>
          </w:r>
          <w:r>
            <w:fldChar w:fldCharType="begin"/>
          </w:r>
          <w:r>
            <w:instrText xml:space="preserve"> HYPERLINK \l "_bookmark14" </w:instrText>
          </w:r>
          <w:r>
            <w:fldChar w:fldCharType="separate"/>
          </w:r>
          <w:r>
            <w:rPr>
              <w:rFonts w:ascii="Times New Roman" w:hAnsi="Times New Roman" w:eastAsia="Times New Roman" w:cs="Times New Roman"/>
              <w:spacing w:val="-9"/>
              <w:sz w:val="20"/>
              <w:szCs w:val="20"/>
            </w:rPr>
            <w:t>17</w:t>
          </w:r>
          <w:r>
            <w:rPr>
              <w:rFonts w:ascii="Times New Roman" w:hAnsi="Times New Roman" w:eastAsia="Times New Roman" w:cs="Times New Roman"/>
              <w:spacing w:val="-9"/>
              <w:sz w:val="20"/>
              <w:szCs w:val="20"/>
            </w:rPr>
            <w:fldChar w:fldCharType="end"/>
          </w:r>
        </w:p>
        <w:p>
          <w:pPr>
            <w:tabs>
              <w:tab w:val="right" w:leader="dot" w:pos="8324"/>
            </w:tabs>
            <w:spacing w:before="167" w:line="228" w:lineRule="auto"/>
            <w:ind w:left="468"/>
            <w:rPr>
              <w:rFonts w:ascii="Times New Roman" w:hAnsi="Times New Roman" w:eastAsia="Times New Roman" w:cs="Times New Roman"/>
              <w:sz w:val="20"/>
              <w:szCs w:val="20"/>
            </w:rPr>
          </w:pPr>
          <w:r>
            <w:rPr>
              <w:rFonts w:ascii="Times New Roman" w:hAnsi="Times New Roman" w:eastAsia="Times New Roman" w:cs="Times New Roman"/>
              <w:spacing w:val="-16"/>
              <w:sz w:val="18"/>
              <w:szCs w:val="18"/>
            </w:rPr>
            <w:t>1</w:t>
          </w:r>
          <w:r>
            <w:rPr>
              <w:rFonts w:ascii="Times New Roman" w:hAnsi="Times New Roman" w:eastAsia="Times New Roman" w:cs="Times New Roman"/>
              <w:spacing w:val="-15"/>
              <w:sz w:val="18"/>
              <w:szCs w:val="18"/>
            </w:rPr>
            <w:t>.</w:t>
          </w:r>
          <w:r>
            <w:rPr>
              <w:rFonts w:ascii="宋体" w:hAnsi="宋体" w:eastAsia="宋体" w:cs="宋体"/>
              <w:spacing w:val="-15"/>
              <w:sz w:val="20"/>
              <w:szCs w:val="20"/>
            </w:rPr>
            <w:t>评标办法</w:t>
          </w:r>
          <w:r>
            <w:rPr>
              <w:rFonts w:ascii="Times New Roman" w:hAnsi="Times New Roman" w:eastAsia="Times New Roman" w:cs="Times New Roman"/>
              <w:sz w:val="18"/>
              <w:szCs w:val="18"/>
            </w:rPr>
            <w:tab/>
          </w:r>
          <w:r>
            <w:fldChar w:fldCharType="begin"/>
          </w:r>
          <w:r>
            <w:instrText xml:space="preserve"> HYPERLINK \l "_bookmark15" </w:instrText>
          </w:r>
          <w:r>
            <w:fldChar w:fldCharType="separate"/>
          </w:r>
          <w:r>
            <w:rPr>
              <w:rFonts w:ascii="Times New Roman" w:hAnsi="Times New Roman" w:eastAsia="Times New Roman" w:cs="Times New Roman"/>
              <w:spacing w:val="-15"/>
              <w:sz w:val="20"/>
              <w:szCs w:val="20"/>
            </w:rPr>
            <w:t>18</w:t>
          </w:r>
          <w:r>
            <w:rPr>
              <w:rFonts w:ascii="Times New Roman" w:hAnsi="Times New Roman" w:eastAsia="Times New Roman" w:cs="Times New Roman"/>
              <w:spacing w:val="-15"/>
              <w:sz w:val="20"/>
              <w:szCs w:val="20"/>
            </w:rPr>
            <w:fldChar w:fldCharType="end"/>
          </w:r>
        </w:p>
        <w:p>
          <w:pPr>
            <w:tabs>
              <w:tab w:val="right" w:leader="dot" w:pos="8324"/>
            </w:tabs>
            <w:spacing w:before="163" w:line="229" w:lineRule="auto"/>
            <w:ind w:left="450"/>
            <w:rPr>
              <w:rFonts w:ascii="Times New Roman" w:hAnsi="Times New Roman" w:eastAsia="Times New Roman" w:cs="Times New Roman"/>
              <w:sz w:val="20"/>
              <w:szCs w:val="20"/>
            </w:rPr>
          </w:pPr>
          <w:r>
            <w:rPr>
              <w:rFonts w:ascii="Times New Roman" w:hAnsi="Times New Roman" w:eastAsia="Times New Roman" w:cs="Times New Roman"/>
              <w:spacing w:val="-18"/>
              <w:sz w:val="18"/>
              <w:szCs w:val="18"/>
            </w:rPr>
            <w:t>2</w:t>
          </w:r>
          <w:r>
            <w:rPr>
              <w:rFonts w:ascii="Times New Roman" w:hAnsi="Times New Roman" w:eastAsia="Times New Roman" w:cs="Times New Roman"/>
              <w:spacing w:val="-13"/>
              <w:sz w:val="18"/>
              <w:szCs w:val="18"/>
            </w:rPr>
            <w:t>.</w:t>
          </w:r>
          <w:r>
            <w:rPr>
              <w:rFonts w:ascii="宋体" w:hAnsi="宋体" w:eastAsia="宋体" w:cs="宋体"/>
              <w:spacing w:val="-13"/>
              <w:sz w:val="20"/>
              <w:szCs w:val="20"/>
            </w:rPr>
            <w:t>评审标准</w:t>
          </w:r>
          <w:r>
            <w:rPr>
              <w:rFonts w:ascii="Times New Roman" w:hAnsi="Times New Roman" w:eastAsia="Times New Roman" w:cs="Times New Roman"/>
              <w:sz w:val="18"/>
              <w:szCs w:val="18"/>
            </w:rPr>
            <w:tab/>
          </w:r>
          <w:r>
            <w:fldChar w:fldCharType="begin"/>
          </w:r>
          <w:r>
            <w:instrText xml:space="preserve"> HYPERLINK \l "_bookmark16" </w:instrText>
          </w:r>
          <w:r>
            <w:fldChar w:fldCharType="separate"/>
          </w:r>
          <w:r>
            <w:rPr>
              <w:rFonts w:ascii="Times New Roman" w:hAnsi="Times New Roman" w:eastAsia="Times New Roman" w:cs="Times New Roman"/>
              <w:spacing w:val="-13"/>
              <w:sz w:val="20"/>
              <w:szCs w:val="20"/>
            </w:rPr>
            <w:t>18</w:t>
          </w:r>
          <w:r>
            <w:rPr>
              <w:rFonts w:ascii="Times New Roman" w:hAnsi="Times New Roman" w:eastAsia="Times New Roman" w:cs="Times New Roman"/>
              <w:spacing w:val="-13"/>
              <w:sz w:val="20"/>
              <w:szCs w:val="20"/>
            </w:rPr>
            <w:fldChar w:fldCharType="end"/>
          </w:r>
        </w:p>
        <w:p>
          <w:pPr>
            <w:tabs>
              <w:tab w:val="right" w:leader="dot" w:pos="8324"/>
            </w:tabs>
            <w:spacing w:before="165" w:line="229"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22"/>
              <w:sz w:val="18"/>
              <w:szCs w:val="18"/>
            </w:rPr>
            <w:t>3</w:t>
          </w:r>
          <w:r>
            <w:rPr>
              <w:rFonts w:ascii="Times New Roman" w:hAnsi="Times New Roman" w:eastAsia="Times New Roman" w:cs="Times New Roman"/>
              <w:spacing w:val="-13"/>
              <w:sz w:val="18"/>
              <w:szCs w:val="18"/>
            </w:rPr>
            <w:t>.</w:t>
          </w:r>
          <w:r>
            <w:rPr>
              <w:rFonts w:ascii="宋体" w:hAnsi="宋体" w:eastAsia="宋体" w:cs="宋体"/>
              <w:spacing w:val="-13"/>
              <w:sz w:val="20"/>
              <w:szCs w:val="20"/>
            </w:rPr>
            <w:t>评审程序</w:t>
          </w:r>
          <w:r>
            <w:rPr>
              <w:rFonts w:ascii="Times New Roman" w:hAnsi="Times New Roman" w:eastAsia="Times New Roman" w:cs="Times New Roman"/>
              <w:sz w:val="18"/>
              <w:szCs w:val="18"/>
            </w:rPr>
            <w:tab/>
          </w:r>
          <w:r>
            <w:fldChar w:fldCharType="begin"/>
          </w:r>
          <w:r>
            <w:instrText xml:space="preserve"> HYPERLINK \l "_bookmark17" </w:instrText>
          </w:r>
          <w:r>
            <w:fldChar w:fldCharType="separate"/>
          </w:r>
          <w:r>
            <w:rPr>
              <w:rFonts w:ascii="Times New Roman" w:hAnsi="Times New Roman" w:eastAsia="Times New Roman" w:cs="Times New Roman"/>
              <w:spacing w:val="-13"/>
              <w:sz w:val="20"/>
              <w:szCs w:val="20"/>
            </w:rPr>
            <w:t>18</w:t>
          </w:r>
          <w:r>
            <w:rPr>
              <w:rFonts w:ascii="Times New Roman" w:hAnsi="Times New Roman" w:eastAsia="Times New Roman" w:cs="Times New Roman"/>
              <w:spacing w:val="-13"/>
              <w:sz w:val="20"/>
              <w:szCs w:val="20"/>
            </w:rPr>
            <w:fldChar w:fldCharType="end"/>
          </w:r>
        </w:p>
        <w:p>
          <w:pPr>
            <w:tabs>
              <w:tab w:val="right" w:leader="dot" w:pos="8334"/>
            </w:tabs>
            <w:spacing w:before="164" w:line="228" w:lineRule="auto"/>
            <w:ind w:left="465"/>
            <w:rPr>
              <w:rFonts w:ascii="Times New Roman" w:hAnsi="Times New Roman" w:eastAsia="Times New Roman" w:cs="Times New Roman"/>
              <w:sz w:val="20"/>
              <w:szCs w:val="20"/>
            </w:rPr>
          </w:pPr>
          <w:r>
            <w:rPr>
              <w:rFonts w:ascii="宋体" w:hAnsi="宋体" w:eastAsia="宋体" w:cs="宋体"/>
              <w:spacing w:val="-13"/>
              <w:sz w:val="20"/>
              <w:szCs w:val="20"/>
            </w:rPr>
            <w:t>评</w:t>
          </w:r>
          <w:r>
            <w:rPr>
              <w:rFonts w:ascii="宋体" w:hAnsi="宋体" w:eastAsia="宋体" w:cs="宋体"/>
              <w:spacing w:val="-11"/>
              <w:sz w:val="20"/>
              <w:szCs w:val="20"/>
            </w:rPr>
            <w:t>标办法附件</w:t>
          </w:r>
          <w:r>
            <w:rPr>
              <w:rFonts w:ascii="宋体" w:hAnsi="宋体" w:eastAsia="宋体" w:cs="宋体"/>
              <w:sz w:val="20"/>
              <w:szCs w:val="20"/>
            </w:rPr>
            <w:tab/>
          </w:r>
          <w:r>
            <w:fldChar w:fldCharType="begin"/>
          </w:r>
          <w:r>
            <w:instrText xml:space="preserve"> HYPERLINK \l "_bookmark18" </w:instrText>
          </w:r>
          <w:r>
            <w:fldChar w:fldCharType="separate"/>
          </w:r>
          <w:r>
            <w:rPr>
              <w:rFonts w:ascii="Times New Roman" w:hAnsi="Times New Roman" w:eastAsia="Times New Roman" w:cs="Times New Roman"/>
              <w:spacing w:val="-11"/>
              <w:sz w:val="20"/>
              <w:szCs w:val="20"/>
            </w:rPr>
            <w:t>20</w:t>
          </w:r>
          <w:r>
            <w:rPr>
              <w:rFonts w:ascii="Times New Roman" w:hAnsi="Times New Roman" w:eastAsia="Times New Roman" w:cs="Times New Roman"/>
              <w:spacing w:val="-11"/>
              <w:sz w:val="20"/>
              <w:szCs w:val="20"/>
            </w:rPr>
            <w:fldChar w:fldCharType="end"/>
          </w:r>
        </w:p>
        <w:p>
          <w:pPr>
            <w:tabs>
              <w:tab w:val="right" w:leader="dot" w:pos="8334"/>
            </w:tabs>
            <w:spacing w:before="306" w:line="232" w:lineRule="auto"/>
            <w:ind w:left="44"/>
            <w:rPr>
              <w:rFonts w:ascii="宋体" w:hAnsi="宋体" w:eastAsia="宋体" w:cs="宋体"/>
              <w:sz w:val="20"/>
              <w:szCs w:val="20"/>
            </w:rPr>
          </w:pPr>
          <w:r>
            <w:rPr>
              <w:rFonts w:ascii="宋体" w:hAnsi="宋体" w:eastAsia="宋体" w:cs="宋体"/>
              <w:spacing w:val="10"/>
              <w:sz w:val="20"/>
              <w:szCs w:val="20"/>
            </w:rPr>
            <w:t>第</w:t>
          </w:r>
          <w:r>
            <w:rPr>
              <w:rFonts w:ascii="宋体" w:hAnsi="宋体" w:eastAsia="宋体" w:cs="宋体"/>
              <w:spacing w:val="9"/>
              <w:sz w:val="20"/>
              <w:szCs w:val="20"/>
            </w:rPr>
            <w:t>四章合同条款及格式</w:t>
          </w:r>
          <w:r>
            <w:rPr>
              <w:rFonts w:ascii="宋体" w:hAnsi="宋体" w:eastAsia="宋体" w:cs="宋体"/>
              <w:sz w:val="20"/>
              <w:szCs w:val="20"/>
            </w:rPr>
            <w:tab/>
          </w:r>
          <w:r>
            <w:rPr>
              <w:rFonts w:ascii="宋体" w:hAnsi="宋体" w:eastAsia="宋体" w:cs="宋体"/>
              <w:spacing w:val="9"/>
              <w:sz w:val="20"/>
              <w:szCs w:val="20"/>
            </w:rPr>
            <w:t>25</w:t>
          </w:r>
        </w:p>
        <w:p>
          <w:pPr>
            <w:tabs>
              <w:tab w:val="right" w:leader="dot" w:pos="8324"/>
            </w:tabs>
            <w:spacing w:before="48" w:line="228" w:lineRule="auto"/>
            <w:ind w:left="456"/>
            <w:rPr>
              <w:rFonts w:ascii="Times New Roman" w:hAnsi="Times New Roman" w:eastAsia="Times New Roman" w:cs="Times New Roman"/>
              <w:sz w:val="20"/>
              <w:szCs w:val="20"/>
            </w:rPr>
          </w:pPr>
          <w:r>
            <w:rPr>
              <w:rFonts w:ascii="宋体" w:hAnsi="宋体" w:eastAsia="宋体" w:cs="宋体"/>
              <w:spacing w:val="-13"/>
              <w:sz w:val="20"/>
              <w:szCs w:val="20"/>
            </w:rPr>
            <w:t>第</w:t>
          </w:r>
          <w:r>
            <w:rPr>
              <w:rFonts w:ascii="宋体" w:hAnsi="宋体" w:eastAsia="宋体" w:cs="宋体"/>
              <w:spacing w:val="-8"/>
              <w:sz w:val="20"/>
              <w:szCs w:val="20"/>
            </w:rPr>
            <w:t>一部分协议书</w:t>
          </w:r>
          <w:r>
            <w:rPr>
              <w:rFonts w:ascii="宋体" w:hAnsi="宋体" w:eastAsia="宋体" w:cs="宋体"/>
              <w:sz w:val="20"/>
              <w:szCs w:val="20"/>
            </w:rPr>
            <w:tab/>
          </w:r>
          <w:r>
            <w:fldChar w:fldCharType="begin"/>
          </w:r>
          <w:r>
            <w:instrText xml:space="preserve"> HYPERLINK \l "_bookmark19" </w:instrText>
          </w:r>
          <w:r>
            <w:fldChar w:fldCharType="separate"/>
          </w:r>
          <w:r>
            <w:rPr>
              <w:rFonts w:ascii="Times New Roman" w:hAnsi="Times New Roman" w:eastAsia="Times New Roman" w:cs="Times New Roman"/>
              <w:spacing w:val="-8"/>
              <w:sz w:val="20"/>
              <w:szCs w:val="20"/>
            </w:rPr>
            <w:t>26</w:t>
          </w:r>
          <w:r>
            <w:rPr>
              <w:rFonts w:ascii="Times New Roman" w:hAnsi="Times New Roman" w:eastAsia="Times New Roman" w:cs="Times New Roman"/>
              <w:spacing w:val="-8"/>
              <w:sz w:val="20"/>
              <w:szCs w:val="20"/>
            </w:rPr>
            <w:fldChar w:fldCharType="end"/>
          </w:r>
        </w:p>
        <w:p>
          <w:pPr>
            <w:tabs>
              <w:tab w:val="right" w:leader="dot" w:pos="8324"/>
            </w:tabs>
            <w:spacing w:before="166" w:line="228" w:lineRule="auto"/>
            <w:ind w:left="456"/>
            <w:rPr>
              <w:rFonts w:ascii="Times New Roman" w:hAnsi="Times New Roman" w:eastAsia="Times New Roman" w:cs="Times New Roman"/>
              <w:sz w:val="20"/>
              <w:szCs w:val="20"/>
            </w:rPr>
          </w:pPr>
          <w:r>
            <w:rPr>
              <w:rFonts w:ascii="宋体" w:hAnsi="宋体" w:eastAsia="宋体" w:cs="宋体"/>
              <w:spacing w:val="-11"/>
              <w:sz w:val="20"/>
              <w:szCs w:val="20"/>
            </w:rPr>
            <w:t>第</w:t>
          </w:r>
          <w:r>
            <w:rPr>
              <w:rFonts w:ascii="宋体" w:hAnsi="宋体" w:eastAsia="宋体" w:cs="宋体"/>
              <w:spacing w:val="-7"/>
              <w:sz w:val="20"/>
              <w:szCs w:val="20"/>
            </w:rPr>
            <w:t>二部分通用条件</w:t>
          </w:r>
          <w:r>
            <w:rPr>
              <w:rFonts w:ascii="宋体" w:hAnsi="宋体" w:eastAsia="宋体" w:cs="宋体"/>
              <w:sz w:val="20"/>
              <w:szCs w:val="20"/>
            </w:rPr>
            <w:tab/>
          </w:r>
          <w:r>
            <w:fldChar w:fldCharType="begin"/>
          </w:r>
          <w:r>
            <w:instrText xml:space="preserve"> HYPERLINK \l "_bookmark20" </w:instrText>
          </w:r>
          <w:r>
            <w:fldChar w:fldCharType="separate"/>
          </w:r>
          <w:r>
            <w:rPr>
              <w:rFonts w:ascii="Times New Roman" w:hAnsi="Times New Roman" w:eastAsia="Times New Roman" w:cs="Times New Roman"/>
              <w:spacing w:val="-7"/>
              <w:sz w:val="20"/>
              <w:szCs w:val="20"/>
            </w:rPr>
            <w:t>28</w:t>
          </w:r>
          <w:r>
            <w:rPr>
              <w:rFonts w:ascii="Times New Roman" w:hAnsi="Times New Roman" w:eastAsia="Times New Roman" w:cs="Times New Roman"/>
              <w:spacing w:val="-7"/>
              <w:sz w:val="20"/>
              <w:szCs w:val="20"/>
            </w:rPr>
            <w:fldChar w:fldCharType="end"/>
          </w:r>
        </w:p>
        <w:p>
          <w:pPr>
            <w:tabs>
              <w:tab w:val="right" w:leader="dot" w:pos="8324"/>
            </w:tabs>
            <w:spacing w:before="166" w:line="228" w:lineRule="auto"/>
            <w:ind w:left="456"/>
            <w:rPr>
              <w:rFonts w:ascii="Times New Roman" w:hAnsi="Times New Roman" w:eastAsia="Times New Roman" w:cs="Times New Roman"/>
              <w:sz w:val="20"/>
              <w:szCs w:val="20"/>
            </w:rPr>
          </w:pPr>
          <w:r>
            <w:rPr>
              <w:rFonts w:ascii="宋体" w:hAnsi="宋体" w:eastAsia="宋体" w:cs="宋体"/>
              <w:spacing w:val="-11"/>
              <w:sz w:val="20"/>
              <w:szCs w:val="20"/>
            </w:rPr>
            <w:t>第</w:t>
          </w:r>
          <w:r>
            <w:rPr>
              <w:rFonts w:ascii="宋体" w:hAnsi="宋体" w:eastAsia="宋体" w:cs="宋体"/>
              <w:spacing w:val="-7"/>
              <w:sz w:val="20"/>
              <w:szCs w:val="20"/>
            </w:rPr>
            <w:t>三部分专用条件</w:t>
          </w:r>
          <w:r>
            <w:rPr>
              <w:rFonts w:ascii="宋体" w:hAnsi="宋体" w:eastAsia="宋体" w:cs="宋体"/>
              <w:sz w:val="20"/>
              <w:szCs w:val="20"/>
            </w:rPr>
            <w:tab/>
          </w:r>
          <w:r>
            <w:fldChar w:fldCharType="begin"/>
          </w:r>
          <w:r>
            <w:instrText xml:space="preserve"> HYPERLINK \l "_bookmark21" </w:instrText>
          </w:r>
          <w:r>
            <w:fldChar w:fldCharType="separate"/>
          </w:r>
          <w:r>
            <w:rPr>
              <w:rFonts w:ascii="Times New Roman" w:hAnsi="Times New Roman" w:eastAsia="Times New Roman" w:cs="Times New Roman"/>
              <w:spacing w:val="-7"/>
              <w:sz w:val="20"/>
              <w:szCs w:val="20"/>
            </w:rPr>
            <w:t>36</w:t>
          </w:r>
          <w:r>
            <w:rPr>
              <w:rFonts w:ascii="Times New Roman" w:hAnsi="Times New Roman" w:eastAsia="Times New Roman" w:cs="Times New Roman"/>
              <w:spacing w:val="-7"/>
              <w:sz w:val="20"/>
              <w:szCs w:val="20"/>
            </w:rPr>
            <w:fldChar w:fldCharType="end"/>
          </w:r>
        </w:p>
        <w:p>
          <w:pPr>
            <w:tabs>
              <w:tab w:val="right" w:leader="dot" w:pos="8324"/>
            </w:tabs>
            <w:spacing w:before="165" w:line="228" w:lineRule="auto"/>
            <w:ind w:left="456"/>
            <w:rPr>
              <w:rFonts w:ascii="Times New Roman" w:hAnsi="Times New Roman" w:eastAsia="Times New Roman" w:cs="Times New Roman"/>
              <w:sz w:val="20"/>
              <w:szCs w:val="20"/>
            </w:rPr>
          </w:pPr>
          <w:r>
            <w:rPr>
              <w:rFonts w:ascii="宋体" w:hAnsi="宋体" w:eastAsia="宋体" w:cs="宋体"/>
              <w:spacing w:val="6"/>
              <w:sz w:val="20"/>
              <w:szCs w:val="20"/>
            </w:rPr>
            <w:t>第</w:t>
          </w:r>
          <w:r>
            <w:rPr>
              <w:rFonts w:ascii="宋体" w:hAnsi="宋体" w:eastAsia="宋体" w:cs="宋体"/>
              <w:spacing w:val="5"/>
              <w:sz w:val="20"/>
              <w:szCs w:val="20"/>
            </w:rPr>
            <w:t>四</w:t>
          </w:r>
          <w:r>
            <w:rPr>
              <w:rFonts w:ascii="宋体" w:hAnsi="宋体" w:eastAsia="宋体" w:cs="宋体"/>
              <w:spacing w:val="3"/>
              <w:sz w:val="20"/>
              <w:szCs w:val="20"/>
            </w:rPr>
            <w:t>部分工程建设项目廉政责任书</w:t>
          </w:r>
          <w:r>
            <w:rPr>
              <w:rFonts w:ascii="宋体" w:hAnsi="宋体" w:eastAsia="宋体" w:cs="宋体"/>
              <w:sz w:val="20"/>
              <w:szCs w:val="20"/>
            </w:rPr>
            <w:tab/>
          </w:r>
          <w:r>
            <w:fldChar w:fldCharType="begin"/>
          </w:r>
          <w:r>
            <w:instrText xml:space="preserve"> HYPERLINK \l "_bookmark22" </w:instrText>
          </w:r>
          <w:r>
            <w:fldChar w:fldCharType="separate"/>
          </w:r>
          <w:r>
            <w:rPr>
              <w:rFonts w:ascii="Times New Roman" w:hAnsi="Times New Roman" w:eastAsia="Times New Roman" w:cs="Times New Roman"/>
              <w:spacing w:val="3"/>
              <w:sz w:val="20"/>
              <w:szCs w:val="20"/>
            </w:rPr>
            <w:t>43</w:t>
          </w:r>
          <w:r>
            <w:rPr>
              <w:rFonts w:ascii="Times New Roman" w:hAnsi="Times New Roman" w:eastAsia="Times New Roman" w:cs="Times New Roman"/>
              <w:spacing w:val="3"/>
              <w:sz w:val="20"/>
              <w:szCs w:val="20"/>
            </w:rPr>
            <w:fldChar w:fldCharType="end"/>
          </w:r>
        </w:p>
        <w:p>
          <w:pPr>
            <w:tabs>
              <w:tab w:val="right" w:leader="dot" w:pos="8350"/>
            </w:tabs>
            <w:spacing w:before="279" w:line="228" w:lineRule="auto"/>
            <w:ind w:left="59"/>
            <w:rPr>
              <w:rFonts w:ascii="宋体" w:hAnsi="宋体" w:eastAsia="宋体" w:cs="宋体"/>
              <w:sz w:val="20"/>
              <w:szCs w:val="20"/>
            </w:rPr>
          </w:pPr>
          <w:r>
            <w:rPr>
              <w:rFonts w:ascii="宋体" w:hAnsi="宋体" w:eastAsia="宋体" w:cs="宋体"/>
              <w:spacing w:val="-7"/>
              <w:sz w:val="23"/>
              <w:szCs w:val="23"/>
            </w:rPr>
            <w:t>第</w:t>
          </w:r>
          <w:r>
            <w:rPr>
              <w:rFonts w:ascii="宋体" w:hAnsi="宋体" w:eastAsia="宋体" w:cs="宋体"/>
              <w:spacing w:val="-4"/>
              <w:sz w:val="23"/>
              <w:szCs w:val="23"/>
            </w:rPr>
            <w:t>二卷</w:t>
          </w:r>
          <w:r>
            <w:rPr>
              <w:rFonts w:ascii="宋体" w:hAnsi="宋体" w:eastAsia="宋体" w:cs="宋体"/>
              <w:sz w:val="23"/>
              <w:szCs w:val="23"/>
            </w:rPr>
            <w:tab/>
          </w:r>
          <w:r>
            <w:rPr>
              <w:rFonts w:ascii="宋体" w:hAnsi="宋体" w:eastAsia="宋体" w:cs="宋体"/>
              <w:spacing w:val="-4"/>
              <w:position w:val="-1"/>
              <w:sz w:val="20"/>
              <w:szCs w:val="20"/>
            </w:rPr>
            <w:t>4</w:t>
          </w:r>
          <w:r>
            <w:rPr>
              <w:rFonts w:ascii="宋体" w:hAnsi="宋体" w:eastAsia="宋体" w:cs="宋体"/>
              <w:spacing w:val="-4"/>
              <w:sz w:val="20"/>
              <w:szCs w:val="20"/>
            </w:rPr>
            <w:t>6</w:t>
          </w:r>
        </w:p>
        <w:p>
          <w:pPr>
            <w:tabs>
              <w:tab w:val="right" w:leader="dot" w:pos="8352"/>
            </w:tabs>
            <w:spacing w:before="183" w:line="232" w:lineRule="auto"/>
            <w:ind w:left="58"/>
            <w:rPr>
              <w:rFonts w:ascii="宋体" w:hAnsi="宋体" w:eastAsia="宋体" w:cs="宋体"/>
              <w:sz w:val="20"/>
              <w:szCs w:val="20"/>
            </w:rPr>
          </w:pPr>
          <w:r>
            <w:rPr>
              <w:rFonts w:ascii="宋体" w:hAnsi="宋体" w:eastAsia="宋体" w:cs="宋体"/>
              <w:spacing w:val="-3"/>
              <w:sz w:val="20"/>
              <w:szCs w:val="20"/>
            </w:rPr>
            <w:t>第</w:t>
          </w:r>
          <w:r>
            <w:rPr>
              <w:rFonts w:ascii="宋体" w:hAnsi="宋体" w:eastAsia="宋体" w:cs="宋体"/>
              <w:spacing w:val="-2"/>
              <w:sz w:val="20"/>
              <w:szCs w:val="20"/>
            </w:rPr>
            <w:t>五章图纸</w:t>
          </w:r>
          <w:r>
            <w:rPr>
              <w:rFonts w:ascii="宋体" w:hAnsi="宋体" w:eastAsia="宋体" w:cs="宋体"/>
              <w:sz w:val="20"/>
              <w:szCs w:val="20"/>
            </w:rPr>
            <w:tab/>
          </w:r>
          <w:r>
            <w:rPr>
              <w:rFonts w:ascii="宋体" w:hAnsi="宋体" w:eastAsia="宋体" w:cs="宋体"/>
              <w:spacing w:val="-2"/>
              <w:sz w:val="20"/>
              <w:szCs w:val="20"/>
            </w:rPr>
            <w:t>47</w:t>
          </w:r>
        </w:p>
        <w:p>
          <w:pPr>
            <w:tabs>
              <w:tab w:val="right" w:leader="dot" w:pos="8324"/>
            </w:tabs>
            <w:spacing w:before="53" w:line="230" w:lineRule="auto"/>
            <w:ind w:left="473"/>
            <w:rPr>
              <w:rFonts w:ascii="Times New Roman" w:hAnsi="Times New Roman" w:eastAsia="Times New Roman" w:cs="Times New Roman"/>
              <w:sz w:val="20"/>
              <w:szCs w:val="20"/>
            </w:rPr>
          </w:pPr>
          <w:r>
            <w:rPr>
              <w:rFonts w:ascii="Times New Roman" w:hAnsi="Times New Roman" w:eastAsia="Times New Roman" w:cs="Times New Roman"/>
              <w:spacing w:val="-15"/>
              <w:sz w:val="20"/>
              <w:szCs w:val="20"/>
            </w:rPr>
            <w:t>1</w:t>
          </w:r>
          <w:r>
            <w:rPr>
              <w:rFonts w:ascii="Times New Roman" w:hAnsi="Times New Roman" w:eastAsia="Times New Roman" w:cs="Times New Roman"/>
              <w:spacing w:val="-14"/>
              <w:sz w:val="20"/>
              <w:szCs w:val="20"/>
            </w:rPr>
            <w:t>.</w:t>
          </w:r>
          <w:r>
            <w:rPr>
              <w:rFonts w:ascii="宋体" w:hAnsi="宋体" w:eastAsia="宋体" w:cs="宋体"/>
              <w:spacing w:val="-14"/>
              <w:sz w:val="20"/>
              <w:szCs w:val="20"/>
            </w:rPr>
            <w:t>图纸目录</w:t>
          </w:r>
          <w:r>
            <w:rPr>
              <w:rFonts w:ascii="Times New Roman" w:hAnsi="Times New Roman" w:eastAsia="Times New Roman" w:cs="Times New Roman"/>
              <w:sz w:val="20"/>
              <w:szCs w:val="20"/>
            </w:rPr>
            <w:tab/>
          </w:r>
          <w:r>
            <w:fldChar w:fldCharType="begin"/>
          </w:r>
          <w:r>
            <w:instrText xml:space="preserve"> HYPERLINK \l "_bookmark23" </w:instrText>
          </w:r>
          <w:r>
            <w:fldChar w:fldCharType="separate"/>
          </w:r>
          <w:r>
            <w:rPr>
              <w:rFonts w:ascii="Times New Roman" w:hAnsi="Times New Roman" w:eastAsia="Times New Roman" w:cs="Times New Roman"/>
              <w:spacing w:val="-14"/>
              <w:sz w:val="20"/>
              <w:szCs w:val="20"/>
            </w:rPr>
            <w:t>48</w:t>
          </w:r>
          <w:r>
            <w:rPr>
              <w:rFonts w:ascii="Times New Roman" w:hAnsi="Times New Roman" w:eastAsia="Times New Roman" w:cs="Times New Roman"/>
              <w:spacing w:val="-14"/>
              <w:sz w:val="20"/>
              <w:szCs w:val="20"/>
            </w:rPr>
            <w:fldChar w:fldCharType="end"/>
          </w:r>
        </w:p>
        <w:p>
          <w:pPr>
            <w:tabs>
              <w:tab w:val="right" w:leader="dot" w:pos="8324"/>
            </w:tabs>
            <w:spacing w:before="161" w:line="230" w:lineRule="auto"/>
            <w:ind w:left="453"/>
            <w:rPr>
              <w:rFonts w:ascii="Times New Roman" w:hAnsi="Times New Roman" w:eastAsia="Times New Roman" w:cs="Times New Roman"/>
              <w:sz w:val="20"/>
              <w:szCs w:val="20"/>
            </w:rPr>
          </w:pPr>
          <w:r>
            <w:rPr>
              <w:rFonts w:ascii="Times New Roman" w:hAnsi="Times New Roman" w:eastAsia="Times New Roman" w:cs="Times New Roman"/>
              <w:spacing w:val="-18"/>
              <w:sz w:val="20"/>
              <w:szCs w:val="20"/>
            </w:rPr>
            <w:t>2</w:t>
          </w:r>
          <w:r>
            <w:rPr>
              <w:rFonts w:ascii="Times New Roman" w:hAnsi="Times New Roman" w:eastAsia="Times New Roman" w:cs="Times New Roman"/>
              <w:spacing w:val="-17"/>
              <w:sz w:val="20"/>
              <w:szCs w:val="20"/>
            </w:rPr>
            <w:t>.</w:t>
          </w:r>
          <w:r>
            <w:rPr>
              <w:rFonts w:ascii="宋体" w:hAnsi="宋体" w:eastAsia="宋体" w:cs="宋体"/>
              <w:spacing w:val="-17"/>
              <w:sz w:val="20"/>
              <w:szCs w:val="20"/>
            </w:rPr>
            <w:t>图纸</w:t>
          </w:r>
          <w:r>
            <w:rPr>
              <w:rFonts w:ascii="Times New Roman" w:hAnsi="Times New Roman" w:eastAsia="Times New Roman" w:cs="Times New Roman"/>
              <w:sz w:val="20"/>
              <w:szCs w:val="20"/>
            </w:rPr>
            <w:tab/>
          </w:r>
          <w:r>
            <w:fldChar w:fldCharType="begin"/>
          </w:r>
          <w:r>
            <w:instrText xml:space="preserve"> HYPERLINK \l "_bookmark24" </w:instrText>
          </w:r>
          <w:r>
            <w:fldChar w:fldCharType="separate"/>
          </w:r>
          <w:r>
            <w:rPr>
              <w:rFonts w:ascii="Times New Roman" w:hAnsi="Times New Roman" w:eastAsia="Times New Roman" w:cs="Times New Roman"/>
              <w:spacing w:val="-17"/>
              <w:sz w:val="20"/>
              <w:szCs w:val="20"/>
            </w:rPr>
            <w:t>49</w:t>
          </w:r>
          <w:r>
            <w:rPr>
              <w:rFonts w:ascii="Times New Roman" w:hAnsi="Times New Roman" w:eastAsia="Times New Roman" w:cs="Times New Roman"/>
              <w:spacing w:val="-17"/>
              <w:sz w:val="20"/>
              <w:szCs w:val="20"/>
            </w:rPr>
            <w:fldChar w:fldCharType="end"/>
          </w:r>
        </w:p>
        <w:p>
          <w:pPr>
            <w:tabs>
              <w:tab w:val="right" w:leader="dot" w:pos="8335"/>
            </w:tabs>
            <w:spacing w:before="279" w:line="228" w:lineRule="auto"/>
            <w:ind w:left="50"/>
            <w:rPr>
              <w:rFonts w:ascii="Times New Roman" w:hAnsi="Times New Roman" w:eastAsia="Times New Roman" w:cs="Times New Roman"/>
              <w:sz w:val="20"/>
              <w:szCs w:val="20"/>
            </w:rPr>
          </w:pPr>
          <w:r>
            <w:rPr>
              <w:rFonts w:ascii="宋体" w:hAnsi="宋体" w:eastAsia="宋体" w:cs="宋体"/>
              <w:spacing w:val="-9"/>
              <w:sz w:val="23"/>
              <w:szCs w:val="23"/>
            </w:rPr>
            <w:t>第</w:t>
          </w:r>
          <w:r>
            <w:rPr>
              <w:rFonts w:ascii="宋体" w:hAnsi="宋体" w:eastAsia="宋体" w:cs="宋体"/>
              <w:spacing w:val="-6"/>
              <w:sz w:val="23"/>
              <w:szCs w:val="23"/>
            </w:rPr>
            <w:t>三卷</w:t>
          </w:r>
          <w:r>
            <w:rPr>
              <w:rFonts w:ascii="宋体" w:hAnsi="宋体" w:eastAsia="宋体" w:cs="宋体"/>
              <w:sz w:val="23"/>
              <w:szCs w:val="23"/>
            </w:rPr>
            <w:tab/>
          </w:r>
          <w:r>
            <w:fldChar w:fldCharType="begin"/>
          </w:r>
          <w:r>
            <w:instrText xml:space="preserve"> HYPERLINK \l "_bookmark25" </w:instrText>
          </w:r>
          <w:r>
            <w:fldChar w:fldCharType="separate"/>
          </w:r>
          <w:r>
            <w:rPr>
              <w:rFonts w:ascii="Times New Roman" w:hAnsi="Times New Roman" w:eastAsia="Times New Roman" w:cs="Times New Roman"/>
              <w:b/>
              <w:bCs/>
              <w:spacing w:val="-6"/>
              <w:sz w:val="20"/>
              <w:szCs w:val="20"/>
            </w:rPr>
            <w:t>50</w:t>
          </w:r>
          <w:r>
            <w:rPr>
              <w:rFonts w:ascii="Times New Roman" w:hAnsi="Times New Roman" w:eastAsia="Times New Roman" w:cs="Times New Roman"/>
              <w:b/>
              <w:bCs/>
              <w:spacing w:val="-6"/>
              <w:sz w:val="20"/>
              <w:szCs w:val="20"/>
            </w:rPr>
            <w:fldChar w:fldCharType="end"/>
          </w:r>
        </w:p>
        <w:p>
          <w:pPr>
            <w:tabs>
              <w:tab w:val="right" w:leader="dot" w:pos="8347"/>
            </w:tabs>
            <w:spacing w:before="187" w:line="232" w:lineRule="auto"/>
            <w:ind w:left="70"/>
            <w:rPr>
              <w:rFonts w:ascii="宋体" w:hAnsi="宋体" w:eastAsia="宋体" w:cs="宋体"/>
              <w:sz w:val="20"/>
              <w:szCs w:val="20"/>
            </w:rPr>
          </w:pPr>
          <w:r>
            <w:rPr>
              <w:rFonts w:ascii="宋体" w:hAnsi="宋体" w:eastAsia="宋体" w:cs="宋体"/>
              <w:spacing w:val="14"/>
              <w:sz w:val="20"/>
              <w:szCs w:val="20"/>
            </w:rPr>
            <w:t>第</w:t>
          </w:r>
          <w:r>
            <w:rPr>
              <w:rFonts w:ascii="宋体" w:hAnsi="宋体" w:eastAsia="宋体" w:cs="宋体"/>
              <w:spacing w:val="7"/>
              <w:sz w:val="20"/>
              <w:szCs w:val="20"/>
            </w:rPr>
            <w:t>六章投标文件格式</w:t>
          </w:r>
          <w:r>
            <w:rPr>
              <w:rFonts w:ascii="宋体" w:hAnsi="宋体" w:eastAsia="宋体" w:cs="宋体"/>
              <w:sz w:val="20"/>
              <w:szCs w:val="20"/>
            </w:rPr>
            <w:tab/>
          </w:r>
          <w:r>
            <w:rPr>
              <w:rFonts w:ascii="宋体" w:hAnsi="宋体" w:eastAsia="宋体" w:cs="宋体"/>
              <w:spacing w:val="7"/>
              <w:sz w:val="20"/>
              <w:szCs w:val="20"/>
            </w:rPr>
            <w:t>51</w:t>
          </w:r>
        </w:p>
        <w:p>
          <w:pPr>
            <w:tabs>
              <w:tab w:val="right" w:leader="dot" w:pos="8334"/>
            </w:tabs>
            <w:spacing w:before="50" w:line="231" w:lineRule="auto"/>
            <w:ind w:left="506"/>
            <w:rPr>
              <w:rFonts w:ascii="Times New Roman" w:hAnsi="Times New Roman" w:eastAsia="Times New Roman" w:cs="Times New Roman"/>
              <w:sz w:val="20"/>
              <w:szCs w:val="20"/>
            </w:rPr>
          </w:pPr>
          <w:r>
            <w:rPr>
              <w:rFonts w:ascii="宋体" w:hAnsi="宋体" w:eastAsia="宋体" w:cs="宋体"/>
              <w:spacing w:val="-16"/>
              <w:sz w:val="20"/>
              <w:szCs w:val="20"/>
            </w:rPr>
            <w:t>目录</w:t>
          </w:r>
          <w:r>
            <w:rPr>
              <w:rFonts w:ascii="宋体" w:hAnsi="宋体" w:eastAsia="宋体" w:cs="宋体"/>
              <w:sz w:val="20"/>
              <w:szCs w:val="20"/>
            </w:rPr>
            <w:tab/>
          </w:r>
          <w:r>
            <w:fldChar w:fldCharType="begin"/>
          </w:r>
          <w:r>
            <w:instrText xml:space="preserve"> HYPERLINK \l "_bookmark26" </w:instrText>
          </w:r>
          <w:r>
            <w:fldChar w:fldCharType="separate"/>
          </w:r>
          <w:r>
            <w:rPr>
              <w:rFonts w:ascii="Times New Roman" w:hAnsi="Times New Roman" w:eastAsia="Times New Roman" w:cs="Times New Roman"/>
              <w:sz w:val="20"/>
              <w:szCs w:val="20"/>
            </w:rPr>
            <w:t>52</w:t>
          </w:r>
          <w:r>
            <w:rPr>
              <w:rFonts w:ascii="Times New Roman" w:hAnsi="Times New Roman" w:eastAsia="Times New Roman" w:cs="Times New Roman"/>
              <w:sz w:val="20"/>
              <w:szCs w:val="20"/>
            </w:rPr>
            <w:fldChar w:fldCharType="end"/>
          </w:r>
        </w:p>
        <w:p>
          <w:pPr>
            <w:tabs>
              <w:tab w:val="right" w:leader="dot" w:pos="8334"/>
            </w:tabs>
            <w:spacing w:before="161" w:line="229" w:lineRule="auto"/>
            <w:ind w:left="469"/>
            <w:rPr>
              <w:rFonts w:ascii="Times New Roman" w:hAnsi="Times New Roman" w:eastAsia="Times New Roman" w:cs="Times New Roman"/>
              <w:sz w:val="20"/>
              <w:szCs w:val="20"/>
            </w:rPr>
          </w:pPr>
          <w:r>
            <w:rPr>
              <w:rFonts w:ascii="宋体" w:hAnsi="宋体" w:eastAsia="宋体" w:cs="宋体"/>
              <w:spacing w:val="-14"/>
              <w:sz w:val="20"/>
              <w:szCs w:val="20"/>
            </w:rPr>
            <w:t>一、投标函</w:t>
          </w:r>
          <w:r>
            <w:rPr>
              <w:rFonts w:ascii="宋体" w:hAnsi="宋体" w:eastAsia="宋体" w:cs="宋体"/>
              <w:sz w:val="20"/>
              <w:szCs w:val="20"/>
            </w:rPr>
            <w:tab/>
          </w:r>
          <w:r>
            <w:fldChar w:fldCharType="begin"/>
          </w:r>
          <w:r>
            <w:instrText xml:space="preserve"> HYPERLINK \l "_bookmark27" </w:instrText>
          </w:r>
          <w:r>
            <w:fldChar w:fldCharType="separate"/>
          </w:r>
          <w:r>
            <w:rPr>
              <w:rFonts w:ascii="Times New Roman" w:hAnsi="Times New Roman" w:eastAsia="Times New Roman" w:cs="Times New Roman"/>
              <w:spacing w:val="-14"/>
              <w:sz w:val="20"/>
              <w:szCs w:val="20"/>
            </w:rPr>
            <w:t>53</w:t>
          </w:r>
          <w:r>
            <w:rPr>
              <w:rFonts w:ascii="Times New Roman" w:hAnsi="Times New Roman" w:eastAsia="Times New Roman" w:cs="Times New Roman"/>
              <w:spacing w:val="-14"/>
              <w:sz w:val="20"/>
              <w:szCs w:val="20"/>
            </w:rPr>
            <w:fldChar w:fldCharType="end"/>
          </w:r>
        </w:p>
      </w:sdtContent>
    </w:sdt>
    <w:p>
      <w:pPr>
        <w:sectPr>
          <w:headerReference r:id="rId5" w:type="default"/>
          <w:footerReference r:id="rId6" w:type="default"/>
          <w:pgSz w:w="11900" w:h="16840"/>
          <w:pgMar w:top="1118" w:right="1764" w:bottom="1150" w:left="1764" w:header="1103" w:footer="973" w:gutter="0"/>
          <w:cols w:space="720" w:num="1"/>
        </w:sectPr>
      </w:pPr>
    </w:p>
    <w:sdt>
      <w:sdtPr>
        <w:rPr>
          <w:rFonts w:ascii="宋体" w:hAnsi="宋体" w:eastAsia="宋体" w:cs="宋体"/>
          <w:sz w:val="20"/>
          <w:szCs w:val="20"/>
        </w:rPr>
        <w:id w:val="2"/>
        <w:docPartObj>
          <w:docPartGallery w:val="Table of Contents"/>
          <w:docPartUnique/>
        </w:docPartObj>
      </w:sdtPr>
      <w:sdtEndPr>
        <w:rPr>
          <w:rFonts w:ascii="Times New Roman" w:hAnsi="Times New Roman" w:eastAsia="Times New Roman" w:cs="Times New Roman"/>
          <w:sz w:val="20"/>
          <w:szCs w:val="20"/>
        </w:rPr>
      </w:sdtEndPr>
      <w:sdtContent>
        <w:p>
          <w:pPr>
            <w:tabs>
              <w:tab w:val="right" w:leader="dot" w:pos="8325"/>
            </w:tabs>
            <w:spacing w:before="31" w:line="228" w:lineRule="auto"/>
            <w:ind w:left="460"/>
            <w:rPr>
              <w:rFonts w:ascii="Times New Roman" w:hAnsi="Times New Roman" w:eastAsia="Times New Roman" w:cs="Times New Roman"/>
              <w:sz w:val="20"/>
              <w:szCs w:val="20"/>
            </w:rPr>
          </w:pPr>
          <w:bookmarkStart w:id="0" w:name="_bookmark1"/>
          <w:bookmarkEnd w:id="0"/>
          <w:r>
            <w:rPr>
              <w:rFonts w:ascii="宋体" w:hAnsi="宋体" w:eastAsia="宋体" w:cs="宋体"/>
              <w:spacing w:val="-2"/>
              <w:sz w:val="20"/>
              <w:szCs w:val="20"/>
            </w:rPr>
            <w:t>二、台州市建</w:t>
          </w:r>
          <w:r>
            <w:rPr>
              <w:rFonts w:ascii="宋体" w:hAnsi="宋体" w:eastAsia="宋体" w:cs="宋体"/>
              <w:spacing w:val="-1"/>
              <w:sz w:val="20"/>
              <w:szCs w:val="20"/>
            </w:rPr>
            <w:t>设工程投标人资格自查表</w:t>
          </w:r>
          <w:r>
            <w:rPr>
              <w:rFonts w:ascii="宋体" w:hAnsi="宋体" w:eastAsia="宋体" w:cs="宋体"/>
              <w:sz w:val="20"/>
              <w:szCs w:val="20"/>
            </w:rPr>
            <w:tab/>
          </w:r>
          <w:r>
            <w:fldChar w:fldCharType="begin"/>
          </w:r>
          <w:r>
            <w:instrText xml:space="preserve"> HYPERLINK \l "_bookmark28" </w:instrText>
          </w:r>
          <w:r>
            <w:fldChar w:fldCharType="separate"/>
          </w:r>
          <w:r>
            <w:rPr>
              <w:rFonts w:ascii="Times New Roman" w:hAnsi="Times New Roman" w:eastAsia="Times New Roman" w:cs="Times New Roman"/>
              <w:spacing w:val="-1"/>
              <w:sz w:val="20"/>
              <w:szCs w:val="20"/>
            </w:rPr>
            <w:t>54</w:t>
          </w:r>
          <w:r>
            <w:rPr>
              <w:rFonts w:ascii="Times New Roman" w:hAnsi="Times New Roman" w:eastAsia="Times New Roman" w:cs="Times New Roman"/>
              <w:spacing w:val="-1"/>
              <w:sz w:val="20"/>
              <w:szCs w:val="20"/>
            </w:rPr>
            <w:fldChar w:fldCharType="end"/>
          </w:r>
        </w:p>
        <w:p>
          <w:pPr>
            <w:tabs>
              <w:tab w:val="right" w:leader="dot" w:pos="8325"/>
            </w:tabs>
            <w:spacing w:before="163" w:line="228" w:lineRule="auto"/>
            <w:ind w:left="456"/>
            <w:rPr>
              <w:rFonts w:ascii="Times New Roman" w:hAnsi="Times New Roman" w:eastAsia="Times New Roman" w:cs="Times New Roman"/>
              <w:sz w:val="20"/>
              <w:szCs w:val="20"/>
            </w:rPr>
          </w:pPr>
          <w:r>
            <w:rPr>
              <w:rFonts w:ascii="宋体" w:hAnsi="宋体" w:eastAsia="宋体" w:cs="宋体"/>
              <w:spacing w:val="-2"/>
              <w:sz w:val="20"/>
              <w:szCs w:val="20"/>
            </w:rPr>
            <w:t>三、台州市建设工程总监资</w:t>
          </w:r>
          <w:r>
            <w:rPr>
              <w:rFonts w:ascii="宋体" w:hAnsi="宋体" w:eastAsia="宋体" w:cs="宋体"/>
              <w:spacing w:val="-1"/>
              <w:sz w:val="20"/>
              <w:szCs w:val="20"/>
            </w:rPr>
            <w:t>格自查表</w:t>
          </w:r>
          <w:r>
            <w:rPr>
              <w:rFonts w:ascii="宋体" w:hAnsi="宋体" w:eastAsia="宋体" w:cs="宋体"/>
              <w:sz w:val="20"/>
              <w:szCs w:val="20"/>
            </w:rPr>
            <w:tab/>
          </w:r>
          <w:r>
            <w:fldChar w:fldCharType="begin"/>
          </w:r>
          <w:r>
            <w:instrText xml:space="preserve"> HYPERLINK \l "_bookmark29" </w:instrText>
          </w:r>
          <w:r>
            <w:fldChar w:fldCharType="separate"/>
          </w:r>
          <w:r>
            <w:rPr>
              <w:rFonts w:ascii="Times New Roman" w:hAnsi="Times New Roman" w:eastAsia="Times New Roman" w:cs="Times New Roman"/>
              <w:spacing w:val="-1"/>
              <w:sz w:val="20"/>
              <w:szCs w:val="20"/>
            </w:rPr>
            <w:t>55</w:t>
          </w:r>
          <w:r>
            <w:rPr>
              <w:rFonts w:ascii="Times New Roman" w:hAnsi="Times New Roman" w:eastAsia="Times New Roman" w:cs="Times New Roman"/>
              <w:spacing w:val="-1"/>
              <w:sz w:val="20"/>
              <w:szCs w:val="20"/>
            </w:rPr>
            <w:fldChar w:fldCharType="end"/>
          </w:r>
        </w:p>
        <w:p>
          <w:pPr>
            <w:tabs>
              <w:tab w:val="right" w:leader="dot" w:pos="8325"/>
            </w:tabs>
            <w:spacing w:before="163" w:line="228" w:lineRule="auto"/>
            <w:ind w:left="476"/>
            <w:rPr>
              <w:rFonts w:ascii="Times New Roman" w:hAnsi="Times New Roman" w:eastAsia="Times New Roman" w:cs="Times New Roman"/>
              <w:sz w:val="20"/>
              <w:szCs w:val="20"/>
            </w:rPr>
          </w:pPr>
          <w:r>
            <w:rPr>
              <w:rFonts w:ascii="宋体" w:hAnsi="宋体" w:eastAsia="宋体" w:cs="宋体"/>
              <w:spacing w:val="-4"/>
              <w:sz w:val="20"/>
              <w:szCs w:val="20"/>
            </w:rPr>
            <w:t>四、台州市建</w:t>
          </w:r>
          <w:r>
            <w:rPr>
              <w:rFonts w:ascii="宋体" w:hAnsi="宋体" w:eastAsia="宋体" w:cs="宋体"/>
              <w:spacing w:val="-2"/>
              <w:sz w:val="20"/>
              <w:szCs w:val="20"/>
            </w:rPr>
            <w:t>设工程诚信投标承诺书</w:t>
          </w:r>
          <w:r>
            <w:rPr>
              <w:rFonts w:ascii="宋体" w:hAnsi="宋体" w:eastAsia="宋体" w:cs="宋体"/>
              <w:sz w:val="20"/>
              <w:szCs w:val="20"/>
            </w:rPr>
            <w:tab/>
          </w:r>
          <w:r>
            <w:fldChar w:fldCharType="begin"/>
          </w:r>
          <w:r>
            <w:instrText xml:space="preserve"> HYPERLINK \l "_bookmark30" </w:instrText>
          </w:r>
          <w:r>
            <w:fldChar w:fldCharType="separate"/>
          </w:r>
          <w:r>
            <w:rPr>
              <w:rFonts w:ascii="Times New Roman" w:hAnsi="Times New Roman" w:eastAsia="Times New Roman" w:cs="Times New Roman"/>
              <w:spacing w:val="-2"/>
              <w:sz w:val="20"/>
              <w:szCs w:val="20"/>
            </w:rPr>
            <w:t>56</w:t>
          </w:r>
          <w:r>
            <w:rPr>
              <w:rFonts w:ascii="Times New Roman" w:hAnsi="Times New Roman" w:eastAsia="Times New Roman" w:cs="Times New Roman"/>
              <w:spacing w:val="-2"/>
              <w:sz w:val="20"/>
              <w:szCs w:val="20"/>
            </w:rPr>
            <w:fldChar w:fldCharType="end"/>
          </w:r>
        </w:p>
        <w:p>
          <w:pPr>
            <w:tabs>
              <w:tab w:val="right" w:leader="dot" w:pos="8325"/>
            </w:tabs>
            <w:spacing w:before="168" w:line="228" w:lineRule="auto"/>
            <w:ind w:left="460"/>
            <w:rPr>
              <w:rFonts w:ascii="Times New Roman" w:hAnsi="Times New Roman" w:eastAsia="Times New Roman" w:cs="Times New Roman"/>
              <w:sz w:val="20"/>
              <w:szCs w:val="20"/>
            </w:rPr>
          </w:pPr>
          <w:r>
            <w:rPr>
              <w:rFonts w:ascii="宋体" w:hAnsi="宋体" w:eastAsia="宋体" w:cs="宋体"/>
              <w:spacing w:val="-6"/>
              <w:sz w:val="20"/>
              <w:szCs w:val="20"/>
            </w:rPr>
            <w:t>五</w:t>
          </w:r>
          <w:r>
            <w:rPr>
              <w:rFonts w:ascii="宋体" w:hAnsi="宋体" w:eastAsia="宋体" w:cs="宋体"/>
              <w:spacing w:val="-4"/>
              <w:sz w:val="20"/>
              <w:szCs w:val="20"/>
            </w:rPr>
            <w:t>、法定代表人授权委托书</w:t>
          </w:r>
          <w:r>
            <w:rPr>
              <w:rFonts w:ascii="宋体" w:hAnsi="宋体" w:eastAsia="宋体" w:cs="宋体"/>
              <w:sz w:val="20"/>
              <w:szCs w:val="20"/>
            </w:rPr>
            <w:tab/>
          </w:r>
          <w:r>
            <w:fldChar w:fldCharType="begin"/>
          </w:r>
          <w:r>
            <w:instrText xml:space="preserve"> HYPERLINK \l "_bookmark31" </w:instrText>
          </w:r>
          <w:r>
            <w:fldChar w:fldCharType="separate"/>
          </w:r>
          <w:r>
            <w:rPr>
              <w:rFonts w:ascii="Times New Roman" w:hAnsi="Times New Roman" w:eastAsia="Times New Roman" w:cs="Times New Roman"/>
              <w:spacing w:val="-4"/>
              <w:sz w:val="20"/>
              <w:szCs w:val="20"/>
            </w:rPr>
            <w:t>57</w:t>
          </w:r>
          <w:r>
            <w:rPr>
              <w:rFonts w:ascii="Times New Roman" w:hAnsi="Times New Roman" w:eastAsia="Times New Roman" w:cs="Times New Roman"/>
              <w:spacing w:val="-4"/>
              <w:sz w:val="20"/>
              <w:szCs w:val="20"/>
            </w:rPr>
            <w:fldChar w:fldCharType="end"/>
          </w:r>
        </w:p>
      </w:sdtContent>
    </w:sdt>
    <w:p>
      <w:pPr>
        <w:sectPr>
          <w:footerReference r:id="rId7" w:type="default"/>
          <w:pgSz w:w="11900" w:h="16840"/>
          <w:pgMar w:top="1118" w:right="1764" w:bottom="1150" w:left="1764" w:header="1103" w:footer="971" w:gutter="0"/>
          <w:cols w:space="720" w:num="1"/>
        </w:sectPr>
      </w:pPr>
    </w:p>
    <w:p>
      <w:pPr>
        <w:spacing w:line="281" w:lineRule="auto"/>
        <w:rPr>
          <w:rFonts w:ascii="Arial"/>
          <w:sz w:val="21"/>
        </w:rPr>
      </w:pPr>
    </w:p>
    <w:p>
      <w:pPr>
        <w:spacing w:before="100" w:line="227" w:lineRule="auto"/>
        <w:ind w:left="3216" w:firstLine="978" w:firstLineChars="300"/>
        <w:rPr>
          <w:rFonts w:ascii="黑体" w:hAnsi="黑体" w:eastAsia="黑体" w:cs="黑体"/>
          <w:sz w:val="31"/>
          <w:szCs w:val="31"/>
        </w:rPr>
      </w:pPr>
      <w:bookmarkStart w:id="1" w:name="_bookmark3"/>
      <w:bookmarkEnd w:id="1"/>
      <w:bookmarkStart w:id="2" w:name="_bookmark2"/>
      <w:bookmarkEnd w:id="2"/>
      <w:r>
        <w:rPr>
          <w:rFonts w:ascii="黑体" w:hAnsi="黑体" w:eastAsia="黑体" w:cs="黑体"/>
          <w:spacing w:val="8"/>
          <w:sz w:val="31"/>
          <w:szCs w:val="31"/>
        </w:rPr>
        <w:t>第</w:t>
      </w:r>
      <w:r>
        <w:rPr>
          <w:rFonts w:ascii="黑体" w:hAnsi="黑体" w:eastAsia="黑体" w:cs="黑体"/>
          <w:spacing w:val="7"/>
          <w:sz w:val="31"/>
          <w:szCs w:val="31"/>
        </w:rPr>
        <w:t>一卷</w:t>
      </w:r>
    </w:p>
    <w:p>
      <w:pPr>
        <w:spacing w:line="284" w:lineRule="auto"/>
        <w:rPr>
          <w:rFonts w:ascii="Arial"/>
          <w:sz w:val="21"/>
        </w:rPr>
      </w:pPr>
    </w:p>
    <w:p>
      <w:pPr>
        <w:spacing w:before="100" w:line="230" w:lineRule="auto"/>
        <w:ind w:left="2494" w:firstLine="664" w:firstLineChars="200"/>
        <w:rPr>
          <w:rFonts w:ascii="黑体" w:hAnsi="黑体" w:eastAsia="黑体" w:cs="黑体"/>
          <w:sz w:val="31"/>
          <w:szCs w:val="31"/>
        </w:rPr>
      </w:pPr>
      <w:r>
        <w:rPr>
          <w:rFonts w:ascii="黑体" w:hAnsi="黑体" w:eastAsia="黑体" w:cs="黑体"/>
          <w:spacing w:val="11"/>
          <w:sz w:val="31"/>
          <w:szCs w:val="31"/>
        </w:rPr>
        <w:t>第</w:t>
      </w:r>
      <w:r>
        <w:rPr>
          <w:rFonts w:ascii="黑体" w:hAnsi="黑体" w:eastAsia="黑体" w:cs="黑体"/>
          <w:spacing w:val="9"/>
          <w:sz w:val="31"/>
          <w:szCs w:val="31"/>
        </w:rPr>
        <w:t>一章招标公告</w:t>
      </w:r>
    </w:p>
    <w:p>
      <w:pPr>
        <w:spacing w:before="124"/>
        <w:ind w:left="964" w:right="774" w:firstLine="0"/>
        <w:jc w:val="center"/>
        <w:rPr>
          <w:rFonts w:hint="default" w:ascii="黑体" w:eastAsia="黑体"/>
          <w:b/>
          <w:sz w:val="30"/>
          <w:szCs w:val="30"/>
          <w:lang w:eastAsia="zh-CN"/>
        </w:rPr>
      </w:pPr>
      <w:r>
        <w:rPr>
          <w:rFonts w:hint="default" w:ascii="黑体" w:eastAsia="黑体"/>
          <w:b/>
          <w:sz w:val="30"/>
          <w:szCs w:val="30"/>
          <w:lang w:eastAsia="zh-CN"/>
        </w:rPr>
        <w:t>三门县海游街道港北村文体活动中心工程施工监理项目</w:t>
      </w:r>
    </w:p>
    <w:p>
      <w:pPr>
        <w:spacing w:before="124"/>
        <w:ind w:left="964" w:right="774" w:firstLine="0"/>
        <w:jc w:val="center"/>
        <w:rPr>
          <w:rFonts w:hint="eastAsia" w:ascii="黑体" w:eastAsia="黑体"/>
          <w:b/>
          <w:sz w:val="32"/>
        </w:rPr>
      </w:pPr>
      <w:r>
        <w:rPr>
          <w:rFonts w:hint="eastAsia" w:ascii="黑体" w:eastAsia="黑体"/>
          <w:b/>
          <w:sz w:val="32"/>
        </w:rPr>
        <w:t>招标公告</w:t>
      </w:r>
    </w:p>
    <w:p>
      <w:pPr>
        <w:keepNext w:val="0"/>
        <w:keepLines w:val="0"/>
        <w:pageBreakBefore w:val="0"/>
        <w:widowControl w:val="0"/>
        <w:kinsoku/>
        <w:wordWrap/>
        <w:overflowPunct/>
        <w:topLinePunct w:val="0"/>
        <w:autoSpaceDE w:val="0"/>
        <w:autoSpaceDN w:val="0"/>
        <w:bidi w:val="0"/>
        <w:adjustRightInd/>
        <w:snapToGrid/>
        <w:spacing w:before="124" w:line="500" w:lineRule="exact"/>
        <w:ind w:right="774" w:firstLine="482" w:firstLineChars="200"/>
        <w:jc w:val="both"/>
        <w:textAlignment w:val="auto"/>
        <w:rPr>
          <w:rFonts w:hint="eastAsia" w:ascii="宋体" w:hAnsi="宋体" w:eastAsia="宋体" w:cs="宋体"/>
          <w:b/>
          <w:sz w:val="24"/>
          <w:szCs w:val="24"/>
          <w:lang w:val="en-US" w:eastAsia="zh-CN"/>
        </w:rPr>
      </w:pPr>
      <w:bookmarkStart w:id="3" w:name="1.  招标条件"/>
      <w:bookmarkEnd w:id="3"/>
      <w:bookmarkStart w:id="4" w:name="1.  招标条件"/>
      <w:bookmarkEnd w:id="4"/>
      <w:r>
        <w:rPr>
          <w:rFonts w:hint="eastAsia" w:ascii="宋体" w:hAnsi="宋体" w:eastAsia="宋体" w:cs="宋体"/>
          <w:b/>
          <w:sz w:val="24"/>
          <w:szCs w:val="24"/>
          <w:lang w:val="en-US" w:eastAsia="zh-CN"/>
        </w:rPr>
        <w:t>1、招标条件</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kern w:val="0"/>
          <w:sz w:val="24"/>
          <w:szCs w:val="24"/>
        </w:rPr>
      </w:pPr>
      <w:r>
        <w:rPr>
          <w:rFonts w:hint="eastAsia" w:ascii="宋体" w:hAnsi="宋体" w:eastAsia="宋体"/>
          <w:kern w:val="0"/>
          <w:sz w:val="24"/>
          <w:szCs w:val="24"/>
        </w:rPr>
        <w:t>本招标项目</w:t>
      </w:r>
      <w:r>
        <w:rPr>
          <w:rFonts w:hint="default" w:ascii="宋体" w:hAnsi="宋体" w:eastAsia="宋体"/>
          <w:kern w:val="0"/>
          <w:sz w:val="24"/>
          <w:szCs w:val="24"/>
          <w:u w:val="single"/>
          <w:lang w:eastAsia="zh-CN"/>
        </w:rPr>
        <w:t>三门县海游街道港北村文体活动中心工程施工监理</w:t>
      </w:r>
      <w:r>
        <w:rPr>
          <w:rFonts w:hint="default" w:ascii="宋体" w:hAnsi="宋体" w:eastAsia="宋体"/>
          <w:kern w:val="0"/>
          <w:sz w:val="24"/>
          <w:szCs w:val="24"/>
          <w:lang w:eastAsia="zh-CN"/>
        </w:rPr>
        <w:t>项目</w:t>
      </w:r>
      <w:r>
        <w:rPr>
          <w:rFonts w:hint="eastAsia" w:ascii="宋体" w:hAnsi="宋体" w:eastAsia="宋体"/>
          <w:kern w:val="0"/>
          <w:sz w:val="24"/>
          <w:szCs w:val="24"/>
        </w:rPr>
        <w:t>已由</w:t>
      </w:r>
      <w:r>
        <w:rPr>
          <w:rFonts w:hint="eastAsia" w:ascii="宋体" w:hAnsi="宋体" w:eastAsia="宋体"/>
          <w:kern w:val="0"/>
          <w:sz w:val="24"/>
          <w:szCs w:val="24"/>
          <w:lang w:eastAsia="zh-CN"/>
        </w:rPr>
        <w:t>相关部门</w:t>
      </w:r>
      <w:r>
        <w:rPr>
          <w:rFonts w:hint="eastAsia" w:ascii="宋体" w:hAnsi="宋体" w:eastAsia="宋体"/>
          <w:kern w:val="0"/>
          <w:sz w:val="24"/>
          <w:szCs w:val="24"/>
        </w:rPr>
        <w:t>批准建设，建设资金来自于</w:t>
      </w:r>
      <w:r>
        <w:rPr>
          <w:rFonts w:hint="eastAsia" w:ascii="宋体" w:hAnsi="宋体" w:eastAsia="宋体"/>
          <w:kern w:val="0"/>
          <w:sz w:val="24"/>
          <w:szCs w:val="24"/>
          <w:lang w:eastAsia="zh-CN"/>
        </w:rPr>
        <w:t>自筹</w:t>
      </w:r>
      <w:r>
        <w:rPr>
          <w:rFonts w:hint="eastAsia" w:ascii="宋体" w:hAnsi="宋体" w:eastAsia="宋体"/>
          <w:kern w:val="0"/>
          <w:sz w:val="24"/>
          <w:szCs w:val="24"/>
        </w:rPr>
        <w:t>，招标人为</w:t>
      </w:r>
      <w:r>
        <w:rPr>
          <w:rFonts w:hint="eastAsia" w:ascii="宋体" w:hAnsi="宋体" w:eastAsia="宋体"/>
          <w:kern w:val="0"/>
          <w:sz w:val="24"/>
          <w:szCs w:val="24"/>
          <w:u w:val="single"/>
          <w:lang w:eastAsia="zh-CN"/>
        </w:rPr>
        <w:t>三门县海游街道港北村股份经济合作社</w:t>
      </w:r>
      <w:r>
        <w:rPr>
          <w:rFonts w:hint="eastAsia" w:ascii="宋体" w:hAnsi="宋体" w:eastAsia="宋体"/>
          <w:kern w:val="0"/>
          <w:sz w:val="24"/>
          <w:szCs w:val="24"/>
        </w:rPr>
        <w:t>，招标代理机构为</w:t>
      </w:r>
      <w:r>
        <w:rPr>
          <w:rFonts w:hint="eastAsia" w:ascii="宋体" w:hAnsi="宋体" w:eastAsia="宋体"/>
          <w:kern w:val="0"/>
          <w:sz w:val="24"/>
          <w:szCs w:val="24"/>
          <w:u w:val="single"/>
          <w:lang w:eastAsia="zh-CN"/>
        </w:rPr>
        <w:t>浙江财信工程咨询有限公司</w:t>
      </w:r>
      <w:r>
        <w:rPr>
          <w:rFonts w:hint="eastAsia" w:ascii="宋体" w:hAnsi="宋体" w:eastAsia="宋体"/>
          <w:kern w:val="0"/>
          <w:sz w:val="24"/>
          <w:szCs w:val="24"/>
        </w:rPr>
        <w:t>。项目已具备招标条件，现对该项目的</w:t>
      </w:r>
      <w:r>
        <w:rPr>
          <w:rFonts w:hint="default" w:ascii="宋体" w:hAnsi="宋体" w:eastAsia="宋体"/>
          <w:kern w:val="0"/>
          <w:sz w:val="24"/>
          <w:szCs w:val="24"/>
          <w:u w:val="single"/>
          <w:lang w:eastAsia="zh-CN"/>
        </w:rPr>
        <w:t>三门县海游街道港北村文体活动中心工程施工监理项目</w:t>
      </w:r>
      <w:r>
        <w:rPr>
          <w:rFonts w:hint="eastAsia" w:ascii="宋体" w:hAnsi="宋体" w:eastAsia="宋体"/>
          <w:kern w:val="0"/>
          <w:sz w:val="24"/>
          <w:szCs w:val="24"/>
        </w:rPr>
        <w:t>进行公开招标。</w:t>
      </w:r>
    </w:p>
    <w:p>
      <w:pPr>
        <w:keepNext w:val="0"/>
        <w:keepLines w:val="0"/>
        <w:pageBreakBefore w:val="0"/>
        <w:widowControl w:val="0"/>
        <w:kinsoku/>
        <w:wordWrap/>
        <w:overflowPunct/>
        <w:topLinePunct w:val="0"/>
        <w:autoSpaceDE w:val="0"/>
        <w:autoSpaceDN w:val="0"/>
        <w:bidi w:val="0"/>
        <w:adjustRightInd/>
        <w:snapToGrid/>
        <w:spacing w:before="124" w:line="500" w:lineRule="exact"/>
        <w:ind w:right="774" w:firstLine="482" w:firstLineChars="200"/>
        <w:jc w:val="both"/>
        <w:textAlignment w:val="auto"/>
        <w:rPr>
          <w:rFonts w:hint="eastAsia" w:ascii="黑体" w:eastAsia="黑体"/>
          <w:b/>
          <w:sz w:val="24"/>
          <w:szCs w:val="24"/>
        </w:rPr>
      </w:pPr>
      <w:bookmarkStart w:id="5" w:name="2.  项目概况与招标范围"/>
      <w:bookmarkEnd w:id="5"/>
      <w:bookmarkStart w:id="6" w:name="2.  项目概况与招标范围"/>
      <w:bookmarkEnd w:id="6"/>
      <w:r>
        <w:rPr>
          <w:rFonts w:hint="eastAsia" w:ascii="宋体" w:hAnsi="宋体" w:eastAsia="宋体" w:cs="宋体"/>
          <w:b/>
          <w:sz w:val="24"/>
          <w:szCs w:val="24"/>
          <w:lang w:val="en-US" w:eastAsia="zh-CN"/>
        </w:rPr>
        <w:t>2、</w:t>
      </w:r>
      <w:r>
        <w:rPr>
          <w:rFonts w:hint="eastAsia" w:ascii="宋体" w:hAnsi="宋体" w:eastAsia="宋体" w:cs="宋体"/>
          <w:b/>
          <w:sz w:val="24"/>
          <w:szCs w:val="24"/>
        </w:rPr>
        <w:t>招标范围</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kern w:val="0"/>
          <w:sz w:val="24"/>
          <w:szCs w:val="24"/>
          <w:lang w:val="zh-CN" w:eastAsia="zh-CN"/>
        </w:rPr>
      </w:pPr>
      <w:r>
        <w:rPr>
          <w:rFonts w:hint="eastAsia" w:ascii="宋体" w:hAnsi="宋体" w:eastAsia="宋体"/>
          <w:kern w:val="0"/>
          <w:sz w:val="24"/>
          <w:szCs w:val="24"/>
          <w:lang w:val="en-US" w:eastAsia="zh-CN"/>
        </w:rPr>
        <w:t>2.1</w:t>
      </w:r>
      <w:r>
        <w:rPr>
          <w:rFonts w:hint="eastAsia" w:ascii="宋体" w:hAnsi="宋体" w:eastAsia="宋体"/>
          <w:kern w:val="0"/>
          <w:sz w:val="24"/>
          <w:szCs w:val="24"/>
          <w:lang w:val="zh-CN" w:eastAsia="zh-CN"/>
        </w:rPr>
        <w:t>招标范围为：招标人提供的施工图纸所包含的</w:t>
      </w:r>
      <w:r>
        <w:rPr>
          <w:rFonts w:hint="eastAsia" w:ascii="宋体" w:hAnsi="宋体" w:eastAsia="宋体"/>
          <w:kern w:val="0"/>
          <w:sz w:val="24"/>
          <w:szCs w:val="24"/>
          <w:lang w:val="en-US" w:eastAsia="zh-CN"/>
        </w:rPr>
        <w:t>内容</w:t>
      </w:r>
      <w:r>
        <w:rPr>
          <w:rFonts w:hint="eastAsia" w:ascii="宋体" w:hAnsi="宋体" w:eastAsia="宋体"/>
          <w:kern w:val="0"/>
          <w:sz w:val="24"/>
          <w:szCs w:val="24"/>
          <w:lang w:val="zh-CN" w:eastAsia="zh-CN"/>
        </w:rPr>
        <w:t>以及实施中可能出现的设计修改及额外增加的工程的质量控制、投资控制、进度控制、合同管理、信息管理、安全文明施工管理、组织协调等施工全过程监理（含保修期内的监理）及工程竣工后的结算审核工作、备案工作。具体监理工作根据《建设工程监理规范》（GB50319-2013）组织实施。</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kern w:val="0"/>
          <w:sz w:val="24"/>
          <w:szCs w:val="24"/>
          <w:lang w:val="zh-CN" w:eastAsia="zh-CN"/>
        </w:rPr>
      </w:pPr>
      <w:r>
        <w:rPr>
          <w:rFonts w:hint="eastAsia" w:ascii="宋体" w:hAnsi="宋体" w:eastAsia="宋体"/>
          <w:kern w:val="0"/>
          <w:sz w:val="24"/>
          <w:szCs w:val="24"/>
          <w:lang w:val="en-US" w:eastAsia="zh-CN"/>
        </w:rPr>
        <w:t>2.3本项目投资概算</w:t>
      </w:r>
      <w:r>
        <w:rPr>
          <w:rFonts w:hint="eastAsia" w:ascii="宋体" w:hAnsi="宋体" w:eastAsia="宋体"/>
          <w:kern w:val="0"/>
          <w:sz w:val="24"/>
          <w:szCs w:val="24"/>
          <w:u w:val="single"/>
          <w:lang w:val="en-US" w:eastAsia="zh-CN"/>
        </w:rPr>
        <w:t xml:space="preserve">约6000 </w:t>
      </w:r>
      <w:r>
        <w:rPr>
          <w:rFonts w:hint="eastAsia" w:ascii="宋体" w:hAnsi="宋体" w:eastAsia="宋体"/>
          <w:kern w:val="0"/>
          <w:sz w:val="24"/>
          <w:szCs w:val="24"/>
          <w:lang w:val="en-US" w:eastAsia="zh-CN"/>
        </w:rPr>
        <w:t>万元，其中建安工程</w:t>
      </w:r>
      <w:r>
        <w:rPr>
          <w:rFonts w:hint="eastAsia" w:ascii="宋体" w:hAnsi="宋体" w:eastAsia="宋体"/>
          <w:kern w:val="0"/>
          <w:sz w:val="24"/>
          <w:szCs w:val="24"/>
          <w:lang w:val="zh-CN" w:eastAsia="zh-CN"/>
        </w:rPr>
        <w:t>预算审核价</w:t>
      </w:r>
      <w:r>
        <w:rPr>
          <w:rFonts w:hint="eastAsia" w:ascii="宋体" w:hAnsi="宋体" w:eastAsia="宋体"/>
          <w:kern w:val="0"/>
          <w:sz w:val="24"/>
          <w:szCs w:val="24"/>
          <w:u w:val="single"/>
          <w:lang w:val="zh-CN" w:eastAsia="zh-CN"/>
        </w:rPr>
        <w:t>5397.6511</w:t>
      </w:r>
      <w:r>
        <w:rPr>
          <w:rFonts w:hint="eastAsia" w:ascii="宋体" w:hAnsi="宋体" w:eastAsia="宋体"/>
          <w:kern w:val="0"/>
          <w:sz w:val="24"/>
          <w:szCs w:val="24"/>
          <w:lang w:val="en-US" w:eastAsia="zh-CN"/>
        </w:rPr>
        <w:t>万</w:t>
      </w:r>
      <w:r>
        <w:rPr>
          <w:rFonts w:hint="eastAsia" w:ascii="宋体" w:hAnsi="宋体" w:eastAsia="宋体"/>
          <w:kern w:val="0"/>
          <w:sz w:val="24"/>
          <w:szCs w:val="24"/>
          <w:lang w:val="zh-CN" w:eastAsia="zh-CN"/>
        </w:rPr>
        <w:t>元。</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kern w:val="0"/>
          <w:sz w:val="24"/>
          <w:szCs w:val="24"/>
          <w:lang w:val="zh-CN" w:eastAsia="zh-CN"/>
        </w:rPr>
      </w:pPr>
      <w:r>
        <w:rPr>
          <w:rFonts w:hint="eastAsia" w:ascii="宋体" w:hAnsi="宋体" w:eastAsia="宋体"/>
          <w:kern w:val="0"/>
          <w:sz w:val="24"/>
          <w:szCs w:val="24"/>
          <w:lang w:val="en-US" w:eastAsia="zh-CN"/>
        </w:rPr>
        <w:t>2.4</w:t>
      </w:r>
      <w:r>
        <w:rPr>
          <w:rFonts w:hint="eastAsia" w:ascii="宋体" w:hAnsi="宋体" w:eastAsia="宋体"/>
          <w:kern w:val="0"/>
          <w:sz w:val="24"/>
          <w:szCs w:val="24"/>
          <w:lang w:val="zh-CN" w:eastAsia="zh-CN"/>
        </w:rPr>
        <w:t>监理服务期限：</w:t>
      </w:r>
      <w:r>
        <w:rPr>
          <w:rFonts w:hint="eastAsia" w:ascii="宋体" w:hAnsi="宋体" w:eastAsia="宋体"/>
          <w:kern w:val="0"/>
          <w:sz w:val="24"/>
          <w:szCs w:val="24"/>
          <w:u w:val="single"/>
          <w:lang w:val="en-US" w:eastAsia="zh-CN"/>
        </w:rPr>
        <w:t>450</w:t>
      </w:r>
      <w:r>
        <w:rPr>
          <w:rFonts w:hint="eastAsia" w:ascii="宋体" w:hAnsi="宋体" w:eastAsia="宋体"/>
          <w:kern w:val="0"/>
          <w:sz w:val="24"/>
          <w:szCs w:val="24"/>
          <w:lang w:val="en-US" w:eastAsia="zh-CN"/>
        </w:rPr>
        <w:t>日历天，自开工报告签发之日开始，至承接范围内所有工程竣工验收合格结束。前期准备及结算审核及保修阶段的监理服务期限未计在内。</w:t>
      </w:r>
    </w:p>
    <w:p>
      <w:pPr>
        <w:keepNext w:val="0"/>
        <w:keepLines w:val="0"/>
        <w:pageBreakBefore w:val="0"/>
        <w:widowControl w:val="0"/>
        <w:kinsoku/>
        <w:wordWrap/>
        <w:overflowPunct/>
        <w:topLinePunct w:val="0"/>
        <w:autoSpaceDE w:val="0"/>
        <w:autoSpaceDN w:val="0"/>
        <w:bidi w:val="0"/>
        <w:adjustRightInd/>
        <w:snapToGrid/>
        <w:spacing w:before="124" w:line="520" w:lineRule="exact"/>
        <w:ind w:right="774" w:firstLine="480" w:firstLineChars="200"/>
        <w:jc w:val="both"/>
        <w:textAlignment w:val="auto"/>
        <w:rPr>
          <w:rFonts w:hint="eastAsia" w:ascii="宋体" w:hAnsi="宋体" w:eastAsia="宋体" w:cs="宋体"/>
          <w:b/>
          <w:color w:val="auto"/>
          <w:sz w:val="24"/>
          <w:szCs w:val="24"/>
          <w:lang w:val="en-US" w:eastAsia="zh-CN"/>
        </w:rPr>
      </w:pPr>
      <w:bookmarkStart w:id="7" w:name="3.  投标人资格要求"/>
      <w:bookmarkEnd w:id="7"/>
      <w:bookmarkStart w:id="8" w:name="3.  投标人资格要求"/>
      <w:bookmarkEnd w:id="8"/>
      <w:r>
        <w:rPr>
          <w:rFonts w:hint="eastAsia" w:cs="宋体"/>
          <w:b/>
          <w:color w:val="auto"/>
          <w:sz w:val="24"/>
          <w:szCs w:val="24"/>
          <w:lang w:val="en-US" w:eastAsia="zh-CN"/>
        </w:rPr>
        <w:t>3、</w:t>
      </w:r>
      <w:r>
        <w:rPr>
          <w:rFonts w:hint="eastAsia" w:ascii="宋体" w:hAnsi="宋体" w:eastAsia="宋体" w:cs="宋体"/>
          <w:b/>
          <w:color w:val="auto"/>
          <w:sz w:val="24"/>
          <w:szCs w:val="24"/>
          <w:lang w:val="en-US" w:eastAsia="zh-CN"/>
        </w:rPr>
        <w:t>投标人资格要求</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kern w:val="0"/>
          <w:sz w:val="24"/>
          <w:szCs w:val="24"/>
          <w:lang w:val="zh-CN" w:eastAsia="zh-CN"/>
        </w:rPr>
      </w:pPr>
      <w:r>
        <w:rPr>
          <w:rFonts w:hint="eastAsia" w:ascii="宋体" w:hAnsi="宋体" w:eastAsia="宋体"/>
          <w:kern w:val="0"/>
          <w:sz w:val="24"/>
          <w:szCs w:val="24"/>
          <w:lang w:val="en-US" w:eastAsia="zh-CN"/>
        </w:rPr>
        <w:t>3.1</w:t>
      </w:r>
      <w:r>
        <w:rPr>
          <w:rFonts w:hint="eastAsia" w:ascii="宋体" w:hAnsi="宋体" w:eastAsia="宋体"/>
          <w:kern w:val="0"/>
          <w:sz w:val="24"/>
          <w:szCs w:val="24"/>
          <w:lang w:val="zh-CN" w:eastAsia="zh-CN"/>
        </w:rPr>
        <w:t>本次招标要求投标人：具备</w:t>
      </w:r>
      <w:r>
        <w:rPr>
          <w:rFonts w:hint="eastAsia" w:ascii="宋体" w:hAnsi="宋体" w:eastAsia="宋体"/>
          <w:kern w:val="0"/>
          <w:sz w:val="24"/>
          <w:szCs w:val="24"/>
          <w:u w:val="single"/>
          <w:lang w:val="en-US" w:eastAsia="zh-CN"/>
        </w:rPr>
        <w:t>房屋建筑</w:t>
      </w:r>
      <w:r>
        <w:rPr>
          <w:rFonts w:hint="eastAsia" w:ascii="宋体" w:hAnsi="宋体" w:eastAsia="宋体"/>
          <w:kern w:val="0"/>
          <w:sz w:val="24"/>
          <w:szCs w:val="24"/>
          <w:u w:val="single"/>
          <w:lang w:val="zh-CN" w:eastAsia="zh-CN"/>
        </w:rPr>
        <w:t>工程</w:t>
      </w:r>
      <w:r>
        <w:rPr>
          <w:rFonts w:hint="eastAsia" w:ascii="宋体" w:hAnsi="宋体" w:eastAsia="宋体"/>
          <w:kern w:val="0"/>
          <w:sz w:val="24"/>
          <w:szCs w:val="24"/>
          <w:lang w:val="en-US" w:eastAsia="zh-CN"/>
        </w:rPr>
        <w:t>甲</w:t>
      </w:r>
      <w:r>
        <w:rPr>
          <w:rFonts w:hint="eastAsia" w:ascii="宋体" w:hAnsi="宋体" w:eastAsia="宋体"/>
          <w:kern w:val="0"/>
          <w:sz w:val="24"/>
          <w:szCs w:val="24"/>
          <w:lang w:val="zh-CN" w:eastAsia="zh-CN"/>
        </w:rPr>
        <w:t>级资质或综合资质的监理单位；</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kern w:val="0"/>
          <w:sz w:val="24"/>
          <w:szCs w:val="24"/>
          <w:lang w:val="zh-CN" w:eastAsia="zh-CN"/>
        </w:rPr>
      </w:pPr>
      <w:r>
        <w:rPr>
          <w:rFonts w:hint="eastAsia" w:ascii="宋体" w:hAnsi="宋体" w:eastAsia="宋体"/>
          <w:kern w:val="0"/>
          <w:sz w:val="24"/>
          <w:szCs w:val="24"/>
          <w:lang w:val="en-US" w:eastAsia="zh-CN"/>
        </w:rPr>
        <w:t>3.2</w:t>
      </w:r>
      <w:r>
        <w:rPr>
          <w:rFonts w:hint="eastAsia" w:ascii="宋体" w:hAnsi="宋体" w:eastAsia="宋体"/>
          <w:kern w:val="0"/>
          <w:sz w:val="24"/>
          <w:szCs w:val="24"/>
          <w:lang w:val="zh-CN" w:eastAsia="zh-CN"/>
        </w:rPr>
        <w:t>拟派总监理工程师：具有注册在投标人单位的房屋建筑工程专业国家注册监理工程师执业资格。</w:t>
      </w:r>
    </w:p>
    <w:p>
      <w:pPr>
        <w:keepNext w:val="0"/>
        <w:keepLines w:val="0"/>
        <w:pageBreakBefore w:val="0"/>
        <w:widowControl w:val="0"/>
        <w:kinsoku/>
        <w:wordWrap/>
        <w:overflowPunct/>
        <w:topLinePunct w:val="0"/>
        <w:autoSpaceDE w:val="0"/>
        <w:autoSpaceDN w:val="0"/>
        <w:bidi w:val="0"/>
        <w:adjustRightInd/>
        <w:snapToGrid/>
        <w:spacing w:before="124" w:line="520" w:lineRule="exact"/>
        <w:ind w:right="774" w:firstLine="480" w:firstLineChars="200"/>
        <w:jc w:val="both"/>
        <w:textAlignment w:val="auto"/>
        <w:rPr>
          <w:rFonts w:hint="eastAsia" w:ascii="黑体" w:eastAsia="黑体"/>
          <w:b/>
          <w:sz w:val="24"/>
          <w:szCs w:val="24"/>
        </w:rPr>
      </w:pPr>
      <w:r>
        <w:rPr>
          <w:rFonts w:hint="eastAsia" w:cs="宋体"/>
          <w:b w:val="0"/>
          <w:bCs/>
          <w:sz w:val="24"/>
          <w:szCs w:val="24"/>
          <w:lang w:val="en-US" w:eastAsia="zh-CN"/>
        </w:rPr>
        <w:t>3.3</w:t>
      </w:r>
      <w:r>
        <w:rPr>
          <w:rFonts w:hint="eastAsia" w:ascii="宋体" w:hAnsi="宋体" w:eastAsia="宋体" w:cs="宋体"/>
          <w:b w:val="0"/>
          <w:bCs/>
          <w:sz w:val="24"/>
          <w:szCs w:val="24"/>
        </w:rPr>
        <w:t>本次招标不接受联合体投标。</w:t>
      </w:r>
      <w:bookmarkStart w:id="9" w:name="4.  招投标形式"/>
      <w:bookmarkEnd w:id="9"/>
      <w:bookmarkStart w:id="10" w:name="4.  招投标形式"/>
      <w:bookmarkEnd w:id="10"/>
      <w:r>
        <w:rPr>
          <w:rFonts w:hint="eastAsia" w:ascii="黑体" w:eastAsia="黑体"/>
          <w:b/>
          <w:sz w:val="24"/>
          <w:szCs w:val="24"/>
        </w:rPr>
        <w:t></w:t>
      </w:r>
    </w:p>
    <w:p>
      <w:pPr>
        <w:keepNext w:val="0"/>
        <w:keepLines w:val="0"/>
        <w:pageBreakBefore w:val="0"/>
        <w:widowControl/>
        <w:numPr>
          <w:numId w:val="0"/>
        </w:numPr>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eastAsia="宋体"/>
          <w:kern w:val="0"/>
          <w:sz w:val="24"/>
          <w:szCs w:val="24"/>
        </w:rPr>
      </w:pPr>
      <w:bookmarkStart w:id="11" w:name="5.  招标文件的获取"/>
      <w:bookmarkEnd w:id="11"/>
      <w:bookmarkStart w:id="12" w:name="5.  招标文件的获取"/>
      <w:bookmarkEnd w:id="12"/>
      <w:r>
        <w:rPr>
          <w:rFonts w:hint="eastAsia" w:ascii="宋体" w:hAnsi="宋体" w:eastAsia="宋体"/>
          <w:b/>
          <w:bCs/>
          <w:kern w:val="0"/>
          <w:sz w:val="24"/>
          <w:szCs w:val="24"/>
          <w:lang w:val="en-US" w:eastAsia="zh-CN"/>
        </w:rPr>
        <w:t>4、</w:t>
      </w:r>
      <w:r>
        <w:rPr>
          <w:rFonts w:hint="eastAsia" w:ascii="宋体" w:hAnsi="宋体" w:eastAsia="宋体"/>
          <w:b/>
          <w:bCs/>
          <w:kern w:val="0"/>
          <w:sz w:val="24"/>
          <w:szCs w:val="24"/>
        </w:rPr>
        <w:t>投标</w:t>
      </w:r>
      <w:r>
        <w:rPr>
          <w:rFonts w:hint="eastAsia" w:ascii="宋体" w:hAnsi="宋体" w:eastAsia="宋体"/>
          <w:b/>
          <w:bCs/>
          <w:kern w:val="0"/>
          <w:sz w:val="24"/>
          <w:szCs w:val="24"/>
          <w:lang w:val="en-US" w:eastAsia="zh-CN"/>
        </w:rPr>
        <w:t>保证</w:t>
      </w:r>
      <w:r>
        <w:rPr>
          <w:rFonts w:hint="eastAsia" w:ascii="宋体" w:hAnsi="宋体" w:eastAsia="宋体"/>
          <w:b/>
          <w:bCs/>
          <w:kern w:val="0"/>
          <w:sz w:val="24"/>
          <w:szCs w:val="24"/>
        </w:rPr>
        <w:t>金：</w:t>
      </w:r>
      <w:r>
        <w:rPr>
          <w:rFonts w:hint="eastAsia" w:ascii="宋体" w:hAnsi="宋体" w:eastAsia="宋体"/>
          <w:kern w:val="0"/>
          <w:sz w:val="24"/>
          <w:szCs w:val="24"/>
        </w:rPr>
        <w:t>投标</w:t>
      </w:r>
      <w:r>
        <w:rPr>
          <w:rFonts w:hint="eastAsia" w:ascii="宋体" w:hAnsi="宋体" w:eastAsia="宋体"/>
          <w:kern w:val="0"/>
          <w:sz w:val="24"/>
          <w:szCs w:val="24"/>
          <w:lang w:eastAsia="zh-CN"/>
        </w:rPr>
        <w:t>保证金</w:t>
      </w:r>
      <w:r>
        <w:rPr>
          <w:rFonts w:hint="eastAsia" w:ascii="宋体" w:hAnsi="宋体" w:eastAsia="宋体"/>
          <w:kern w:val="0"/>
          <w:sz w:val="24"/>
          <w:szCs w:val="24"/>
        </w:rPr>
        <w:t>为人民币壹万元（¥ 10000元）在2022年10月</w:t>
      </w:r>
      <w:r>
        <w:rPr>
          <w:rFonts w:hint="eastAsia" w:ascii="宋体" w:hAnsi="宋体" w:eastAsia="宋体"/>
          <w:kern w:val="0"/>
          <w:sz w:val="24"/>
          <w:szCs w:val="24"/>
          <w:lang w:val="en-US" w:eastAsia="zh-CN"/>
        </w:rPr>
        <w:t>12</w:t>
      </w:r>
      <w:r>
        <w:rPr>
          <w:rFonts w:hint="eastAsia" w:ascii="宋体" w:hAnsi="宋体" w:eastAsia="宋体"/>
          <w:kern w:val="0"/>
          <w:sz w:val="24"/>
          <w:szCs w:val="24"/>
        </w:rPr>
        <w:t>日</w:t>
      </w:r>
      <w:r>
        <w:rPr>
          <w:rFonts w:hint="eastAsia" w:ascii="宋体" w:hAnsi="宋体" w:eastAsia="宋体"/>
          <w:kern w:val="0"/>
          <w:sz w:val="24"/>
          <w:szCs w:val="24"/>
          <w:lang w:val="en-US" w:eastAsia="zh-CN"/>
        </w:rPr>
        <w:t>16：30时</w:t>
      </w:r>
      <w:r>
        <w:rPr>
          <w:rFonts w:hint="eastAsia" w:ascii="宋体" w:hAnsi="宋体" w:eastAsia="宋体"/>
          <w:kern w:val="0"/>
          <w:sz w:val="24"/>
          <w:szCs w:val="24"/>
        </w:rPr>
        <w:t>前划入三门县海游街道港北村股份经济合作社帐户（三门县海游街道港北村股份经济合作社，三门农商行海游支行： 201000205603398 ）。中标人的投标</w:t>
      </w:r>
      <w:r>
        <w:rPr>
          <w:rFonts w:hint="eastAsia" w:ascii="宋体" w:hAnsi="宋体" w:eastAsia="宋体"/>
          <w:kern w:val="0"/>
          <w:sz w:val="24"/>
          <w:szCs w:val="24"/>
          <w:lang w:eastAsia="zh-CN"/>
        </w:rPr>
        <w:t>保证金</w:t>
      </w:r>
      <w:r>
        <w:rPr>
          <w:rFonts w:hint="eastAsia" w:ascii="宋体" w:hAnsi="宋体" w:eastAsia="宋体"/>
          <w:kern w:val="0"/>
          <w:sz w:val="24"/>
          <w:szCs w:val="24"/>
          <w:lang w:val="en-US" w:eastAsia="zh-CN"/>
        </w:rPr>
        <w:t>转为履约保证金</w:t>
      </w:r>
      <w:r>
        <w:rPr>
          <w:rFonts w:hint="eastAsia" w:ascii="宋体" w:hAnsi="宋体" w:eastAsia="宋体"/>
          <w:kern w:val="0"/>
          <w:sz w:val="24"/>
          <w:szCs w:val="24"/>
        </w:rPr>
        <w:t>，未中标人的</w:t>
      </w:r>
      <w:r>
        <w:rPr>
          <w:rFonts w:hint="eastAsia" w:ascii="宋体" w:hAnsi="宋体" w:eastAsia="宋体"/>
          <w:kern w:val="0"/>
          <w:sz w:val="24"/>
          <w:szCs w:val="24"/>
          <w:lang w:eastAsia="zh-CN"/>
        </w:rPr>
        <w:t>保证金</w:t>
      </w:r>
      <w:r>
        <w:rPr>
          <w:rFonts w:hint="eastAsia" w:ascii="宋体" w:hAnsi="宋体" w:eastAsia="宋体"/>
          <w:kern w:val="0"/>
          <w:sz w:val="24"/>
          <w:szCs w:val="24"/>
        </w:rPr>
        <w:t>在投标结束后7天内无息退回。</w:t>
      </w:r>
    </w:p>
    <w:p>
      <w:pPr>
        <w:pStyle w:val="2"/>
        <w:keepNext w:val="0"/>
        <w:keepLines w:val="0"/>
        <w:pageBreakBefore w:val="0"/>
        <w:numPr>
          <w:numId w:val="0"/>
        </w:numPr>
        <w:tabs>
          <w:tab w:val="left" w:pos="574"/>
        </w:tabs>
        <w:kinsoku/>
        <w:wordWrap/>
        <w:overflowPunct/>
        <w:topLinePunct w:val="0"/>
        <w:autoSpaceDE/>
        <w:autoSpaceDN/>
        <w:bidi w:val="0"/>
        <w:spacing w:line="500" w:lineRule="exact"/>
        <w:ind w:firstLine="482" w:firstLineChars="200"/>
        <w:textAlignment w:val="auto"/>
        <w:rPr>
          <w:rFonts w:hint="eastAsia" w:cs="宋体"/>
          <w:sz w:val="24"/>
          <w:szCs w:val="24"/>
        </w:rPr>
      </w:pPr>
      <w:r>
        <w:rPr>
          <w:rFonts w:hint="eastAsia" w:cs="Times New Roman"/>
          <w:b/>
          <w:bCs/>
          <w:kern w:val="0"/>
          <w:sz w:val="24"/>
          <w:szCs w:val="24"/>
          <w:lang w:val="en-US" w:eastAsia="zh-CN" w:bidi="ar-SA"/>
        </w:rPr>
        <w:t>5、</w:t>
      </w:r>
      <w:r>
        <w:rPr>
          <w:rFonts w:hint="eastAsia" w:ascii="宋体" w:hAnsi="宋体" w:eastAsia="宋体" w:cs="Times New Roman"/>
          <w:b/>
          <w:bCs/>
          <w:kern w:val="0"/>
          <w:sz w:val="24"/>
          <w:szCs w:val="24"/>
          <w:lang w:val="en-US" w:eastAsia="zh-CN" w:bidi="ar-SA"/>
        </w:rPr>
        <w:t>履约保证金</w:t>
      </w:r>
      <w:r>
        <w:rPr>
          <w:rFonts w:hint="eastAsia" w:cs="宋体"/>
          <w:sz w:val="24"/>
          <w:szCs w:val="24"/>
        </w:rPr>
        <w:t>：中标价2%。在合同签订前划入三门县海游街道港北村股份经济合作社账户，工程完工后无息退回。</w:t>
      </w:r>
    </w:p>
    <w:p>
      <w:pPr>
        <w:keepNext w:val="0"/>
        <w:keepLines w:val="0"/>
        <w:pageBreakBefore w:val="0"/>
        <w:widowControl/>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eastAsia="宋体"/>
          <w:kern w:val="0"/>
          <w:sz w:val="24"/>
          <w:szCs w:val="24"/>
        </w:rPr>
      </w:pPr>
      <w:r>
        <w:rPr>
          <w:rFonts w:hint="eastAsia" w:ascii="宋体" w:hAnsi="宋体" w:eastAsia="宋体"/>
          <w:b/>
          <w:bCs/>
          <w:kern w:val="0"/>
          <w:sz w:val="24"/>
          <w:szCs w:val="24"/>
          <w:lang w:val="en-US" w:eastAsia="zh-CN"/>
        </w:rPr>
        <w:t>6、</w:t>
      </w:r>
      <w:r>
        <w:rPr>
          <w:rFonts w:hint="eastAsia" w:ascii="宋体" w:hAnsi="宋体" w:eastAsia="宋体"/>
          <w:b/>
          <w:bCs/>
          <w:kern w:val="0"/>
          <w:sz w:val="24"/>
          <w:szCs w:val="24"/>
        </w:rPr>
        <w:t>招标文件的获取</w:t>
      </w:r>
      <w:r>
        <w:rPr>
          <w:rFonts w:hint="eastAsia" w:ascii="宋体" w:hAnsi="宋体" w:eastAsia="宋体"/>
          <w:kern w:val="0"/>
          <w:sz w:val="24"/>
          <w:szCs w:val="24"/>
        </w:rPr>
        <w:br w:type="textWrapping"/>
      </w:r>
      <w:r>
        <w:rPr>
          <w:rFonts w:hint="eastAsia" w:ascii="宋体" w:hAnsi="宋体" w:eastAsia="宋体"/>
          <w:kern w:val="0"/>
          <w:sz w:val="24"/>
          <w:szCs w:val="24"/>
        </w:rPr>
        <w:t> </w:t>
      </w:r>
      <w:r>
        <w:rPr>
          <w:rFonts w:hint="eastAsia" w:ascii="宋体" w:hAnsi="宋体" w:eastAsia="宋体"/>
          <w:kern w:val="0"/>
          <w:sz w:val="24"/>
          <w:szCs w:val="24"/>
          <w:lang w:val="en-US" w:eastAsia="zh-CN"/>
        </w:rPr>
        <w:t xml:space="preserve">  6</w:t>
      </w:r>
      <w:r>
        <w:rPr>
          <w:rFonts w:hint="eastAsia" w:ascii="宋体" w:hAnsi="宋体" w:eastAsia="宋体"/>
          <w:kern w:val="0"/>
          <w:sz w:val="24"/>
          <w:szCs w:val="24"/>
        </w:rPr>
        <w:t>.1本工程实行资格后审，凡有意参加投标者，请于公告发布之日起，可通过“三门县工程建设电子交易平台”（网址：jyzx.sanmen.gov.cn/）自行下载招标文件。</w:t>
      </w:r>
      <w:r>
        <w:rPr>
          <w:rFonts w:hint="eastAsia" w:ascii="宋体" w:hAnsi="宋体" w:eastAsia="宋体"/>
          <w:kern w:val="0"/>
          <w:sz w:val="24"/>
          <w:szCs w:val="24"/>
        </w:rPr>
        <w:br w:type="textWrapping"/>
      </w:r>
      <w:r>
        <w:rPr>
          <w:rFonts w:hint="eastAsia" w:ascii="宋体" w:hAnsi="宋体" w:eastAsia="宋体"/>
          <w:kern w:val="0"/>
          <w:sz w:val="24"/>
          <w:szCs w:val="24"/>
        </w:rPr>
        <w:t> </w:t>
      </w:r>
      <w:r>
        <w:rPr>
          <w:rFonts w:hint="eastAsia" w:ascii="宋体" w:hAnsi="宋体" w:eastAsia="宋体"/>
          <w:kern w:val="0"/>
          <w:sz w:val="24"/>
          <w:szCs w:val="24"/>
          <w:lang w:val="en-US" w:eastAsia="zh-CN"/>
        </w:rPr>
        <w:t xml:space="preserve">  6</w:t>
      </w:r>
      <w:r>
        <w:rPr>
          <w:rFonts w:hint="eastAsia" w:ascii="宋体" w:hAnsi="宋体" w:eastAsia="宋体"/>
          <w:kern w:val="0"/>
          <w:sz w:val="24"/>
          <w:szCs w:val="24"/>
        </w:rPr>
        <w:t>.2 投标人网上免费下载招标文件，不收取任何工本费。</w:t>
      </w:r>
    </w:p>
    <w:p>
      <w:pPr>
        <w:keepNext w:val="0"/>
        <w:keepLines w:val="0"/>
        <w:pageBreakBefore w:val="0"/>
        <w:widowControl/>
        <w:kinsoku/>
        <w:wordWrap/>
        <w:overflowPunct/>
        <w:topLinePunct w:val="0"/>
        <w:autoSpaceDE/>
        <w:autoSpaceDN/>
        <w:bidi w:val="0"/>
        <w:adjustRightInd w:val="0"/>
        <w:snapToGrid w:val="0"/>
        <w:spacing w:line="500" w:lineRule="exact"/>
        <w:ind w:firstLine="482" w:firstLineChars="200"/>
        <w:jc w:val="left"/>
        <w:textAlignment w:val="auto"/>
        <w:outlineLvl w:val="1"/>
        <w:rPr>
          <w:rFonts w:hint="eastAsia" w:ascii="宋体" w:hAnsi="宋体" w:eastAsia="宋体"/>
          <w:b/>
          <w:bCs/>
          <w:kern w:val="0"/>
          <w:sz w:val="24"/>
          <w:szCs w:val="24"/>
        </w:rPr>
      </w:pPr>
      <w:bookmarkStart w:id="13" w:name="_Toc17166"/>
      <w:r>
        <w:rPr>
          <w:rFonts w:hint="eastAsia" w:ascii="宋体" w:hAnsi="宋体" w:eastAsia="宋体"/>
          <w:b/>
          <w:bCs/>
          <w:kern w:val="0"/>
          <w:sz w:val="24"/>
          <w:szCs w:val="24"/>
          <w:lang w:val="en-US" w:eastAsia="zh-CN"/>
        </w:rPr>
        <w:t>7</w:t>
      </w:r>
      <w:r>
        <w:rPr>
          <w:rFonts w:hint="eastAsia" w:ascii="宋体" w:hAnsi="宋体" w:eastAsia="宋体"/>
          <w:b/>
          <w:bCs/>
          <w:kern w:val="0"/>
          <w:sz w:val="24"/>
          <w:szCs w:val="24"/>
        </w:rPr>
        <w:t>、投标截止时间及开标时间：</w:t>
      </w:r>
      <w:bookmarkEnd w:id="13"/>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kern w:val="0"/>
          <w:sz w:val="24"/>
          <w:szCs w:val="24"/>
        </w:rPr>
      </w:pPr>
      <w:r>
        <w:rPr>
          <w:rFonts w:hint="eastAsia" w:ascii="宋体" w:hAnsi="宋体" w:eastAsia="宋体"/>
          <w:kern w:val="0"/>
          <w:sz w:val="24"/>
          <w:szCs w:val="24"/>
          <w:lang w:val="en-US" w:eastAsia="zh-CN"/>
        </w:rPr>
        <w:t>7</w:t>
      </w:r>
      <w:r>
        <w:rPr>
          <w:rFonts w:hint="eastAsia" w:ascii="宋体" w:hAnsi="宋体" w:eastAsia="宋体"/>
          <w:kern w:val="0"/>
          <w:sz w:val="24"/>
          <w:szCs w:val="24"/>
        </w:rPr>
        <w:t>.1投标文件递交截止及开标时间：2022年10月</w:t>
      </w:r>
      <w:r>
        <w:rPr>
          <w:rFonts w:hint="eastAsia" w:ascii="宋体" w:hAnsi="宋体" w:eastAsia="宋体"/>
          <w:kern w:val="0"/>
          <w:sz w:val="24"/>
          <w:szCs w:val="24"/>
          <w:lang w:val="en-US" w:eastAsia="zh-CN"/>
        </w:rPr>
        <w:t>13</w:t>
      </w:r>
      <w:r>
        <w:rPr>
          <w:rFonts w:hint="eastAsia" w:ascii="宋体" w:hAnsi="宋体" w:eastAsia="宋体"/>
          <w:kern w:val="0"/>
          <w:sz w:val="24"/>
          <w:szCs w:val="24"/>
        </w:rPr>
        <w:t>日下午14：30时</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outlineLvl w:val="2"/>
        <w:rPr>
          <w:rFonts w:hint="eastAsia" w:ascii="宋体" w:hAnsi="宋体" w:eastAsia="宋体"/>
          <w:kern w:val="0"/>
          <w:sz w:val="24"/>
          <w:szCs w:val="24"/>
        </w:rPr>
      </w:pPr>
      <w:bookmarkStart w:id="14" w:name="_Toc30558"/>
      <w:r>
        <w:rPr>
          <w:rFonts w:hint="eastAsia" w:ascii="宋体" w:hAnsi="宋体" w:eastAsia="宋体"/>
          <w:kern w:val="0"/>
          <w:sz w:val="24"/>
          <w:szCs w:val="24"/>
          <w:lang w:val="en-US" w:eastAsia="zh-CN"/>
        </w:rPr>
        <w:t>7</w:t>
      </w:r>
      <w:r>
        <w:rPr>
          <w:rFonts w:hint="eastAsia" w:ascii="宋体" w:hAnsi="宋体" w:eastAsia="宋体"/>
          <w:kern w:val="0"/>
          <w:sz w:val="24"/>
          <w:szCs w:val="24"/>
        </w:rPr>
        <w:t>.2提交投标文件地点及开标地点：三门县人民政府海游街道十一楼会议室</w:t>
      </w:r>
      <w:bookmarkEnd w:id="14"/>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b/>
          <w:bCs/>
          <w:kern w:val="0"/>
          <w:sz w:val="24"/>
          <w:szCs w:val="24"/>
        </w:rPr>
      </w:pPr>
      <w:r>
        <w:rPr>
          <w:rFonts w:hint="eastAsia" w:ascii="宋体" w:hAnsi="宋体" w:eastAsia="宋体"/>
          <w:kern w:val="0"/>
          <w:sz w:val="24"/>
          <w:szCs w:val="24"/>
          <w:lang w:val="en-US" w:eastAsia="zh-CN"/>
        </w:rPr>
        <w:t>7</w:t>
      </w:r>
      <w:r>
        <w:rPr>
          <w:rFonts w:hint="eastAsia" w:ascii="宋体" w:hAnsi="宋体" w:eastAsia="宋体"/>
          <w:kern w:val="0"/>
          <w:sz w:val="24"/>
          <w:szCs w:val="24"/>
        </w:rPr>
        <w:t>.3逾期送达的或者未送达指定地点的投标文件，招标人不予受理。</w:t>
      </w:r>
    </w:p>
    <w:p>
      <w:pPr>
        <w:keepNext w:val="0"/>
        <w:keepLines w:val="0"/>
        <w:pageBreakBefore w:val="0"/>
        <w:widowControl/>
        <w:kinsoku/>
        <w:wordWrap/>
        <w:overflowPunct/>
        <w:topLinePunct w:val="0"/>
        <w:autoSpaceDE/>
        <w:autoSpaceDN/>
        <w:bidi w:val="0"/>
        <w:adjustRightInd w:val="0"/>
        <w:snapToGrid w:val="0"/>
        <w:spacing w:line="500" w:lineRule="exact"/>
        <w:ind w:firstLine="482" w:firstLineChars="200"/>
        <w:jc w:val="left"/>
        <w:textAlignment w:val="auto"/>
        <w:outlineLvl w:val="1"/>
        <w:rPr>
          <w:rFonts w:hint="eastAsia" w:ascii="宋体" w:hAnsi="宋体" w:eastAsia="宋体"/>
          <w:b/>
          <w:bCs/>
          <w:kern w:val="0"/>
          <w:sz w:val="24"/>
          <w:szCs w:val="24"/>
        </w:rPr>
      </w:pPr>
      <w:bookmarkStart w:id="15" w:name="_Toc545"/>
      <w:r>
        <w:rPr>
          <w:rFonts w:hint="eastAsia" w:ascii="宋体" w:hAnsi="宋体" w:eastAsia="宋体"/>
          <w:b/>
          <w:bCs/>
          <w:kern w:val="0"/>
          <w:sz w:val="24"/>
          <w:szCs w:val="24"/>
          <w:lang w:val="en-US" w:eastAsia="zh-CN"/>
        </w:rPr>
        <w:t>8</w:t>
      </w:r>
      <w:r>
        <w:rPr>
          <w:rFonts w:hint="eastAsia" w:ascii="宋体" w:hAnsi="宋体" w:eastAsia="宋体"/>
          <w:b/>
          <w:bCs/>
          <w:kern w:val="0"/>
          <w:sz w:val="24"/>
          <w:szCs w:val="24"/>
        </w:rPr>
        <w:t>、联系方式：</w:t>
      </w:r>
      <w:bookmarkEnd w:id="15"/>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kern w:val="0"/>
          <w:sz w:val="24"/>
          <w:szCs w:val="24"/>
        </w:rPr>
      </w:pPr>
      <w:r>
        <w:rPr>
          <w:rFonts w:hint="eastAsia" w:ascii="宋体" w:hAnsi="宋体" w:eastAsia="宋体"/>
          <w:kern w:val="0"/>
          <w:sz w:val="24"/>
          <w:szCs w:val="24"/>
        </w:rPr>
        <w:t xml:space="preserve">联系人：陈安月                          联系电话：13968521208  </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rPr>
          <w:rFonts w:hint="eastAsia"/>
          <w:sz w:val="24"/>
          <w:szCs w:val="24"/>
        </w:rPr>
      </w:pPr>
      <w:r>
        <w:rPr>
          <w:rFonts w:hint="eastAsia" w:ascii="宋体" w:hAnsi="宋体" w:eastAsia="宋体"/>
          <w:kern w:val="0"/>
          <w:sz w:val="24"/>
          <w:szCs w:val="24"/>
        </w:rPr>
        <w:t>招标代理机构联系人：</w:t>
      </w:r>
      <w:r>
        <w:rPr>
          <w:rFonts w:hint="eastAsia" w:ascii="宋体" w:hAnsi="宋体" w:eastAsia="宋体"/>
          <w:kern w:val="0"/>
          <w:sz w:val="24"/>
          <w:szCs w:val="24"/>
          <w:lang w:val="en-US" w:eastAsia="zh-CN"/>
        </w:rPr>
        <w:t>章辉</w:t>
      </w:r>
      <w:r>
        <w:rPr>
          <w:rFonts w:hint="eastAsia" w:ascii="宋体" w:hAnsi="宋体" w:eastAsia="宋体"/>
          <w:kern w:val="0"/>
          <w:sz w:val="24"/>
          <w:szCs w:val="24"/>
        </w:rPr>
        <w:t xml:space="preserve">             </w:t>
      </w:r>
      <w:r>
        <w:rPr>
          <w:rFonts w:hint="eastAsia" w:ascii="宋体" w:hAnsi="宋体" w:eastAsia="宋体"/>
          <w:kern w:val="0"/>
          <w:sz w:val="24"/>
          <w:szCs w:val="24"/>
          <w:lang w:val="en-US" w:eastAsia="zh-CN"/>
        </w:rPr>
        <w:t xml:space="preserve">  </w:t>
      </w:r>
      <w:r>
        <w:rPr>
          <w:rFonts w:hint="eastAsia" w:ascii="宋体" w:hAnsi="宋体" w:eastAsia="宋体"/>
          <w:kern w:val="0"/>
          <w:sz w:val="24"/>
          <w:szCs w:val="24"/>
        </w:rPr>
        <w:t xml:space="preserve"> 联系电话：</w:t>
      </w:r>
      <w:r>
        <w:rPr>
          <w:rFonts w:hint="eastAsia" w:ascii="宋体" w:hAnsi="宋体" w:eastAsia="宋体"/>
          <w:kern w:val="0"/>
          <w:sz w:val="24"/>
          <w:szCs w:val="24"/>
          <w:lang w:val="en-US" w:eastAsia="zh-CN"/>
        </w:rPr>
        <w:t>15967694404</w:t>
      </w:r>
    </w:p>
    <w:p>
      <w:pPr>
        <w:pStyle w:val="2"/>
        <w:keepNext w:val="0"/>
        <w:keepLines w:val="0"/>
        <w:pageBreakBefore w:val="0"/>
        <w:tabs>
          <w:tab w:val="left" w:pos="574"/>
        </w:tabs>
        <w:kinsoku/>
        <w:wordWrap/>
        <w:overflowPunct/>
        <w:topLinePunct w:val="0"/>
        <w:autoSpaceDE/>
        <w:autoSpaceDN/>
        <w:bidi w:val="0"/>
        <w:spacing w:line="500" w:lineRule="exact"/>
        <w:ind w:firstLine="482" w:firstLineChars="200"/>
        <w:textAlignment w:val="auto"/>
        <w:rPr>
          <w:rFonts w:hint="eastAsia"/>
          <w:b/>
          <w:bCs/>
          <w:kern w:val="0"/>
          <w:sz w:val="24"/>
          <w:szCs w:val="24"/>
        </w:rPr>
      </w:pPr>
    </w:p>
    <w:p>
      <w:pPr>
        <w:pStyle w:val="2"/>
        <w:keepNext w:val="0"/>
        <w:keepLines w:val="0"/>
        <w:pageBreakBefore w:val="0"/>
        <w:tabs>
          <w:tab w:val="left" w:pos="574"/>
        </w:tabs>
        <w:kinsoku/>
        <w:wordWrap/>
        <w:overflowPunct/>
        <w:topLinePunct w:val="0"/>
        <w:autoSpaceDE/>
        <w:autoSpaceDN/>
        <w:bidi w:val="0"/>
        <w:spacing w:line="500" w:lineRule="exact"/>
        <w:ind w:firstLine="482" w:firstLineChars="200"/>
        <w:textAlignment w:val="auto"/>
        <w:rPr>
          <w:rFonts w:hint="eastAsia"/>
        </w:rPr>
      </w:pPr>
      <w:r>
        <w:rPr>
          <w:rFonts w:hint="eastAsia"/>
          <w:b/>
          <w:bCs/>
          <w:kern w:val="0"/>
          <w:sz w:val="24"/>
          <w:szCs w:val="24"/>
        </w:rPr>
        <w:t>注意：因疫情防控需要，各投标人限派2名代表参加现场开标活动，进入开标场地的人员必须全程佩戴口罩，自觉接受体温检测、出示“浙江健康码（绿码）、行程码以及72H内核酸检测报告</w:t>
      </w:r>
      <w:r>
        <w:rPr>
          <w:b/>
          <w:bCs/>
          <w:kern w:val="0"/>
          <w:sz w:val="24"/>
          <w:szCs w:val="24"/>
        </w:rPr>
        <w:t>”</w:t>
      </w:r>
      <w:r>
        <w:rPr>
          <w:rFonts w:hint="eastAsia"/>
          <w:b/>
          <w:bCs/>
          <w:kern w:val="0"/>
          <w:sz w:val="24"/>
          <w:szCs w:val="24"/>
        </w:rPr>
        <w:t>接受防疫询问并如实报告、登记情况。开标厅人员座位隔空就座，排队等候前后间隔一米五以上，请各投标人提前到达，因预留时间不足、未佩戴口罩或体温异常等导致的后果，由各投标人自行承担。</w:t>
      </w:r>
    </w:p>
    <w:p>
      <w:pPr>
        <w:keepNext w:val="0"/>
        <w:keepLines w:val="0"/>
        <w:pageBreakBefore w:val="0"/>
        <w:kinsoku/>
        <w:wordWrap/>
        <w:overflowPunct/>
        <w:topLinePunct w:val="0"/>
        <w:autoSpaceDE/>
        <w:autoSpaceDN/>
        <w:bidi w:val="0"/>
        <w:spacing w:line="500" w:lineRule="exact"/>
        <w:textAlignment w:val="auto"/>
        <w:rPr>
          <w:rFonts w:hint="eastAsia" w:ascii="宋体" w:hAnsi="宋体" w:eastAsia="宋体"/>
          <w:color w:val="000000"/>
          <w:sz w:val="24"/>
          <w:szCs w:val="24"/>
        </w:rPr>
      </w:pPr>
    </w:p>
    <w:p>
      <w:pPr>
        <w:keepNext w:val="0"/>
        <w:keepLines w:val="0"/>
        <w:pageBreakBefore w:val="0"/>
        <w:kinsoku/>
        <w:wordWrap/>
        <w:overflowPunct/>
        <w:topLinePunct w:val="0"/>
        <w:autoSpaceDE/>
        <w:autoSpaceDN/>
        <w:bidi w:val="0"/>
        <w:adjustRightInd w:val="0"/>
        <w:snapToGrid w:val="0"/>
        <w:spacing w:line="500" w:lineRule="exact"/>
        <w:jc w:val="right"/>
        <w:textAlignment w:val="auto"/>
        <w:rPr>
          <w:rFonts w:hint="eastAsia" w:ascii="宋体" w:hAnsi="宋体" w:eastAsia="宋体"/>
          <w:color w:val="000000"/>
          <w:sz w:val="24"/>
          <w:szCs w:val="24"/>
        </w:rPr>
      </w:pPr>
    </w:p>
    <w:p>
      <w:pPr>
        <w:keepNext w:val="0"/>
        <w:keepLines w:val="0"/>
        <w:pageBreakBefore w:val="0"/>
        <w:kinsoku/>
        <w:wordWrap/>
        <w:overflowPunct/>
        <w:topLinePunct w:val="0"/>
        <w:autoSpaceDE/>
        <w:autoSpaceDN/>
        <w:bidi w:val="0"/>
        <w:adjustRightInd w:val="0"/>
        <w:snapToGrid w:val="0"/>
        <w:spacing w:line="500" w:lineRule="exact"/>
        <w:jc w:val="right"/>
        <w:textAlignment w:val="auto"/>
        <w:rPr>
          <w:rFonts w:hint="eastAsia" w:ascii="宋体" w:hAnsi="宋体" w:eastAsia="宋体"/>
          <w:color w:val="000000"/>
          <w:sz w:val="24"/>
          <w:szCs w:val="24"/>
        </w:rPr>
      </w:pPr>
    </w:p>
    <w:p>
      <w:pPr>
        <w:keepNext w:val="0"/>
        <w:keepLines w:val="0"/>
        <w:pageBreakBefore w:val="0"/>
        <w:kinsoku/>
        <w:wordWrap/>
        <w:overflowPunct/>
        <w:topLinePunct w:val="0"/>
        <w:autoSpaceDE/>
        <w:autoSpaceDN/>
        <w:bidi w:val="0"/>
        <w:adjustRightInd w:val="0"/>
        <w:snapToGrid w:val="0"/>
        <w:spacing w:line="500" w:lineRule="exact"/>
        <w:jc w:val="right"/>
        <w:textAlignment w:val="auto"/>
        <w:rPr>
          <w:rFonts w:hint="eastAsia" w:ascii="宋体" w:hAnsi="宋体" w:eastAsia="宋体"/>
          <w:color w:val="000000"/>
          <w:sz w:val="24"/>
          <w:szCs w:val="24"/>
        </w:rPr>
      </w:pPr>
      <w:r>
        <w:rPr>
          <w:rFonts w:hint="eastAsia" w:ascii="宋体" w:hAnsi="宋体" w:eastAsia="宋体"/>
          <w:color w:val="000000"/>
          <w:sz w:val="24"/>
          <w:szCs w:val="24"/>
        </w:rPr>
        <w:t xml:space="preserve">三门县海游街道港北村股份经济合作社  </w:t>
      </w:r>
    </w:p>
    <w:p>
      <w:pPr>
        <w:keepNext w:val="0"/>
        <w:keepLines w:val="0"/>
        <w:pageBreakBefore w:val="0"/>
        <w:kinsoku/>
        <w:wordWrap/>
        <w:overflowPunct/>
        <w:topLinePunct w:val="0"/>
        <w:autoSpaceDE/>
        <w:autoSpaceDN/>
        <w:bidi w:val="0"/>
        <w:adjustRightInd w:val="0"/>
        <w:snapToGrid w:val="0"/>
        <w:spacing w:line="500" w:lineRule="exact"/>
        <w:jc w:val="right"/>
        <w:textAlignment w:val="auto"/>
        <w:rPr>
          <w:rFonts w:hint="eastAsia" w:ascii="宋体" w:hAnsi="宋体" w:eastAsia="宋体"/>
          <w:color w:val="000000"/>
          <w:sz w:val="24"/>
          <w:szCs w:val="24"/>
        </w:rPr>
      </w:pPr>
      <w:r>
        <w:rPr>
          <w:rFonts w:hint="eastAsia" w:ascii="宋体" w:hAnsi="宋体" w:eastAsia="宋体"/>
          <w:color w:val="000000"/>
          <w:sz w:val="24"/>
          <w:szCs w:val="24"/>
        </w:rPr>
        <w:t>浙江财信工程咨询有限公司</w:t>
      </w:r>
    </w:p>
    <w:p>
      <w:pPr>
        <w:keepNext w:val="0"/>
        <w:keepLines w:val="0"/>
        <w:pageBreakBefore w:val="0"/>
        <w:kinsoku/>
        <w:wordWrap/>
        <w:overflowPunct/>
        <w:topLinePunct w:val="0"/>
        <w:autoSpaceDE/>
        <w:autoSpaceDN/>
        <w:bidi w:val="0"/>
        <w:adjustRightInd w:val="0"/>
        <w:snapToGrid w:val="0"/>
        <w:spacing w:line="500" w:lineRule="exact"/>
        <w:jc w:val="right"/>
        <w:textAlignment w:val="auto"/>
        <w:outlineLvl w:val="0"/>
        <w:rPr>
          <w:rFonts w:hint="eastAsia" w:ascii="宋体" w:hAnsi="宋体" w:eastAsia="宋体"/>
          <w:color w:val="000000"/>
          <w:sz w:val="24"/>
          <w:szCs w:val="24"/>
        </w:rPr>
      </w:pPr>
      <w:bookmarkStart w:id="16" w:name="_Toc27055"/>
      <w:r>
        <w:rPr>
          <w:rFonts w:hint="eastAsia" w:ascii="宋体" w:hAnsi="宋体" w:eastAsia="宋体"/>
          <w:color w:val="000000"/>
          <w:sz w:val="24"/>
          <w:szCs w:val="24"/>
        </w:rPr>
        <w:t>三门县海游街道公共资源交易中心</w:t>
      </w:r>
      <w:bookmarkEnd w:id="16"/>
    </w:p>
    <w:p>
      <w:pPr>
        <w:keepNext w:val="0"/>
        <w:keepLines w:val="0"/>
        <w:pageBreakBefore w:val="0"/>
        <w:kinsoku/>
        <w:wordWrap/>
        <w:overflowPunct/>
        <w:topLinePunct w:val="0"/>
        <w:autoSpaceDE/>
        <w:autoSpaceDN/>
        <w:bidi w:val="0"/>
        <w:adjustRightInd w:val="0"/>
        <w:snapToGrid w:val="0"/>
        <w:spacing w:line="500" w:lineRule="exact"/>
        <w:ind w:right="210"/>
        <w:jc w:val="right"/>
        <w:textAlignment w:val="auto"/>
      </w:pPr>
      <w:r>
        <w:rPr>
          <w:rFonts w:hint="eastAsia" w:ascii="宋体" w:hAnsi="宋体" w:eastAsia="宋体"/>
          <w:color w:val="000000"/>
          <w:sz w:val="24"/>
          <w:szCs w:val="24"/>
        </w:rPr>
        <w:t>2022年9</w:t>
      </w:r>
      <w:r>
        <w:rPr>
          <w:rFonts w:hint="eastAsia" w:ascii="宋体" w:hAnsi="宋体" w:eastAsia="宋体"/>
          <w:sz w:val="24"/>
          <w:szCs w:val="24"/>
        </w:rPr>
        <w:t>月</w:t>
      </w:r>
      <w:r>
        <w:rPr>
          <w:rFonts w:hint="eastAsia" w:ascii="宋体" w:hAnsi="宋体" w:eastAsia="宋体"/>
          <w:sz w:val="24"/>
          <w:szCs w:val="24"/>
          <w:lang w:val="en-US" w:eastAsia="zh-CN"/>
        </w:rPr>
        <w:t>23</w:t>
      </w:r>
      <w:r>
        <w:rPr>
          <w:rFonts w:hint="eastAsia" w:ascii="宋体" w:hAnsi="宋体" w:eastAsia="宋体"/>
          <w:sz w:val="24"/>
          <w:szCs w:val="24"/>
        </w:rPr>
        <w:t>日</w:t>
      </w:r>
    </w:p>
    <w:p>
      <w:pPr>
        <w:rPr>
          <w:rFonts w:hint="eastAsia"/>
        </w:rPr>
      </w:pPr>
    </w:p>
    <w:p>
      <w:pPr>
        <w:spacing w:before="120" w:beforeLines="50" w:after="120" w:afterLines="50" w:line="460" w:lineRule="exact"/>
        <w:ind w:firstLine="420"/>
        <w:sectPr>
          <w:footerReference r:id="rId8" w:type="default"/>
          <w:pgSz w:w="11906" w:h="16838"/>
          <w:pgMar w:top="1134" w:right="1134" w:bottom="1134" w:left="1417" w:header="851" w:footer="544" w:gutter="0"/>
          <w:pgNumType w:fmt="decimal" w:start="1"/>
          <w:cols w:space="720" w:num="1"/>
          <w:docGrid w:linePitch="312" w:charSpace="0"/>
        </w:sectPr>
      </w:pPr>
    </w:p>
    <w:p>
      <w:pPr>
        <w:spacing w:line="249" w:lineRule="auto"/>
        <w:rPr>
          <w:rFonts w:ascii="Arial"/>
          <w:sz w:val="21"/>
        </w:rPr>
      </w:pPr>
    </w:p>
    <w:p>
      <w:pPr>
        <w:spacing w:line="249" w:lineRule="auto"/>
        <w:rPr>
          <w:rFonts w:ascii="Arial"/>
          <w:sz w:val="21"/>
        </w:rPr>
      </w:pPr>
    </w:p>
    <w:p>
      <w:pPr>
        <w:spacing w:before="100" w:line="945" w:lineRule="exact"/>
        <w:ind w:left="3312"/>
        <w:rPr>
          <w:rFonts w:ascii="黑体" w:hAnsi="黑体" w:eastAsia="黑体" w:cs="黑体"/>
          <w:sz w:val="31"/>
          <w:szCs w:val="31"/>
        </w:rPr>
      </w:pPr>
      <w:r>
        <w:rPr>
          <w:rFonts w:ascii="黑体" w:hAnsi="黑体" w:eastAsia="黑体" w:cs="黑体"/>
          <w:spacing w:val="9"/>
          <w:position w:val="48"/>
          <w:sz w:val="31"/>
          <w:szCs w:val="31"/>
        </w:rPr>
        <w:t>第二章投标人须知</w:t>
      </w:r>
    </w:p>
    <w:p>
      <w:pPr>
        <w:spacing w:line="221" w:lineRule="auto"/>
        <w:ind w:left="3553"/>
        <w:rPr>
          <w:rFonts w:ascii="黑体" w:hAnsi="黑体" w:eastAsia="黑体" w:cs="黑体"/>
          <w:sz w:val="28"/>
          <w:szCs w:val="28"/>
        </w:rPr>
      </w:pPr>
      <w:r>
        <w:rPr>
          <w:rFonts w:ascii="黑体" w:hAnsi="黑体" w:eastAsia="黑体" w:cs="黑体"/>
          <w:spacing w:val="-1"/>
          <w:sz w:val="28"/>
          <w:szCs w:val="28"/>
        </w:rPr>
        <w:t>投标人须知前附</w:t>
      </w:r>
      <w:r>
        <w:rPr>
          <w:rFonts w:ascii="黑体" w:hAnsi="黑体" w:eastAsia="黑体" w:cs="黑体"/>
          <w:sz w:val="28"/>
          <w:szCs w:val="28"/>
        </w:rPr>
        <w:t>表</w:t>
      </w:r>
    </w:p>
    <w:p>
      <w:pPr>
        <w:spacing w:line="241" w:lineRule="exact"/>
      </w:pPr>
    </w:p>
    <w:tbl>
      <w:tblPr>
        <w:tblStyle w:val="16"/>
        <w:tblW w:w="93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1794"/>
        <w:gridCol w:w="65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380" w:lineRule="exact"/>
              <w:ind w:left="182"/>
              <w:textAlignment w:val="baseline"/>
              <w:rPr>
                <w:rFonts w:hint="eastAsia" w:ascii="宋体" w:hAnsi="宋体" w:eastAsia="宋体" w:cs="宋体"/>
                <w:sz w:val="21"/>
                <w:szCs w:val="21"/>
              </w:rPr>
            </w:pPr>
            <w:r>
              <w:rPr>
                <w:rFonts w:hint="eastAsia" w:ascii="宋体" w:hAnsi="宋体" w:eastAsia="宋体" w:cs="宋体"/>
                <w:spacing w:val="-4"/>
                <w:sz w:val="21"/>
                <w:szCs w:val="21"/>
              </w:rPr>
              <w:t>条</w:t>
            </w:r>
            <w:r>
              <w:rPr>
                <w:rFonts w:hint="eastAsia" w:ascii="宋体" w:hAnsi="宋体" w:eastAsia="宋体" w:cs="宋体"/>
                <w:spacing w:val="-2"/>
                <w:sz w:val="21"/>
                <w:szCs w:val="21"/>
              </w:rPr>
              <w:t>款号</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380" w:lineRule="exact"/>
              <w:ind w:left="130"/>
              <w:textAlignment w:val="baseline"/>
              <w:rPr>
                <w:rFonts w:hint="eastAsia" w:ascii="宋体" w:hAnsi="宋体" w:eastAsia="宋体" w:cs="宋体"/>
                <w:sz w:val="21"/>
                <w:szCs w:val="21"/>
              </w:rPr>
            </w:pPr>
            <w:r>
              <w:rPr>
                <w:rFonts w:hint="eastAsia" w:ascii="宋体" w:hAnsi="宋体" w:eastAsia="宋体" w:cs="宋体"/>
                <w:spacing w:val="1"/>
                <w:sz w:val="21"/>
                <w:szCs w:val="21"/>
              </w:rPr>
              <w:t>条</w:t>
            </w:r>
            <w:r>
              <w:rPr>
                <w:rFonts w:hint="eastAsia" w:ascii="宋体" w:hAnsi="宋体" w:eastAsia="宋体" w:cs="宋体"/>
                <w:sz w:val="21"/>
                <w:szCs w:val="21"/>
              </w:rPr>
              <w:t>款名称</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142" w:line="380" w:lineRule="exact"/>
              <w:ind w:left="2707"/>
              <w:textAlignment w:val="baseline"/>
              <w:rPr>
                <w:rFonts w:hint="eastAsia" w:ascii="宋体" w:hAnsi="宋体" w:eastAsia="宋体" w:cs="宋体"/>
                <w:sz w:val="21"/>
                <w:szCs w:val="21"/>
              </w:rPr>
            </w:pPr>
            <w:r>
              <w:rPr>
                <w:rFonts w:hint="eastAsia" w:ascii="宋体" w:hAnsi="宋体" w:eastAsia="宋体" w:cs="宋体"/>
                <w:spacing w:val="1"/>
                <w:sz w:val="21"/>
                <w:szCs w:val="21"/>
              </w:rPr>
              <w:t>编列</w:t>
            </w:r>
            <w:r>
              <w:rPr>
                <w:rFonts w:hint="eastAsia" w:ascii="宋体" w:hAnsi="宋体" w:eastAsia="宋体" w:cs="宋体"/>
                <w:sz w:val="21"/>
                <w:szCs w:val="21"/>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58" w:line="380" w:lineRule="exact"/>
              <w:ind w:left="223"/>
              <w:textAlignment w:val="baseline"/>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sz w:val="21"/>
                <w:szCs w:val="21"/>
              </w:rPr>
              <w:t>.1.2</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380" w:lineRule="exact"/>
              <w:ind w:left="691"/>
              <w:textAlignment w:val="baseline"/>
              <w:rPr>
                <w:rFonts w:hint="eastAsia" w:ascii="宋体" w:hAnsi="宋体" w:eastAsia="宋体" w:cs="宋体"/>
                <w:sz w:val="21"/>
                <w:szCs w:val="21"/>
              </w:rPr>
            </w:pPr>
            <w:r>
              <w:rPr>
                <w:rFonts w:hint="eastAsia" w:ascii="宋体" w:hAnsi="宋体" w:eastAsia="宋体" w:cs="宋体"/>
                <w:spacing w:val="8"/>
                <w:sz w:val="21"/>
                <w:szCs w:val="21"/>
              </w:rPr>
              <w:t>招</w:t>
            </w:r>
            <w:r>
              <w:rPr>
                <w:rFonts w:hint="eastAsia" w:ascii="宋体" w:hAnsi="宋体" w:eastAsia="宋体" w:cs="宋体"/>
                <w:spacing w:val="6"/>
                <w:sz w:val="21"/>
                <w:szCs w:val="21"/>
              </w:rPr>
              <w:t>标人</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112" w:line="380" w:lineRule="exact"/>
              <w:ind w:left="218"/>
              <w:textAlignment w:val="baseline"/>
              <w:rPr>
                <w:rFonts w:hint="eastAsia" w:ascii="宋体" w:hAnsi="宋体" w:eastAsia="宋体" w:cs="宋体"/>
                <w:sz w:val="21"/>
                <w:szCs w:val="21"/>
                <w:lang w:eastAsia="zh-CN"/>
              </w:rPr>
            </w:pPr>
            <w:r>
              <w:rPr>
                <w:rFonts w:hint="eastAsia" w:ascii="宋体" w:hAnsi="宋体" w:eastAsia="宋体" w:cs="宋体"/>
                <w:spacing w:val="13"/>
                <w:sz w:val="21"/>
                <w:szCs w:val="21"/>
              </w:rPr>
              <w:t>招标人</w:t>
            </w:r>
            <w:r>
              <w:rPr>
                <w:rFonts w:hint="eastAsia" w:ascii="宋体" w:hAnsi="宋体" w:eastAsia="宋体" w:cs="宋体"/>
                <w:spacing w:val="9"/>
                <w:sz w:val="21"/>
                <w:szCs w:val="21"/>
              </w:rPr>
              <w:t>：</w:t>
            </w:r>
            <w:r>
              <w:rPr>
                <w:rFonts w:hint="eastAsia" w:ascii="宋体" w:hAnsi="宋体" w:eastAsia="宋体" w:cs="宋体"/>
                <w:color w:val="0D0D0D"/>
                <w:spacing w:val="-10"/>
                <w:sz w:val="21"/>
                <w:szCs w:val="21"/>
                <w:lang w:eastAsia="zh-CN"/>
              </w:rPr>
              <w:t>三门县海游街道港北村股份经济合作社</w:t>
            </w:r>
          </w:p>
          <w:p>
            <w:pPr>
              <w:keepNext w:val="0"/>
              <w:keepLines w:val="0"/>
              <w:pageBreakBefore w:val="0"/>
              <w:widowControl/>
              <w:kinsoku w:val="0"/>
              <w:wordWrap/>
              <w:overflowPunct/>
              <w:topLinePunct w:val="0"/>
              <w:autoSpaceDE w:val="0"/>
              <w:autoSpaceDN w:val="0"/>
              <w:bidi w:val="0"/>
              <w:adjustRightInd w:val="0"/>
              <w:snapToGrid w:val="0"/>
              <w:spacing w:before="116" w:line="380" w:lineRule="exact"/>
              <w:ind w:left="217"/>
              <w:textAlignment w:val="baseline"/>
              <w:rPr>
                <w:rFonts w:hint="eastAsia" w:ascii="宋体" w:hAnsi="宋体" w:eastAsia="宋体" w:cs="宋体"/>
                <w:color w:val="0D0D0D"/>
                <w:spacing w:val="-3"/>
                <w:sz w:val="21"/>
                <w:szCs w:val="21"/>
              </w:rPr>
            </w:pPr>
            <w:r>
              <w:rPr>
                <w:rFonts w:hint="eastAsia" w:ascii="宋体" w:hAnsi="宋体" w:eastAsia="宋体" w:cs="宋体"/>
                <w:spacing w:val="16"/>
                <w:sz w:val="21"/>
                <w:szCs w:val="21"/>
              </w:rPr>
              <w:t>地</w:t>
            </w:r>
            <w:r>
              <w:rPr>
                <w:rFonts w:hint="eastAsia" w:ascii="宋体" w:hAnsi="宋体" w:eastAsia="宋体" w:cs="宋体"/>
                <w:spacing w:val="9"/>
                <w:sz w:val="21"/>
                <w:szCs w:val="21"/>
              </w:rPr>
              <w:t>址</w:t>
            </w:r>
            <w:r>
              <w:rPr>
                <w:rFonts w:hint="eastAsia" w:ascii="宋体" w:hAnsi="宋体" w:eastAsia="宋体" w:cs="宋体"/>
                <w:spacing w:val="8"/>
                <w:sz w:val="21"/>
                <w:szCs w:val="21"/>
              </w:rPr>
              <w:t>：</w:t>
            </w:r>
            <w:r>
              <w:rPr>
                <w:rFonts w:hint="eastAsia" w:ascii="宋体" w:hAnsi="宋体" w:eastAsia="宋体" w:cs="宋体"/>
                <w:color w:val="0D0D0D"/>
                <w:spacing w:val="-3"/>
                <w:sz w:val="21"/>
                <w:szCs w:val="21"/>
                <w:lang w:eastAsia="zh-CN"/>
              </w:rPr>
              <w:t>三门县海游街道港北村</w:t>
            </w:r>
          </w:p>
          <w:p>
            <w:pPr>
              <w:keepNext w:val="0"/>
              <w:keepLines w:val="0"/>
              <w:pageBreakBefore w:val="0"/>
              <w:widowControl/>
              <w:kinsoku w:val="0"/>
              <w:wordWrap/>
              <w:overflowPunct/>
              <w:topLinePunct w:val="0"/>
              <w:autoSpaceDE w:val="0"/>
              <w:autoSpaceDN w:val="0"/>
              <w:bidi w:val="0"/>
              <w:adjustRightInd w:val="0"/>
              <w:snapToGrid w:val="0"/>
              <w:spacing w:before="116" w:line="380" w:lineRule="exact"/>
              <w:ind w:left="217"/>
              <w:textAlignment w:val="baseline"/>
              <w:rPr>
                <w:rFonts w:hint="eastAsia" w:ascii="宋体" w:hAnsi="宋体" w:eastAsia="宋体" w:cs="宋体"/>
                <w:sz w:val="21"/>
                <w:szCs w:val="21"/>
              </w:rPr>
            </w:pPr>
            <w:r>
              <w:rPr>
                <w:rFonts w:hint="eastAsia" w:ascii="宋体" w:hAnsi="宋体" w:eastAsia="宋体" w:cs="宋体"/>
                <w:spacing w:val="12"/>
                <w:sz w:val="21"/>
                <w:szCs w:val="21"/>
              </w:rPr>
              <w:t>联</w:t>
            </w:r>
            <w:r>
              <w:rPr>
                <w:rFonts w:hint="eastAsia" w:ascii="宋体" w:hAnsi="宋体" w:eastAsia="宋体" w:cs="宋体"/>
                <w:spacing w:val="8"/>
                <w:sz w:val="21"/>
                <w:szCs w:val="21"/>
              </w:rPr>
              <w:t>系人：</w:t>
            </w:r>
            <w:r>
              <w:rPr>
                <w:rFonts w:hint="eastAsia" w:ascii="宋体" w:hAnsi="宋体" w:eastAsia="宋体" w:cs="宋体"/>
                <w:spacing w:val="8"/>
                <w:sz w:val="21"/>
                <w:szCs w:val="21"/>
                <w:lang w:val="en-US" w:eastAsia="zh-CN"/>
              </w:rPr>
              <w:t>陈安月</w:t>
            </w:r>
          </w:p>
          <w:p>
            <w:pPr>
              <w:keepNext w:val="0"/>
              <w:keepLines w:val="0"/>
              <w:pageBreakBefore w:val="0"/>
              <w:widowControl/>
              <w:kinsoku w:val="0"/>
              <w:wordWrap/>
              <w:overflowPunct/>
              <w:topLinePunct w:val="0"/>
              <w:autoSpaceDE w:val="0"/>
              <w:autoSpaceDN w:val="0"/>
              <w:bidi w:val="0"/>
              <w:adjustRightInd w:val="0"/>
              <w:snapToGrid w:val="0"/>
              <w:spacing w:before="118" w:line="380" w:lineRule="exact"/>
              <w:ind w:left="240"/>
              <w:textAlignment w:val="baseline"/>
              <w:rPr>
                <w:rFonts w:hint="eastAsia" w:ascii="宋体" w:hAnsi="宋体" w:eastAsia="宋体" w:cs="宋体"/>
                <w:sz w:val="21"/>
                <w:szCs w:val="21"/>
                <w:lang w:eastAsia="zh-CN"/>
              </w:rPr>
            </w:pPr>
            <w:r>
              <w:rPr>
                <w:rFonts w:hint="eastAsia" w:ascii="宋体" w:hAnsi="宋体" w:eastAsia="宋体" w:cs="宋体"/>
                <w:spacing w:val="-2"/>
                <w:sz w:val="21"/>
                <w:szCs w:val="21"/>
              </w:rPr>
              <w:t>电话：</w:t>
            </w:r>
            <w:r>
              <w:rPr>
                <w:rFonts w:hint="eastAsia" w:ascii="宋体" w:hAnsi="宋体" w:eastAsia="宋体" w:cs="宋体"/>
                <w:spacing w:val="-2"/>
                <w:sz w:val="21"/>
                <w:szCs w:val="21"/>
                <w:lang w:val="en-US" w:eastAsia="zh-CN"/>
              </w:rPr>
              <w:t xml:space="preserve">13968521208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57" w:line="380" w:lineRule="exact"/>
              <w:ind w:left="223"/>
              <w:textAlignment w:val="baseline"/>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sz w:val="21"/>
                <w:szCs w:val="21"/>
              </w:rPr>
              <w:t>.1.3</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380" w:lineRule="exact"/>
              <w:ind w:left="374"/>
              <w:textAlignment w:val="baseline"/>
              <w:rPr>
                <w:rFonts w:hint="eastAsia" w:ascii="宋体" w:hAnsi="宋体" w:eastAsia="宋体" w:cs="宋体"/>
                <w:sz w:val="21"/>
                <w:szCs w:val="21"/>
              </w:rPr>
            </w:pPr>
            <w:r>
              <w:rPr>
                <w:rFonts w:hint="eastAsia" w:ascii="宋体" w:hAnsi="宋体" w:eastAsia="宋体" w:cs="宋体"/>
                <w:spacing w:val="8"/>
                <w:sz w:val="21"/>
                <w:szCs w:val="21"/>
              </w:rPr>
              <w:t>招标代理机构</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114" w:line="380" w:lineRule="exact"/>
              <w:ind w:left="218"/>
              <w:textAlignment w:val="baseline"/>
              <w:rPr>
                <w:rFonts w:hint="eastAsia" w:ascii="宋体" w:hAnsi="宋体" w:eastAsia="宋体" w:cs="宋体"/>
                <w:sz w:val="21"/>
                <w:szCs w:val="21"/>
              </w:rPr>
            </w:pPr>
            <w:r>
              <w:rPr>
                <w:rFonts w:hint="eastAsia" w:ascii="宋体" w:hAnsi="宋体" w:eastAsia="宋体" w:cs="宋体"/>
                <w:spacing w:val="14"/>
                <w:sz w:val="21"/>
                <w:szCs w:val="21"/>
              </w:rPr>
              <w:t>名</w:t>
            </w:r>
            <w:r>
              <w:rPr>
                <w:rFonts w:hint="eastAsia" w:ascii="宋体" w:hAnsi="宋体" w:eastAsia="宋体" w:cs="宋体"/>
                <w:spacing w:val="9"/>
                <w:sz w:val="21"/>
                <w:szCs w:val="21"/>
              </w:rPr>
              <w:t>称：</w:t>
            </w:r>
            <w:r>
              <w:rPr>
                <w:rFonts w:hint="eastAsia" w:ascii="宋体" w:hAnsi="宋体" w:eastAsia="宋体" w:cs="宋体"/>
                <w:spacing w:val="9"/>
                <w:sz w:val="21"/>
                <w:szCs w:val="21"/>
                <w:lang w:eastAsia="zh-CN"/>
              </w:rPr>
              <w:t>浙江财信工程咨询有限公司</w:t>
            </w:r>
          </w:p>
          <w:p>
            <w:pPr>
              <w:keepNext w:val="0"/>
              <w:keepLines w:val="0"/>
              <w:pageBreakBefore w:val="0"/>
              <w:widowControl/>
              <w:kinsoku w:val="0"/>
              <w:wordWrap/>
              <w:overflowPunct/>
              <w:topLinePunct w:val="0"/>
              <w:autoSpaceDE w:val="0"/>
              <w:autoSpaceDN w:val="0"/>
              <w:bidi w:val="0"/>
              <w:adjustRightInd w:val="0"/>
              <w:snapToGrid w:val="0"/>
              <w:spacing w:before="112" w:line="380" w:lineRule="exact"/>
              <w:ind w:left="216"/>
              <w:textAlignment w:val="baseline"/>
              <w:rPr>
                <w:rFonts w:hint="eastAsia" w:ascii="宋体" w:hAnsi="宋体" w:eastAsia="宋体" w:cs="宋体"/>
                <w:sz w:val="21"/>
                <w:szCs w:val="21"/>
              </w:rPr>
            </w:pPr>
            <w:r>
              <w:rPr>
                <w:rFonts w:hint="eastAsia" w:ascii="宋体" w:hAnsi="宋体" w:eastAsia="宋体" w:cs="宋体"/>
                <w:spacing w:val="4"/>
                <w:sz w:val="21"/>
                <w:szCs w:val="21"/>
              </w:rPr>
              <w:t>地址：三门县</w:t>
            </w:r>
            <w:r>
              <w:rPr>
                <w:rFonts w:hint="eastAsia" w:ascii="宋体" w:hAnsi="宋体" w:eastAsia="宋体" w:cs="宋体"/>
                <w:spacing w:val="4"/>
                <w:sz w:val="21"/>
                <w:szCs w:val="21"/>
                <w:lang w:val="en-US" w:eastAsia="zh-CN"/>
              </w:rPr>
              <w:t>海游街道交通路338号海啊办公大楼6楼</w:t>
            </w:r>
          </w:p>
          <w:p>
            <w:pPr>
              <w:keepNext w:val="0"/>
              <w:keepLines w:val="0"/>
              <w:pageBreakBefore w:val="0"/>
              <w:widowControl/>
              <w:kinsoku w:val="0"/>
              <w:wordWrap/>
              <w:overflowPunct/>
              <w:topLinePunct w:val="0"/>
              <w:autoSpaceDE w:val="0"/>
              <w:autoSpaceDN w:val="0"/>
              <w:bidi w:val="0"/>
              <w:adjustRightInd w:val="0"/>
              <w:snapToGrid w:val="0"/>
              <w:spacing w:before="117" w:line="380" w:lineRule="exact"/>
              <w:ind w:left="217"/>
              <w:textAlignment w:val="baseline"/>
              <w:rPr>
                <w:rFonts w:hint="eastAsia" w:ascii="宋体" w:hAnsi="宋体" w:eastAsia="宋体" w:cs="宋体"/>
                <w:sz w:val="21"/>
                <w:szCs w:val="21"/>
                <w:lang w:val="en-US"/>
              </w:rPr>
            </w:pPr>
            <w:r>
              <w:rPr>
                <w:rFonts w:hint="eastAsia" w:ascii="宋体" w:hAnsi="宋体" w:eastAsia="宋体" w:cs="宋体"/>
                <w:spacing w:val="9"/>
                <w:sz w:val="21"/>
                <w:szCs w:val="21"/>
              </w:rPr>
              <w:t>联</w:t>
            </w:r>
            <w:r>
              <w:rPr>
                <w:rFonts w:hint="eastAsia" w:ascii="宋体" w:hAnsi="宋体" w:eastAsia="宋体" w:cs="宋体"/>
                <w:spacing w:val="8"/>
                <w:sz w:val="21"/>
                <w:szCs w:val="21"/>
              </w:rPr>
              <w:t>系人：</w:t>
            </w:r>
            <w:r>
              <w:rPr>
                <w:rFonts w:hint="eastAsia" w:ascii="宋体" w:hAnsi="宋体" w:eastAsia="宋体" w:cs="宋体"/>
                <w:spacing w:val="8"/>
                <w:sz w:val="21"/>
                <w:szCs w:val="21"/>
                <w:lang w:val="en-US" w:eastAsia="zh-CN"/>
              </w:rPr>
              <w:t>章辉</w:t>
            </w:r>
          </w:p>
          <w:p>
            <w:pPr>
              <w:keepNext w:val="0"/>
              <w:keepLines w:val="0"/>
              <w:pageBreakBefore w:val="0"/>
              <w:widowControl/>
              <w:kinsoku w:val="0"/>
              <w:wordWrap/>
              <w:overflowPunct/>
              <w:topLinePunct w:val="0"/>
              <w:autoSpaceDE w:val="0"/>
              <w:autoSpaceDN w:val="0"/>
              <w:bidi w:val="0"/>
              <w:adjustRightInd w:val="0"/>
              <w:snapToGrid w:val="0"/>
              <w:spacing w:before="115" w:line="380" w:lineRule="exact"/>
              <w:ind w:left="240"/>
              <w:textAlignment w:val="baseline"/>
              <w:rPr>
                <w:rFonts w:hint="default" w:ascii="宋体" w:hAnsi="宋体" w:eastAsia="宋体" w:cs="宋体"/>
                <w:sz w:val="21"/>
                <w:szCs w:val="21"/>
                <w:lang w:val="en-US" w:eastAsia="zh-CN"/>
              </w:rPr>
            </w:pPr>
            <w:r>
              <w:rPr>
                <w:rFonts w:hint="eastAsia" w:ascii="宋体" w:hAnsi="宋体" w:eastAsia="宋体" w:cs="宋体"/>
                <w:spacing w:val="4"/>
                <w:sz w:val="21"/>
                <w:szCs w:val="21"/>
              </w:rPr>
              <w:t>电话：</w:t>
            </w:r>
            <w:r>
              <w:rPr>
                <w:rFonts w:hint="eastAsia" w:ascii="宋体" w:hAnsi="宋体" w:eastAsia="宋体" w:cs="宋体"/>
                <w:spacing w:val="4"/>
                <w:sz w:val="21"/>
                <w:szCs w:val="21"/>
                <w:lang w:val="en-US" w:eastAsia="zh-CN"/>
              </w:rPr>
              <w:t>15967694404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196" w:line="380" w:lineRule="exact"/>
              <w:ind w:left="223"/>
              <w:textAlignment w:val="baseline"/>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sz w:val="21"/>
                <w:szCs w:val="21"/>
              </w:rPr>
              <w:t>.1.4</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169" w:line="380" w:lineRule="exact"/>
              <w:ind w:left="587"/>
              <w:textAlignment w:val="baseline"/>
              <w:rPr>
                <w:rFonts w:hint="eastAsia" w:ascii="宋体" w:hAnsi="宋体" w:eastAsia="宋体" w:cs="宋体"/>
                <w:sz w:val="21"/>
                <w:szCs w:val="21"/>
              </w:rPr>
            </w:pPr>
            <w:r>
              <w:rPr>
                <w:rFonts w:hint="eastAsia" w:ascii="宋体" w:hAnsi="宋体" w:eastAsia="宋体" w:cs="宋体"/>
                <w:spacing w:val="9"/>
                <w:sz w:val="21"/>
                <w:szCs w:val="21"/>
              </w:rPr>
              <w:t>工</w:t>
            </w:r>
            <w:r>
              <w:rPr>
                <w:rFonts w:hint="eastAsia" w:ascii="宋体" w:hAnsi="宋体" w:eastAsia="宋体" w:cs="宋体"/>
                <w:spacing w:val="6"/>
                <w:sz w:val="21"/>
                <w:szCs w:val="21"/>
              </w:rPr>
              <w:t>程名称</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117" w:line="380" w:lineRule="exact"/>
              <w:ind w:left="110"/>
              <w:textAlignment w:val="baseline"/>
              <w:rPr>
                <w:rFonts w:hint="default" w:ascii="宋体" w:hAnsi="宋体" w:eastAsia="宋体" w:cs="宋体"/>
                <w:sz w:val="21"/>
                <w:szCs w:val="21"/>
              </w:rPr>
            </w:pPr>
            <w:r>
              <w:rPr>
                <w:rFonts w:hint="default" w:ascii="宋体" w:hAnsi="宋体" w:eastAsia="宋体" w:cs="宋体"/>
                <w:spacing w:val="16"/>
                <w:sz w:val="21"/>
                <w:szCs w:val="21"/>
                <w:lang w:eastAsia="zh-CN"/>
              </w:rPr>
              <w:t>三门县海游街道港北村文体活动中心工程施工监理项目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71" w:line="380" w:lineRule="exact"/>
              <w:ind w:left="252"/>
              <w:textAlignment w:val="baseline"/>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2"/>
                <w:sz w:val="21"/>
                <w:szCs w:val="21"/>
              </w:rPr>
              <w:t>.1.7</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72" w:line="380" w:lineRule="exact"/>
              <w:ind w:left="131"/>
              <w:textAlignment w:val="baseline"/>
              <w:rPr>
                <w:rFonts w:hint="eastAsia" w:ascii="宋体" w:hAnsi="宋体" w:eastAsia="宋体" w:cs="宋体"/>
                <w:sz w:val="21"/>
                <w:szCs w:val="21"/>
              </w:rPr>
            </w:pPr>
            <w:r>
              <w:rPr>
                <w:rFonts w:hint="eastAsia" w:ascii="宋体" w:hAnsi="宋体" w:eastAsia="宋体" w:cs="宋体"/>
                <w:spacing w:val="-2"/>
                <w:sz w:val="21"/>
                <w:szCs w:val="21"/>
              </w:rPr>
              <w:t>工</w:t>
            </w:r>
            <w:r>
              <w:rPr>
                <w:rFonts w:hint="eastAsia" w:ascii="宋体" w:hAnsi="宋体" w:eastAsia="宋体" w:cs="宋体"/>
                <w:spacing w:val="-1"/>
                <w:sz w:val="21"/>
                <w:szCs w:val="21"/>
              </w:rPr>
              <w:t>程总体投资额</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184" w:line="380" w:lineRule="exact"/>
              <w:ind w:right="107"/>
              <w:textAlignment w:val="baseline"/>
              <w:rPr>
                <w:rFonts w:hint="eastAsia" w:ascii="宋体" w:hAnsi="宋体" w:eastAsia="宋体" w:cs="宋体"/>
                <w:sz w:val="21"/>
                <w:szCs w:val="21"/>
              </w:rPr>
            </w:pPr>
            <w:r>
              <w:rPr>
                <w:rFonts w:hint="eastAsia" w:ascii="宋体" w:hAnsi="宋体" w:eastAsia="宋体" w:cs="宋体"/>
                <w:spacing w:val="5"/>
                <w:sz w:val="21"/>
                <w:szCs w:val="21"/>
                <w:lang w:val="en-US" w:eastAsia="zh-CN"/>
              </w:rPr>
              <w:t>本项目投资概算约</w:t>
            </w:r>
            <w:r>
              <w:rPr>
                <w:rFonts w:hint="eastAsia" w:ascii="宋体" w:hAnsi="宋体" w:eastAsia="宋体" w:cs="宋体"/>
                <w:spacing w:val="5"/>
                <w:sz w:val="21"/>
                <w:szCs w:val="21"/>
                <w:u w:val="single"/>
                <w:lang w:val="en-US" w:eastAsia="zh-CN"/>
              </w:rPr>
              <w:t>6000</w:t>
            </w:r>
            <w:r>
              <w:rPr>
                <w:rFonts w:hint="eastAsia" w:ascii="宋体" w:hAnsi="宋体" w:eastAsia="宋体" w:cs="宋体"/>
                <w:spacing w:val="5"/>
                <w:sz w:val="21"/>
                <w:szCs w:val="21"/>
                <w:lang w:val="en-US" w:eastAsia="zh-CN"/>
              </w:rPr>
              <w:t>万元，其中建安工程预算审核价</w:t>
            </w:r>
            <w:r>
              <w:rPr>
                <w:rFonts w:hint="eastAsia" w:ascii="宋体" w:hAnsi="宋体" w:eastAsia="宋体" w:cs="宋体"/>
                <w:spacing w:val="5"/>
                <w:sz w:val="21"/>
                <w:szCs w:val="21"/>
                <w:u w:val="single"/>
                <w:lang w:val="en-US" w:eastAsia="zh-CN"/>
              </w:rPr>
              <w:t>5397.6511</w:t>
            </w:r>
            <w:r>
              <w:rPr>
                <w:rFonts w:hint="eastAsia" w:ascii="宋体" w:hAnsi="宋体" w:eastAsia="宋体" w:cs="宋体"/>
                <w:spacing w:val="5"/>
                <w:sz w:val="21"/>
                <w:szCs w:val="21"/>
                <w:lang w:val="en-US" w:eastAsia="zh-CN"/>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380" w:lineRule="exact"/>
              <w:ind w:left="252"/>
              <w:textAlignment w:val="baseline"/>
              <w:rPr>
                <w:rFonts w:hint="eastAsia" w:ascii="宋体" w:hAnsi="宋体" w:eastAsia="宋体" w:cs="宋体"/>
                <w:sz w:val="21"/>
                <w:szCs w:val="21"/>
              </w:rPr>
            </w:pPr>
            <w:r>
              <w:rPr>
                <w:rFonts w:hint="eastAsia" w:ascii="宋体" w:hAnsi="宋体" w:eastAsia="宋体" w:cs="宋体"/>
                <w:spacing w:val="-5"/>
                <w:sz w:val="21"/>
                <w:szCs w:val="21"/>
              </w:rPr>
              <w:t>1</w:t>
            </w:r>
            <w:r>
              <w:rPr>
                <w:rFonts w:hint="eastAsia" w:ascii="宋体" w:hAnsi="宋体" w:eastAsia="宋体" w:cs="宋体"/>
                <w:spacing w:val="-3"/>
                <w:sz w:val="21"/>
                <w:szCs w:val="21"/>
              </w:rPr>
              <w:t>.1.8</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113" w:line="380" w:lineRule="exact"/>
              <w:ind w:left="463"/>
              <w:textAlignment w:val="baseline"/>
              <w:rPr>
                <w:rFonts w:hint="eastAsia" w:ascii="宋体" w:hAnsi="宋体" w:eastAsia="宋体" w:cs="宋体"/>
                <w:sz w:val="21"/>
                <w:szCs w:val="21"/>
              </w:rPr>
            </w:pPr>
            <w:r>
              <w:rPr>
                <w:rFonts w:hint="eastAsia" w:ascii="宋体" w:hAnsi="宋体" w:eastAsia="宋体" w:cs="宋体"/>
                <w:spacing w:val="-4"/>
                <w:sz w:val="21"/>
                <w:szCs w:val="21"/>
              </w:rPr>
              <w:t>工</w:t>
            </w:r>
            <w:r>
              <w:rPr>
                <w:rFonts w:hint="eastAsia" w:ascii="宋体" w:hAnsi="宋体" w:eastAsia="宋体" w:cs="宋体"/>
                <w:spacing w:val="-3"/>
                <w:sz w:val="21"/>
                <w:szCs w:val="21"/>
              </w:rPr>
              <w:t>程</w:t>
            </w:r>
            <w:r>
              <w:rPr>
                <w:rFonts w:hint="eastAsia" w:ascii="宋体" w:hAnsi="宋体" w:eastAsia="宋体" w:cs="宋体"/>
                <w:spacing w:val="-2"/>
                <w:sz w:val="21"/>
                <w:szCs w:val="21"/>
              </w:rPr>
              <w:t>等级</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122" w:line="380" w:lineRule="exact"/>
              <w:ind w:left="114"/>
              <w:textAlignment w:val="baseline"/>
              <w:rPr>
                <w:rFonts w:hint="eastAsia" w:ascii="宋体" w:hAnsi="宋体" w:eastAsia="宋体" w:cs="宋体"/>
                <w:sz w:val="21"/>
                <w:szCs w:val="21"/>
              </w:rPr>
            </w:pPr>
            <w:r>
              <w:rPr>
                <w:rFonts w:hint="eastAsia" w:ascii="宋体" w:hAnsi="宋体" w:eastAsia="宋体" w:cs="宋体"/>
                <w:spacing w:val="3"/>
                <w:sz w:val="21"/>
                <w:szCs w:val="21"/>
                <w:lang w:val="en-US" w:eastAsia="zh-CN"/>
              </w:rPr>
              <w:t>二</w:t>
            </w:r>
            <w:r>
              <w:rPr>
                <w:rFonts w:hint="eastAsia" w:ascii="宋体" w:hAnsi="宋体" w:eastAsia="宋体" w:cs="宋体"/>
                <w:spacing w:val="3"/>
                <w:sz w:val="21"/>
                <w:szCs w:val="21"/>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203" w:line="380" w:lineRule="exact"/>
              <w:ind w:left="223"/>
              <w:textAlignment w:val="baseline"/>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sz w:val="21"/>
                <w:szCs w:val="21"/>
              </w:rPr>
              <w:t>.2.1</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39" w:line="380" w:lineRule="exact"/>
              <w:ind w:left="704" w:right="127" w:hanging="566"/>
              <w:textAlignment w:val="baseline"/>
              <w:rPr>
                <w:rFonts w:hint="eastAsia" w:ascii="宋体" w:hAnsi="宋体" w:eastAsia="宋体" w:cs="宋体"/>
                <w:sz w:val="21"/>
                <w:szCs w:val="21"/>
              </w:rPr>
            </w:pPr>
            <w:r>
              <w:rPr>
                <w:rFonts w:hint="eastAsia" w:ascii="宋体" w:hAnsi="宋体" w:eastAsia="宋体" w:cs="宋体"/>
                <w:spacing w:val="-4"/>
                <w:sz w:val="21"/>
                <w:szCs w:val="21"/>
              </w:rPr>
              <w:t>资金</w:t>
            </w:r>
            <w:r>
              <w:rPr>
                <w:rFonts w:hint="eastAsia" w:ascii="宋体" w:hAnsi="宋体" w:eastAsia="宋体" w:cs="宋体"/>
                <w:spacing w:val="-2"/>
                <w:sz w:val="21"/>
                <w:szCs w:val="21"/>
              </w:rPr>
              <w:t>来源及出资</w:t>
            </w:r>
            <w:r>
              <w:rPr>
                <w:rFonts w:hint="eastAsia" w:ascii="宋体" w:hAnsi="宋体" w:eastAsia="宋体" w:cs="宋体"/>
                <w:spacing w:val="-16"/>
                <w:sz w:val="21"/>
                <w:szCs w:val="21"/>
              </w:rPr>
              <w:t>比</w:t>
            </w:r>
            <w:r>
              <w:rPr>
                <w:rFonts w:hint="eastAsia" w:ascii="宋体" w:hAnsi="宋体" w:eastAsia="宋体" w:cs="宋体"/>
                <w:spacing w:val="-15"/>
                <w:sz w:val="21"/>
                <w:szCs w:val="21"/>
              </w:rPr>
              <w:t>例</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174" w:line="380" w:lineRule="exact"/>
              <w:ind w:left="111"/>
              <w:textAlignment w:val="baseline"/>
              <w:rPr>
                <w:rFonts w:hint="eastAsia" w:ascii="宋体" w:hAnsi="宋体" w:eastAsia="宋体" w:cs="宋体"/>
                <w:sz w:val="21"/>
                <w:szCs w:val="21"/>
              </w:rPr>
            </w:pPr>
            <w:r>
              <w:rPr>
                <w:rFonts w:hint="eastAsia" w:ascii="宋体" w:hAnsi="宋体" w:eastAsia="宋体" w:cs="宋体"/>
                <w:spacing w:val="7"/>
                <w:sz w:val="21"/>
                <w:szCs w:val="21"/>
              </w:rPr>
              <w:t>财政拨款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39" w:line="380" w:lineRule="exact"/>
              <w:ind w:left="114" w:right="102" w:hanging="2"/>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1.2.2</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39" w:line="380" w:lineRule="exact"/>
              <w:ind w:left="114" w:right="102" w:hanging="2"/>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资金落实情况</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39" w:line="380" w:lineRule="exact"/>
              <w:ind w:left="114" w:right="102" w:hanging="2"/>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72" w:line="380" w:lineRule="exact"/>
              <w:ind w:left="252"/>
              <w:textAlignment w:val="baseline"/>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sz w:val="21"/>
                <w:szCs w:val="21"/>
              </w:rPr>
              <w:t>.3.1</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72" w:line="380" w:lineRule="exact"/>
              <w:ind w:left="461"/>
              <w:textAlignment w:val="baseline"/>
              <w:rPr>
                <w:rFonts w:hint="eastAsia" w:ascii="宋体" w:hAnsi="宋体" w:eastAsia="宋体" w:cs="宋体"/>
                <w:sz w:val="21"/>
                <w:szCs w:val="21"/>
              </w:rPr>
            </w:pPr>
            <w:r>
              <w:rPr>
                <w:rFonts w:hint="eastAsia" w:ascii="宋体" w:hAnsi="宋体" w:eastAsia="宋体" w:cs="宋体"/>
                <w:spacing w:val="-3"/>
                <w:sz w:val="21"/>
                <w:szCs w:val="21"/>
              </w:rPr>
              <w:t>招</w:t>
            </w:r>
            <w:r>
              <w:rPr>
                <w:rFonts w:hint="eastAsia" w:ascii="宋体" w:hAnsi="宋体" w:eastAsia="宋体" w:cs="宋体"/>
                <w:spacing w:val="-2"/>
                <w:sz w:val="21"/>
                <w:szCs w:val="21"/>
              </w:rPr>
              <w:t>标范围</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39" w:line="380" w:lineRule="exact"/>
              <w:ind w:left="114" w:right="102" w:hanging="2"/>
              <w:textAlignment w:val="baseline"/>
              <w:rPr>
                <w:rFonts w:hint="eastAsia" w:ascii="宋体" w:hAnsi="宋体" w:eastAsia="宋体" w:cs="宋体"/>
                <w:sz w:val="21"/>
                <w:szCs w:val="21"/>
              </w:rPr>
            </w:pPr>
            <w:r>
              <w:rPr>
                <w:rFonts w:hint="eastAsia" w:ascii="宋体" w:hAnsi="宋体" w:eastAsia="宋体" w:cs="宋体"/>
                <w:spacing w:val="7"/>
                <w:sz w:val="21"/>
                <w:szCs w:val="21"/>
              </w:rPr>
              <w:t>招</w:t>
            </w:r>
            <w:r>
              <w:rPr>
                <w:rFonts w:hint="eastAsia" w:ascii="宋体" w:hAnsi="宋体" w:eastAsia="宋体" w:cs="宋体"/>
                <w:spacing w:val="5"/>
                <w:sz w:val="21"/>
                <w:szCs w:val="21"/>
              </w:rPr>
              <w:t>标人提供的施工图纸所包含的全部工程的监理，包括配合项目前期准备工作，施工阶段全过程监理，配合结算审核及保修阶段</w:t>
            </w:r>
            <w:r>
              <w:rPr>
                <w:rFonts w:hint="eastAsia" w:ascii="宋体" w:hAnsi="宋体" w:eastAsia="宋体" w:cs="宋体"/>
                <w:spacing w:val="-3"/>
                <w:sz w:val="21"/>
                <w:szCs w:val="21"/>
              </w:rPr>
              <w:t>的监理。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71" w:line="380" w:lineRule="exact"/>
              <w:ind w:left="252"/>
              <w:textAlignment w:val="baseline"/>
              <w:rPr>
                <w:rFonts w:hint="eastAsia" w:ascii="宋体" w:hAnsi="宋体" w:eastAsia="宋体" w:cs="宋体"/>
                <w:sz w:val="21"/>
                <w:szCs w:val="21"/>
              </w:rPr>
            </w:pPr>
            <w:r>
              <w:rPr>
                <w:rFonts w:hint="eastAsia" w:ascii="宋体" w:hAnsi="宋体" w:eastAsia="宋体" w:cs="宋体"/>
                <w:spacing w:val="-6"/>
                <w:sz w:val="21"/>
                <w:szCs w:val="21"/>
              </w:rPr>
              <w:t>1</w:t>
            </w:r>
            <w:r>
              <w:rPr>
                <w:rFonts w:hint="eastAsia" w:ascii="宋体" w:hAnsi="宋体" w:eastAsia="宋体" w:cs="宋体"/>
                <w:spacing w:val="-5"/>
                <w:sz w:val="21"/>
                <w:szCs w:val="21"/>
              </w:rPr>
              <w:t>.3.2</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380" w:lineRule="exact"/>
              <w:ind w:firstLine="224" w:firstLineChars="100"/>
              <w:textAlignment w:val="baseline"/>
              <w:rPr>
                <w:rFonts w:hint="eastAsia" w:ascii="宋体" w:hAnsi="宋体" w:eastAsia="宋体" w:cs="宋体"/>
                <w:sz w:val="21"/>
                <w:szCs w:val="21"/>
              </w:rPr>
            </w:pPr>
            <w:r>
              <w:rPr>
                <w:rFonts w:hint="eastAsia" w:ascii="宋体" w:hAnsi="宋体" w:eastAsia="宋体" w:cs="宋体"/>
                <w:spacing w:val="7"/>
                <w:sz w:val="21"/>
                <w:szCs w:val="21"/>
              </w:rPr>
              <w:t>监理</w:t>
            </w:r>
            <w:r>
              <w:rPr>
                <w:rFonts w:hint="eastAsia" w:ascii="宋体" w:hAnsi="宋体" w:eastAsia="宋体" w:cs="宋体"/>
                <w:spacing w:val="7"/>
                <w:sz w:val="21"/>
                <w:szCs w:val="21"/>
                <w:lang w:val="en-US" w:eastAsia="zh-CN"/>
              </w:rPr>
              <w:t>服务</w:t>
            </w:r>
            <w:r>
              <w:rPr>
                <w:rFonts w:hint="eastAsia" w:ascii="宋体" w:hAnsi="宋体" w:eastAsia="宋体" w:cs="宋体"/>
                <w:spacing w:val="7"/>
                <w:sz w:val="21"/>
                <w:szCs w:val="21"/>
              </w:rPr>
              <w:t>期限</w:t>
            </w:r>
          </w:p>
        </w:tc>
        <w:tc>
          <w:tcPr>
            <w:tcW w:w="6522" w:type="dxa"/>
            <w:vAlign w:val="top"/>
          </w:tcPr>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41" w:line="380" w:lineRule="exact"/>
              <w:ind w:left="109" w:right="325" w:firstLine="1"/>
              <w:textAlignment w:val="baseline"/>
              <w:rPr>
                <w:rFonts w:hint="eastAsia" w:ascii="宋体" w:hAnsi="宋体" w:eastAsia="宋体" w:cs="宋体"/>
                <w:spacing w:val="9"/>
                <w:sz w:val="21"/>
                <w:szCs w:val="21"/>
              </w:rPr>
            </w:pPr>
            <w:r>
              <w:rPr>
                <w:rFonts w:hint="eastAsia" w:ascii="宋体" w:hAnsi="宋体" w:eastAsia="宋体" w:cs="宋体"/>
                <w:spacing w:val="6"/>
                <w:sz w:val="21"/>
                <w:szCs w:val="21"/>
              </w:rPr>
              <w:t>监理期限：</w:t>
            </w:r>
            <w:r>
              <w:rPr>
                <w:rFonts w:hint="eastAsia" w:ascii="宋体" w:hAnsi="宋体" w:eastAsia="宋体" w:cs="宋体"/>
                <w:spacing w:val="6"/>
                <w:sz w:val="21"/>
                <w:szCs w:val="21"/>
                <w:u w:val="single"/>
                <w:lang w:val="en-US" w:eastAsia="zh-CN"/>
              </w:rPr>
              <w:t>450</w:t>
            </w:r>
            <w:r>
              <w:rPr>
                <w:rFonts w:hint="eastAsia" w:ascii="宋体" w:hAnsi="宋体" w:eastAsia="宋体" w:cs="宋体"/>
                <w:spacing w:val="6"/>
                <w:sz w:val="21"/>
                <w:szCs w:val="21"/>
                <w:lang w:val="en-US" w:eastAsia="zh-CN"/>
              </w:rPr>
              <w:t>日历天，</w:t>
            </w:r>
            <w:r>
              <w:rPr>
                <w:rFonts w:hint="eastAsia" w:ascii="宋体" w:hAnsi="宋体" w:eastAsia="宋体" w:cs="宋体"/>
                <w:spacing w:val="6"/>
                <w:sz w:val="21"/>
                <w:szCs w:val="21"/>
              </w:rPr>
              <w:t>自开工报告签发之日开始，至承接范围内所有工程竣</w:t>
            </w:r>
            <w:r>
              <w:rPr>
                <w:rFonts w:hint="eastAsia" w:ascii="宋体" w:hAnsi="宋体" w:eastAsia="宋体" w:cs="宋体"/>
                <w:spacing w:val="5"/>
                <w:sz w:val="21"/>
                <w:szCs w:val="21"/>
              </w:rPr>
              <w:t>工</w:t>
            </w:r>
            <w:r>
              <w:rPr>
                <w:rFonts w:hint="eastAsia" w:ascii="宋体" w:hAnsi="宋体" w:eastAsia="宋体" w:cs="宋体"/>
                <w:spacing w:val="18"/>
                <w:sz w:val="21"/>
                <w:szCs w:val="21"/>
              </w:rPr>
              <w:t>验收</w:t>
            </w:r>
            <w:r>
              <w:rPr>
                <w:rFonts w:hint="eastAsia" w:ascii="宋体" w:hAnsi="宋体" w:eastAsia="宋体" w:cs="宋体"/>
                <w:spacing w:val="11"/>
                <w:sz w:val="21"/>
                <w:szCs w:val="21"/>
              </w:rPr>
              <w:t>合</w:t>
            </w:r>
            <w:r>
              <w:rPr>
                <w:rFonts w:hint="eastAsia" w:ascii="宋体" w:hAnsi="宋体" w:eastAsia="宋体" w:cs="宋体"/>
                <w:spacing w:val="9"/>
                <w:sz w:val="21"/>
                <w:szCs w:val="21"/>
              </w:rPr>
              <w:t>格结束。</w:t>
            </w:r>
            <w:r>
              <w:rPr>
                <w:rFonts w:hint="eastAsia" w:ascii="宋体" w:hAnsi="宋体" w:eastAsia="宋体" w:cs="宋体"/>
                <w:spacing w:val="9"/>
                <w:sz w:val="21"/>
                <w:szCs w:val="21"/>
                <w:lang w:val="en-US" w:eastAsia="zh-CN"/>
              </w:rPr>
              <w:t>前期准备及结算审核及保修阶段的监理服务期限未计在内。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39" w:line="380" w:lineRule="exact"/>
              <w:ind w:right="102" w:firstLine="220" w:firstLineChars="100"/>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1.3.3</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39" w:line="380" w:lineRule="exact"/>
              <w:ind w:left="114" w:right="102" w:hanging="2"/>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质量等级要求</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39" w:line="380" w:lineRule="exact"/>
              <w:ind w:left="114" w:right="102" w:hanging="2"/>
              <w:textAlignment w:val="baseline"/>
              <w:rPr>
                <w:rFonts w:hint="eastAsia" w:ascii="宋体" w:hAnsi="宋体" w:eastAsia="宋体" w:cs="宋体"/>
                <w:spacing w:val="5"/>
                <w:sz w:val="21"/>
                <w:szCs w:val="21"/>
              </w:rPr>
            </w:pPr>
            <w:r>
              <w:rPr>
                <w:rFonts w:hint="eastAsia" w:ascii="宋体" w:hAnsi="宋体" w:eastAsia="宋体" w:cs="宋体"/>
                <w:spacing w:val="5"/>
                <w:sz w:val="21"/>
                <w:szCs w:val="21"/>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72" w:line="380" w:lineRule="exact"/>
              <w:ind w:left="252"/>
              <w:textAlignment w:val="baseline"/>
              <w:rPr>
                <w:rFonts w:hint="eastAsia" w:ascii="宋体" w:hAnsi="宋体" w:eastAsia="宋体" w:cs="宋体"/>
                <w:sz w:val="21"/>
                <w:szCs w:val="21"/>
              </w:rPr>
            </w:pPr>
            <w:r>
              <w:rPr>
                <w:rFonts w:hint="eastAsia" w:ascii="宋体" w:hAnsi="宋体" w:eastAsia="宋体" w:cs="宋体"/>
                <w:spacing w:val="-6"/>
                <w:sz w:val="21"/>
                <w:szCs w:val="21"/>
              </w:rPr>
              <w:t>1</w:t>
            </w:r>
            <w:r>
              <w:rPr>
                <w:rFonts w:hint="eastAsia" w:ascii="宋体" w:hAnsi="宋体" w:eastAsia="宋体" w:cs="宋体"/>
                <w:spacing w:val="-5"/>
                <w:sz w:val="21"/>
                <w:szCs w:val="21"/>
              </w:rPr>
              <w:t>.4.1</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172" w:line="380" w:lineRule="exact"/>
              <w:textAlignment w:val="baseline"/>
              <w:rPr>
                <w:rFonts w:hint="eastAsia" w:ascii="宋体" w:hAnsi="宋体" w:eastAsia="宋体" w:cs="宋体"/>
                <w:sz w:val="21"/>
                <w:szCs w:val="21"/>
              </w:rPr>
            </w:pPr>
            <w:r>
              <w:rPr>
                <w:rFonts w:hint="eastAsia" w:ascii="宋体" w:hAnsi="宋体" w:eastAsia="宋体" w:cs="宋体"/>
                <w:spacing w:val="-2"/>
                <w:sz w:val="21"/>
                <w:szCs w:val="21"/>
              </w:rPr>
              <w:t>投标人资</w:t>
            </w:r>
            <w:r>
              <w:rPr>
                <w:rFonts w:hint="eastAsia" w:ascii="宋体" w:hAnsi="宋体" w:eastAsia="宋体" w:cs="宋体"/>
                <w:spacing w:val="-1"/>
                <w:sz w:val="21"/>
                <w:szCs w:val="21"/>
              </w:rPr>
              <w:t>质条</w:t>
            </w:r>
          </w:p>
          <w:p>
            <w:pPr>
              <w:keepNext w:val="0"/>
              <w:keepLines w:val="0"/>
              <w:pageBreakBefore w:val="0"/>
              <w:widowControl/>
              <w:kinsoku w:val="0"/>
              <w:wordWrap/>
              <w:overflowPunct/>
              <w:topLinePunct w:val="0"/>
              <w:autoSpaceDE w:val="0"/>
              <w:autoSpaceDN w:val="0"/>
              <w:bidi w:val="0"/>
              <w:adjustRightInd w:val="0"/>
              <w:snapToGrid w:val="0"/>
              <w:spacing w:before="22" w:line="380" w:lineRule="exact"/>
              <w:textAlignment w:val="baseline"/>
              <w:rPr>
                <w:rFonts w:hint="eastAsia" w:ascii="宋体" w:hAnsi="宋体" w:eastAsia="宋体" w:cs="宋体"/>
                <w:sz w:val="21"/>
                <w:szCs w:val="21"/>
              </w:rPr>
            </w:pPr>
            <w:r>
              <w:rPr>
                <w:rFonts w:hint="eastAsia" w:ascii="宋体" w:hAnsi="宋体" w:eastAsia="宋体" w:cs="宋体"/>
                <w:spacing w:val="-1"/>
                <w:sz w:val="21"/>
                <w:szCs w:val="21"/>
              </w:rPr>
              <w:t>件、总监理</w:t>
            </w:r>
            <w:r>
              <w:rPr>
                <w:rFonts w:hint="eastAsia" w:ascii="宋体" w:hAnsi="宋体" w:eastAsia="宋体" w:cs="宋体"/>
                <w:sz w:val="21"/>
                <w:szCs w:val="21"/>
              </w:rPr>
              <w:t>工程</w:t>
            </w:r>
          </w:p>
          <w:p>
            <w:pPr>
              <w:keepNext w:val="0"/>
              <w:keepLines w:val="0"/>
              <w:pageBreakBefore w:val="0"/>
              <w:widowControl/>
              <w:kinsoku w:val="0"/>
              <w:wordWrap/>
              <w:overflowPunct/>
              <w:topLinePunct w:val="0"/>
              <w:autoSpaceDE w:val="0"/>
              <w:autoSpaceDN w:val="0"/>
              <w:bidi w:val="0"/>
              <w:adjustRightInd w:val="0"/>
              <w:snapToGrid w:val="0"/>
              <w:spacing w:before="22" w:line="380" w:lineRule="exact"/>
              <w:textAlignment w:val="baseline"/>
              <w:rPr>
                <w:rFonts w:hint="eastAsia" w:ascii="宋体" w:hAnsi="宋体" w:eastAsia="宋体" w:cs="宋体"/>
                <w:sz w:val="21"/>
                <w:szCs w:val="21"/>
              </w:rPr>
            </w:pPr>
            <w:r>
              <w:rPr>
                <w:rFonts w:hint="eastAsia" w:ascii="宋体" w:hAnsi="宋体" w:eastAsia="宋体" w:cs="宋体"/>
                <w:spacing w:val="-2"/>
                <w:sz w:val="21"/>
                <w:szCs w:val="21"/>
              </w:rPr>
              <w:t>师资格要求</w:t>
            </w:r>
            <w:r>
              <w:rPr>
                <w:rFonts w:hint="eastAsia" w:ascii="宋体" w:hAnsi="宋体" w:eastAsia="宋体" w:cs="宋体"/>
                <w:spacing w:val="-1"/>
                <w:sz w:val="21"/>
                <w:szCs w:val="21"/>
              </w:rPr>
              <w:t>和其</w:t>
            </w:r>
          </w:p>
          <w:p>
            <w:pPr>
              <w:keepNext w:val="0"/>
              <w:keepLines w:val="0"/>
              <w:pageBreakBefore w:val="0"/>
              <w:widowControl/>
              <w:kinsoku w:val="0"/>
              <w:wordWrap/>
              <w:overflowPunct/>
              <w:topLinePunct w:val="0"/>
              <w:autoSpaceDE w:val="0"/>
              <w:autoSpaceDN w:val="0"/>
              <w:bidi w:val="0"/>
              <w:adjustRightInd w:val="0"/>
              <w:snapToGrid w:val="0"/>
              <w:spacing w:before="19" w:line="380" w:lineRule="exact"/>
              <w:textAlignment w:val="baseline"/>
              <w:rPr>
                <w:rFonts w:hint="eastAsia" w:ascii="宋体" w:hAnsi="宋体" w:eastAsia="宋体" w:cs="宋体"/>
                <w:sz w:val="21"/>
                <w:szCs w:val="21"/>
              </w:rPr>
            </w:pPr>
            <w:r>
              <w:rPr>
                <w:rFonts w:hint="eastAsia" w:ascii="宋体" w:hAnsi="宋体" w:eastAsia="宋体" w:cs="宋体"/>
                <w:spacing w:val="-3"/>
                <w:sz w:val="21"/>
                <w:szCs w:val="21"/>
              </w:rPr>
              <w:t>他</w:t>
            </w:r>
            <w:r>
              <w:rPr>
                <w:rFonts w:hint="eastAsia" w:ascii="宋体" w:hAnsi="宋体" w:eastAsia="宋体" w:cs="宋体"/>
                <w:spacing w:val="-2"/>
                <w:sz w:val="21"/>
                <w:szCs w:val="21"/>
              </w:rPr>
              <w:t>要求</w:t>
            </w:r>
          </w:p>
        </w:tc>
        <w:tc>
          <w:tcPr>
            <w:tcW w:w="6522" w:type="dxa"/>
            <w:vAlign w:val="top"/>
          </w:tcPr>
          <w:p>
            <w:pPr>
              <w:pStyle w:val="17"/>
              <w:keepNext w:val="0"/>
              <w:keepLines w:val="0"/>
              <w:pageBreakBefore w:val="0"/>
              <w:widowControl/>
              <w:kinsoku w:val="0"/>
              <w:wordWrap/>
              <w:overflowPunct/>
              <w:topLinePunct w:val="0"/>
              <w:autoSpaceDE w:val="0"/>
              <w:autoSpaceDN w:val="0"/>
              <w:bidi w:val="0"/>
              <w:adjustRightInd w:val="0"/>
              <w:snapToGrid w:val="0"/>
              <w:spacing w:before="1" w:line="380" w:lineRule="exact"/>
              <w:ind w:left="107"/>
              <w:textAlignment w:val="baseline"/>
              <w:rPr>
                <w:rFonts w:hint="eastAsia" w:ascii="宋体" w:hAnsi="宋体" w:eastAsia="宋体" w:cs="宋体"/>
                <w:color w:val="0D0D0D"/>
                <w:spacing w:val="-11"/>
                <w:w w:val="100"/>
                <w:sz w:val="21"/>
                <w:szCs w:val="21"/>
              </w:rPr>
            </w:pPr>
            <w:r>
              <w:rPr>
                <w:rFonts w:hint="eastAsia" w:ascii="宋体" w:hAnsi="宋体" w:eastAsia="宋体" w:cs="宋体"/>
                <w:color w:val="0D0D0D"/>
                <w:spacing w:val="-11"/>
                <w:w w:val="100"/>
                <w:sz w:val="21"/>
                <w:szCs w:val="21"/>
                <w:lang w:val="en-US" w:eastAsia="zh-CN"/>
              </w:rPr>
              <w:t>1.</w:t>
            </w:r>
            <w:r>
              <w:rPr>
                <w:rFonts w:hint="eastAsia" w:ascii="宋体" w:hAnsi="宋体" w:eastAsia="宋体" w:cs="宋体"/>
                <w:color w:val="0D0D0D"/>
                <w:spacing w:val="-11"/>
                <w:w w:val="100"/>
                <w:sz w:val="21"/>
                <w:szCs w:val="21"/>
                <w:lang w:eastAsia="zh-CN"/>
              </w:rPr>
              <w:t>本次招标要求投标人：</w:t>
            </w:r>
            <w:r>
              <w:rPr>
                <w:rFonts w:hint="eastAsia" w:ascii="宋体" w:hAnsi="宋体" w:eastAsia="宋体" w:cs="宋体"/>
                <w:color w:val="0D0D0D"/>
                <w:spacing w:val="-11"/>
                <w:w w:val="100"/>
                <w:sz w:val="21"/>
                <w:szCs w:val="21"/>
                <w:lang w:val="zh-CN" w:eastAsia="zh-CN"/>
              </w:rPr>
              <w:t>具备</w:t>
            </w:r>
            <w:r>
              <w:rPr>
                <w:rFonts w:hint="eastAsia" w:ascii="宋体" w:hAnsi="宋体" w:eastAsia="宋体" w:cs="宋体"/>
                <w:color w:val="0D0D0D"/>
                <w:spacing w:val="-11"/>
                <w:w w:val="100"/>
                <w:sz w:val="21"/>
                <w:szCs w:val="21"/>
                <w:lang w:val="en-US" w:eastAsia="zh-CN"/>
              </w:rPr>
              <w:t>房屋建筑</w:t>
            </w:r>
            <w:r>
              <w:rPr>
                <w:rFonts w:hint="eastAsia" w:ascii="宋体" w:hAnsi="宋体" w:eastAsia="宋体" w:cs="宋体"/>
                <w:color w:val="0D0D0D"/>
                <w:spacing w:val="-11"/>
                <w:w w:val="100"/>
                <w:sz w:val="21"/>
                <w:szCs w:val="21"/>
                <w:lang w:val="zh-CN" w:eastAsia="zh-CN"/>
              </w:rPr>
              <w:t>工程</w:t>
            </w:r>
            <w:r>
              <w:rPr>
                <w:rFonts w:hint="eastAsia" w:ascii="宋体" w:hAnsi="宋体" w:eastAsia="宋体" w:cs="宋体"/>
                <w:color w:val="0D0D0D"/>
                <w:spacing w:val="-11"/>
                <w:w w:val="100"/>
                <w:sz w:val="21"/>
                <w:szCs w:val="21"/>
                <w:lang w:val="en-US" w:eastAsia="zh-CN"/>
              </w:rPr>
              <w:t>甲</w:t>
            </w:r>
            <w:r>
              <w:rPr>
                <w:rFonts w:hint="eastAsia" w:ascii="宋体" w:hAnsi="宋体" w:eastAsia="宋体" w:cs="宋体"/>
                <w:color w:val="0D0D0D"/>
                <w:spacing w:val="-11"/>
                <w:w w:val="100"/>
                <w:sz w:val="21"/>
                <w:szCs w:val="21"/>
                <w:lang w:val="zh-CN" w:eastAsia="zh-CN"/>
              </w:rPr>
              <w:t>级资质或综合资质的监理单位；</w:t>
            </w:r>
          </w:p>
          <w:p>
            <w:pPr>
              <w:pStyle w:val="17"/>
              <w:keepNext w:val="0"/>
              <w:keepLines w:val="0"/>
              <w:pageBreakBefore w:val="0"/>
              <w:widowControl/>
              <w:kinsoku w:val="0"/>
              <w:wordWrap/>
              <w:overflowPunct/>
              <w:topLinePunct w:val="0"/>
              <w:autoSpaceDE w:val="0"/>
              <w:autoSpaceDN w:val="0"/>
              <w:bidi w:val="0"/>
              <w:adjustRightInd w:val="0"/>
              <w:snapToGrid w:val="0"/>
              <w:spacing w:before="1" w:line="380" w:lineRule="exact"/>
              <w:ind w:left="107"/>
              <w:textAlignment w:val="baseline"/>
              <w:rPr>
                <w:rFonts w:hint="eastAsia" w:ascii="宋体" w:hAnsi="宋体" w:eastAsia="宋体" w:cs="宋体"/>
                <w:color w:val="0D0D0D"/>
                <w:spacing w:val="-11"/>
                <w:w w:val="100"/>
                <w:sz w:val="21"/>
                <w:szCs w:val="21"/>
              </w:rPr>
            </w:pPr>
            <w:r>
              <w:rPr>
                <w:rFonts w:hint="eastAsia" w:ascii="宋体" w:hAnsi="宋体" w:eastAsia="宋体" w:cs="宋体"/>
                <w:color w:val="0D0D0D"/>
                <w:spacing w:val="-11"/>
                <w:w w:val="100"/>
                <w:sz w:val="21"/>
                <w:szCs w:val="21"/>
                <w:lang w:val="en-US" w:eastAsia="zh-CN"/>
              </w:rPr>
              <w:t>2.</w:t>
            </w:r>
            <w:r>
              <w:rPr>
                <w:rFonts w:hint="eastAsia" w:ascii="宋体" w:hAnsi="宋体" w:eastAsia="宋体" w:cs="宋体"/>
                <w:color w:val="0D0D0D"/>
                <w:spacing w:val="-11"/>
                <w:w w:val="100"/>
                <w:sz w:val="21"/>
                <w:szCs w:val="21"/>
              </w:rPr>
              <w:t>拟派总监理工程师</w:t>
            </w:r>
            <w:r>
              <w:rPr>
                <w:rFonts w:hint="eastAsia" w:ascii="宋体" w:hAnsi="宋体" w:eastAsia="宋体" w:cs="宋体"/>
                <w:color w:val="0D0D0D"/>
                <w:spacing w:val="-11"/>
                <w:w w:val="100"/>
                <w:sz w:val="21"/>
                <w:szCs w:val="21"/>
                <w:lang w:eastAsia="zh-CN"/>
              </w:rPr>
              <w:t>：</w:t>
            </w:r>
            <w:r>
              <w:rPr>
                <w:rFonts w:hint="eastAsia" w:ascii="宋体" w:hAnsi="宋体" w:eastAsia="宋体" w:cs="宋体"/>
                <w:color w:val="0D0D0D"/>
                <w:spacing w:val="-11"/>
                <w:w w:val="100"/>
                <w:sz w:val="21"/>
                <w:szCs w:val="21"/>
                <w:lang w:val="zh-CN" w:eastAsia="zh-CN"/>
              </w:rPr>
              <w:t>具有注册在投标人单位的房屋建筑工程专业国家注册监理工程师执业资格。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192" w:line="380" w:lineRule="exact"/>
              <w:ind w:left="132"/>
              <w:textAlignment w:val="baseline"/>
              <w:rPr>
                <w:rFonts w:hint="eastAsia" w:ascii="宋体" w:hAnsi="宋体" w:eastAsia="宋体" w:cs="宋体"/>
                <w:sz w:val="21"/>
                <w:szCs w:val="21"/>
              </w:rPr>
            </w:pPr>
            <w:r>
              <w:rPr>
                <w:rFonts w:hint="eastAsia" w:ascii="宋体" w:hAnsi="宋体" w:eastAsia="宋体" w:cs="宋体"/>
                <w:spacing w:val="-6"/>
                <w:sz w:val="21"/>
                <w:szCs w:val="21"/>
              </w:rPr>
              <w:t>1</w:t>
            </w:r>
            <w:r>
              <w:rPr>
                <w:rFonts w:hint="eastAsia" w:ascii="宋体" w:hAnsi="宋体" w:eastAsia="宋体" w:cs="宋体"/>
                <w:spacing w:val="-5"/>
                <w:sz w:val="21"/>
                <w:szCs w:val="21"/>
              </w:rPr>
              <w:t>.4.3</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29" w:line="380" w:lineRule="exact"/>
              <w:ind w:left="587" w:right="266" w:hanging="311"/>
              <w:textAlignment w:val="baseline"/>
              <w:rPr>
                <w:rFonts w:hint="eastAsia" w:ascii="宋体" w:hAnsi="宋体" w:eastAsia="宋体" w:cs="宋体"/>
                <w:sz w:val="21"/>
                <w:szCs w:val="21"/>
              </w:rPr>
            </w:pPr>
            <w:r>
              <w:rPr>
                <w:rFonts w:hint="eastAsia" w:ascii="宋体" w:hAnsi="宋体" w:eastAsia="宋体" w:cs="宋体"/>
                <w:spacing w:val="11"/>
                <w:sz w:val="21"/>
                <w:szCs w:val="21"/>
              </w:rPr>
              <w:t>是</w:t>
            </w:r>
            <w:r>
              <w:rPr>
                <w:rFonts w:hint="eastAsia" w:ascii="宋体" w:hAnsi="宋体" w:eastAsia="宋体" w:cs="宋体"/>
                <w:spacing w:val="7"/>
                <w:sz w:val="21"/>
                <w:szCs w:val="21"/>
              </w:rPr>
              <w:t>否接受联合体投</w:t>
            </w:r>
            <w:r>
              <w:rPr>
                <w:rFonts w:hint="eastAsia" w:ascii="宋体" w:hAnsi="宋体" w:eastAsia="宋体" w:cs="宋体"/>
                <w:spacing w:val="6"/>
                <w:sz w:val="21"/>
                <w:szCs w:val="21"/>
              </w:rPr>
              <w:t>标</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168" w:line="380" w:lineRule="exact"/>
              <w:ind w:left="114"/>
              <w:textAlignment w:val="baseline"/>
              <w:rPr>
                <w:rFonts w:hint="eastAsia" w:ascii="宋体" w:hAnsi="宋体" w:eastAsia="宋体" w:cs="宋体"/>
                <w:sz w:val="21"/>
                <w:szCs w:val="21"/>
              </w:rPr>
            </w:pPr>
            <w:r>
              <w:rPr>
                <w:rFonts w:hint="eastAsia" w:ascii="宋体" w:hAnsi="宋体" w:eastAsia="宋体" w:cs="宋体"/>
                <w:spacing w:val="-5"/>
                <w:sz w:val="21"/>
                <w:szCs w:val="21"/>
              </w:rPr>
              <w:t>不</w:t>
            </w:r>
            <w:r>
              <w:rPr>
                <w:rFonts w:hint="eastAsia" w:ascii="宋体" w:hAnsi="宋体" w:eastAsia="宋体" w:cs="宋体"/>
                <w:spacing w:val="-3"/>
                <w:sz w:val="21"/>
                <w:szCs w:val="21"/>
              </w:rPr>
              <w:t>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65" w:line="380" w:lineRule="exact"/>
              <w:ind w:left="363"/>
              <w:textAlignment w:val="baseline"/>
              <w:rPr>
                <w:rFonts w:hint="eastAsia" w:ascii="宋体" w:hAnsi="宋体" w:eastAsia="宋体" w:cs="宋体"/>
                <w:sz w:val="21"/>
                <w:szCs w:val="21"/>
              </w:rPr>
            </w:pPr>
            <w:r>
              <w:rPr>
                <w:rFonts w:hint="eastAsia" w:ascii="宋体" w:hAnsi="宋体" w:eastAsia="宋体" w:cs="宋体"/>
                <w:spacing w:val="-8"/>
                <w:sz w:val="21"/>
                <w:szCs w:val="21"/>
              </w:rPr>
              <w:t>1.9</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67" w:line="380" w:lineRule="exact"/>
              <w:ind w:left="461"/>
              <w:textAlignment w:val="baseline"/>
              <w:rPr>
                <w:rFonts w:hint="eastAsia" w:ascii="宋体" w:hAnsi="宋体" w:eastAsia="宋体" w:cs="宋体"/>
                <w:sz w:val="21"/>
                <w:szCs w:val="21"/>
              </w:rPr>
            </w:pPr>
            <w:r>
              <w:rPr>
                <w:rFonts w:hint="eastAsia" w:ascii="宋体" w:hAnsi="宋体" w:eastAsia="宋体" w:cs="宋体"/>
                <w:spacing w:val="-3"/>
                <w:sz w:val="21"/>
                <w:szCs w:val="21"/>
              </w:rPr>
              <w:t>踏</w:t>
            </w:r>
            <w:r>
              <w:rPr>
                <w:rFonts w:hint="eastAsia" w:ascii="宋体" w:hAnsi="宋体" w:eastAsia="宋体" w:cs="宋体"/>
                <w:spacing w:val="-2"/>
                <w:sz w:val="21"/>
                <w:szCs w:val="21"/>
              </w:rPr>
              <w:t>勘现场</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67" w:line="380" w:lineRule="exact"/>
              <w:ind w:left="114"/>
              <w:textAlignment w:val="baseline"/>
              <w:rPr>
                <w:rFonts w:hint="eastAsia" w:ascii="宋体" w:hAnsi="宋体" w:eastAsia="宋体" w:cs="宋体"/>
                <w:sz w:val="21"/>
                <w:szCs w:val="21"/>
              </w:rPr>
            </w:pPr>
            <w:r>
              <w:rPr>
                <w:rFonts w:hint="eastAsia" w:ascii="宋体" w:hAnsi="宋体" w:eastAsia="宋体" w:cs="宋体"/>
                <w:spacing w:val="-1"/>
                <w:sz w:val="21"/>
                <w:szCs w:val="21"/>
              </w:rPr>
              <w:t>不组织，由潜在投标人自行</w:t>
            </w:r>
            <w:r>
              <w:rPr>
                <w:rFonts w:hint="eastAsia" w:ascii="宋体" w:hAnsi="宋体" w:eastAsia="宋体" w:cs="宋体"/>
                <w:sz w:val="21"/>
                <w:szCs w:val="21"/>
              </w:rPr>
              <w:t>前往现场踏勘。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380" w:lineRule="exact"/>
              <w:ind w:left="307"/>
              <w:textAlignment w:val="baseline"/>
              <w:rPr>
                <w:rFonts w:hint="eastAsia" w:ascii="宋体" w:hAnsi="宋体" w:eastAsia="宋体" w:cs="宋体"/>
                <w:sz w:val="21"/>
                <w:szCs w:val="21"/>
              </w:rPr>
            </w:pPr>
            <w:r>
              <w:rPr>
                <w:rFonts w:hint="eastAsia" w:ascii="宋体" w:hAnsi="宋体" w:eastAsia="宋体" w:cs="宋体"/>
                <w:spacing w:val="-6"/>
                <w:sz w:val="21"/>
                <w:szCs w:val="21"/>
              </w:rPr>
              <w:t>1.10</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73" w:line="380" w:lineRule="exact"/>
              <w:ind w:left="352"/>
              <w:textAlignment w:val="baseline"/>
              <w:rPr>
                <w:rFonts w:hint="eastAsia" w:ascii="宋体" w:hAnsi="宋体" w:eastAsia="宋体" w:cs="宋体"/>
                <w:sz w:val="21"/>
                <w:szCs w:val="21"/>
              </w:rPr>
            </w:pPr>
            <w:r>
              <w:rPr>
                <w:rFonts w:hint="eastAsia" w:ascii="宋体" w:hAnsi="宋体" w:eastAsia="宋体" w:cs="宋体"/>
                <w:spacing w:val="-2"/>
                <w:sz w:val="21"/>
                <w:szCs w:val="21"/>
              </w:rPr>
              <w:t>投标预备会</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73" w:line="380" w:lineRule="exact"/>
              <w:ind w:left="114"/>
              <w:textAlignment w:val="baseline"/>
              <w:rPr>
                <w:rFonts w:hint="eastAsia" w:ascii="宋体" w:hAnsi="宋体" w:eastAsia="宋体" w:cs="宋体"/>
                <w:sz w:val="21"/>
                <w:szCs w:val="21"/>
              </w:rPr>
            </w:pPr>
            <w:r>
              <w:rPr>
                <w:rFonts w:hint="eastAsia" w:ascii="宋体" w:hAnsi="宋体" w:eastAsia="宋体" w:cs="宋体"/>
                <w:spacing w:val="-5"/>
                <w:sz w:val="21"/>
                <w:szCs w:val="21"/>
              </w:rPr>
              <w:t>不</w:t>
            </w:r>
            <w:r>
              <w:rPr>
                <w:rFonts w:hint="eastAsia" w:ascii="宋体" w:hAnsi="宋体" w:eastAsia="宋体" w:cs="宋体"/>
                <w:spacing w:val="-3"/>
                <w:sz w:val="21"/>
                <w:szCs w:val="21"/>
              </w:rPr>
              <w:t>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380" w:lineRule="exact"/>
              <w:ind w:left="349"/>
              <w:textAlignment w:val="baseline"/>
              <w:rPr>
                <w:rFonts w:hint="eastAsia" w:ascii="宋体" w:hAnsi="宋体" w:eastAsia="宋体" w:cs="宋体"/>
                <w:sz w:val="21"/>
                <w:szCs w:val="21"/>
              </w:rPr>
            </w:pPr>
            <w:r>
              <w:rPr>
                <w:rFonts w:hint="eastAsia" w:ascii="宋体" w:hAnsi="宋体" w:eastAsia="宋体" w:cs="宋体"/>
                <w:spacing w:val="-4"/>
                <w:sz w:val="21"/>
                <w:szCs w:val="21"/>
              </w:rPr>
              <w:t>2</w:t>
            </w:r>
            <w:r>
              <w:rPr>
                <w:rFonts w:hint="eastAsia" w:ascii="宋体" w:hAnsi="宋体" w:eastAsia="宋体" w:cs="宋体"/>
                <w:spacing w:val="-3"/>
                <w:sz w:val="21"/>
                <w:szCs w:val="21"/>
              </w:rPr>
              <w:t>.1</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37" w:line="380" w:lineRule="exact"/>
              <w:ind w:left="203"/>
              <w:textAlignment w:val="baseline"/>
              <w:rPr>
                <w:rFonts w:hint="eastAsia" w:ascii="宋体" w:hAnsi="宋体" w:eastAsia="宋体" w:cs="宋体"/>
                <w:sz w:val="21"/>
                <w:szCs w:val="21"/>
              </w:rPr>
            </w:pPr>
            <w:r>
              <w:rPr>
                <w:rFonts w:hint="eastAsia" w:ascii="宋体" w:hAnsi="宋体" w:eastAsia="宋体" w:cs="宋体"/>
                <w:spacing w:val="8"/>
                <w:sz w:val="21"/>
                <w:szCs w:val="21"/>
              </w:rPr>
              <w:t>投标截止时</w:t>
            </w:r>
            <w:r>
              <w:rPr>
                <w:rFonts w:hint="eastAsia" w:ascii="宋体" w:hAnsi="宋体" w:eastAsia="宋体" w:cs="宋体"/>
                <w:spacing w:val="7"/>
                <w:sz w:val="21"/>
                <w:szCs w:val="21"/>
              </w:rPr>
              <w:t>间</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30" w:line="380" w:lineRule="exact"/>
              <w:ind w:left="113"/>
              <w:textAlignment w:val="baseline"/>
              <w:rPr>
                <w:rFonts w:hint="eastAsia" w:ascii="宋体" w:hAnsi="宋体" w:eastAsia="宋体" w:cs="宋体"/>
                <w:sz w:val="21"/>
                <w:szCs w:val="21"/>
              </w:rPr>
            </w:pPr>
            <w:r>
              <w:rPr>
                <w:rFonts w:hint="eastAsia" w:ascii="宋体" w:hAnsi="宋体" w:eastAsia="宋体" w:cs="宋体"/>
                <w:spacing w:val="11"/>
                <w:sz w:val="21"/>
                <w:szCs w:val="21"/>
              </w:rPr>
              <w:t>详</w:t>
            </w:r>
            <w:r>
              <w:rPr>
                <w:rFonts w:hint="eastAsia" w:ascii="宋体" w:hAnsi="宋体" w:eastAsia="宋体" w:cs="宋体"/>
                <w:spacing w:val="9"/>
                <w:sz w:val="21"/>
                <w:szCs w:val="21"/>
              </w:rPr>
              <w:t>见本工程招标公告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2"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71" w:line="380" w:lineRule="exact"/>
              <w:ind w:left="351"/>
              <w:textAlignment w:val="baseline"/>
              <w:rPr>
                <w:rFonts w:hint="eastAsia" w:ascii="宋体" w:hAnsi="宋体" w:eastAsia="宋体" w:cs="宋体"/>
                <w:sz w:val="21"/>
                <w:szCs w:val="21"/>
              </w:rPr>
            </w:pPr>
            <w:r>
              <w:rPr>
                <w:rFonts w:hint="eastAsia" w:ascii="宋体" w:hAnsi="宋体" w:eastAsia="宋体" w:cs="宋体"/>
                <w:spacing w:val="-4"/>
                <w:sz w:val="21"/>
                <w:szCs w:val="21"/>
              </w:rPr>
              <w:t>3.1</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380" w:lineRule="exact"/>
              <w:ind w:left="275"/>
              <w:textAlignment w:val="baseline"/>
              <w:rPr>
                <w:rFonts w:hint="eastAsia" w:ascii="宋体" w:hAnsi="宋体" w:eastAsia="宋体" w:cs="宋体"/>
                <w:sz w:val="21"/>
                <w:szCs w:val="21"/>
              </w:rPr>
            </w:pPr>
            <w:r>
              <w:rPr>
                <w:rFonts w:hint="eastAsia" w:ascii="宋体" w:hAnsi="宋体" w:eastAsia="宋体" w:cs="宋体"/>
                <w:spacing w:val="8"/>
                <w:sz w:val="21"/>
                <w:szCs w:val="21"/>
              </w:rPr>
              <w:t>投标文件组</w:t>
            </w:r>
            <w:r>
              <w:rPr>
                <w:rFonts w:hint="eastAsia" w:ascii="宋体" w:hAnsi="宋体" w:eastAsia="宋体" w:cs="宋体"/>
                <w:spacing w:val="7"/>
                <w:sz w:val="21"/>
                <w:szCs w:val="21"/>
              </w:rPr>
              <w:t>成</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32" w:line="380" w:lineRule="exact"/>
              <w:ind w:firstLine="210" w:firstLineChars="100"/>
              <w:textAlignment w:val="baseline"/>
              <w:rPr>
                <w:rFonts w:hint="eastAsia"/>
              </w:rPr>
            </w:pPr>
            <w:r>
              <w:rPr>
                <w:rFonts w:hint="eastAsia"/>
              </w:rPr>
              <w:t>投标文件由资信标、技术标和商务标三部分组成。</w:t>
            </w:r>
          </w:p>
          <w:p>
            <w:pPr>
              <w:keepNext w:val="0"/>
              <w:keepLines w:val="0"/>
              <w:pageBreakBefore w:val="0"/>
              <w:widowControl/>
              <w:kinsoku w:val="0"/>
              <w:wordWrap/>
              <w:overflowPunct/>
              <w:topLinePunct w:val="0"/>
              <w:autoSpaceDE w:val="0"/>
              <w:autoSpaceDN w:val="0"/>
              <w:bidi w:val="0"/>
              <w:adjustRightInd w:val="0"/>
              <w:snapToGrid w:val="0"/>
              <w:spacing w:before="39" w:line="380" w:lineRule="exact"/>
              <w:ind w:left="321" w:leftChars="153" w:right="102" w:firstLine="208" w:firstLineChars="99"/>
              <w:textAlignment w:val="baseline"/>
              <w:rPr>
                <w:rFonts w:hint="eastAsia"/>
                <w:b/>
                <w:bCs/>
              </w:rPr>
            </w:pPr>
            <w:r>
              <w:rPr>
                <w:rFonts w:hint="eastAsia"/>
                <w:b/>
                <w:bCs/>
              </w:rPr>
              <w:t>1、资信标</w:t>
            </w:r>
          </w:p>
          <w:p>
            <w:pPr>
              <w:keepNext w:val="0"/>
              <w:keepLines w:val="0"/>
              <w:pageBreakBefore w:val="0"/>
              <w:widowControl/>
              <w:kinsoku w:val="0"/>
              <w:wordWrap/>
              <w:overflowPunct/>
              <w:topLinePunct w:val="0"/>
              <w:autoSpaceDE w:val="0"/>
              <w:autoSpaceDN w:val="0"/>
              <w:bidi w:val="0"/>
              <w:adjustRightInd w:val="0"/>
              <w:snapToGrid w:val="0"/>
              <w:spacing w:before="39" w:line="380" w:lineRule="exact"/>
              <w:ind w:left="114" w:right="102" w:hanging="2"/>
              <w:textAlignment w:val="baseline"/>
              <w:rPr>
                <w:rFonts w:hint="eastAsia"/>
              </w:rPr>
            </w:pPr>
            <w:r>
              <w:rPr>
                <w:rFonts w:hint="eastAsia"/>
              </w:rPr>
              <w:t>资信标</w:t>
            </w:r>
            <w:bookmarkStart w:id="52" w:name="_GoBack"/>
            <w:bookmarkEnd w:id="52"/>
            <w:r>
              <w:rPr>
                <w:rFonts w:hint="eastAsia"/>
              </w:rPr>
              <w:t>投标文件包括：</w:t>
            </w:r>
          </w:p>
          <w:p>
            <w:pPr>
              <w:keepNext w:val="0"/>
              <w:keepLines w:val="0"/>
              <w:pageBreakBefore w:val="0"/>
              <w:widowControl/>
              <w:kinsoku w:val="0"/>
              <w:wordWrap/>
              <w:overflowPunct/>
              <w:topLinePunct w:val="0"/>
              <w:autoSpaceDE w:val="0"/>
              <w:autoSpaceDN w:val="0"/>
              <w:bidi w:val="0"/>
              <w:adjustRightInd w:val="0"/>
              <w:snapToGrid w:val="0"/>
              <w:spacing w:before="39" w:line="380" w:lineRule="exact"/>
              <w:ind w:left="321" w:leftChars="153" w:right="102" w:firstLine="207" w:firstLineChars="99"/>
              <w:textAlignment w:val="baseline"/>
              <w:rPr>
                <w:rFonts w:hint="eastAsia"/>
              </w:rPr>
            </w:pPr>
            <w:r>
              <w:rPr>
                <w:rFonts w:hint="eastAsia"/>
              </w:rPr>
              <w:t>(1)台州市建设工程投标人资格自查表(附件</w:t>
            </w:r>
            <w:r>
              <w:rPr>
                <w:rFonts w:hint="eastAsia" w:eastAsia="宋体"/>
                <w:lang w:val="en-US" w:eastAsia="zh-CN"/>
              </w:rPr>
              <w:t>一</w:t>
            </w:r>
            <w:r>
              <w:rPr>
                <w:rFonts w:hint="eastAsia"/>
              </w:rPr>
              <w:t>)；</w:t>
            </w:r>
          </w:p>
          <w:p>
            <w:pPr>
              <w:keepNext w:val="0"/>
              <w:keepLines w:val="0"/>
              <w:pageBreakBefore w:val="0"/>
              <w:widowControl/>
              <w:kinsoku w:val="0"/>
              <w:wordWrap/>
              <w:overflowPunct/>
              <w:topLinePunct w:val="0"/>
              <w:autoSpaceDE w:val="0"/>
              <w:autoSpaceDN w:val="0"/>
              <w:bidi w:val="0"/>
              <w:adjustRightInd w:val="0"/>
              <w:snapToGrid w:val="0"/>
              <w:spacing w:before="39" w:line="380" w:lineRule="exact"/>
              <w:ind w:left="321" w:leftChars="153" w:right="102" w:firstLine="207" w:firstLineChars="99"/>
              <w:textAlignment w:val="baseline"/>
              <w:rPr>
                <w:rFonts w:hint="eastAsia"/>
              </w:rPr>
            </w:pPr>
            <w:r>
              <w:rPr>
                <w:rFonts w:hint="eastAsia"/>
              </w:rPr>
              <w:t>(2)台州市建设工程总监资格自查表(附件</w:t>
            </w:r>
            <w:r>
              <w:rPr>
                <w:rFonts w:hint="eastAsia" w:eastAsia="宋体"/>
                <w:lang w:val="en-US" w:eastAsia="zh-CN"/>
              </w:rPr>
              <w:t>二</w:t>
            </w:r>
            <w:r>
              <w:rPr>
                <w:rFonts w:hint="eastAsia"/>
              </w:rPr>
              <w:t>)；</w:t>
            </w:r>
          </w:p>
          <w:p>
            <w:pPr>
              <w:keepNext w:val="0"/>
              <w:keepLines w:val="0"/>
              <w:pageBreakBefore w:val="0"/>
              <w:widowControl/>
              <w:kinsoku w:val="0"/>
              <w:wordWrap/>
              <w:overflowPunct/>
              <w:topLinePunct w:val="0"/>
              <w:autoSpaceDE w:val="0"/>
              <w:autoSpaceDN w:val="0"/>
              <w:bidi w:val="0"/>
              <w:adjustRightInd w:val="0"/>
              <w:snapToGrid w:val="0"/>
              <w:spacing w:before="39" w:line="380" w:lineRule="exact"/>
              <w:ind w:left="321" w:leftChars="153" w:right="102" w:firstLine="207" w:firstLineChars="99"/>
              <w:textAlignment w:val="baseline"/>
              <w:rPr>
                <w:rFonts w:hint="eastAsia"/>
              </w:rPr>
            </w:pPr>
            <w:r>
              <w:rPr>
                <w:rFonts w:hint="eastAsia"/>
              </w:rPr>
              <w:t>(3)台州市建设工程诚信投标承诺书(附件</w:t>
            </w:r>
            <w:r>
              <w:rPr>
                <w:rFonts w:hint="eastAsia" w:eastAsia="宋体"/>
                <w:lang w:val="en-US" w:eastAsia="zh-CN"/>
              </w:rPr>
              <w:t>三</w:t>
            </w:r>
            <w:r>
              <w:rPr>
                <w:rFonts w:hint="eastAsia"/>
              </w:rPr>
              <w:t>)；</w:t>
            </w:r>
          </w:p>
          <w:p>
            <w:pPr>
              <w:keepNext w:val="0"/>
              <w:keepLines w:val="0"/>
              <w:pageBreakBefore w:val="0"/>
              <w:widowControl/>
              <w:kinsoku w:val="0"/>
              <w:wordWrap/>
              <w:overflowPunct/>
              <w:topLinePunct w:val="0"/>
              <w:autoSpaceDE w:val="0"/>
              <w:autoSpaceDN w:val="0"/>
              <w:bidi w:val="0"/>
              <w:adjustRightInd w:val="0"/>
              <w:snapToGrid w:val="0"/>
              <w:spacing w:before="39" w:line="380" w:lineRule="exact"/>
              <w:ind w:left="321" w:leftChars="153" w:right="102" w:firstLine="207" w:firstLineChars="99"/>
              <w:textAlignment w:val="baseline"/>
              <w:rPr>
                <w:rFonts w:hint="eastAsia"/>
              </w:rPr>
            </w:pPr>
            <w:r>
              <w:rPr>
                <w:rFonts w:hint="eastAsia"/>
              </w:rPr>
              <w:t>(4)证书材料：</w:t>
            </w:r>
          </w:p>
          <w:p>
            <w:pPr>
              <w:keepNext w:val="0"/>
              <w:keepLines w:val="0"/>
              <w:pageBreakBefore w:val="0"/>
              <w:widowControl/>
              <w:kinsoku w:val="0"/>
              <w:wordWrap/>
              <w:overflowPunct/>
              <w:topLinePunct w:val="0"/>
              <w:autoSpaceDE w:val="0"/>
              <w:autoSpaceDN w:val="0"/>
              <w:bidi w:val="0"/>
              <w:adjustRightInd w:val="0"/>
              <w:snapToGrid w:val="0"/>
              <w:spacing w:before="39" w:line="380" w:lineRule="exact"/>
              <w:ind w:right="102" w:firstLine="420" w:firstLineChars="200"/>
              <w:textAlignment w:val="baseline"/>
              <w:rPr>
                <w:rFonts w:hint="eastAsia"/>
              </w:rPr>
            </w:pPr>
            <w:r>
              <w:rPr>
                <w:rFonts w:hint="eastAsia"/>
              </w:rPr>
              <w:t>①有效的《省外企业进浙承接业务备案证明》(仅指浙江省省外企业)；</w:t>
            </w:r>
          </w:p>
          <w:p>
            <w:pPr>
              <w:keepNext w:val="0"/>
              <w:keepLines w:val="0"/>
              <w:pageBreakBefore w:val="0"/>
              <w:widowControl/>
              <w:kinsoku w:val="0"/>
              <w:wordWrap/>
              <w:overflowPunct/>
              <w:topLinePunct w:val="0"/>
              <w:autoSpaceDE w:val="0"/>
              <w:autoSpaceDN w:val="0"/>
              <w:bidi w:val="0"/>
              <w:adjustRightInd w:val="0"/>
              <w:snapToGrid w:val="0"/>
              <w:spacing w:before="39" w:line="380" w:lineRule="exact"/>
              <w:ind w:right="102" w:firstLine="420" w:firstLineChars="200"/>
              <w:textAlignment w:val="baseline"/>
              <w:rPr>
                <w:rFonts w:hint="eastAsia"/>
              </w:rPr>
            </w:pPr>
            <w:r>
              <w:rPr>
                <w:rFonts w:hint="eastAsia"/>
              </w:rPr>
              <w:t>②《工程监理企业资质证书》(若为住房和城乡建设部同意企业资质电子化试点的省、市可提供企业电子资质证书打印件)，投标人所提供的《工程监理企业资质证书》上的有关内容真实性均以全国建筑市场监管与诚信信息发布平台查询网址：www.mohurd.gov.cn/docmaap中查询结果为准。</w:t>
            </w:r>
          </w:p>
          <w:p>
            <w:pPr>
              <w:keepNext w:val="0"/>
              <w:keepLines w:val="0"/>
              <w:pageBreakBefore w:val="0"/>
              <w:widowControl/>
              <w:kinsoku w:val="0"/>
              <w:wordWrap/>
              <w:overflowPunct/>
              <w:topLinePunct w:val="0"/>
              <w:autoSpaceDE w:val="0"/>
              <w:autoSpaceDN w:val="0"/>
              <w:bidi w:val="0"/>
              <w:adjustRightInd w:val="0"/>
              <w:snapToGrid w:val="0"/>
              <w:spacing w:before="39" w:line="380" w:lineRule="exact"/>
              <w:ind w:right="102" w:firstLine="420" w:firstLineChars="200"/>
              <w:textAlignment w:val="baseline"/>
              <w:rPr>
                <w:rFonts w:hint="eastAsia"/>
              </w:rPr>
            </w:pPr>
            <w:r>
              <w:rPr>
                <w:rFonts w:hint="eastAsia"/>
              </w:rPr>
              <w:t>③总监理工程师的《中华人民共和国注册监理工程师注册执业证书》</w:t>
            </w:r>
          </w:p>
          <w:p>
            <w:pPr>
              <w:keepNext w:val="0"/>
              <w:keepLines w:val="0"/>
              <w:pageBreakBefore w:val="0"/>
              <w:widowControl/>
              <w:kinsoku w:val="0"/>
              <w:wordWrap/>
              <w:overflowPunct/>
              <w:topLinePunct w:val="0"/>
              <w:autoSpaceDE w:val="0"/>
              <w:autoSpaceDN w:val="0"/>
              <w:bidi w:val="0"/>
              <w:adjustRightInd w:val="0"/>
              <w:snapToGrid w:val="0"/>
              <w:spacing w:before="39" w:line="380" w:lineRule="exact"/>
              <w:ind w:left="321" w:leftChars="153" w:right="102" w:firstLine="207" w:firstLineChars="99"/>
              <w:textAlignment w:val="baseline"/>
              <w:rPr>
                <w:rFonts w:hint="eastAsia"/>
              </w:rPr>
            </w:pPr>
            <w:r>
              <w:rPr>
                <w:rFonts w:hint="eastAsia"/>
              </w:rPr>
              <w:t>④评标办法评分内容所需要的相关材料。</w:t>
            </w:r>
          </w:p>
          <w:p>
            <w:pPr>
              <w:keepNext w:val="0"/>
              <w:keepLines w:val="0"/>
              <w:pageBreakBefore w:val="0"/>
              <w:widowControl/>
              <w:kinsoku w:val="0"/>
              <w:wordWrap/>
              <w:overflowPunct/>
              <w:topLinePunct w:val="0"/>
              <w:autoSpaceDE w:val="0"/>
              <w:autoSpaceDN w:val="0"/>
              <w:bidi w:val="0"/>
              <w:adjustRightInd w:val="0"/>
              <w:snapToGrid w:val="0"/>
              <w:spacing w:before="39" w:line="380" w:lineRule="exact"/>
              <w:ind w:right="102" w:firstLine="210" w:firstLineChars="100"/>
              <w:textAlignment w:val="baseline"/>
              <w:rPr>
                <w:rFonts w:hint="eastAsia"/>
              </w:rPr>
            </w:pPr>
            <w:r>
              <w:rPr>
                <w:rFonts w:hint="eastAsia"/>
              </w:rPr>
              <w:t>(5)法定代表人授权委托书(附件</w:t>
            </w:r>
            <w:r>
              <w:rPr>
                <w:rFonts w:hint="eastAsia" w:eastAsia="宋体"/>
                <w:lang w:val="en-US" w:eastAsia="zh-CN"/>
              </w:rPr>
              <w:t>四</w:t>
            </w:r>
            <w:r>
              <w:rPr>
                <w:rFonts w:hint="eastAsia"/>
              </w:rPr>
              <w:t>)或法定代表人身份证明(附件</w:t>
            </w:r>
            <w:r>
              <w:rPr>
                <w:rFonts w:hint="eastAsia" w:eastAsia="宋体"/>
                <w:lang w:val="en-US" w:eastAsia="zh-CN"/>
              </w:rPr>
              <w:t>五</w:t>
            </w:r>
            <w:r>
              <w:rPr>
                <w:rFonts w:hint="eastAsia"/>
              </w:rPr>
              <w:t>)</w:t>
            </w:r>
          </w:p>
          <w:p>
            <w:pPr>
              <w:keepNext w:val="0"/>
              <w:keepLines w:val="0"/>
              <w:pageBreakBefore w:val="0"/>
              <w:widowControl/>
              <w:kinsoku w:val="0"/>
              <w:wordWrap/>
              <w:overflowPunct/>
              <w:topLinePunct w:val="0"/>
              <w:autoSpaceDE w:val="0"/>
              <w:autoSpaceDN w:val="0"/>
              <w:bidi w:val="0"/>
              <w:adjustRightInd w:val="0"/>
              <w:snapToGrid w:val="0"/>
              <w:spacing w:before="39" w:line="380" w:lineRule="exact"/>
              <w:ind w:left="321" w:leftChars="153" w:right="102" w:firstLine="208" w:firstLineChars="99"/>
              <w:textAlignment w:val="baseline"/>
              <w:rPr>
                <w:rFonts w:hint="eastAsia"/>
                <w:b/>
                <w:bCs/>
              </w:rPr>
            </w:pPr>
            <w:r>
              <w:rPr>
                <w:rFonts w:hint="eastAsia"/>
                <w:b/>
                <w:bCs/>
              </w:rPr>
              <w:t>2、技术标：</w:t>
            </w:r>
          </w:p>
          <w:p>
            <w:pPr>
              <w:keepNext w:val="0"/>
              <w:keepLines w:val="0"/>
              <w:pageBreakBefore w:val="0"/>
              <w:widowControl/>
              <w:kinsoku w:val="0"/>
              <w:wordWrap/>
              <w:overflowPunct/>
              <w:topLinePunct w:val="0"/>
              <w:autoSpaceDE w:val="0"/>
              <w:autoSpaceDN w:val="0"/>
              <w:bidi w:val="0"/>
              <w:adjustRightInd w:val="0"/>
              <w:snapToGrid w:val="0"/>
              <w:spacing w:before="39" w:line="380" w:lineRule="exact"/>
              <w:ind w:left="114" w:right="102" w:hanging="2"/>
              <w:textAlignment w:val="baseline"/>
              <w:rPr>
                <w:rFonts w:hint="eastAsia"/>
              </w:rPr>
            </w:pPr>
            <w:r>
              <w:rPr>
                <w:rFonts w:hint="eastAsia"/>
              </w:rPr>
              <w:t>技术标投标文件(投标人根据招标文件评标办法内容自行编制)。</w:t>
            </w:r>
          </w:p>
          <w:p>
            <w:pPr>
              <w:keepNext w:val="0"/>
              <w:keepLines w:val="0"/>
              <w:pageBreakBefore w:val="0"/>
              <w:widowControl/>
              <w:numPr>
                <w:numId w:val="0"/>
              </w:numPr>
              <w:kinsoku w:val="0"/>
              <w:wordWrap/>
              <w:overflowPunct/>
              <w:topLinePunct w:val="0"/>
              <w:autoSpaceDE w:val="0"/>
              <w:autoSpaceDN w:val="0"/>
              <w:bidi w:val="0"/>
              <w:adjustRightInd w:val="0"/>
              <w:snapToGrid w:val="0"/>
              <w:spacing w:before="39" w:line="380" w:lineRule="exact"/>
              <w:ind w:left="110" w:leftChars="0" w:right="102" w:rightChars="0" w:firstLine="420" w:firstLineChars="200"/>
              <w:textAlignment w:val="baseline"/>
              <w:rPr>
                <w:rFonts w:hint="eastAsia"/>
                <w:b/>
                <w:bCs/>
              </w:rPr>
            </w:pPr>
            <w:r>
              <w:rPr>
                <w:rFonts w:hint="eastAsia"/>
                <w:b/>
                <w:bCs/>
                <w:lang w:val="en-US" w:eastAsia="zh-CN"/>
              </w:rPr>
              <w:t>3、</w:t>
            </w:r>
            <w:r>
              <w:rPr>
                <w:rFonts w:hint="eastAsia"/>
                <w:b/>
                <w:bCs/>
              </w:rPr>
              <w:t>商务标包括：</w:t>
            </w:r>
          </w:p>
          <w:p>
            <w:pPr>
              <w:keepNext w:val="0"/>
              <w:keepLines w:val="0"/>
              <w:pageBreakBefore w:val="0"/>
              <w:widowControl/>
              <w:kinsoku w:val="0"/>
              <w:wordWrap/>
              <w:overflowPunct/>
              <w:topLinePunct w:val="0"/>
              <w:autoSpaceDE w:val="0"/>
              <w:autoSpaceDN w:val="0"/>
              <w:bidi w:val="0"/>
              <w:adjustRightInd w:val="0"/>
              <w:snapToGrid w:val="0"/>
              <w:spacing w:before="39" w:line="380" w:lineRule="exact"/>
              <w:ind w:right="102" w:firstLine="420" w:firstLineChars="200"/>
              <w:textAlignment w:val="baseline"/>
              <w:rPr>
                <w:rFonts w:hint="eastAsia"/>
              </w:rPr>
            </w:pPr>
            <w:r>
              <w:rPr>
                <w:rFonts w:hint="eastAsia"/>
              </w:rPr>
              <w:t>(1)投标函(附件</w:t>
            </w:r>
            <w:r>
              <w:rPr>
                <w:rFonts w:hint="eastAsia" w:eastAsia="宋体"/>
                <w:lang w:val="en-US" w:eastAsia="zh-CN"/>
              </w:rPr>
              <w:t>六</w:t>
            </w:r>
            <w:r>
              <w:rPr>
                <w:rFonts w:hint="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154" w:line="380" w:lineRule="exact"/>
              <w:ind w:left="351"/>
              <w:textAlignment w:val="baseline"/>
              <w:rPr>
                <w:rFonts w:hint="eastAsia" w:ascii="宋体" w:hAnsi="宋体" w:eastAsia="宋体" w:cs="宋体"/>
                <w:sz w:val="21"/>
                <w:szCs w:val="21"/>
              </w:rPr>
            </w:pPr>
            <w:r>
              <w:rPr>
                <w:rFonts w:hint="eastAsia" w:ascii="宋体" w:hAnsi="宋体" w:eastAsia="宋体" w:cs="宋体"/>
                <w:spacing w:val="-4"/>
                <w:sz w:val="21"/>
                <w:szCs w:val="21"/>
              </w:rPr>
              <w:t>3.2</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124" w:line="380" w:lineRule="exact"/>
              <w:ind w:left="253"/>
              <w:textAlignment w:val="baseline"/>
              <w:rPr>
                <w:rFonts w:hint="eastAsia" w:ascii="宋体" w:hAnsi="宋体" w:eastAsia="宋体" w:cs="宋体"/>
                <w:sz w:val="21"/>
                <w:szCs w:val="21"/>
              </w:rPr>
            </w:pPr>
            <w:r>
              <w:rPr>
                <w:rFonts w:hint="eastAsia" w:ascii="宋体" w:hAnsi="宋体" w:eastAsia="宋体" w:cs="宋体"/>
                <w:spacing w:val="8"/>
                <w:sz w:val="21"/>
                <w:szCs w:val="21"/>
              </w:rPr>
              <w:t>最高投标限</w:t>
            </w:r>
            <w:r>
              <w:rPr>
                <w:rFonts w:hint="eastAsia" w:ascii="宋体" w:hAnsi="宋体" w:eastAsia="宋体" w:cs="宋体"/>
                <w:spacing w:val="7"/>
                <w:sz w:val="21"/>
                <w:szCs w:val="21"/>
              </w:rPr>
              <w:t>价</w:t>
            </w:r>
          </w:p>
        </w:tc>
        <w:tc>
          <w:tcPr>
            <w:tcW w:w="6522" w:type="dxa"/>
            <w:vAlign w:val="top"/>
          </w:tcPr>
          <w:p>
            <w:pPr>
              <w:keepNext w:val="0"/>
              <w:keepLines w:val="0"/>
              <w:pageBreakBefore w:val="0"/>
              <w:widowControl/>
              <w:tabs>
                <w:tab w:val="left" w:pos="335"/>
              </w:tabs>
              <w:kinsoku w:val="0"/>
              <w:wordWrap/>
              <w:overflowPunct/>
              <w:topLinePunct w:val="0"/>
              <w:autoSpaceDE w:val="0"/>
              <w:autoSpaceDN w:val="0"/>
              <w:bidi w:val="0"/>
              <w:adjustRightInd w:val="0"/>
              <w:snapToGrid w:val="0"/>
              <w:spacing w:before="118" w:line="380" w:lineRule="exact"/>
              <w:ind w:left="102"/>
              <w:textAlignment w:val="baseline"/>
              <w:rPr>
                <w:rFonts w:hint="eastAsia" w:ascii="宋体" w:hAnsi="宋体" w:eastAsia="宋体" w:cs="宋体"/>
                <w:sz w:val="21"/>
                <w:szCs w:val="21"/>
              </w:rPr>
            </w:pPr>
            <w:r>
              <w:rPr>
                <w:rFonts w:hint="eastAsia" w:ascii="宋体" w:hAnsi="宋体" w:eastAsia="宋体" w:cs="宋体"/>
                <w:sz w:val="21"/>
                <w:szCs w:val="21"/>
                <w:u w:val="none" w:color="auto"/>
                <w:lang w:val="en-US" w:eastAsia="zh-CN"/>
              </w:rPr>
              <w:t>人民币</w:t>
            </w:r>
            <w:r>
              <w:rPr>
                <w:rFonts w:hint="eastAsia" w:ascii="宋体" w:hAnsi="宋体" w:eastAsia="宋体" w:cs="宋体"/>
                <w:spacing w:val="-2"/>
                <w:sz w:val="21"/>
                <w:szCs w:val="21"/>
                <w:u w:val="single" w:color="auto"/>
                <w:lang w:val="en-US" w:eastAsia="zh-CN"/>
              </w:rPr>
              <w:t xml:space="preserve">90 </w:t>
            </w:r>
            <w:r>
              <w:rPr>
                <w:rFonts w:hint="eastAsia" w:ascii="宋体" w:hAnsi="宋体" w:eastAsia="宋体" w:cs="宋体"/>
                <w:spacing w:val="-2"/>
                <w:sz w:val="21"/>
                <w:szCs w:val="21"/>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131" w:line="380" w:lineRule="exact"/>
              <w:ind w:left="240"/>
              <w:textAlignment w:val="baseline"/>
              <w:rPr>
                <w:rFonts w:hint="eastAsia" w:ascii="宋体" w:hAnsi="宋体" w:eastAsia="宋体" w:cs="宋体"/>
                <w:sz w:val="21"/>
                <w:szCs w:val="21"/>
              </w:rPr>
            </w:pPr>
            <w:r>
              <w:rPr>
                <w:rFonts w:hint="eastAsia" w:ascii="宋体" w:hAnsi="宋体" w:eastAsia="宋体" w:cs="宋体"/>
                <w:spacing w:val="-4"/>
                <w:sz w:val="21"/>
                <w:szCs w:val="21"/>
              </w:rPr>
              <w:t>3.</w:t>
            </w:r>
            <w:r>
              <w:rPr>
                <w:rFonts w:hint="eastAsia" w:ascii="宋体" w:hAnsi="宋体" w:eastAsia="宋体" w:cs="宋体"/>
                <w:spacing w:val="-2"/>
                <w:sz w:val="21"/>
                <w:szCs w:val="21"/>
              </w:rPr>
              <w:t>3.1</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105" w:line="380" w:lineRule="exact"/>
              <w:ind w:left="380"/>
              <w:textAlignment w:val="baseline"/>
              <w:rPr>
                <w:rFonts w:hint="eastAsia" w:ascii="宋体" w:hAnsi="宋体" w:eastAsia="宋体" w:cs="宋体"/>
                <w:sz w:val="21"/>
                <w:szCs w:val="21"/>
              </w:rPr>
            </w:pPr>
            <w:r>
              <w:rPr>
                <w:rFonts w:hint="eastAsia" w:ascii="宋体" w:hAnsi="宋体" w:eastAsia="宋体" w:cs="宋体"/>
                <w:spacing w:val="10"/>
                <w:sz w:val="21"/>
                <w:szCs w:val="21"/>
              </w:rPr>
              <w:t>投</w:t>
            </w:r>
            <w:r>
              <w:rPr>
                <w:rFonts w:hint="eastAsia" w:ascii="宋体" w:hAnsi="宋体" w:eastAsia="宋体" w:cs="宋体"/>
                <w:spacing w:val="7"/>
                <w:sz w:val="21"/>
                <w:szCs w:val="21"/>
              </w:rPr>
              <w:t>标有效期</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105" w:line="380" w:lineRule="exact"/>
              <w:ind w:left="216"/>
              <w:textAlignment w:val="baseline"/>
              <w:rPr>
                <w:rFonts w:hint="eastAsia" w:ascii="宋体" w:hAnsi="宋体" w:eastAsia="宋体" w:cs="宋体"/>
                <w:sz w:val="21"/>
                <w:szCs w:val="21"/>
              </w:rPr>
            </w:pPr>
            <w:r>
              <w:rPr>
                <w:rFonts w:hint="eastAsia" w:ascii="宋体" w:hAnsi="宋体" w:eastAsia="宋体" w:cs="宋体"/>
                <w:spacing w:val="24"/>
                <w:sz w:val="21"/>
                <w:szCs w:val="21"/>
              </w:rPr>
              <w:t>9</w:t>
            </w:r>
            <w:r>
              <w:rPr>
                <w:rFonts w:hint="eastAsia" w:ascii="宋体" w:hAnsi="宋体" w:eastAsia="宋体" w:cs="宋体"/>
                <w:spacing w:val="13"/>
                <w:sz w:val="21"/>
                <w:szCs w:val="21"/>
              </w:rPr>
              <w:t>0日历天(自投标截止日起计算)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71" w:line="380" w:lineRule="exact"/>
              <w:ind w:firstLine="202" w:firstLineChars="100"/>
              <w:textAlignment w:val="baseline"/>
              <w:rPr>
                <w:rFonts w:hint="eastAsia" w:ascii="宋体" w:hAnsi="宋体" w:eastAsia="宋体" w:cs="宋体"/>
                <w:sz w:val="21"/>
                <w:szCs w:val="21"/>
              </w:rPr>
            </w:pPr>
            <w:r>
              <w:rPr>
                <w:rFonts w:hint="eastAsia" w:ascii="宋体" w:hAnsi="宋体" w:eastAsia="宋体" w:cs="宋体"/>
                <w:spacing w:val="-4"/>
                <w:sz w:val="21"/>
                <w:szCs w:val="21"/>
              </w:rPr>
              <w:t>3.</w:t>
            </w:r>
            <w:r>
              <w:rPr>
                <w:rFonts w:hint="eastAsia" w:ascii="宋体" w:hAnsi="宋体" w:eastAsia="宋体" w:cs="宋体"/>
                <w:spacing w:val="-2"/>
                <w:sz w:val="21"/>
                <w:szCs w:val="21"/>
              </w:rPr>
              <w:t>4.1</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380" w:lineRule="exact"/>
              <w:ind w:firstLine="228" w:firstLineChars="100"/>
              <w:textAlignment w:val="baseline"/>
              <w:rPr>
                <w:rFonts w:hint="eastAsia" w:ascii="宋体" w:hAnsi="宋体" w:eastAsia="宋体" w:cs="宋体"/>
                <w:sz w:val="21"/>
                <w:szCs w:val="21"/>
              </w:rPr>
            </w:pPr>
            <w:r>
              <w:rPr>
                <w:rFonts w:hint="eastAsia" w:ascii="宋体" w:hAnsi="宋体" w:eastAsia="宋体" w:cs="宋体"/>
                <w:spacing w:val="9"/>
                <w:sz w:val="21"/>
                <w:szCs w:val="21"/>
              </w:rPr>
              <w:t>投</w:t>
            </w:r>
            <w:r>
              <w:rPr>
                <w:rFonts w:hint="eastAsia" w:ascii="宋体" w:hAnsi="宋体" w:eastAsia="宋体" w:cs="宋体"/>
                <w:spacing w:val="6"/>
                <w:sz w:val="21"/>
                <w:szCs w:val="21"/>
              </w:rPr>
              <w:t>标担保</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32" w:line="380" w:lineRule="exact"/>
              <w:ind w:left="127"/>
              <w:textAlignment w:val="baseline"/>
              <w:rPr>
                <w:rFonts w:hint="eastAsia" w:ascii="宋体" w:hAnsi="宋体" w:eastAsia="宋体" w:cs="宋体"/>
                <w:sz w:val="21"/>
                <w:szCs w:val="21"/>
              </w:rPr>
            </w:pPr>
            <w:r>
              <w:rPr>
                <w:rFonts w:hint="eastAsia" w:ascii="宋体" w:hAnsi="宋体" w:eastAsia="宋体" w:cs="宋体"/>
                <w:spacing w:val="-12"/>
                <w:sz w:val="21"/>
                <w:szCs w:val="21"/>
              </w:rPr>
              <w:t>1</w:t>
            </w:r>
            <w:r>
              <w:rPr>
                <w:rFonts w:hint="eastAsia" w:ascii="宋体" w:hAnsi="宋体" w:eastAsia="宋体" w:cs="宋体"/>
                <w:spacing w:val="-10"/>
                <w:sz w:val="21"/>
                <w:szCs w:val="21"/>
              </w:rPr>
              <w:t>、担保金额：不低于</w:t>
            </w:r>
            <w:r>
              <w:rPr>
                <w:rFonts w:hint="eastAsia" w:ascii="宋体" w:hAnsi="宋体" w:eastAsia="宋体" w:cs="宋体"/>
                <w:spacing w:val="-10"/>
                <w:sz w:val="21"/>
                <w:szCs w:val="21"/>
                <w:u w:val="single" w:color="auto"/>
                <w:lang w:val="en-US" w:eastAsia="zh-CN"/>
              </w:rPr>
              <w:t>1</w:t>
            </w:r>
            <w:r>
              <w:rPr>
                <w:rFonts w:hint="eastAsia" w:ascii="宋体" w:hAnsi="宋体" w:eastAsia="宋体" w:cs="宋体"/>
                <w:spacing w:val="-10"/>
                <w:sz w:val="21"/>
                <w:szCs w:val="21"/>
                <w:u w:val="single" w:color="auto"/>
              </w:rPr>
              <w:t>0000</w:t>
            </w:r>
            <w:r>
              <w:rPr>
                <w:rFonts w:hint="eastAsia" w:ascii="宋体" w:hAnsi="宋体" w:eastAsia="宋体" w:cs="宋体"/>
                <w:spacing w:val="-10"/>
                <w:sz w:val="21"/>
                <w:szCs w:val="21"/>
              </w:rPr>
              <w:t>元。</w:t>
            </w:r>
          </w:p>
          <w:p>
            <w:pPr>
              <w:keepNext w:val="0"/>
              <w:keepLines w:val="0"/>
              <w:pageBreakBefore w:val="0"/>
              <w:widowControl/>
              <w:kinsoku w:val="0"/>
              <w:wordWrap/>
              <w:overflowPunct/>
              <w:topLinePunct w:val="0"/>
              <w:autoSpaceDE w:val="0"/>
              <w:autoSpaceDN w:val="0"/>
              <w:bidi w:val="0"/>
              <w:adjustRightInd w:val="0"/>
              <w:snapToGrid w:val="0"/>
              <w:spacing w:before="24" w:line="380" w:lineRule="exact"/>
              <w:ind w:left="128" w:right="253" w:hanging="13"/>
              <w:textAlignment w:val="baseline"/>
              <w:rPr>
                <w:rFonts w:hint="eastAsia" w:ascii="宋体" w:hAnsi="宋体" w:eastAsia="宋体" w:cs="宋体"/>
                <w:spacing w:val="3"/>
                <w:sz w:val="21"/>
                <w:szCs w:val="21"/>
                <w:lang w:eastAsia="zh-CN"/>
              </w:rPr>
            </w:pPr>
            <w:r>
              <w:rPr>
                <w:rFonts w:hint="eastAsia" w:ascii="宋体" w:hAnsi="宋体" w:eastAsia="宋体" w:cs="宋体"/>
                <w:spacing w:val="6"/>
                <w:sz w:val="21"/>
                <w:szCs w:val="21"/>
              </w:rPr>
              <w:t>2、投标</w:t>
            </w:r>
            <w:r>
              <w:rPr>
                <w:rFonts w:hint="eastAsia" w:ascii="宋体" w:hAnsi="宋体" w:eastAsia="宋体" w:cs="宋体"/>
                <w:spacing w:val="4"/>
                <w:sz w:val="21"/>
                <w:szCs w:val="21"/>
              </w:rPr>
              <w:t>保</w:t>
            </w:r>
            <w:r>
              <w:rPr>
                <w:rFonts w:hint="eastAsia" w:ascii="宋体" w:hAnsi="宋体" w:eastAsia="宋体" w:cs="宋体"/>
                <w:spacing w:val="3"/>
                <w:sz w:val="21"/>
                <w:szCs w:val="21"/>
              </w:rPr>
              <w:t>证金缴纳方式：现金</w:t>
            </w:r>
            <w:r>
              <w:rPr>
                <w:rFonts w:hint="eastAsia" w:ascii="宋体" w:hAnsi="宋体" w:eastAsia="宋体" w:cs="宋体"/>
                <w:spacing w:val="3"/>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4" w:line="380" w:lineRule="exact"/>
              <w:ind w:left="128" w:right="253" w:hanging="13"/>
              <w:textAlignment w:val="baseline"/>
              <w:rPr>
                <w:rFonts w:hint="eastAsia" w:ascii="宋体" w:hAnsi="宋体" w:eastAsia="宋体" w:cs="宋体"/>
                <w:sz w:val="21"/>
                <w:szCs w:val="21"/>
              </w:rPr>
            </w:pPr>
            <w:r>
              <w:rPr>
                <w:rFonts w:hint="eastAsia" w:ascii="宋体" w:hAnsi="宋体" w:eastAsia="宋体" w:cs="宋体"/>
                <w:spacing w:val="3"/>
                <w:sz w:val="21"/>
                <w:szCs w:val="21"/>
                <w:lang w:val="en-US" w:eastAsia="zh-CN"/>
              </w:rPr>
              <w:t>3、提交形式：转账，在2022年10月12日16点30时前划入三门县海游街道港北村股份经济合作社帐户（三门县海游街道港北村股份经济合作社，三门农商行海游支行： 201000205603398 ）。</w:t>
            </w:r>
          </w:p>
        </w:tc>
      </w:tr>
    </w:tbl>
    <w:p>
      <w:pPr>
        <w:keepNext w:val="0"/>
        <w:keepLines w:val="0"/>
        <w:pageBreakBefore w:val="0"/>
        <w:widowControl/>
        <w:kinsoku w:val="0"/>
        <w:wordWrap/>
        <w:overflowPunct/>
        <w:topLinePunct w:val="0"/>
        <w:autoSpaceDE w:val="0"/>
        <w:autoSpaceDN w:val="0"/>
        <w:bidi w:val="0"/>
        <w:adjustRightInd w:val="0"/>
        <w:snapToGrid w:val="0"/>
        <w:spacing w:before="50" w:line="380" w:lineRule="exact"/>
        <w:ind w:left="4585"/>
        <w:textAlignment w:val="baseline"/>
        <w:rPr>
          <w:rFonts w:hint="eastAsia" w:ascii="宋体" w:hAnsi="宋体" w:eastAsia="宋体" w:cs="宋体"/>
          <w:sz w:val="21"/>
          <w:szCs w:val="21"/>
        </w:rPr>
      </w:pPr>
      <w:r>
        <w:rPr>
          <w:rFonts w:hint="eastAsia" w:ascii="宋体" w:hAnsi="宋体" w:eastAsia="宋体" w:cs="宋体"/>
          <w:sz w:val="21"/>
          <w:szCs w:val="21"/>
        </w:rPr>
        <w:t>7</w:t>
      </w: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sectPr>
          <w:headerReference r:id="rId9" w:type="default"/>
          <w:footerReference r:id="rId10" w:type="default"/>
          <w:pgSz w:w="11900" w:h="16840"/>
          <w:pgMar w:top="969" w:right="1282" w:bottom="969" w:left="1284"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tbl>
      <w:tblPr>
        <w:tblStyle w:val="16"/>
        <w:tblW w:w="93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1794"/>
        <w:gridCol w:w="65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195" w:line="380" w:lineRule="exact"/>
              <w:ind w:left="351"/>
              <w:textAlignment w:val="baseline"/>
              <w:rPr>
                <w:rFonts w:hint="eastAsia" w:ascii="宋体" w:hAnsi="宋体" w:eastAsia="宋体" w:cs="宋体"/>
                <w:sz w:val="21"/>
                <w:szCs w:val="21"/>
              </w:rPr>
            </w:pPr>
            <w:r>
              <w:rPr>
                <w:rFonts w:hint="eastAsia" w:ascii="宋体" w:hAnsi="宋体" w:eastAsia="宋体" w:cs="宋体"/>
                <w:spacing w:val="-4"/>
                <w:sz w:val="21"/>
                <w:szCs w:val="21"/>
              </w:rPr>
              <w:t>3.5</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33" w:line="380" w:lineRule="exact"/>
              <w:ind w:left="275" w:right="266"/>
              <w:textAlignment w:val="baseline"/>
              <w:rPr>
                <w:rFonts w:hint="eastAsia" w:ascii="宋体" w:hAnsi="宋体" w:eastAsia="宋体" w:cs="宋体"/>
                <w:sz w:val="21"/>
                <w:szCs w:val="21"/>
              </w:rPr>
            </w:pPr>
            <w:r>
              <w:rPr>
                <w:rFonts w:hint="eastAsia" w:ascii="宋体" w:hAnsi="宋体" w:eastAsia="宋体" w:cs="宋体"/>
                <w:spacing w:val="11"/>
                <w:sz w:val="21"/>
                <w:szCs w:val="21"/>
              </w:rPr>
              <w:t>是</w:t>
            </w:r>
            <w:r>
              <w:rPr>
                <w:rFonts w:hint="eastAsia" w:ascii="宋体" w:hAnsi="宋体" w:eastAsia="宋体" w:cs="宋体"/>
                <w:spacing w:val="7"/>
                <w:sz w:val="21"/>
                <w:szCs w:val="21"/>
              </w:rPr>
              <w:t>否允许递交</w:t>
            </w:r>
            <w:r>
              <w:rPr>
                <w:rFonts w:hint="eastAsia" w:ascii="宋体" w:hAnsi="宋体" w:eastAsia="宋体" w:cs="宋体"/>
                <w:spacing w:val="8"/>
                <w:sz w:val="21"/>
                <w:szCs w:val="21"/>
              </w:rPr>
              <w:t>备选投标方</w:t>
            </w:r>
            <w:r>
              <w:rPr>
                <w:rFonts w:hint="eastAsia" w:ascii="宋体" w:hAnsi="宋体" w:eastAsia="宋体" w:cs="宋体"/>
                <w:spacing w:val="7"/>
                <w:sz w:val="21"/>
                <w:szCs w:val="21"/>
              </w:rPr>
              <w:t>案</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168" w:line="380" w:lineRule="exact"/>
              <w:ind w:left="219"/>
              <w:textAlignment w:val="baseline"/>
              <w:rPr>
                <w:rFonts w:hint="eastAsia" w:ascii="宋体" w:hAnsi="宋体" w:eastAsia="宋体" w:cs="宋体"/>
                <w:sz w:val="21"/>
                <w:szCs w:val="21"/>
              </w:rPr>
            </w:pPr>
            <w:r>
              <w:rPr>
                <w:rFonts w:hint="eastAsia" w:ascii="宋体" w:hAnsi="宋体" w:eastAsia="宋体" w:cs="宋体"/>
                <w:spacing w:val="6"/>
                <w:sz w:val="21"/>
                <w:szCs w:val="21"/>
              </w:rPr>
              <w:t>不允</w:t>
            </w:r>
            <w:r>
              <w:rPr>
                <w:rFonts w:hint="eastAsia" w:ascii="宋体" w:hAnsi="宋体" w:eastAsia="宋体" w:cs="宋体"/>
                <w:spacing w:val="5"/>
                <w:sz w:val="21"/>
                <w:szCs w:val="21"/>
              </w:rPr>
              <w:t>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1012" w:type="dxa"/>
            <w:vAlign w:val="center"/>
          </w:tcPr>
          <w:p>
            <w:pPr>
              <w:pStyle w:val="19"/>
              <w:spacing w:line="360" w:lineRule="auto"/>
              <w:ind w:firstLine="210" w:firstLineChars="100"/>
              <w:jc w:val="left"/>
              <w:rPr>
                <w:rFonts w:hint="eastAsia" w:ascii="宋体" w:hAnsi="宋体" w:eastAsia="宋体" w:cs="宋体"/>
                <w:b/>
                <w:bCs/>
                <w:spacing w:val="-4"/>
                <w:sz w:val="21"/>
                <w:szCs w:val="21"/>
              </w:rPr>
            </w:pPr>
            <w:r>
              <w:rPr>
                <w:rFonts w:hint="eastAsia" w:ascii="宋体" w:hAnsi="宋体" w:eastAsia="宋体" w:cs="宋体"/>
                <w:color w:val="auto"/>
                <w:sz w:val="21"/>
                <w:szCs w:val="21"/>
                <w:lang w:val="en-US" w:eastAsia="zh-CN"/>
              </w:rPr>
              <w:t>3.6.4</w:t>
            </w:r>
          </w:p>
        </w:tc>
        <w:tc>
          <w:tcPr>
            <w:tcW w:w="1794" w:type="dxa"/>
            <w:vAlign w:val="center"/>
          </w:tcPr>
          <w:p>
            <w:pPr>
              <w:spacing w:before="35" w:line="262" w:lineRule="auto"/>
              <w:ind w:left="0" w:leftChars="0" w:right="108" w:rightChars="0" w:firstLine="0" w:firstLineChars="0"/>
              <w:jc w:val="left"/>
              <w:rPr>
                <w:rFonts w:hint="eastAsia" w:ascii="宋体" w:hAnsi="宋体" w:eastAsia="宋体" w:cs="宋体"/>
                <w:b/>
                <w:bCs/>
                <w:spacing w:val="8"/>
                <w:sz w:val="21"/>
                <w:szCs w:val="21"/>
              </w:rPr>
            </w:pPr>
            <w:r>
              <w:rPr>
                <w:rFonts w:hint="eastAsia" w:ascii="宋体" w:hAnsi="宋体" w:eastAsia="宋体" w:cs="宋体"/>
                <w:color w:val="auto"/>
                <w:spacing w:val="11"/>
                <w:kern w:val="2"/>
                <w:sz w:val="21"/>
                <w:szCs w:val="21"/>
                <w:lang w:val="en-US" w:eastAsia="zh-CN" w:bidi="ar-SA"/>
              </w:rPr>
              <w:t>签字或盖章要求</w:t>
            </w:r>
          </w:p>
        </w:tc>
        <w:tc>
          <w:tcPr>
            <w:tcW w:w="6522" w:type="dxa"/>
            <w:vAlign w:val="center"/>
          </w:tcPr>
          <w:p>
            <w:pPr>
              <w:spacing w:before="35" w:line="262" w:lineRule="auto"/>
              <w:ind w:left="0" w:leftChars="0" w:right="108" w:rightChars="0" w:firstLine="0" w:firstLineChars="0"/>
              <w:jc w:val="left"/>
              <w:rPr>
                <w:rFonts w:hint="eastAsia" w:ascii="宋体" w:hAnsi="宋体" w:eastAsia="宋体" w:cs="宋体"/>
                <w:b/>
                <w:bCs/>
                <w:spacing w:val="8"/>
                <w:sz w:val="21"/>
                <w:szCs w:val="21"/>
              </w:rPr>
            </w:pPr>
            <w:r>
              <w:rPr>
                <w:rFonts w:hint="eastAsia" w:ascii="宋体" w:hAnsi="宋体" w:eastAsia="宋体" w:cs="宋体"/>
                <w:color w:val="auto"/>
                <w:spacing w:val="11"/>
                <w:kern w:val="2"/>
                <w:sz w:val="21"/>
                <w:szCs w:val="21"/>
                <w:lang w:val="en-US" w:eastAsia="zh-CN" w:bidi="ar-SA"/>
              </w:rPr>
              <w:t>投标文件封面及其他注明要求签字或盖章的文件均由投标人的法定代表人或其委托代理人签字或盖章并加盖投标人的单位章（公章，余同）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012" w:type="dxa"/>
            <w:vAlign w:val="center"/>
          </w:tcPr>
          <w:p>
            <w:pPr>
              <w:pStyle w:val="19"/>
              <w:spacing w:line="360" w:lineRule="auto"/>
              <w:ind w:firstLine="210" w:firstLineChars="100"/>
              <w:jc w:val="left"/>
              <w:rPr>
                <w:rFonts w:hint="eastAsia" w:ascii="宋体" w:hAnsi="宋体" w:eastAsia="宋体" w:cs="宋体"/>
                <w:b/>
                <w:bCs/>
                <w:spacing w:val="-4"/>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6.6</w:t>
            </w:r>
          </w:p>
        </w:tc>
        <w:tc>
          <w:tcPr>
            <w:tcW w:w="1794" w:type="dxa"/>
            <w:vAlign w:val="center"/>
          </w:tcPr>
          <w:p>
            <w:pPr>
              <w:pStyle w:val="19"/>
              <w:spacing w:line="360" w:lineRule="auto"/>
              <w:jc w:val="left"/>
              <w:rPr>
                <w:rFonts w:hint="eastAsia" w:ascii="宋体" w:hAnsi="宋体" w:eastAsia="宋体" w:cs="宋体"/>
                <w:b/>
                <w:bCs/>
                <w:spacing w:val="8"/>
                <w:sz w:val="21"/>
                <w:szCs w:val="21"/>
              </w:rPr>
            </w:pPr>
            <w:r>
              <w:rPr>
                <w:rFonts w:hint="eastAsia" w:ascii="宋体" w:hAnsi="宋体" w:eastAsia="宋体" w:cs="宋体"/>
                <w:color w:val="auto"/>
                <w:sz w:val="21"/>
                <w:szCs w:val="21"/>
              </w:rPr>
              <w:t>投标文件份数</w:t>
            </w:r>
          </w:p>
        </w:tc>
        <w:tc>
          <w:tcPr>
            <w:tcW w:w="6522" w:type="dxa"/>
            <w:vAlign w:val="center"/>
          </w:tcPr>
          <w:p>
            <w:pPr>
              <w:spacing w:before="35" w:line="262" w:lineRule="auto"/>
              <w:ind w:left="0" w:leftChars="0" w:right="108" w:rightChars="0" w:firstLine="0" w:firstLineChars="0"/>
              <w:jc w:val="left"/>
              <w:rPr>
                <w:rFonts w:hint="eastAsia" w:ascii="宋体" w:hAnsi="宋体" w:eastAsia="宋体" w:cs="宋体"/>
                <w:b/>
                <w:bCs/>
                <w:spacing w:val="8"/>
                <w:sz w:val="21"/>
                <w:szCs w:val="21"/>
              </w:rPr>
            </w:pPr>
            <w:r>
              <w:rPr>
                <w:rFonts w:hint="eastAsia" w:ascii="宋体" w:hAnsi="宋体" w:eastAsia="宋体" w:cs="宋体"/>
                <w:spacing w:val="15"/>
                <w:sz w:val="21"/>
                <w:szCs w:val="21"/>
              </w:rPr>
              <w:t>正本</w:t>
            </w:r>
            <w:r>
              <w:rPr>
                <w:rFonts w:hint="eastAsia" w:ascii="宋体" w:hAnsi="宋体" w:eastAsia="宋体" w:cs="宋体"/>
                <w:spacing w:val="15"/>
                <w:sz w:val="21"/>
                <w:szCs w:val="21"/>
                <w:u w:val="single"/>
              </w:rPr>
              <w:t xml:space="preserve"> 1 </w:t>
            </w:r>
            <w:r>
              <w:rPr>
                <w:rFonts w:hint="eastAsia" w:ascii="宋体" w:hAnsi="宋体" w:eastAsia="宋体" w:cs="宋体"/>
                <w:spacing w:val="15"/>
                <w:sz w:val="21"/>
                <w:szCs w:val="21"/>
              </w:rPr>
              <w:t>份副本</w:t>
            </w:r>
            <w:r>
              <w:rPr>
                <w:rFonts w:hint="eastAsia" w:ascii="宋体" w:hAnsi="宋体" w:eastAsia="宋体" w:cs="宋体"/>
                <w:spacing w:val="15"/>
                <w:sz w:val="21"/>
                <w:szCs w:val="21"/>
                <w:u w:val="single"/>
              </w:rPr>
              <w:t xml:space="preserve"> 5 </w:t>
            </w:r>
            <w:r>
              <w:rPr>
                <w:rFonts w:hint="eastAsia" w:ascii="宋体" w:hAnsi="宋体" w:eastAsia="宋体" w:cs="宋体"/>
                <w:spacing w:val="15"/>
                <w:sz w:val="21"/>
                <w:szCs w:val="21"/>
              </w:rPr>
              <w:t>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72" w:line="380" w:lineRule="exact"/>
              <w:ind w:left="240" w:leftChars="0"/>
              <w:textAlignment w:val="baseline"/>
              <w:rPr>
                <w:rFonts w:hint="eastAsia" w:ascii="宋体" w:hAnsi="宋体" w:eastAsia="宋体" w:cs="宋体"/>
                <w:color w:val="auto"/>
                <w:sz w:val="21"/>
                <w:szCs w:val="21"/>
                <w:lang w:eastAsia="zh-CN"/>
              </w:rPr>
            </w:pPr>
            <w:r>
              <w:rPr>
                <w:rFonts w:hint="eastAsia" w:ascii="宋体" w:hAnsi="宋体" w:eastAsia="宋体" w:cs="宋体"/>
                <w:b/>
                <w:bCs/>
                <w:spacing w:val="-4"/>
                <w:sz w:val="21"/>
                <w:szCs w:val="21"/>
              </w:rPr>
              <w:t>3.</w:t>
            </w:r>
            <w:r>
              <w:rPr>
                <w:rFonts w:hint="eastAsia" w:ascii="宋体" w:hAnsi="宋体" w:eastAsia="宋体" w:cs="宋体"/>
                <w:b/>
                <w:bCs/>
                <w:spacing w:val="-2"/>
                <w:sz w:val="21"/>
                <w:szCs w:val="21"/>
              </w:rPr>
              <w:t>6.</w:t>
            </w:r>
            <w:r>
              <w:rPr>
                <w:rFonts w:hint="eastAsia" w:ascii="宋体" w:hAnsi="宋体" w:eastAsia="宋体" w:cs="宋体"/>
                <w:b/>
                <w:bCs/>
                <w:spacing w:val="-2"/>
                <w:sz w:val="21"/>
                <w:szCs w:val="21"/>
                <w:lang w:val="en-US" w:eastAsia="zh-CN"/>
              </w:rPr>
              <w:t>8</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b/>
                <w:bCs/>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380" w:lineRule="exact"/>
              <w:ind w:left="402" w:leftChars="0" w:right="345" w:rightChars="0" w:hanging="206" w:firstLineChars="0"/>
              <w:textAlignment w:val="baseline"/>
              <w:rPr>
                <w:rFonts w:hint="eastAsia" w:ascii="宋体" w:hAnsi="宋体" w:eastAsia="宋体" w:cs="宋体"/>
                <w:color w:val="auto"/>
                <w:sz w:val="21"/>
                <w:szCs w:val="21"/>
              </w:rPr>
            </w:pPr>
            <w:r>
              <w:rPr>
                <w:rFonts w:hint="eastAsia" w:ascii="宋体" w:hAnsi="宋体" w:eastAsia="宋体" w:cs="宋体"/>
                <w:b/>
                <w:bCs/>
                <w:spacing w:val="8"/>
                <w:sz w:val="21"/>
                <w:szCs w:val="21"/>
              </w:rPr>
              <w:t>投标文件其</w:t>
            </w:r>
            <w:r>
              <w:rPr>
                <w:rFonts w:hint="eastAsia" w:ascii="宋体" w:hAnsi="宋体" w:eastAsia="宋体" w:cs="宋体"/>
                <w:b/>
                <w:bCs/>
                <w:spacing w:val="7"/>
                <w:sz w:val="21"/>
                <w:szCs w:val="21"/>
              </w:rPr>
              <w:t>它</w:t>
            </w:r>
            <w:r>
              <w:rPr>
                <w:rFonts w:hint="eastAsia" w:ascii="宋体" w:hAnsi="宋体" w:eastAsia="宋体" w:cs="宋体"/>
                <w:b/>
                <w:bCs/>
                <w:spacing w:val="8"/>
                <w:sz w:val="21"/>
                <w:szCs w:val="21"/>
              </w:rPr>
              <w:t>格</w:t>
            </w:r>
            <w:r>
              <w:rPr>
                <w:rFonts w:hint="eastAsia" w:ascii="宋体" w:hAnsi="宋体" w:eastAsia="宋体" w:cs="宋体"/>
                <w:b/>
                <w:bCs/>
                <w:spacing w:val="7"/>
                <w:sz w:val="21"/>
                <w:szCs w:val="21"/>
              </w:rPr>
              <w:t>式要求</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31" w:line="380" w:lineRule="exact"/>
              <w:ind w:left="112"/>
              <w:textAlignment w:val="baseline"/>
              <w:rPr>
                <w:rFonts w:hint="eastAsia" w:ascii="宋体" w:hAnsi="宋体" w:eastAsia="宋体" w:cs="宋体"/>
                <w:b/>
                <w:bCs/>
                <w:sz w:val="21"/>
                <w:szCs w:val="21"/>
              </w:rPr>
            </w:pPr>
            <w:r>
              <w:rPr>
                <w:rFonts w:hint="eastAsia" w:ascii="宋体" w:hAnsi="宋体" w:eastAsia="宋体" w:cs="宋体"/>
                <w:b/>
                <w:bCs/>
                <w:spacing w:val="-1"/>
                <w:sz w:val="21"/>
                <w:szCs w:val="21"/>
              </w:rPr>
              <w:t>监</w:t>
            </w:r>
            <w:r>
              <w:rPr>
                <w:rFonts w:hint="eastAsia" w:ascii="宋体" w:hAnsi="宋体" w:eastAsia="宋体" w:cs="宋体"/>
                <w:b/>
                <w:bCs/>
                <w:sz w:val="21"/>
                <w:szCs w:val="21"/>
              </w:rPr>
              <w:t>理大纲编制要求：</w:t>
            </w:r>
          </w:p>
          <w:p>
            <w:pPr>
              <w:keepNext w:val="0"/>
              <w:keepLines w:val="0"/>
              <w:pageBreakBefore w:val="0"/>
              <w:widowControl/>
              <w:kinsoku w:val="0"/>
              <w:wordWrap/>
              <w:overflowPunct/>
              <w:topLinePunct w:val="0"/>
              <w:autoSpaceDE w:val="0"/>
              <w:autoSpaceDN w:val="0"/>
              <w:bidi w:val="0"/>
              <w:adjustRightInd w:val="0"/>
              <w:snapToGrid w:val="0"/>
              <w:spacing w:before="21" w:line="380" w:lineRule="exact"/>
              <w:ind w:left="114" w:right="116" w:firstLine="2"/>
              <w:textAlignment w:val="baseline"/>
              <w:rPr>
                <w:rFonts w:hint="eastAsia" w:ascii="宋体" w:hAnsi="宋体" w:eastAsia="宋体" w:cs="宋体"/>
                <w:b/>
                <w:bCs/>
                <w:sz w:val="21"/>
                <w:szCs w:val="21"/>
              </w:rPr>
            </w:pPr>
            <w:r>
              <w:rPr>
                <w:rFonts w:hint="eastAsia" w:ascii="宋体" w:hAnsi="宋体" w:eastAsia="宋体" w:cs="宋体"/>
                <w:b/>
                <w:bCs/>
                <w:spacing w:val="1"/>
                <w:sz w:val="21"/>
                <w:szCs w:val="21"/>
              </w:rPr>
              <w:t>(1)监理大纲不得出</w:t>
            </w:r>
            <w:r>
              <w:rPr>
                <w:rFonts w:hint="eastAsia" w:ascii="宋体" w:hAnsi="宋体" w:eastAsia="宋体" w:cs="宋体"/>
                <w:b/>
                <w:bCs/>
                <w:sz w:val="21"/>
                <w:szCs w:val="21"/>
              </w:rPr>
              <w:t>现投标人名称、投标人的人员姓名及其他任</w:t>
            </w:r>
            <w:r>
              <w:rPr>
                <w:rFonts w:hint="eastAsia" w:ascii="宋体" w:hAnsi="宋体" w:eastAsia="宋体" w:cs="宋体"/>
                <w:b/>
                <w:bCs/>
                <w:spacing w:val="1"/>
                <w:sz w:val="21"/>
                <w:szCs w:val="21"/>
              </w:rPr>
              <w:t>何能影射或能推断出投标</w:t>
            </w:r>
            <w:r>
              <w:rPr>
                <w:rFonts w:hint="eastAsia" w:ascii="宋体" w:hAnsi="宋体" w:eastAsia="宋体" w:cs="宋体"/>
                <w:b/>
                <w:bCs/>
                <w:sz w:val="21"/>
                <w:szCs w:val="21"/>
              </w:rPr>
              <w:t>人的标记、文字描述及图案。</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117"/>
              <w:textAlignment w:val="baseline"/>
              <w:rPr>
                <w:rFonts w:hint="eastAsia" w:ascii="宋体" w:hAnsi="宋体" w:eastAsia="宋体" w:cs="宋体"/>
                <w:b/>
                <w:bCs/>
                <w:sz w:val="21"/>
                <w:szCs w:val="21"/>
              </w:rPr>
            </w:pPr>
            <w:r>
              <w:rPr>
                <w:rFonts w:hint="eastAsia" w:ascii="宋体" w:hAnsi="宋体" w:eastAsia="宋体" w:cs="宋体"/>
                <w:b/>
                <w:bCs/>
                <w:spacing w:val="4"/>
                <w:sz w:val="21"/>
                <w:szCs w:val="21"/>
              </w:rPr>
              <w:t>(2)监理大纲必须采用</w:t>
            </w:r>
            <w:r>
              <w:rPr>
                <w:rFonts w:hint="eastAsia" w:ascii="宋体" w:hAnsi="宋体" w:eastAsia="宋体" w:cs="宋体"/>
                <w:b/>
                <w:bCs/>
                <w:sz w:val="21"/>
                <w:szCs w:val="21"/>
              </w:rPr>
              <w:t>A</w:t>
            </w:r>
            <w:r>
              <w:rPr>
                <w:rFonts w:hint="eastAsia" w:ascii="宋体" w:hAnsi="宋体" w:eastAsia="宋体" w:cs="宋体"/>
                <w:b/>
                <w:bCs/>
                <w:spacing w:val="4"/>
                <w:sz w:val="21"/>
                <w:szCs w:val="21"/>
              </w:rPr>
              <w:t>4幅面，页数不得超过50面</w:t>
            </w:r>
            <w:r>
              <w:rPr>
                <w:rFonts w:hint="eastAsia" w:ascii="宋体" w:hAnsi="宋体" w:eastAsia="宋体" w:cs="宋体"/>
                <w:b/>
                <w:bCs/>
                <w:spacing w:val="3"/>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19" w:line="380" w:lineRule="exact"/>
              <w:ind w:left="117" w:leftChars="0"/>
              <w:textAlignment w:val="baseline"/>
              <w:rPr>
                <w:rFonts w:hint="eastAsia" w:ascii="宋体" w:hAnsi="宋体" w:eastAsia="宋体" w:cs="宋体"/>
                <w:spacing w:val="15"/>
                <w:sz w:val="21"/>
                <w:szCs w:val="21"/>
              </w:rPr>
            </w:pPr>
            <w:r>
              <w:rPr>
                <w:rFonts w:hint="eastAsia" w:ascii="宋体" w:hAnsi="宋体" w:eastAsia="宋体" w:cs="宋体"/>
                <w:b/>
                <w:bCs/>
                <w:spacing w:val="8"/>
                <w:sz w:val="21"/>
                <w:szCs w:val="21"/>
              </w:rPr>
              <w:t>(</w:t>
            </w:r>
            <w:r>
              <w:rPr>
                <w:rFonts w:hint="eastAsia" w:ascii="宋体" w:hAnsi="宋体" w:eastAsia="宋体" w:cs="宋体"/>
                <w:b/>
                <w:bCs/>
                <w:spacing w:val="7"/>
                <w:sz w:val="21"/>
                <w:szCs w:val="21"/>
              </w:rPr>
              <w:t>3</w:t>
            </w:r>
            <w:r>
              <w:rPr>
                <w:rFonts w:hint="eastAsia" w:ascii="宋体" w:hAnsi="宋体" w:eastAsia="宋体" w:cs="宋体"/>
                <w:b/>
                <w:bCs/>
                <w:spacing w:val="4"/>
                <w:sz w:val="21"/>
                <w:szCs w:val="21"/>
              </w:rPr>
              <w:t>)建议监理大纲字体为四号宋体，行距1.5倍。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3" w:hRule="atLeast"/>
        </w:trPr>
        <w:tc>
          <w:tcPr>
            <w:tcW w:w="1012" w:type="dxa"/>
            <w:vAlign w:val="center"/>
          </w:tcPr>
          <w:p>
            <w:pPr>
              <w:pStyle w:val="19"/>
              <w:spacing w:line="360" w:lineRule="auto"/>
              <w:ind w:firstLine="232" w:firstLineChars="100"/>
              <w:jc w:val="left"/>
              <w:rPr>
                <w:rFonts w:hint="eastAsia" w:ascii="宋体" w:hAnsi="宋体" w:eastAsia="宋体" w:cs="宋体"/>
                <w:sz w:val="21"/>
                <w:szCs w:val="21"/>
              </w:rPr>
            </w:pPr>
            <w:r>
              <w:rPr>
                <w:rFonts w:hint="eastAsia" w:ascii="宋体" w:hAnsi="宋体" w:eastAsia="宋体" w:cs="宋体"/>
                <w:color w:val="auto"/>
                <w:spacing w:val="11"/>
                <w:kern w:val="2"/>
                <w:sz w:val="21"/>
                <w:szCs w:val="21"/>
                <w:lang w:val="en-US" w:eastAsia="zh-CN" w:bidi="ar-SA"/>
              </w:rPr>
              <w:t>4.1.1</w:t>
            </w:r>
          </w:p>
        </w:tc>
        <w:tc>
          <w:tcPr>
            <w:tcW w:w="1794" w:type="dxa"/>
            <w:vAlign w:val="center"/>
          </w:tcPr>
          <w:p>
            <w:pPr>
              <w:pStyle w:val="19"/>
              <w:spacing w:line="360" w:lineRule="auto"/>
              <w:jc w:val="left"/>
              <w:rPr>
                <w:rFonts w:hint="eastAsia" w:ascii="宋体" w:hAnsi="宋体" w:eastAsia="宋体" w:cs="宋体"/>
                <w:sz w:val="21"/>
                <w:szCs w:val="21"/>
              </w:rPr>
            </w:pPr>
            <w:r>
              <w:rPr>
                <w:rFonts w:hint="eastAsia" w:ascii="宋体" w:hAnsi="宋体" w:eastAsia="宋体" w:cs="宋体"/>
                <w:color w:val="auto"/>
                <w:spacing w:val="11"/>
                <w:kern w:val="2"/>
                <w:sz w:val="21"/>
                <w:szCs w:val="21"/>
                <w:lang w:val="en-US" w:eastAsia="zh-CN" w:bidi="ar-SA"/>
              </w:rPr>
              <w:t>封套上写明</w:t>
            </w:r>
          </w:p>
        </w:tc>
        <w:tc>
          <w:tcPr>
            <w:tcW w:w="6522" w:type="dxa"/>
            <w:vAlign w:val="center"/>
          </w:tcPr>
          <w:p>
            <w:pPr>
              <w:spacing w:before="35" w:line="262" w:lineRule="auto"/>
              <w:ind w:left="112" w:right="108" w:firstLine="7"/>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投标文件资信文件、技术文件封套：</w:t>
            </w:r>
          </w:p>
          <w:p>
            <w:pPr>
              <w:spacing w:before="35" w:line="262" w:lineRule="auto"/>
              <w:ind w:left="112" w:right="108" w:firstLine="7"/>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投标人名称：</w:t>
            </w:r>
          </w:p>
          <w:p>
            <w:pPr>
              <w:spacing w:before="35" w:line="262" w:lineRule="auto"/>
              <w:ind w:left="112" w:right="108" w:firstLine="7"/>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投标人地址：</w:t>
            </w:r>
          </w:p>
          <w:p>
            <w:pPr>
              <w:spacing w:before="35" w:line="262" w:lineRule="auto"/>
              <w:ind w:left="112" w:right="108" w:firstLine="7"/>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招标人名称：</w:t>
            </w:r>
          </w:p>
          <w:p>
            <w:pPr>
              <w:spacing w:before="35" w:line="262" w:lineRule="auto"/>
              <w:ind w:left="112" w:right="108" w:firstLine="7"/>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（项目名称）资信文件、技术文件</w:t>
            </w:r>
          </w:p>
          <w:p>
            <w:pPr>
              <w:spacing w:before="35" w:line="262" w:lineRule="auto"/>
              <w:ind w:left="112" w:right="108" w:firstLine="7"/>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投标文件商务封套：</w:t>
            </w:r>
          </w:p>
          <w:p>
            <w:pPr>
              <w:spacing w:before="35" w:line="262" w:lineRule="auto"/>
              <w:ind w:left="112" w:right="108" w:firstLine="7"/>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投标人名称：</w:t>
            </w:r>
          </w:p>
          <w:p>
            <w:pPr>
              <w:spacing w:before="35" w:line="262" w:lineRule="auto"/>
              <w:ind w:left="112" w:right="108" w:firstLine="7"/>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投标人地址：</w:t>
            </w:r>
          </w:p>
          <w:p>
            <w:pPr>
              <w:spacing w:before="35" w:line="262" w:lineRule="auto"/>
              <w:ind w:left="112" w:right="108" w:firstLine="7"/>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招标人名称：</w:t>
            </w:r>
          </w:p>
          <w:p>
            <w:pPr>
              <w:spacing w:before="35" w:line="262" w:lineRule="auto"/>
              <w:ind w:left="112" w:leftChars="0" w:right="108" w:rightChars="0" w:firstLine="7" w:firstLineChars="0"/>
              <w:jc w:val="left"/>
              <w:rPr>
                <w:rFonts w:hint="eastAsia" w:ascii="宋体" w:hAnsi="宋体" w:eastAsia="宋体" w:cs="宋体"/>
                <w:sz w:val="21"/>
                <w:szCs w:val="21"/>
              </w:rPr>
            </w:pPr>
            <w:r>
              <w:rPr>
                <w:rFonts w:hint="eastAsia" w:ascii="宋体" w:hAnsi="宋体" w:eastAsia="宋体" w:cs="宋体"/>
                <w:color w:val="auto"/>
                <w:spacing w:val="11"/>
                <w:kern w:val="2"/>
                <w:sz w:val="21"/>
                <w:szCs w:val="21"/>
                <w:lang w:val="en-US" w:eastAsia="zh-CN" w:bidi="ar-SA"/>
              </w:rPr>
              <w:t>（项目</w:t>
            </w:r>
            <w:r>
              <w:rPr>
                <w:rFonts w:hint="eastAsia" w:ascii="宋体" w:hAnsi="宋体" w:eastAsia="宋体" w:cs="宋体"/>
                <w:spacing w:val="11"/>
                <w:sz w:val="21"/>
                <w:szCs w:val="21"/>
                <w:lang w:val="en-US" w:eastAsia="zh-CN"/>
              </w:rPr>
              <w:t>名称</w:t>
            </w:r>
            <w:r>
              <w:rPr>
                <w:rFonts w:hint="eastAsia" w:ascii="宋体" w:hAnsi="宋体" w:eastAsia="宋体" w:cs="宋体"/>
                <w:color w:val="auto"/>
                <w:spacing w:val="11"/>
                <w:kern w:val="2"/>
                <w:sz w:val="21"/>
                <w:szCs w:val="21"/>
                <w:lang w:val="en-US" w:eastAsia="zh-CN" w:bidi="ar-SA"/>
              </w:rPr>
              <w:t>）商务文件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012" w:type="dxa"/>
            <w:vAlign w:val="center"/>
          </w:tcPr>
          <w:p>
            <w:pPr>
              <w:pStyle w:val="19"/>
              <w:spacing w:line="360" w:lineRule="auto"/>
              <w:ind w:firstLine="210" w:firstLineChars="100"/>
              <w:jc w:val="left"/>
              <w:rPr>
                <w:rFonts w:hint="eastAsia" w:ascii="宋体" w:hAnsi="宋体" w:eastAsia="宋体" w:cs="宋体"/>
                <w:sz w:val="21"/>
                <w:szCs w:val="21"/>
              </w:rPr>
            </w:pPr>
            <w:r>
              <w:rPr>
                <w:rFonts w:hint="eastAsia" w:ascii="宋体" w:hAnsi="宋体" w:eastAsia="宋体" w:cs="宋体"/>
                <w:color w:val="auto"/>
                <w:sz w:val="21"/>
                <w:szCs w:val="21"/>
                <w:lang w:val="en-US" w:eastAsia="zh-CN"/>
              </w:rPr>
              <w:t>4.1.2</w:t>
            </w:r>
          </w:p>
        </w:tc>
        <w:tc>
          <w:tcPr>
            <w:tcW w:w="1794" w:type="dxa"/>
            <w:vAlign w:val="center"/>
          </w:tcPr>
          <w:p>
            <w:pPr>
              <w:spacing w:line="360" w:lineRule="auto"/>
              <w:ind w:left="0" w:leftChars="0" w:firstLine="0" w:firstLineChars="0"/>
              <w:jc w:val="left"/>
              <w:rPr>
                <w:rFonts w:hint="eastAsia" w:ascii="宋体" w:hAnsi="宋体" w:eastAsia="宋体" w:cs="宋体"/>
                <w:sz w:val="21"/>
                <w:szCs w:val="21"/>
              </w:rPr>
            </w:pPr>
            <w:r>
              <w:rPr>
                <w:rFonts w:hint="eastAsia" w:ascii="宋体" w:hAnsi="宋体" w:eastAsia="宋体" w:cs="宋体"/>
                <w:color w:val="auto"/>
                <w:spacing w:val="11"/>
                <w:kern w:val="2"/>
                <w:sz w:val="21"/>
                <w:szCs w:val="21"/>
                <w:lang w:val="en-US" w:eastAsia="zh-CN" w:bidi="ar-SA"/>
              </w:rPr>
              <w:t>装订要求</w:t>
            </w:r>
          </w:p>
        </w:tc>
        <w:tc>
          <w:tcPr>
            <w:tcW w:w="6522" w:type="dxa"/>
            <w:vAlign w:val="center"/>
          </w:tcPr>
          <w:p>
            <w:pPr>
              <w:spacing w:before="35" w:line="262" w:lineRule="auto"/>
              <w:ind w:right="108"/>
              <w:jc w:val="left"/>
              <w:rPr>
                <w:rFonts w:hint="eastAsia" w:ascii="宋体" w:hAnsi="宋体" w:eastAsia="宋体" w:cs="宋体"/>
                <w:b/>
                <w:bCs/>
                <w:color w:val="auto"/>
                <w:spacing w:val="11"/>
                <w:kern w:val="2"/>
                <w:sz w:val="21"/>
                <w:szCs w:val="21"/>
                <w:lang w:val="en-US" w:eastAsia="zh-CN" w:bidi="ar-SA"/>
              </w:rPr>
            </w:pPr>
            <w:r>
              <w:rPr>
                <w:rFonts w:hint="eastAsia" w:ascii="宋体" w:hAnsi="宋体" w:eastAsia="宋体" w:cs="宋体"/>
                <w:b/>
                <w:bCs/>
                <w:color w:val="auto"/>
                <w:spacing w:val="11"/>
                <w:kern w:val="2"/>
                <w:sz w:val="21"/>
                <w:szCs w:val="21"/>
                <w:lang w:val="en-US" w:eastAsia="zh-CN" w:bidi="ar-SA"/>
              </w:rPr>
              <w:t>1、投标文件必须固定胶装，否则视为无效投标文件，后果自负。</w:t>
            </w:r>
          </w:p>
          <w:p>
            <w:pPr>
              <w:spacing w:before="35" w:line="262" w:lineRule="auto"/>
              <w:ind w:right="108"/>
              <w:jc w:val="left"/>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kern w:val="2"/>
                <w:sz w:val="21"/>
                <w:szCs w:val="21"/>
                <w:lang w:val="en-US" w:eastAsia="zh-CN" w:bidi="ar-SA"/>
              </w:rPr>
              <w:t>2、投标文件分为商务部分和技术部分，各部分的正本及副本分别装订成册。</w:t>
            </w:r>
          </w:p>
          <w:p>
            <w:pPr>
              <w:spacing w:before="35" w:line="262" w:lineRule="auto"/>
              <w:ind w:right="108"/>
              <w:jc w:val="left"/>
              <w:rPr>
                <w:rFonts w:hint="eastAsia" w:ascii="宋体" w:hAnsi="宋体" w:eastAsia="宋体" w:cs="宋体"/>
                <w:sz w:val="21"/>
                <w:szCs w:val="21"/>
              </w:rPr>
            </w:pPr>
            <w:r>
              <w:rPr>
                <w:rFonts w:hint="eastAsia" w:ascii="宋体" w:hAnsi="宋体" w:eastAsia="宋体" w:cs="宋体"/>
                <w:color w:val="auto"/>
                <w:spacing w:val="11"/>
                <w:kern w:val="2"/>
                <w:sz w:val="21"/>
                <w:szCs w:val="21"/>
                <w:lang w:val="en-US" w:eastAsia="zh-CN" w:bidi="ar-SA"/>
              </w:rPr>
              <w:t>3、投标文件的资信部分（含正、副本）、技术部分（含正、副本）和商务部分（含正、副本）应分别独立包装在一个密封袋内，并在密封袋上清楚地标明“资信部分、技术部分商务部分”，然后把叁个密封袋集中包装在一个外层密封袋内，并加盖公章或密封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012" w:type="dxa"/>
            <w:vAlign w:val="top"/>
          </w:tcPr>
          <w:p>
            <w:pPr>
              <w:spacing w:before="120" w:line="181" w:lineRule="auto"/>
              <w:ind w:left="0" w:leftChars="0" w:firstLine="218" w:firstLineChars="100"/>
              <w:jc w:val="left"/>
              <w:rPr>
                <w:rFonts w:hint="eastAsia" w:ascii="宋体" w:hAnsi="宋体" w:eastAsia="宋体" w:cs="宋体"/>
                <w:spacing w:val="-2"/>
                <w:sz w:val="21"/>
                <w:szCs w:val="21"/>
              </w:rPr>
            </w:pPr>
            <w:r>
              <w:rPr>
                <w:rFonts w:hint="eastAsia" w:ascii="宋体" w:hAnsi="宋体" w:eastAsia="宋体" w:cs="宋体"/>
                <w:spacing w:val="4"/>
                <w:sz w:val="21"/>
                <w:szCs w:val="21"/>
                <w:lang w:val="en-US" w:eastAsia="zh-CN"/>
              </w:rPr>
              <w:t>4</w:t>
            </w:r>
            <w:r>
              <w:rPr>
                <w:rFonts w:hint="eastAsia" w:ascii="宋体" w:hAnsi="宋体" w:eastAsia="宋体" w:cs="宋体"/>
                <w:spacing w:val="4"/>
                <w:sz w:val="21"/>
                <w:szCs w:val="21"/>
              </w:rPr>
              <w:t>.2.</w:t>
            </w:r>
            <w:r>
              <w:rPr>
                <w:rFonts w:hint="eastAsia" w:ascii="宋体" w:hAnsi="宋体" w:eastAsia="宋体" w:cs="宋体"/>
                <w:spacing w:val="3"/>
                <w:sz w:val="21"/>
                <w:szCs w:val="21"/>
                <w:lang w:val="en-US" w:eastAsia="zh-CN"/>
              </w:rPr>
              <w:t>1</w:t>
            </w:r>
          </w:p>
        </w:tc>
        <w:tc>
          <w:tcPr>
            <w:tcW w:w="1794" w:type="dxa"/>
            <w:vAlign w:val="top"/>
          </w:tcPr>
          <w:p>
            <w:pPr>
              <w:spacing w:before="88" w:line="211" w:lineRule="auto"/>
              <w:ind w:left="0" w:leftChars="0" w:firstLine="0" w:firstLineChars="0"/>
              <w:jc w:val="left"/>
              <w:rPr>
                <w:rFonts w:hint="eastAsia" w:ascii="宋体" w:hAnsi="宋体" w:eastAsia="宋体" w:cs="宋体"/>
                <w:spacing w:val="8"/>
                <w:sz w:val="21"/>
                <w:szCs w:val="21"/>
              </w:rPr>
            </w:pPr>
            <w:r>
              <w:rPr>
                <w:rFonts w:hint="eastAsia" w:ascii="宋体" w:hAnsi="宋体" w:eastAsia="宋体" w:cs="宋体"/>
                <w:spacing w:val="8"/>
                <w:sz w:val="21"/>
                <w:szCs w:val="21"/>
              </w:rPr>
              <w:t>投标截止时</w:t>
            </w:r>
            <w:r>
              <w:rPr>
                <w:rFonts w:hint="eastAsia" w:ascii="宋体" w:hAnsi="宋体" w:eastAsia="宋体" w:cs="宋体"/>
                <w:spacing w:val="7"/>
                <w:sz w:val="21"/>
                <w:szCs w:val="21"/>
              </w:rPr>
              <w:t>间</w:t>
            </w:r>
          </w:p>
        </w:tc>
        <w:tc>
          <w:tcPr>
            <w:tcW w:w="6522" w:type="dxa"/>
            <w:vAlign w:val="top"/>
          </w:tcPr>
          <w:p>
            <w:pPr>
              <w:spacing w:before="88" w:line="211" w:lineRule="auto"/>
              <w:ind w:left="0" w:leftChars="0" w:firstLine="0" w:firstLineChars="0"/>
              <w:jc w:val="left"/>
              <w:rPr>
                <w:rFonts w:hint="eastAsia" w:ascii="宋体" w:hAnsi="宋体" w:eastAsia="宋体" w:cs="宋体"/>
                <w:spacing w:val="13"/>
                <w:sz w:val="21"/>
                <w:szCs w:val="21"/>
              </w:rPr>
            </w:pPr>
            <w:r>
              <w:rPr>
                <w:rFonts w:hint="eastAsia" w:ascii="宋体" w:hAnsi="宋体" w:eastAsia="宋体" w:cs="宋体"/>
                <w:kern w:val="0"/>
                <w:sz w:val="21"/>
                <w:szCs w:val="21"/>
              </w:rPr>
              <w:t>2022年</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13</w:t>
            </w:r>
            <w:r>
              <w:rPr>
                <w:rFonts w:hint="eastAsia" w:ascii="宋体" w:hAnsi="宋体" w:eastAsia="宋体" w:cs="宋体"/>
                <w:kern w:val="0"/>
                <w:sz w:val="21"/>
                <w:szCs w:val="21"/>
              </w:rPr>
              <w:t>日</w:t>
            </w:r>
            <w:r>
              <w:rPr>
                <w:rFonts w:hint="eastAsia" w:ascii="宋体" w:hAnsi="宋体" w:eastAsia="宋体" w:cs="宋体"/>
                <w:kern w:val="0"/>
                <w:sz w:val="21"/>
                <w:szCs w:val="21"/>
                <w:lang w:val="en-US" w:eastAsia="zh-CN"/>
              </w:rPr>
              <w:t>下</w:t>
            </w:r>
            <w:r>
              <w:rPr>
                <w:rFonts w:hint="eastAsia" w:ascii="宋体" w:hAnsi="宋体" w:eastAsia="宋体" w:cs="宋体"/>
                <w:kern w:val="0"/>
                <w:sz w:val="21"/>
                <w:szCs w:val="21"/>
              </w:rPr>
              <w:t>午</w:t>
            </w:r>
            <w:r>
              <w:rPr>
                <w:rFonts w:hint="eastAsia" w:ascii="宋体" w:hAnsi="宋体" w:eastAsia="宋体" w:cs="宋体"/>
                <w:kern w:val="0"/>
                <w:sz w:val="21"/>
                <w:szCs w:val="21"/>
                <w:lang w:val="en-US" w:eastAsia="zh-CN"/>
              </w:rPr>
              <w:t>14</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0时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012" w:type="dxa"/>
            <w:vAlign w:val="top"/>
          </w:tcPr>
          <w:p>
            <w:pPr>
              <w:spacing w:before="295" w:line="193" w:lineRule="auto"/>
              <w:ind w:left="0" w:leftChars="0" w:firstLine="224" w:firstLineChars="100"/>
              <w:jc w:val="left"/>
              <w:rPr>
                <w:rFonts w:hint="eastAsia" w:ascii="宋体" w:hAnsi="宋体" w:eastAsia="宋体" w:cs="宋体"/>
                <w:sz w:val="21"/>
                <w:szCs w:val="21"/>
              </w:rPr>
            </w:pPr>
            <w:r>
              <w:rPr>
                <w:rFonts w:hint="eastAsia" w:ascii="宋体" w:hAnsi="宋体" w:eastAsia="宋体" w:cs="宋体"/>
                <w:spacing w:val="7"/>
                <w:sz w:val="21"/>
                <w:szCs w:val="21"/>
              </w:rPr>
              <w:t>4</w:t>
            </w:r>
            <w:r>
              <w:rPr>
                <w:rFonts w:hint="eastAsia" w:ascii="宋体" w:hAnsi="宋体" w:eastAsia="宋体" w:cs="宋体"/>
                <w:spacing w:val="4"/>
                <w:sz w:val="21"/>
                <w:szCs w:val="21"/>
              </w:rPr>
              <w:t>.</w:t>
            </w:r>
            <w:r>
              <w:rPr>
                <w:rFonts w:hint="eastAsia" w:ascii="宋体" w:hAnsi="宋体" w:eastAsia="宋体" w:cs="宋体"/>
                <w:spacing w:val="4"/>
                <w:sz w:val="21"/>
                <w:szCs w:val="21"/>
                <w:lang w:val="en-US" w:eastAsia="zh-CN"/>
              </w:rPr>
              <w:t>2</w:t>
            </w:r>
            <w:r>
              <w:rPr>
                <w:rFonts w:hint="eastAsia" w:ascii="宋体" w:hAnsi="宋体" w:eastAsia="宋体" w:cs="宋体"/>
                <w:spacing w:val="4"/>
                <w:sz w:val="21"/>
                <w:szCs w:val="21"/>
              </w:rPr>
              <w:t>.2</w:t>
            </w:r>
          </w:p>
        </w:tc>
        <w:tc>
          <w:tcPr>
            <w:tcW w:w="1794" w:type="dxa"/>
            <w:vAlign w:val="top"/>
          </w:tcPr>
          <w:p>
            <w:pPr>
              <w:spacing w:before="137" w:line="252" w:lineRule="auto"/>
              <w:ind w:left="0" w:leftChars="0" w:right="146" w:rightChars="0" w:firstLine="0" w:firstLineChars="0"/>
              <w:jc w:val="left"/>
              <w:rPr>
                <w:rFonts w:hint="eastAsia" w:ascii="宋体" w:hAnsi="宋体" w:eastAsia="宋体" w:cs="宋体"/>
                <w:sz w:val="21"/>
                <w:szCs w:val="21"/>
              </w:rPr>
            </w:pPr>
            <w:r>
              <w:rPr>
                <w:rFonts w:hint="eastAsia" w:ascii="宋体" w:hAnsi="宋体" w:eastAsia="宋体" w:cs="宋体"/>
                <w:spacing w:val="8"/>
                <w:sz w:val="21"/>
                <w:szCs w:val="21"/>
              </w:rPr>
              <w:t>递交投标文件</w:t>
            </w:r>
            <w:r>
              <w:rPr>
                <w:rFonts w:hint="eastAsia" w:ascii="宋体" w:hAnsi="宋体" w:eastAsia="宋体" w:cs="宋体"/>
                <w:spacing w:val="5"/>
                <w:sz w:val="21"/>
                <w:szCs w:val="21"/>
              </w:rPr>
              <w:t>地</w:t>
            </w:r>
            <w:r>
              <w:rPr>
                <w:rFonts w:hint="eastAsia" w:ascii="宋体" w:hAnsi="宋体" w:eastAsia="宋体" w:cs="宋体"/>
                <w:spacing w:val="4"/>
                <w:sz w:val="21"/>
                <w:szCs w:val="21"/>
              </w:rPr>
              <w:t>点</w:t>
            </w:r>
          </w:p>
        </w:tc>
        <w:tc>
          <w:tcPr>
            <w:tcW w:w="6522" w:type="dxa"/>
            <w:vAlign w:val="top"/>
          </w:tcPr>
          <w:p>
            <w:pPr>
              <w:spacing w:before="272" w:line="227" w:lineRule="auto"/>
              <w:ind w:left="0" w:leftChars="0" w:firstLine="0" w:firstLineChars="0"/>
              <w:jc w:val="left"/>
              <w:rPr>
                <w:rFonts w:hint="eastAsia" w:ascii="宋体" w:hAnsi="宋体" w:eastAsia="宋体" w:cs="宋体"/>
                <w:sz w:val="21"/>
                <w:szCs w:val="21"/>
              </w:rPr>
            </w:pPr>
            <w:r>
              <w:rPr>
                <w:rFonts w:hint="eastAsia" w:ascii="宋体" w:hAnsi="宋体" w:eastAsia="宋体" w:cs="宋体"/>
                <w:spacing w:val="9"/>
                <w:sz w:val="21"/>
                <w:szCs w:val="21"/>
              </w:rPr>
              <w:t>三门县</w:t>
            </w:r>
            <w:r>
              <w:rPr>
                <w:rFonts w:hint="eastAsia" w:ascii="宋体" w:hAnsi="宋体" w:eastAsia="宋体" w:cs="宋体"/>
                <w:spacing w:val="11"/>
                <w:sz w:val="21"/>
                <w:szCs w:val="21"/>
              </w:rPr>
              <w:t>人民政府</w:t>
            </w:r>
            <w:r>
              <w:rPr>
                <w:rFonts w:hint="eastAsia" w:ascii="宋体" w:hAnsi="宋体" w:eastAsia="宋体" w:cs="宋体"/>
                <w:spacing w:val="9"/>
                <w:sz w:val="21"/>
                <w:szCs w:val="21"/>
              </w:rPr>
              <w:t>海游街道十一楼会议室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012" w:type="dxa"/>
            <w:vAlign w:val="top"/>
          </w:tcPr>
          <w:p>
            <w:pPr>
              <w:spacing w:before="241" w:line="193" w:lineRule="auto"/>
              <w:ind w:left="0" w:leftChars="0" w:firstLine="220" w:firstLineChars="100"/>
              <w:jc w:val="left"/>
              <w:rPr>
                <w:rFonts w:hint="eastAsia" w:ascii="宋体" w:hAnsi="宋体" w:eastAsia="宋体" w:cs="宋体"/>
                <w:spacing w:val="-2"/>
                <w:sz w:val="21"/>
                <w:szCs w:val="21"/>
              </w:rPr>
            </w:pPr>
            <w:r>
              <w:rPr>
                <w:rFonts w:hint="eastAsia" w:ascii="宋体" w:hAnsi="宋体" w:eastAsia="宋体" w:cs="宋体"/>
                <w:spacing w:val="5"/>
                <w:sz w:val="21"/>
                <w:szCs w:val="21"/>
              </w:rPr>
              <w:t>4.</w:t>
            </w:r>
            <w:r>
              <w:rPr>
                <w:rFonts w:hint="eastAsia" w:ascii="宋体" w:hAnsi="宋体" w:eastAsia="宋体" w:cs="宋体"/>
                <w:spacing w:val="5"/>
                <w:sz w:val="21"/>
                <w:szCs w:val="21"/>
                <w:lang w:val="en-US" w:eastAsia="zh-CN"/>
              </w:rPr>
              <w:t>2</w:t>
            </w:r>
            <w:r>
              <w:rPr>
                <w:rFonts w:hint="eastAsia" w:ascii="宋体" w:hAnsi="宋体" w:eastAsia="宋体" w:cs="宋体"/>
                <w:spacing w:val="5"/>
                <w:sz w:val="21"/>
                <w:szCs w:val="21"/>
              </w:rPr>
              <w:t>.</w:t>
            </w:r>
            <w:r>
              <w:rPr>
                <w:rFonts w:hint="eastAsia" w:ascii="宋体" w:hAnsi="宋体" w:eastAsia="宋体" w:cs="宋体"/>
                <w:spacing w:val="4"/>
                <w:sz w:val="21"/>
                <w:szCs w:val="21"/>
              </w:rPr>
              <w:t>3</w:t>
            </w:r>
          </w:p>
        </w:tc>
        <w:tc>
          <w:tcPr>
            <w:tcW w:w="1794" w:type="dxa"/>
            <w:vAlign w:val="top"/>
          </w:tcPr>
          <w:p>
            <w:pPr>
              <w:spacing w:before="83" w:line="250" w:lineRule="auto"/>
              <w:ind w:left="0" w:leftChars="0" w:right="146" w:rightChars="0" w:firstLine="0" w:firstLineChars="0"/>
              <w:jc w:val="left"/>
              <w:rPr>
                <w:rFonts w:hint="eastAsia" w:ascii="宋体" w:hAnsi="宋体" w:eastAsia="宋体" w:cs="宋体"/>
                <w:spacing w:val="11"/>
                <w:sz w:val="21"/>
                <w:szCs w:val="21"/>
              </w:rPr>
            </w:pPr>
            <w:r>
              <w:rPr>
                <w:rFonts w:hint="eastAsia" w:ascii="宋体" w:hAnsi="宋体" w:eastAsia="宋体" w:cs="宋体"/>
                <w:spacing w:val="11"/>
                <w:sz w:val="21"/>
                <w:szCs w:val="21"/>
              </w:rPr>
              <w:t>是</w:t>
            </w:r>
            <w:r>
              <w:rPr>
                <w:rFonts w:hint="eastAsia" w:ascii="宋体" w:hAnsi="宋体" w:eastAsia="宋体" w:cs="宋体"/>
                <w:spacing w:val="7"/>
                <w:sz w:val="21"/>
                <w:szCs w:val="21"/>
              </w:rPr>
              <w:t>否退还投标</w:t>
            </w:r>
            <w:r>
              <w:rPr>
                <w:rFonts w:hint="eastAsia" w:ascii="宋体" w:hAnsi="宋体" w:eastAsia="宋体" w:cs="宋体"/>
                <w:spacing w:val="4"/>
                <w:sz w:val="21"/>
                <w:szCs w:val="21"/>
              </w:rPr>
              <w:t>文</w:t>
            </w:r>
            <w:r>
              <w:rPr>
                <w:rFonts w:hint="eastAsia" w:ascii="宋体" w:hAnsi="宋体" w:eastAsia="宋体" w:cs="宋体"/>
                <w:spacing w:val="3"/>
                <w:sz w:val="21"/>
                <w:szCs w:val="21"/>
              </w:rPr>
              <w:t>件</w:t>
            </w:r>
          </w:p>
        </w:tc>
        <w:tc>
          <w:tcPr>
            <w:tcW w:w="6522" w:type="dxa"/>
            <w:vAlign w:val="top"/>
          </w:tcPr>
          <w:p>
            <w:pPr>
              <w:spacing w:before="218" w:line="229"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012" w:type="dxa"/>
            <w:vAlign w:val="center"/>
          </w:tcPr>
          <w:p>
            <w:pPr>
              <w:pStyle w:val="19"/>
              <w:spacing w:line="360" w:lineRule="auto"/>
              <w:ind w:firstLine="230" w:firstLineChars="100"/>
              <w:jc w:val="left"/>
              <w:rPr>
                <w:rFonts w:hint="eastAsia" w:ascii="宋体" w:hAnsi="宋体" w:eastAsia="宋体" w:cs="宋体"/>
                <w:spacing w:val="-2"/>
                <w:sz w:val="21"/>
                <w:szCs w:val="21"/>
              </w:rPr>
            </w:pPr>
            <w:r>
              <w:rPr>
                <w:rFonts w:hint="eastAsia" w:ascii="宋体" w:hAnsi="宋体" w:eastAsia="宋体" w:cs="宋体"/>
                <w:color w:val="auto"/>
                <w:spacing w:val="10"/>
                <w:kern w:val="2"/>
                <w:sz w:val="21"/>
                <w:szCs w:val="21"/>
                <w:lang w:val="en-US" w:eastAsia="zh-CN" w:bidi="ar-SA"/>
              </w:rPr>
              <w:t>4.2.7</w:t>
            </w:r>
          </w:p>
        </w:tc>
        <w:tc>
          <w:tcPr>
            <w:tcW w:w="1794" w:type="dxa"/>
            <w:vAlign w:val="center"/>
          </w:tcPr>
          <w:p>
            <w:pPr>
              <w:pStyle w:val="19"/>
              <w:spacing w:line="360" w:lineRule="auto"/>
              <w:jc w:val="left"/>
              <w:rPr>
                <w:rFonts w:hint="eastAsia" w:ascii="宋体" w:hAnsi="宋体" w:eastAsia="宋体" w:cs="宋体"/>
                <w:spacing w:val="11"/>
                <w:sz w:val="21"/>
                <w:szCs w:val="21"/>
              </w:rPr>
            </w:pPr>
            <w:r>
              <w:rPr>
                <w:rFonts w:hint="eastAsia" w:ascii="宋体" w:hAnsi="宋体" w:eastAsia="宋体" w:cs="宋体"/>
                <w:color w:val="auto"/>
                <w:spacing w:val="10"/>
                <w:kern w:val="2"/>
                <w:sz w:val="21"/>
                <w:szCs w:val="21"/>
                <w:lang w:val="en-US" w:eastAsia="zh-CN" w:bidi="ar-SA"/>
              </w:rPr>
              <w:t>投标文件递交要求</w:t>
            </w:r>
          </w:p>
        </w:tc>
        <w:tc>
          <w:tcPr>
            <w:tcW w:w="6522" w:type="dxa"/>
            <w:vAlign w:val="center"/>
          </w:tcPr>
          <w:p>
            <w:pPr>
              <w:ind w:firstLine="0" w:firstLineChars="0"/>
              <w:jc w:val="left"/>
              <w:rPr>
                <w:rFonts w:hint="eastAsia" w:ascii="宋体" w:hAnsi="宋体" w:eastAsia="宋体" w:cs="宋体"/>
                <w:color w:val="auto"/>
                <w:spacing w:val="10"/>
                <w:kern w:val="2"/>
                <w:sz w:val="21"/>
                <w:szCs w:val="21"/>
                <w:lang w:val="en-US" w:eastAsia="zh-CN" w:bidi="ar-SA"/>
              </w:rPr>
            </w:pPr>
            <w:r>
              <w:rPr>
                <w:rFonts w:hint="eastAsia" w:ascii="宋体" w:hAnsi="宋体" w:eastAsia="宋体" w:cs="宋体"/>
                <w:color w:val="auto"/>
                <w:spacing w:val="10"/>
                <w:kern w:val="2"/>
                <w:sz w:val="21"/>
                <w:szCs w:val="21"/>
                <w:lang w:val="en-US" w:eastAsia="zh-CN" w:bidi="ar-SA"/>
              </w:rPr>
              <w:t>投标人递交投标文件的同时还需递交以下资料，否则招标人有权拒收投标文件：</w:t>
            </w:r>
          </w:p>
          <w:p>
            <w:pPr>
              <w:pStyle w:val="19"/>
              <w:spacing w:line="360" w:lineRule="auto"/>
              <w:jc w:val="left"/>
              <w:rPr>
                <w:rFonts w:hint="eastAsia" w:ascii="宋体" w:hAnsi="宋体" w:eastAsia="宋体" w:cs="宋体"/>
                <w:sz w:val="21"/>
                <w:szCs w:val="21"/>
              </w:rPr>
            </w:pPr>
            <w:r>
              <w:rPr>
                <w:rFonts w:hint="eastAsia" w:ascii="宋体" w:hAnsi="宋体" w:eastAsia="宋体" w:cs="宋体"/>
                <w:color w:val="auto"/>
                <w:spacing w:val="10"/>
                <w:kern w:val="2"/>
                <w:sz w:val="21"/>
                <w:szCs w:val="21"/>
                <w:lang w:val="en-US" w:eastAsia="zh-CN" w:bidi="ar-SA"/>
              </w:rPr>
              <w:t>1、投标人的法定代表人或委托代理人（附法定代表人身份证明或授权委托书原件）应携带本人有效身份证参加开标会议。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1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7" w:line="380" w:lineRule="exact"/>
              <w:ind w:firstLine="202" w:firstLineChars="100"/>
              <w:textAlignment w:val="baseline"/>
              <w:rPr>
                <w:rFonts w:hint="eastAsia" w:ascii="宋体" w:hAnsi="宋体" w:eastAsia="宋体" w:cs="宋体"/>
                <w:sz w:val="21"/>
                <w:szCs w:val="21"/>
              </w:rPr>
            </w:pPr>
            <w:r>
              <w:rPr>
                <w:rFonts w:hint="eastAsia" w:ascii="宋体" w:hAnsi="宋体" w:eastAsia="宋体" w:cs="宋体"/>
                <w:spacing w:val="-4"/>
                <w:sz w:val="21"/>
                <w:szCs w:val="21"/>
              </w:rPr>
              <w:t>5.1</w:t>
            </w:r>
          </w:p>
        </w:tc>
        <w:tc>
          <w:tcPr>
            <w:tcW w:w="179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82" w:line="380" w:lineRule="exact"/>
              <w:ind w:left="165"/>
              <w:textAlignment w:val="baseline"/>
              <w:rPr>
                <w:rFonts w:hint="eastAsia" w:ascii="宋体" w:hAnsi="宋体" w:eastAsia="宋体" w:cs="宋体"/>
                <w:sz w:val="21"/>
                <w:szCs w:val="21"/>
              </w:rPr>
            </w:pPr>
            <w:r>
              <w:rPr>
                <w:rFonts w:hint="eastAsia" w:ascii="宋体" w:hAnsi="宋体" w:eastAsia="宋体" w:cs="宋体"/>
                <w:spacing w:val="12"/>
                <w:sz w:val="21"/>
                <w:szCs w:val="21"/>
              </w:rPr>
              <w:t>开</w:t>
            </w:r>
            <w:r>
              <w:rPr>
                <w:rFonts w:hint="eastAsia" w:ascii="宋体" w:hAnsi="宋体" w:eastAsia="宋体" w:cs="宋体"/>
                <w:spacing w:val="8"/>
                <w:sz w:val="21"/>
                <w:szCs w:val="21"/>
              </w:rPr>
              <w:t>标时间和地点</w:t>
            </w:r>
          </w:p>
        </w:tc>
        <w:tc>
          <w:tcPr>
            <w:tcW w:w="652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68" w:line="380" w:lineRule="exact"/>
              <w:ind w:left="218"/>
              <w:textAlignment w:val="baseline"/>
              <w:rPr>
                <w:rFonts w:hint="eastAsia" w:ascii="宋体" w:hAnsi="宋体" w:eastAsia="宋体" w:cs="宋体"/>
                <w:spacing w:val="13"/>
                <w:sz w:val="21"/>
                <w:szCs w:val="21"/>
              </w:rPr>
            </w:pPr>
            <w:r>
              <w:rPr>
                <w:rFonts w:hint="eastAsia" w:ascii="宋体" w:hAnsi="宋体" w:eastAsia="宋体" w:cs="宋体"/>
                <w:spacing w:val="13"/>
                <w:sz w:val="21"/>
                <w:szCs w:val="21"/>
              </w:rPr>
              <w:t>开标时间：2022年</w:t>
            </w:r>
            <w:r>
              <w:rPr>
                <w:rFonts w:hint="eastAsia" w:ascii="宋体" w:hAnsi="宋体" w:eastAsia="宋体" w:cs="宋体"/>
                <w:spacing w:val="13"/>
                <w:sz w:val="21"/>
                <w:szCs w:val="21"/>
                <w:lang w:val="en-US" w:eastAsia="zh-CN"/>
              </w:rPr>
              <w:t>10</w:t>
            </w:r>
            <w:r>
              <w:rPr>
                <w:rFonts w:hint="eastAsia" w:ascii="宋体" w:hAnsi="宋体" w:eastAsia="宋体" w:cs="宋体"/>
                <w:spacing w:val="13"/>
                <w:sz w:val="21"/>
                <w:szCs w:val="21"/>
              </w:rPr>
              <w:t>月</w:t>
            </w:r>
            <w:r>
              <w:rPr>
                <w:rFonts w:hint="eastAsia" w:ascii="宋体" w:hAnsi="宋体" w:eastAsia="宋体" w:cs="宋体"/>
                <w:spacing w:val="13"/>
                <w:sz w:val="21"/>
                <w:szCs w:val="21"/>
                <w:lang w:val="en-US" w:eastAsia="zh-CN"/>
              </w:rPr>
              <w:t>13</w:t>
            </w:r>
            <w:r>
              <w:rPr>
                <w:rFonts w:hint="eastAsia" w:ascii="宋体" w:hAnsi="宋体" w:eastAsia="宋体" w:cs="宋体"/>
                <w:spacing w:val="13"/>
                <w:sz w:val="21"/>
                <w:szCs w:val="21"/>
              </w:rPr>
              <w:t>日</w:t>
            </w:r>
            <w:r>
              <w:rPr>
                <w:rFonts w:hint="eastAsia" w:ascii="宋体" w:hAnsi="宋体" w:eastAsia="宋体" w:cs="宋体"/>
                <w:spacing w:val="13"/>
                <w:sz w:val="21"/>
                <w:szCs w:val="21"/>
                <w:lang w:val="en-US" w:eastAsia="zh-CN"/>
              </w:rPr>
              <w:t>下</w:t>
            </w:r>
            <w:r>
              <w:rPr>
                <w:rFonts w:hint="eastAsia" w:ascii="宋体" w:hAnsi="宋体" w:eastAsia="宋体" w:cs="宋体"/>
                <w:spacing w:val="13"/>
                <w:sz w:val="21"/>
                <w:szCs w:val="21"/>
              </w:rPr>
              <w:t>午</w:t>
            </w:r>
            <w:r>
              <w:rPr>
                <w:rFonts w:hint="eastAsia" w:ascii="宋体" w:hAnsi="宋体" w:eastAsia="宋体" w:cs="宋体"/>
                <w:spacing w:val="13"/>
                <w:sz w:val="21"/>
                <w:szCs w:val="21"/>
                <w:lang w:val="en-US" w:eastAsia="zh-CN"/>
              </w:rPr>
              <w:t>14</w:t>
            </w:r>
            <w:r>
              <w:rPr>
                <w:rFonts w:hint="eastAsia" w:ascii="宋体" w:hAnsi="宋体" w:eastAsia="宋体" w:cs="宋体"/>
                <w:spacing w:val="13"/>
                <w:sz w:val="21"/>
                <w:szCs w:val="21"/>
              </w:rPr>
              <w:t>：</w:t>
            </w:r>
            <w:r>
              <w:rPr>
                <w:rFonts w:hint="eastAsia" w:ascii="宋体" w:hAnsi="宋体" w:eastAsia="宋体" w:cs="宋体"/>
                <w:spacing w:val="13"/>
                <w:sz w:val="21"/>
                <w:szCs w:val="21"/>
                <w:lang w:val="en-US" w:eastAsia="zh-CN"/>
              </w:rPr>
              <w:t>3</w:t>
            </w:r>
            <w:r>
              <w:rPr>
                <w:rFonts w:hint="eastAsia" w:ascii="宋体" w:hAnsi="宋体" w:eastAsia="宋体" w:cs="宋体"/>
                <w:spacing w:val="13"/>
                <w:sz w:val="21"/>
                <w:szCs w:val="21"/>
              </w:rPr>
              <w:t>0时</w:t>
            </w:r>
          </w:p>
          <w:p>
            <w:pPr>
              <w:keepNext w:val="0"/>
              <w:keepLines w:val="0"/>
              <w:pageBreakBefore w:val="0"/>
              <w:widowControl/>
              <w:kinsoku w:val="0"/>
              <w:wordWrap/>
              <w:overflowPunct/>
              <w:topLinePunct w:val="0"/>
              <w:autoSpaceDE w:val="0"/>
              <w:autoSpaceDN w:val="0"/>
              <w:bidi w:val="0"/>
              <w:adjustRightInd w:val="0"/>
              <w:snapToGrid w:val="0"/>
              <w:spacing w:before="168" w:line="380" w:lineRule="exact"/>
              <w:ind w:left="218"/>
              <w:textAlignment w:val="baseline"/>
              <w:rPr>
                <w:rFonts w:hint="eastAsia" w:ascii="宋体" w:hAnsi="宋体" w:eastAsia="宋体" w:cs="宋体"/>
                <w:sz w:val="21"/>
                <w:szCs w:val="21"/>
              </w:rPr>
            </w:pPr>
            <w:r>
              <w:rPr>
                <w:rFonts w:hint="eastAsia" w:ascii="宋体" w:hAnsi="宋体" w:eastAsia="宋体" w:cs="宋体"/>
                <w:spacing w:val="13"/>
                <w:sz w:val="21"/>
                <w:szCs w:val="21"/>
              </w:rPr>
              <w:t>开标地点：三门县人民政府海游街道十一楼会议室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2" w:type="dxa"/>
            <w:vAlign w:val="top"/>
          </w:tcPr>
          <w:p>
            <w:pPr>
              <w:keepNext w:val="0"/>
              <w:keepLines w:val="0"/>
              <w:pageBreakBefore w:val="0"/>
              <w:widowControl/>
              <w:kinsoku w:val="0"/>
              <w:wordWrap/>
              <w:overflowPunct/>
              <w:topLinePunct w:val="0"/>
              <w:autoSpaceDE w:val="0"/>
              <w:autoSpaceDN w:val="0"/>
              <w:bidi w:val="0"/>
              <w:adjustRightInd w:val="0"/>
              <w:snapToGrid w:val="0"/>
              <w:spacing w:before="72" w:line="380" w:lineRule="exact"/>
              <w:ind w:firstLine="202" w:firstLineChars="100"/>
              <w:textAlignment w:val="baseline"/>
              <w:rPr>
                <w:rFonts w:hint="eastAsia" w:ascii="宋体" w:hAnsi="宋体" w:eastAsia="宋体" w:cs="宋体"/>
                <w:sz w:val="21"/>
                <w:szCs w:val="21"/>
              </w:rPr>
            </w:pPr>
            <w:r>
              <w:rPr>
                <w:rFonts w:hint="eastAsia" w:ascii="宋体" w:hAnsi="宋体" w:eastAsia="宋体" w:cs="宋体"/>
                <w:spacing w:val="-4"/>
                <w:sz w:val="21"/>
                <w:szCs w:val="21"/>
              </w:rPr>
              <w:t>5.2</w:t>
            </w:r>
          </w:p>
        </w:tc>
        <w:tc>
          <w:tcPr>
            <w:tcW w:w="1794" w:type="dxa"/>
            <w:vAlign w:val="top"/>
          </w:tcPr>
          <w:p>
            <w:pPr>
              <w:keepNext w:val="0"/>
              <w:keepLines w:val="0"/>
              <w:pageBreakBefore w:val="0"/>
              <w:widowControl/>
              <w:kinsoku w:val="0"/>
              <w:wordWrap/>
              <w:overflowPunct/>
              <w:topLinePunct w:val="0"/>
              <w:autoSpaceDE w:val="0"/>
              <w:autoSpaceDN w:val="0"/>
              <w:bidi w:val="0"/>
              <w:adjustRightInd w:val="0"/>
              <w:snapToGrid w:val="0"/>
              <w:spacing w:before="65" w:line="380" w:lineRule="exact"/>
              <w:ind w:firstLine="224" w:firstLineChars="100"/>
              <w:textAlignment w:val="baseline"/>
              <w:rPr>
                <w:rFonts w:hint="eastAsia" w:ascii="宋体" w:hAnsi="宋体" w:eastAsia="宋体" w:cs="宋体"/>
                <w:sz w:val="21"/>
                <w:szCs w:val="21"/>
              </w:rPr>
            </w:pPr>
            <w:r>
              <w:rPr>
                <w:rFonts w:hint="eastAsia" w:ascii="宋体" w:hAnsi="宋体" w:eastAsia="宋体" w:cs="宋体"/>
                <w:spacing w:val="7"/>
                <w:sz w:val="21"/>
                <w:szCs w:val="21"/>
              </w:rPr>
              <w:t>开标程序</w:t>
            </w:r>
          </w:p>
        </w:tc>
        <w:tc>
          <w:tcPr>
            <w:tcW w:w="6522" w:type="dxa"/>
            <w:vAlign w:val="top"/>
          </w:tcPr>
          <w:p>
            <w:pPr>
              <w:keepNext w:val="0"/>
              <w:keepLines w:val="0"/>
              <w:pageBreakBefore w:val="0"/>
              <w:widowControl/>
              <w:kinsoku w:val="0"/>
              <w:wordWrap/>
              <w:overflowPunct/>
              <w:topLinePunct w:val="0"/>
              <w:autoSpaceDE w:val="0"/>
              <w:autoSpaceDN w:val="0"/>
              <w:bidi w:val="0"/>
              <w:adjustRightInd w:val="0"/>
              <w:snapToGrid w:val="0"/>
              <w:spacing w:before="23" w:line="380" w:lineRule="exact"/>
              <w:ind w:left="110" w:right="251"/>
              <w:textAlignment w:val="baseline"/>
              <w:rPr>
                <w:rFonts w:hint="eastAsia" w:ascii="宋体" w:hAnsi="宋体" w:eastAsia="宋体" w:cs="宋体"/>
                <w:sz w:val="21"/>
                <w:szCs w:val="21"/>
              </w:rPr>
            </w:pPr>
            <w:r>
              <w:rPr>
                <w:rFonts w:hint="eastAsia" w:ascii="宋体" w:hAnsi="宋体" w:eastAsia="宋体" w:cs="宋体"/>
                <w:spacing w:val="3"/>
                <w:sz w:val="21"/>
                <w:szCs w:val="21"/>
              </w:rPr>
              <w:t>先开商务文件、技术文件，待评审结果公布后，再开报价清单。</w:t>
            </w:r>
          </w:p>
        </w:tc>
      </w:tr>
    </w:tbl>
    <w:p>
      <w:pPr>
        <w:spacing w:line="360" w:lineRule="auto"/>
        <w:rPr>
          <w:rFonts w:ascii="Arial"/>
          <w:sz w:val="24"/>
          <w:szCs w:val="24"/>
        </w:rPr>
      </w:pPr>
    </w:p>
    <w:p>
      <w:pPr>
        <w:sectPr>
          <w:footerReference r:id="rId11" w:type="default"/>
          <w:pgSz w:w="11900" w:h="16840"/>
          <w:pgMar w:top="400" w:right="1282" w:bottom="1150" w:left="1284" w:header="0" w:footer="973" w:gutter="0"/>
          <w:cols w:space="720" w:num="1"/>
        </w:sectPr>
      </w:pPr>
    </w:p>
    <w:p>
      <w:pPr>
        <w:spacing w:line="290" w:lineRule="auto"/>
        <w:rPr>
          <w:rFonts w:ascii="Arial"/>
          <w:sz w:val="21"/>
        </w:rPr>
      </w:pPr>
    </w:p>
    <w:p>
      <w:pPr>
        <w:spacing w:before="91" w:line="360" w:lineRule="auto"/>
        <w:ind w:left="59"/>
        <w:rPr>
          <w:rFonts w:hint="eastAsia" w:ascii="宋体" w:hAnsi="宋体" w:eastAsia="宋体" w:cs="宋体"/>
          <w:b/>
          <w:bCs/>
          <w:sz w:val="28"/>
          <w:szCs w:val="28"/>
        </w:rPr>
      </w:pPr>
      <w:r>
        <w:rPr>
          <w:rFonts w:hint="eastAsia" w:ascii="宋体" w:hAnsi="宋体" w:eastAsia="宋体" w:cs="宋体"/>
          <w:b/>
          <w:bCs/>
          <w:spacing w:val="-8"/>
          <w:sz w:val="28"/>
          <w:szCs w:val="28"/>
        </w:rPr>
        <w:t>1</w:t>
      </w:r>
      <w:r>
        <w:rPr>
          <w:rFonts w:hint="eastAsia" w:ascii="宋体" w:hAnsi="宋体" w:eastAsia="宋体" w:cs="宋体"/>
          <w:b/>
          <w:bCs/>
          <w:spacing w:val="-5"/>
          <w:sz w:val="28"/>
          <w:szCs w:val="28"/>
        </w:rPr>
        <w:t>.</w:t>
      </w:r>
      <w:r>
        <w:rPr>
          <w:rFonts w:hint="eastAsia" w:ascii="宋体" w:hAnsi="宋体" w:eastAsia="宋体" w:cs="宋体"/>
          <w:b/>
          <w:bCs/>
          <w:spacing w:val="-4"/>
          <w:sz w:val="28"/>
          <w:szCs w:val="28"/>
        </w:rPr>
        <w:t>总则</w:t>
      </w:r>
    </w:p>
    <w:p>
      <w:pPr>
        <w:spacing w:before="101" w:line="360" w:lineRule="auto"/>
        <w:ind w:left="56"/>
        <w:rPr>
          <w:rFonts w:hint="eastAsia" w:ascii="宋体" w:hAnsi="宋体" w:eastAsia="宋体" w:cs="宋体"/>
          <w:b/>
          <w:bCs/>
          <w:sz w:val="28"/>
          <w:szCs w:val="28"/>
        </w:rPr>
      </w:pPr>
      <w:r>
        <w:rPr>
          <w:rFonts w:hint="eastAsia" w:ascii="宋体" w:hAnsi="宋体" w:eastAsia="宋体" w:cs="宋体"/>
          <w:b/>
          <w:bCs/>
          <w:spacing w:val="5"/>
          <w:sz w:val="28"/>
          <w:szCs w:val="28"/>
        </w:rPr>
        <w:t>1</w:t>
      </w:r>
      <w:r>
        <w:rPr>
          <w:rFonts w:hint="eastAsia" w:ascii="宋体" w:hAnsi="宋体" w:eastAsia="宋体" w:cs="宋体"/>
          <w:b/>
          <w:bCs/>
          <w:spacing w:val="3"/>
          <w:sz w:val="28"/>
          <w:szCs w:val="28"/>
        </w:rPr>
        <w:t>.1工程概况</w:t>
      </w:r>
    </w:p>
    <w:p>
      <w:pPr>
        <w:spacing w:before="145" w:line="360" w:lineRule="auto"/>
        <w:ind w:left="41" w:firstLine="429"/>
        <w:rPr>
          <w:rFonts w:ascii="宋体" w:hAnsi="宋体" w:eastAsia="宋体" w:cs="宋体"/>
          <w:sz w:val="24"/>
          <w:szCs w:val="24"/>
        </w:rPr>
      </w:pPr>
      <w:r>
        <w:rPr>
          <w:rFonts w:ascii="Times New Roman" w:hAnsi="Times New Roman" w:eastAsia="Times New Roman" w:cs="Times New Roman"/>
          <w:spacing w:val="6"/>
          <w:sz w:val="24"/>
          <w:szCs w:val="24"/>
        </w:rPr>
        <w:t>1.1.1</w:t>
      </w:r>
      <w:r>
        <w:rPr>
          <w:rFonts w:ascii="宋体" w:hAnsi="宋体" w:eastAsia="宋体" w:cs="宋体"/>
          <w:spacing w:val="6"/>
          <w:sz w:val="24"/>
          <w:szCs w:val="24"/>
        </w:rPr>
        <w:t>根据《中华人民共和国招标投标法》等有关法律、法规和规章的规定，本招标工</w:t>
      </w:r>
      <w:r>
        <w:rPr>
          <w:rFonts w:ascii="宋体" w:hAnsi="宋体" w:eastAsia="宋体" w:cs="宋体"/>
          <w:spacing w:val="5"/>
          <w:sz w:val="24"/>
          <w:szCs w:val="24"/>
        </w:rPr>
        <w:t>程</w:t>
      </w:r>
      <w:r>
        <w:rPr>
          <w:rFonts w:ascii="宋体" w:hAnsi="宋体" w:eastAsia="宋体" w:cs="宋体"/>
          <w:sz w:val="24"/>
          <w:szCs w:val="24"/>
        </w:rPr>
        <w:t>已</w:t>
      </w:r>
      <w:r>
        <w:rPr>
          <w:rFonts w:ascii="宋体" w:hAnsi="宋体" w:eastAsia="宋体" w:cs="宋体"/>
          <w:spacing w:val="6"/>
          <w:sz w:val="24"/>
          <w:szCs w:val="24"/>
        </w:rPr>
        <w:t>具备招标条件，现对本招标工程进行招标</w:t>
      </w:r>
      <w:r>
        <w:rPr>
          <w:rFonts w:ascii="宋体" w:hAnsi="宋体" w:eastAsia="宋体" w:cs="宋体"/>
          <w:spacing w:val="2"/>
          <w:sz w:val="24"/>
          <w:szCs w:val="24"/>
        </w:rPr>
        <w:t>。</w:t>
      </w:r>
    </w:p>
    <w:p>
      <w:pPr>
        <w:spacing w:line="360" w:lineRule="auto"/>
        <w:ind w:left="470"/>
        <w:rPr>
          <w:rFonts w:ascii="宋体" w:hAnsi="宋体" w:eastAsia="宋体" w:cs="宋体"/>
          <w:sz w:val="24"/>
          <w:szCs w:val="24"/>
        </w:rPr>
      </w:pPr>
      <w:r>
        <w:rPr>
          <w:rFonts w:ascii="Times New Roman" w:hAnsi="Times New Roman" w:eastAsia="Times New Roman" w:cs="Times New Roman"/>
          <w:spacing w:val="5"/>
          <w:sz w:val="24"/>
          <w:szCs w:val="24"/>
        </w:rPr>
        <w:t>1.1.2</w:t>
      </w:r>
      <w:r>
        <w:rPr>
          <w:rFonts w:ascii="宋体" w:hAnsi="宋体" w:eastAsia="宋体" w:cs="宋体"/>
          <w:spacing w:val="5"/>
          <w:sz w:val="24"/>
          <w:szCs w:val="24"/>
        </w:rPr>
        <w:t>本招标工程招标人：见投标人须知前附表</w:t>
      </w:r>
      <w:r>
        <w:rPr>
          <w:rFonts w:ascii="宋体" w:hAnsi="宋体" w:eastAsia="宋体" w:cs="宋体"/>
          <w:spacing w:val="1"/>
          <w:sz w:val="24"/>
          <w:szCs w:val="24"/>
        </w:rPr>
        <w:t>。</w:t>
      </w:r>
    </w:p>
    <w:p>
      <w:pPr>
        <w:spacing w:before="157" w:line="360" w:lineRule="auto"/>
        <w:ind w:left="470"/>
        <w:rPr>
          <w:rFonts w:ascii="宋体" w:hAnsi="宋体" w:eastAsia="宋体" w:cs="宋体"/>
          <w:sz w:val="24"/>
          <w:szCs w:val="24"/>
        </w:rPr>
      </w:pPr>
      <w:r>
        <w:rPr>
          <w:rFonts w:ascii="Times New Roman" w:hAnsi="Times New Roman" w:eastAsia="Times New Roman" w:cs="Times New Roman"/>
          <w:spacing w:val="7"/>
          <w:sz w:val="24"/>
          <w:szCs w:val="24"/>
        </w:rPr>
        <w:t>1</w:t>
      </w:r>
      <w:r>
        <w:rPr>
          <w:rFonts w:ascii="Times New Roman" w:hAnsi="Times New Roman" w:eastAsia="Times New Roman" w:cs="Times New Roman"/>
          <w:spacing w:val="5"/>
          <w:sz w:val="24"/>
          <w:szCs w:val="24"/>
        </w:rPr>
        <w:t>.1.3</w:t>
      </w:r>
      <w:r>
        <w:rPr>
          <w:rFonts w:ascii="宋体" w:hAnsi="宋体" w:eastAsia="宋体" w:cs="宋体"/>
          <w:spacing w:val="5"/>
          <w:sz w:val="24"/>
          <w:szCs w:val="24"/>
        </w:rPr>
        <w:t>本招标工程招标代理机构：见投标人须知前附表。</w:t>
      </w:r>
    </w:p>
    <w:p>
      <w:pPr>
        <w:spacing w:before="167" w:line="360" w:lineRule="auto"/>
        <w:ind w:left="470"/>
        <w:rPr>
          <w:rFonts w:ascii="宋体" w:hAnsi="宋体" w:eastAsia="宋体" w:cs="宋体"/>
          <w:sz w:val="24"/>
          <w:szCs w:val="24"/>
        </w:rPr>
      </w:pPr>
      <w:r>
        <w:rPr>
          <w:rFonts w:ascii="Times New Roman" w:hAnsi="Times New Roman" w:eastAsia="Times New Roman" w:cs="Times New Roman"/>
          <w:spacing w:val="8"/>
          <w:position w:val="15"/>
          <w:sz w:val="24"/>
          <w:szCs w:val="24"/>
        </w:rPr>
        <w:t>1.1.</w:t>
      </w:r>
      <w:r>
        <w:rPr>
          <w:rFonts w:ascii="Times New Roman" w:hAnsi="Times New Roman" w:eastAsia="Times New Roman" w:cs="Times New Roman"/>
          <w:spacing w:val="7"/>
          <w:position w:val="15"/>
          <w:sz w:val="24"/>
          <w:szCs w:val="24"/>
        </w:rPr>
        <w:t>4</w:t>
      </w:r>
      <w:r>
        <w:rPr>
          <w:rFonts w:ascii="宋体" w:hAnsi="宋体" w:eastAsia="宋体" w:cs="宋体"/>
          <w:spacing w:val="4"/>
          <w:position w:val="15"/>
          <w:sz w:val="24"/>
          <w:szCs w:val="24"/>
        </w:rPr>
        <w:t>本招标工程名称：见投标人须知前附表。</w:t>
      </w:r>
    </w:p>
    <w:p>
      <w:pPr>
        <w:spacing w:before="1" w:line="360" w:lineRule="auto"/>
        <w:ind w:left="470"/>
        <w:rPr>
          <w:rFonts w:ascii="宋体" w:hAnsi="宋体" w:eastAsia="宋体" w:cs="宋体"/>
          <w:sz w:val="24"/>
          <w:szCs w:val="24"/>
        </w:rPr>
      </w:pPr>
      <w:r>
        <w:rPr>
          <w:rFonts w:ascii="Times New Roman" w:hAnsi="Times New Roman" w:eastAsia="Times New Roman" w:cs="Times New Roman"/>
          <w:spacing w:val="5"/>
          <w:sz w:val="24"/>
          <w:szCs w:val="24"/>
        </w:rPr>
        <w:t>1.1.5</w:t>
      </w:r>
      <w:r>
        <w:rPr>
          <w:rFonts w:ascii="宋体" w:hAnsi="宋体" w:eastAsia="宋体" w:cs="宋体"/>
          <w:spacing w:val="5"/>
          <w:sz w:val="24"/>
          <w:szCs w:val="24"/>
        </w:rPr>
        <w:t>本招标工程建设地点：见投标人须知前附表</w:t>
      </w:r>
      <w:r>
        <w:rPr>
          <w:rFonts w:ascii="宋体" w:hAnsi="宋体" w:eastAsia="宋体" w:cs="宋体"/>
          <w:spacing w:val="2"/>
          <w:sz w:val="24"/>
          <w:szCs w:val="24"/>
        </w:rPr>
        <w:t>。</w:t>
      </w:r>
    </w:p>
    <w:p>
      <w:pPr>
        <w:spacing w:before="164" w:line="360" w:lineRule="auto"/>
        <w:ind w:left="470"/>
        <w:rPr>
          <w:rFonts w:ascii="宋体" w:hAnsi="宋体" w:eastAsia="宋体" w:cs="宋体"/>
          <w:sz w:val="24"/>
          <w:szCs w:val="24"/>
        </w:rPr>
      </w:pPr>
      <w:r>
        <w:rPr>
          <w:rFonts w:ascii="Times New Roman" w:hAnsi="Times New Roman" w:eastAsia="Times New Roman" w:cs="Times New Roman"/>
          <w:spacing w:val="10"/>
          <w:position w:val="15"/>
          <w:sz w:val="24"/>
          <w:szCs w:val="24"/>
        </w:rPr>
        <w:t>1</w:t>
      </w:r>
      <w:r>
        <w:rPr>
          <w:rFonts w:ascii="Times New Roman" w:hAnsi="Times New Roman" w:eastAsia="Times New Roman" w:cs="Times New Roman"/>
          <w:spacing w:val="6"/>
          <w:position w:val="15"/>
          <w:sz w:val="24"/>
          <w:szCs w:val="24"/>
        </w:rPr>
        <w:t>.</w:t>
      </w:r>
      <w:r>
        <w:rPr>
          <w:rFonts w:ascii="Times New Roman" w:hAnsi="Times New Roman" w:eastAsia="Times New Roman" w:cs="Times New Roman"/>
          <w:spacing w:val="5"/>
          <w:position w:val="15"/>
          <w:sz w:val="24"/>
          <w:szCs w:val="24"/>
        </w:rPr>
        <w:t>1.</w:t>
      </w:r>
      <w:r>
        <w:rPr>
          <w:rFonts w:hint="eastAsia" w:ascii="Times New Roman" w:hAnsi="Times New Roman" w:eastAsia="宋体" w:cs="Times New Roman"/>
          <w:spacing w:val="5"/>
          <w:position w:val="15"/>
          <w:sz w:val="24"/>
          <w:szCs w:val="24"/>
          <w:lang w:val="en-US" w:eastAsia="zh-CN"/>
        </w:rPr>
        <w:t>6</w:t>
      </w:r>
      <w:r>
        <w:rPr>
          <w:rFonts w:ascii="宋体" w:hAnsi="宋体" w:eastAsia="宋体" w:cs="宋体"/>
          <w:spacing w:val="5"/>
          <w:position w:val="15"/>
          <w:sz w:val="24"/>
          <w:szCs w:val="24"/>
        </w:rPr>
        <w:t>本招标工程概算投资额：见投标人须知前附表。</w:t>
      </w:r>
    </w:p>
    <w:p>
      <w:pPr>
        <w:spacing w:before="1" w:line="360" w:lineRule="auto"/>
        <w:ind w:left="470"/>
        <w:rPr>
          <w:rFonts w:ascii="宋体" w:hAnsi="宋体" w:eastAsia="宋体" w:cs="宋体"/>
          <w:sz w:val="24"/>
          <w:szCs w:val="24"/>
        </w:rPr>
      </w:pPr>
      <w:r>
        <w:rPr>
          <w:rFonts w:ascii="Times New Roman" w:hAnsi="Times New Roman" w:eastAsia="Times New Roman" w:cs="Times New Roman"/>
          <w:spacing w:val="5"/>
          <w:sz w:val="24"/>
          <w:szCs w:val="24"/>
        </w:rPr>
        <w:t>1.1.</w:t>
      </w:r>
      <w:r>
        <w:rPr>
          <w:rFonts w:hint="eastAsia" w:ascii="Times New Roman" w:hAnsi="Times New Roman" w:eastAsia="宋体" w:cs="Times New Roman"/>
          <w:spacing w:val="5"/>
          <w:sz w:val="24"/>
          <w:szCs w:val="24"/>
          <w:lang w:val="en-US" w:eastAsia="zh-CN"/>
        </w:rPr>
        <w:t>7</w:t>
      </w:r>
      <w:r>
        <w:rPr>
          <w:rFonts w:ascii="宋体" w:hAnsi="宋体" w:eastAsia="宋体" w:cs="宋体"/>
          <w:spacing w:val="5"/>
          <w:sz w:val="24"/>
          <w:szCs w:val="24"/>
        </w:rPr>
        <w:t>本招标工程工程等级：见投标人须知前附表</w:t>
      </w:r>
      <w:r>
        <w:rPr>
          <w:rFonts w:ascii="宋体" w:hAnsi="宋体" w:eastAsia="宋体" w:cs="宋体"/>
          <w:spacing w:val="4"/>
          <w:sz w:val="24"/>
          <w:szCs w:val="24"/>
        </w:rPr>
        <w:t>。</w:t>
      </w:r>
    </w:p>
    <w:p>
      <w:pPr>
        <w:spacing w:before="136" w:line="360" w:lineRule="auto"/>
        <w:ind w:left="56"/>
        <w:rPr>
          <w:rFonts w:hint="eastAsia" w:ascii="宋体" w:hAnsi="宋体" w:eastAsia="宋体" w:cs="宋体"/>
          <w:b/>
          <w:bCs/>
          <w:sz w:val="28"/>
          <w:szCs w:val="28"/>
        </w:rPr>
      </w:pPr>
      <w:r>
        <w:rPr>
          <w:rFonts w:hint="eastAsia" w:ascii="宋体" w:hAnsi="宋体" w:eastAsia="宋体" w:cs="宋体"/>
          <w:b/>
          <w:bCs/>
          <w:spacing w:val="10"/>
          <w:sz w:val="28"/>
          <w:szCs w:val="28"/>
        </w:rPr>
        <w:t>1</w:t>
      </w:r>
      <w:r>
        <w:rPr>
          <w:rFonts w:hint="eastAsia" w:ascii="宋体" w:hAnsi="宋体" w:eastAsia="宋体" w:cs="宋体"/>
          <w:b/>
          <w:bCs/>
          <w:spacing w:val="9"/>
          <w:sz w:val="28"/>
          <w:szCs w:val="28"/>
        </w:rPr>
        <w:t>.</w:t>
      </w:r>
      <w:r>
        <w:rPr>
          <w:rFonts w:hint="eastAsia" w:ascii="宋体" w:hAnsi="宋体" w:eastAsia="宋体" w:cs="宋体"/>
          <w:b/>
          <w:bCs/>
          <w:spacing w:val="5"/>
          <w:sz w:val="28"/>
          <w:szCs w:val="28"/>
        </w:rPr>
        <w:t>2资金来源和落实情况</w:t>
      </w:r>
    </w:p>
    <w:p>
      <w:pPr>
        <w:spacing w:before="149" w:line="360" w:lineRule="auto"/>
        <w:ind w:left="470"/>
        <w:rPr>
          <w:rFonts w:ascii="宋体" w:hAnsi="宋体" w:eastAsia="宋体" w:cs="宋体"/>
          <w:sz w:val="24"/>
          <w:szCs w:val="24"/>
        </w:rPr>
      </w:pPr>
      <w:r>
        <w:rPr>
          <w:rFonts w:ascii="Times New Roman" w:hAnsi="Times New Roman" w:eastAsia="Times New Roman" w:cs="Times New Roman"/>
          <w:spacing w:val="10"/>
          <w:position w:val="15"/>
          <w:sz w:val="24"/>
          <w:szCs w:val="24"/>
        </w:rPr>
        <w:t>1</w:t>
      </w:r>
      <w:r>
        <w:rPr>
          <w:rFonts w:ascii="Times New Roman" w:hAnsi="Times New Roman" w:eastAsia="Times New Roman" w:cs="Times New Roman"/>
          <w:spacing w:val="8"/>
          <w:position w:val="15"/>
          <w:sz w:val="24"/>
          <w:szCs w:val="24"/>
        </w:rPr>
        <w:t>.</w:t>
      </w:r>
      <w:r>
        <w:rPr>
          <w:rFonts w:ascii="Times New Roman" w:hAnsi="Times New Roman" w:eastAsia="Times New Roman" w:cs="Times New Roman"/>
          <w:spacing w:val="5"/>
          <w:position w:val="15"/>
          <w:sz w:val="24"/>
          <w:szCs w:val="24"/>
        </w:rPr>
        <w:t>2.1</w:t>
      </w:r>
      <w:r>
        <w:rPr>
          <w:rFonts w:ascii="宋体" w:hAnsi="宋体" w:eastAsia="宋体" w:cs="宋体"/>
          <w:spacing w:val="5"/>
          <w:position w:val="15"/>
          <w:sz w:val="24"/>
          <w:szCs w:val="24"/>
        </w:rPr>
        <w:t>本招标工程的资金来源及出资比例：见投标人须知前附表。</w:t>
      </w:r>
    </w:p>
    <w:p>
      <w:pPr>
        <w:spacing w:line="360" w:lineRule="auto"/>
        <w:ind w:left="470"/>
        <w:rPr>
          <w:rFonts w:ascii="宋体" w:hAnsi="宋体" w:eastAsia="宋体" w:cs="宋体"/>
          <w:sz w:val="24"/>
          <w:szCs w:val="24"/>
        </w:rPr>
      </w:pPr>
      <w:r>
        <w:rPr>
          <w:rFonts w:ascii="Times New Roman" w:hAnsi="Times New Roman" w:eastAsia="Times New Roman" w:cs="Times New Roman"/>
          <w:spacing w:val="9"/>
          <w:sz w:val="24"/>
          <w:szCs w:val="24"/>
        </w:rPr>
        <w:t>1</w:t>
      </w:r>
      <w:r>
        <w:rPr>
          <w:rFonts w:ascii="Times New Roman" w:hAnsi="Times New Roman" w:eastAsia="Times New Roman" w:cs="Times New Roman"/>
          <w:spacing w:val="5"/>
          <w:sz w:val="24"/>
          <w:szCs w:val="24"/>
        </w:rPr>
        <w:t>.2.2</w:t>
      </w:r>
      <w:r>
        <w:rPr>
          <w:rFonts w:ascii="宋体" w:hAnsi="宋体" w:eastAsia="宋体" w:cs="宋体"/>
          <w:spacing w:val="5"/>
          <w:sz w:val="24"/>
          <w:szCs w:val="24"/>
        </w:rPr>
        <w:t>本招标工程的资金落实情况：见投标人须知前附表。</w:t>
      </w:r>
    </w:p>
    <w:p>
      <w:pPr>
        <w:spacing w:before="136" w:line="360" w:lineRule="auto"/>
        <w:ind w:left="56"/>
        <w:rPr>
          <w:rFonts w:hint="eastAsia" w:ascii="宋体" w:hAnsi="宋体" w:eastAsia="宋体" w:cs="宋体"/>
          <w:b/>
          <w:bCs/>
          <w:spacing w:val="10"/>
          <w:sz w:val="28"/>
          <w:szCs w:val="28"/>
        </w:rPr>
      </w:pPr>
      <w:r>
        <w:rPr>
          <w:rFonts w:hint="eastAsia" w:ascii="宋体" w:hAnsi="宋体" w:eastAsia="宋体" w:cs="宋体"/>
          <w:b/>
          <w:bCs/>
          <w:spacing w:val="10"/>
          <w:sz w:val="28"/>
          <w:szCs w:val="28"/>
        </w:rPr>
        <w:t>1.3招标范围、计划工期和质量要求</w:t>
      </w:r>
    </w:p>
    <w:p>
      <w:pPr>
        <w:spacing w:before="149" w:line="360" w:lineRule="auto"/>
        <w:ind w:left="470"/>
        <w:rPr>
          <w:rFonts w:ascii="宋体" w:hAnsi="宋体" w:eastAsia="宋体" w:cs="宋体"/>
          <w:sz w:val="24"/>
          <w:szCs w:val="24"/>
        </w:rPr>
      </w:pPr>
      <w:r>
        <w:rPr>
          <w:rFonts w:ascii="Times New Roman" w:hAnsi="Times New Roman" w:eastAsia="Times New Roman" w:cs="Times New Roman"/>
          <w:spacing w:val="6"/>
          <w:position w:val="15"/>
          <w:sz w:val="24"/>
          <w:szCs w:val="24"/>
        </w:rPr>
        <w:t>1</w:t>
      </w:r>
      <w:r>
        <w:rPr>
          <w:rFonts w:ascii="Times New Roman" w:hAnsi="Times New Roman" w:eastAsia="Times New Roman" w:cs="Times New Roman"/>
          <w:spacing w:val="5"/>
          <w:position w:val="15"/>
          <w:sz w:val="24"/>
          <w:szCs w:val="24"/>
        </w:rPr>
        <w:t>.3.1</w:t>
      </w:r>
      <w:r>
        <w:rPr>
          <w:rFonts w:ascii="宋体" w:hAnsi="宋体" w:eastAsia="宋体" w:cs="宋体"/>
          <w:spacing w:val="5"/>
          <w:position w:val="15"/>
          <w:sz w:val="24"/>
          <w:szCs w:val="24"/>
        </w:rPr>
        <w:t>本招标工程的招标范围：见投标人须知前附表。</w:t>
      </w:r>
    </w:p>
    <w:p>
      <w:pPr>
        <w:spacing w:before="1" w:line="360" w:lineRule="auto"/>
        <w:ind w:left="470"/>
        <w:rPr>
          <w:rFonts w:ascii="宋体" w:hAnsi="宋体" w:eastAsia="宋体" w:cs="宋体"/>
          <w:sz w:val="24"/>
          <w:szCs w:val="24"/>
        </w:rPr>
      </w:pPr>
      <w:r>
        <w:rPr>
          <w:rFonts w:ascii="Times New Roman" w:hAnsi="Times New Roman" w:eastAsia="Times New Roman" w:cs="Times New Roman"/>
          <w:spacing w:val="9"/>
          <w:sz w:val="24"/>
          <w:szCs w:val="24"/>
        </w:rPr>
        <w:t>1</w:t>
      </w:r>
      <w:r>
        <w:rPr>
          <w:rFonts w:ascii="Times New Roman" w:hAnsi="Times New Roman" w:eastAsia="Times New Roman" w:cs="Times New Roman"/>
          <w:spacing w:val="5"/>
          <w:sz w:val="24"/>
          <w:szCs w:val="24"/>
        </w:rPr>
        <w:t>.3.2</w:t>
      </w:r>
      <w:r>
        <w:rPr>
          <w:rFonts w:ascii="宋体" w:hAnsi="宋体" w:eastAsia="宋体" w:cs="宋体"/>
          <w:spacing w:val="5"/>
          <w:sz w:val="24"/>
          <w:szCs w:val="24"/>
        </w:rPr>
        <w:t>本招标工程的监理期限要求：见投标人须知前附表。</w:t>
      </w:r>
    </w:p>
    <w:p>
      <w:pPr>
        <w:spacing w:before="165" w:line="360" w:lineRule="auto"/>
        <w:ind w:left="470"/>
        <w:rPr>
          <w:rFonts w:ascii="宋体" w:hAnsi="宋体" w:eastAsia="宋体" w:cs="宋体"/>
          <w:sz w:val="24"/>
          <w:szCs w:val="24"/>
        </w:rPr>
      </w:pPr>
      <w:r>
        <w:rPr>
          <w:rFonts w:ascii="Times New Roman" w:hAnsi="Times New Roman" w:eastAsia="Times New Roman" w:cs="Times New Roman"/>
          <w:spacing w:val="9"/>
          <w:sz w:val="24"/>
          <w:szCs w:val="24"/>
        </w:rPr>
        <w:t>1</w:t>
      </w:r>
      <w:r>
        <w:rPr>
          <w:rFonts w:ascii="Times New Roman" w:hAnsi="Times New Roman" w:eastAsia="Times New Roman" w:cs="Times New Roman"/>
          <w:spacing w:val="5"/>
          <w:sz w:val="24"/>
          <w:szCs w:val="24"/>
        </w:rPr>
        <w:t>.3.3</w:t>
      </w:r>
      <w:r>
        <w:rPr>
          <w:rFonts w:ascii="宋体" w:hAnsi="宋体" w:eastAsia="宋体" w:cs="宋体"/>
          <w:spacing w:val="5"/>
          <w:sz w:val="24"/>
          <w:szCs w:val="24"/>
        </w:rPr>
        <w:t>本招标工程的质量等级要求：见投标人须知前附表。</w:t>
      </w:r>
    </w:p>
    <w:p>
      <w:pPr>
        <w:spacing w:before="136" w:line="360" w:lineRule="auto"/>
        <w:ind w:left="56"/>
        <w:rPr>
          <w:rFonts w:hint="eastAsia" w:ascii="宋体" w:hAnsi="宋体" w:eastAsia="宋体" w:cs="宋体"/>
          <w:b/>
          <w:bCs/>
          <w:spacing w:val="10"/>
          <w:sz w:val="28"/>
          <w:szCs w:val="28"/>
        </w:rPr>
      </w:pPr>
      <w:r>
        <w:rPr>
          <w:rFonts w:hint="eastAsia" w:ascii="宋体" w:hAnsi="宋体" w:eastAsia="宋体" w:cs="宋体"/>
          <w:b/>
          <w:bCs/>
          <w:spacing w:val="10"/>
          <w:sz w:val="28"/>
          <w:szCs w:val="28"/>
        </w:rPr>
        <w:t>1.4投标人资格要求</w:t>
      </w:r>
    </w:p>
    <w:p>
      <w:pPr>
        <w:spacing w:before="148" w:line="360" w:lineRule="auto"/>
        <w:ind w:left="470"/>
        <w:rPr>
          <w:rFonts w:ascii="宋体" w:hAnsi="宋体" w:eastAsia="宋体" w:cs="宋体"/>
          <w:sz w:val="24"/>
          <w:szCs w:val="24"/>
        </w:rPr>
      </w:pPr>
      <w:r>
        <w:rPr>
          <w:rFonts w:ascii="Times New Roman" w:hAnsi="Times New Roman" w:eastAsia="Times New Roman" w:cs="Times New Roman"/>
          <w:spacing w:val="10"/>
          <w:sz w:val="24"/>
          <w:szCs w:val="24"/>
        </w:rPr>
        <w:t>1.</w:t>
      </w:r>
      <w:r>
        <w:rPr>
          <w:rFonts w:ascii="Times New Roman" w:hAnsi="Times New Roman" w:eastAsia="Times New Roman" w:cs="Times New Roman"/>
          <w:spacing w:val="6"/>
          <w:sz w:val="24"/>
          <w:szCs w:val="24"/>
        </w:rPr>
        <w:t>4</w:t>
      </w:r>
      <w:r>
        <w:rPr>
          <w:rFonts w:ascii="Times New Roman" w:hAnsi="Times New Roman" w:eastAsia="Times New Roman" w:cs="Times New Roman"/>
          <w:spacing w:val="5"/>
          <w:sz w:val="24"/>
          <w:szCs w:val="24"/>
        </w:rPr>
        <w:t>.1</w:t>
      </w:r>
      <w:r>
        <w:rPr>
          <w:rFonts w:ascii="宋体" w:hAnsi="宋体" w:eastAsia="宋体" w:cs="宋体"/>
          <w:spacing w:val="5"/>
          <w:sz w:val="24"/>
          <w:szCs w:val="24"/>
        </w:rPr>
        <w:t>投标人应具备承担本监理招标工程的资质、资格和其他要求。</w:t>
      </w:r>
    </w:p>
    <w:p>
      <w:pPr>
        <w:spacing w:before="164" w:line="360" w:lineRule="auto"/>
        <w:ind w:left="358"/>
        <w:rPr>
          <w:rFonts w:ascii="宋体" w:hAnsi="宋体" w:eastAsia="宋体" w:cs="宋体"/>
          <w:sz w:val="24"/>
          <w:szCs w:val="24"/>
        </w:rPr>
      </w:pPr>
      <w:r>
        <w:rPr>
          <w:rFonts w:ascii="宋体" w:hAnsi="宋体" w:eastAsia="宋体" w:cs="宋体"/>
          <w:spacing w:val="8"/>
          <w:sz w:val="24"/>
          <w:szCs w:val="24"/>
        </w:rPr>
        <w:t>(1)投标人资质条件：见投标人须知前附表</w:t>
      </w:r>
      <w:r>
        <w:rPr>
          <w:rFonts w:ascii="宋体" w:hAnsi="宋体" w:eastAsia="宋体" w:cs="宋体"/>
          <w:spacing w:val="5"/>
          <w:sz w:val="24"/>
          <w:szCs w:val="24"/>
        </w:rPr>
        <w:t>；</w:t>
      </w:r>
    </w:p>
    <w:p>
      <w:pPr>
        <w:spacing w:before="169" w:line="360" w:lineRule="auto"/>
        <w:ind w:left="358"/>
        <w:rPr>
          <w:rFonts w:ascii="宋体" w:hAnsi="宋体" w:eastAsia="宋体" w:cs="宋体"/>
          <w:sz w:val="24"/>
          <w:szCs w:val="24"/>
        </w:rPr>
      </w:pPr>
      <w:r>
        <w:rPr>
          <w:rFonts w:ascii="宋体" w:hAnsi="宋体" w:eastAsia="宋体" w:cs="宋体"/>
          <w:spacing w:val="8"/>
          <w:sz w:val="24"/>
          <w:szCs w:val="24"/>
        </w:rPr>
        <w:t>(2)总监理工程师资格：见投标人须知前附表</w:t>
      </w:r>
      <w:r>
        <w:rPr>
          <w:rFonts w:ascii="宋体" w:hAnsi="宋体" w:eastAsia="宋体" w:cs="宋体"/>
          <w:spacing w:val="3"/>
          <w:sz w:val="24"/>
          <w:szCs w:val="24"/>
        </w:rPr>
        <w:t>；</w:t>
      </w:r>
    </w:p>
    <w:p>
      <w:pPr>
        <w:spacing w:before="167" w:line="360" w:lineRule="auto"/>
        <w:ind w:left="358"/>
        <w:rPr>
          <w:rFonts w:ascii="宋体" w:hAnsi="宋体" w:eastAsia="宋体" w:cs="宋体"/>
          <w:sz w:val="24"/>
          <w:szCs w:val="24"/>
        </w:rPr>
      </w:pPr>
      <w:r>
        <w:rPr>
          <w:rFonts w:ascii="宋体" w:hAnsi="宋体" w:eastAsia="宋体" w:cs="宋体"/>
          <w:spacing w:val="25"/>
          <w:sz w:val="24"/>
          <w:szCs w:val="24"/>
        </w:rPr>
        <w:t>(</w:t>
      </w:r>
      <w:r>
        <w:rPr>
          <w:rFonts w:ascii="宋体" w:hAnsi="宋体" w:eastAsia="宋体" w:cs="宋体"/>
          <w:spacing w:val="20"/>
          <w:sz w:val="24"/>
          <w:szCs w:val="24"/>
        </w:rPr>
        <w:t>3)其他要求：</w:t>
      </w:r>
    </w:p>
    <w:p>
      <w:pPr>
        <w:spacing w:before="54" w:line="360" w:lineRule="auto"/>
        <w:ind w:left="468"/>
        <w:rPr>
          <w:rFonts w:ascii="宋体" w:hAnsi="宋体" w:eastAsia="宋体" w:cs="宋体"/>
          <w:sz w:val="24"/>
          <w:szCs w:val="24"/>
        </w:rPr>
      </w:pPr>
      <w:r>
        <w:rPr>
          <w:rFonts w:ascii="Times New Roman" w:hAnsi="Times New Roman" w:eastAsia="Times New Roman" w:cs="Times New Roman"/>
          <w:spacing w:val="7"/>
          <w:sz w:val="24"/>
          <w:szCs w:val="24"/>
        </w:rPr>
        <w:t>1</w:t>
      </w:r>
      <w:r>
        <w:rPr>
          <w:rFonts w:ascii="宋体" w:hAnsi="宋体" w:eastAsia="宋体" w:cs="宋体"/>
          <w:spacing w:val="7"/>
          <w:sz w:val="24"/>
          <w:szCs w:val="24"/>
        </w:rPr>
        <w:t>)总监理工程师在监项目要求</w:t>
      </w:r>
      <w:r>
        <w:rPr>
          <w:rFonts w:ascii="宋体" w:hAnsi="宋体" w:eastAsia="宋体" w:cs="宋体"/>
          <w:spacing w:val="6"/>
          <w:sz w:val="24"/>
          <w:szCs w:val="24"/>
        </w:rPr>
        <w:t>：</w:t>
      </w:r>
    </w:p>
    <w:p>
      <w:pPr>
        <w:spacing w:before="94" w:line="360" w:lineRule="auto"/>
        <w:ind w:left="456"/>
        <w:rPr>
          <w:rFonts w:ascii="宋体" w:hAnsi="宋体" w:eastAsia="宋体" w:cs="宋体"/>
          <w:sz w:val="24"/>
          <w:szCs w:val="24"/>
        </w:rPr>
      </w:pPr>
      <w:r>
        <w:rPr>
          <w:rFonts w:ascii="宋体" w:hAnsi="宋体" w:eastAsia="宋体" w:cs="宋体"/>
          <w:spacing w:val="9"/>
          <w:sz w:val="24"/>
          <w:szCs w:val="24"/>
        </w:rPr>
        <w:t>①在三门县范围内不得有超过</w:t>
      </w:r>
      <w:r>
        <w:rPr>
          <w:rFonts w:hint="eastAsia" w:ascii="宋体" w:hAnsi="宋体" w:eastAsia="宋体" w:cs="宋体"/>
          <w:spacing w:val="9"/>
          <w:sz w:val="24"/>
          <w:szCs w:val="24"/>
          <w:lang w:val="en-US" w:eastAsia="zh-CN"/>
        </w:rPr>
        <w:t>2</w:t>
      </w:r>
      <w:r>
        <w:rPr>
          <w:rFonts w:ascii="宋体" w:hAnsi="宋体" w:eastAsia="宋体" w:cs="宋体"/>
          <w:spacing w:val="9"/>
          <w:sz w:val="24"/>
          <w:szCs w:val="24"/>
        </w:rPr>
        <w:t>个在监项目中担任总监理工程师</w:t>
      </w:r>
      <w:r>
        <w:rPr>
          <w:rFonts w:ascii="宋体" w:hAnsi="宋体" w:eastAsia="宋体" w:cs="宋体"/>
          <w:spacing w:val="6"/>
          <w:sz w:val="24"/>
          <w:szCs w:val="24"/>
        </w:rPr>
        <w:t>。</w:t>
      </w:r>
    </w:p>
    <w:p>
      <w:pPr>
        <w:spacing w:before="92" w:line="360" w:lineRule="auto"/>
        <w:ind w:firstLine="568" w:firstLineChars="200"/>
        <w:rPr>
          <w:rFonts w:ascii="宋体" w:hAnsi="宋体" w:eastAsia="宋体" w:cs="宋体"/>
          <w:sz w:val="24"/>
          <w:szCs w:val="24"/>
        </w:rPr>
      </w:pPr>
      <w:r>
        <w:rPr>
          <w:rFonts w:ascii="宋体" w:hAnsi="宋体" w:eastAsia="宋体" w:cs="宋体"/>
          <w:spacing w:val="22"/>
          <w:sz w:val="24"/>
          <w:szCs w:val="24"/>
        </w:rPr>
        <w:t>②在</w:t>
      </w:r>
      <w:r>
        <w:rPr>
          <w:rFonts w:ascii="宋体" w:hAnsi="宋体" w:eastAsia="宋体" w:cs="宋体"/>
          <w:spacing w:val="11"/>
          <w:sz w:val="24"/>
          <w:szCs w:val="24"/>
        </w:rPr>
        <w:t>三门县外无在监项目【项目竣工(交工)验收以后不作在监项目，以竣工(交工)</w:t>
      </w:r>
      <w:r>
        <w:rPr>
          <w:rFonts w:ascii="宋体" w:hAnsi="宋体" w:eastAsia="宋体" w:cs="宋体"/>
          <w:spacing w:val="9"/>
          <w:sz w:val="24"/>
          <w:szCs w:val="24"/>
        </w:rPr>
        <w:t>验收记录为准】担任总监理工程师</w:t>
      </w:r>
      <w:r>
        <w:rPr>
          <w:rFonts w:ascii="宋体" w:hAnsi="宋体" w:eastAsia="宋体" w:cs="宋体"/>
          <w:spacing w:val="6"/>
          <w:sz w:val="24"/>
          <w:szCs w:val="24"/>
        </w:rPr>
        <w:t>。</w:t>
      </w:r>
    </w:p>
    <w:p>
      <w:pPr>
        <w:spacing w:before="90" w:line="360" w:lineRule="auto"/>
        <w:ind w:left="38" w:right="148" w:firstLine="414"/>
        <w:rPr>
          <w:rFonts w:ascii="宋体" w:hAnsi="宋体" w:eastAsia="宋体" w:cs="宋体"/>
          <w:sz w:val="24"/>
          <w:szCs w:val="24"/>
        </w:rPr>
      </w:pPr>
      <w:r>
        <w:rPr>
          <w:rFonts w:ascii="宋体" w:hAnsi="宋体" w:eastAsia="宋体" w:cs="宋体"/>
          <w:spacing w:val="6"/>
          <w:sz w:val="24"/>
          <w:szCs w:val="24"/>
        </w:rPr>
        <w:t>③总监理工程师在原承接项目的中标候选人公示、中标公示、中标通知书、合同、施</w:t>
      </w:r>
      <w:r>
        <w:rPr>
          <w:rFonts w:ascii="宋体" w:hAnsi="宋体" w:eastAsia="宋体" w:cs="宋体"/>
          <w:spacing w:val="4"/>
          <w:sz w:val="24"/>
          <w:szCs w:val="24"/>
        </w:rPr>
        <w:t>工</w:t>
      </w:r>
      <w:r>
        <w:rPr>
          <w:rFonts w:ascii="宋体" w:hAnsi="宋体" w:eastAsia="宋体" w:cs="宋体"/>
          <w:sz w:val="24"/>
          <w:szCs w:val="24"/>
        </w:rPr>
        <w:t>许</w:t>
      </w:r>
      <w:r>
        <w:rPr>
          <w:rFonts w:ascii="宋体" w:hAnsi="宋体" w:eastAsia="宋体" w:cs="宋体"/>
          <w:spacing w:val="1"/>
          <w:sz w:val="24"/>
          <w:szCs w:val="24"/>
        </w:rPr>
        <w:t>可证、现场公告牌、管理部门的网站或文件中载明担任总监理工程师岗位的，均</w:t>
      </w:r>
      <w:r>
        <w:rPr>
          <w:rFonts w:ascii="宋体" w:hAnsi="宋体" w:eastAsia="宋体" w:cs="宋体"/>
          <w:sz w:val="24"/>
          <w:szCs w:val="24"/>
        </w:rPr>
        <w:t>视为已承接该项</w:t>
      </w:r>
      <w:r>
        <w:rPr>
          <w:rFonts w:ascii="宋体" w:hAnsi="宋体" w:eastAsia="宋体" w:cs="宋体"/>
          <w:spacing w:val="-1"/>
          <w:sz w:val="24"/>
          <w:szCs w:val="24"/>
        </w:rPr>
        <w:t>目</w:t>
      </w:r>
      <w:r>
        <w:rPr>
          <w:rFonts w:ascii="宋体" w:hAnsi="宋体" w:eastAsia="宋体" w:cs="宋体"/>
          <w:sz w:val="24"/>
          <w:szCs w:val="24"/>
        </w:rPr>
        <w:t>。</w:t>
      </w:r>
    </w:p>
    <w:p>
      <w:pPr>
        <w:spacing w:before="2" w:line="360" w:lineRule="auto"/>
        <w:ind w:left="41" w:right="399" w:firstLine="410"/>
        <w:rPr>
          <w:rFonts w:ascii="宋体" w:hAnsi="宋体" w:eastAsia="宋体" w:cs="宋体"/>
          <w:sz w:val="24"/>
          <w:szCs w:val="24"/>
        </w:rPr>
      </w:pPr>
      <w:r>
        <w:rPr>
          <w:rFonts w:ascii="宋体" w:hAnsi="宋体" w:eastAsia="宋体" w:cs="宋体"/>
          <w:spacing w:val="8"/>
          <w:sz w:val="24"/>
          <w:szCs w:val="24"/>
        </w:rPr>
        <w:t>④总监理</w:t>
      </w:r>
      <w:r>
        <w:rPr>
          <w:rFonts w:ascii="宋体" w:hAnsi="宋体" w:eastAsia="宋体" w:cs="宋体"/>
          <w:spacing w:val="7"/>
          <w:sz w:val="24"/>
          <w:szCs w:val="24"/>
        </w:rPr>
        <w:t>工</w:t>
      </w:r>
      <w:r>
        <w:rPr>
          <w:rFonts w:ascii="宋体" w:hAnsi="宋体" w:eastAsia="宋体" w:cs="宋体"/>
          <w:spacing w:val="4"/>
          <w:sz w:val="24"/>
          <w:szCs w:val="24"/>
        </w:rPr>
        <w:t>程师在原承接项目中发生变更的，在原承接项目未通过竣工(交工)验收前，</w:t>
      </w:r>
      <w:r>
        <w:rPr>
          <w:rFonts w:ascii="宋体" w:hAnsi="宋体" w:eastAsia="宋体" w:cs="宋体"/>
          <w:spacing w:val="10"/>
          <w:sz w:val="24"/>
          <w:szCs w:val="24"/>
        </w:rPr>
        <w:t>原承接</w:t>
      </w:r>
      <w:r>
        <w:rPr>
          <w:rFonts w:ascii="宋体" w:hAnsi="宋体" w:eastAsia="宋体" w:cs="宋体"/>
          <w:spacing w:val="5"/>
          <w:sz w:val="24"/>
          <w:szCs w:val="24"/>
        </w:rPr>
        <w:t>项目均视作总监理工程师的在监项目。</w:t>
      </w:r>
    </w:p>
    <w:p>
      <w:pPr>
        <w:spacing w:before="1" w:line="360" w:lineRule="auto"/>
        <w:ind w:left="40" w:right="184" w:firstLine="412"/>
        <w:rPr>
          <w:rFonts w:ascii="宋体" w:hAnsi="宋体" w:eastAsia="宋体" w:cs="宋体"/>
          <w:sz w:val="24"/>
          <w:szCs w:val="24"/>
        </w:rPr>
      </w:pPr>
      <w:r>
        <w:rPr>
          <w:rFonts w:ascii="宋体" w:hAnsi="宋体" w:eastAsia="宋体" w:cs="宋体"/>
          <w:spacing w:val="20"/>
          <w:sz w:val="24"/>
          <w:szCs w:val="24"/>
        </w:rPr>
        <w:t>⑤</w:t>
      </w:r>
      <w:r>
        <w:rPr>
          <w:rFonts w:ascii="宋体" w:hAnsi="宋体" w:eastAsia="宋体" w:cs="宋体"/>
          <w:spacing w:val="10"/>
          <w:sz w:val="24"/>
          <w:szCs w:val="24"/>
        </w:rPr>
        <w:t>有下列情形之一，且经原项目建设单位书面同意可承接其他项目的，视为总监理工程</w:t>
      </w:r>
      <w:r>
        <w:rPr>
          <w:rFonts w:ascii="宋体" w:hAnsi="宋体" w:eastAsia="宋体" w:cs="宋体"/>
          <w:spacing w:val="8"/>
          <w:sz w:val="24"/>
          <w:szCs w:val="24"/>
        </w:rPr>
        <w:t>师</w:t>
      </w:r>
      <w:r>
        <w:rPr>
          <w:rFonts w:ascii="宋体" w:hAnsi="宋体" w:eastAsia="宋体" w:cs="宋体"/>
          <w:spacing w:val="7"/>
          <w:sz w:val="24"/>
          <w:szCs w:val="24"/>
        </w:rPr>
        <w:t>该项目不在监：</w:t>
      </w:r>
    </w:p>
    <w:p>
      <w:pPr>
        <w:spacing w:line="360" w:lineRule="auto"/>
        <w:ind w:firstLine="238" w:firstLineChars="100"/>
        <w:rPr>
          <w:rFonts w:hint="eastAsia" w:ascii="Arial" w:eastAsia="宋体"/>
          <w:sz w:val="24"/>
          <w:szCs w:val="24"/>
          <w:lang w:val="en-US" w:eastAsia="zh-CN"/>
        </w:rPr>
      </w:pPr>
      <w:r>
        <w:rPr>
          <w:rFonts w:ascii="宋体" w:hAnsi="宋体" w:eastAsia="宋体" w:cs="宋体"/>
          <w:spacing w:val="-1"/>
          <w:sz w:val="24"/>
          <w:szCs w:val="24"/>
        </w:rPr>
        <w:t>a</w:t>
      </w:r>
      <w:r>
        <w:rPr>
          <w:rFonts w:ascii="宋体" w:hAnsi="宋体" w:eastAsia="宋体" w:cs="宋体"/>
          <w:spacing w:val="-2"/>
          <w:sz w:val="24"/>
          <w:szCs w:val="24"/>
        </w:rPr>
        <w:t>.合同约定的</w:t>
      </w:r>
      <w:r>
        <w:rPr>
          <w:rFonts w:ascii="宋体" w:hAnsi="宋体" w:eastAsia="宋体" w:cs="宋体"/>
          <w:spacing w:val="-1"/>
          <w:sz w:val="24"/>
          <w:szCs w:val="24"/>
        </w:rPr>
        <w:t>工程已完工，承包方向建设单位提交竣工(交工)报告时间已超过90天</w:t>
      </w:r>
      <w:r>
        <w:rPr>
          <w:rFonts w:ascii="宋体" w:hAnsi="宋体" w:eastAsia="宋体" w:cs="宋体"/>
          <w:spacing w:val="4"/>
          <w:sz w:val="24"/>
          <w:szCs w:val="24"/>
        </w:rPr>
        <w:t>(含)</w:t>
      </w:r>
      <w:r>
        <w:rPr>
          <w:rFonts w:ascii="宋体" w:hAnsi="宋体" w:eastAsia="宋体" w:cs="宋体"/>
          <w:spacing w:val="2"/>
          <w:sz w:val="24"/>
          <w:szCs w:val="24"/>
        </w:rPr>
        <w:t>(须提供经工程所在地建设(建筑业)行政主管部门书面证明原件和竣工(交工)报告原</w:t>
      </w:r>
      <w:r>
        <w:rPr>
          <w:rFonts w:ascii="宋体" w:hAnsi="宋体" w:eastAsia="宋体" w:cs="宋体"/>
          <w:spacing w:val="1"/>
          <w:sz w:val="24"/>
          <w:szCs w:val="24"/>
        </w:rPr>
        <w:t>件</w:t>
      </w:r>
      <w:r>
        <w:rPr>
          <w:rFonts w:ascii="宋体" w:hAnsi="宋体" w:eastAsia="宋体" w:cs="宋体"/>
          <w:sz w:val="24"/>
          <w:szCs w:val="24"/>
        </w:rPr>
        <w:t>)</w:t>
      </w:r>
      <w:r>
        <w:rPr>
          <w:rFonts w:hint="eastAsia" w:ascii="宋体" w:hAnsi="宋体" w:eastAsia="宋体" w:cs="宋体"/>
          <w:sz w:val="24"/>
          <w:szCs w:val="24"/>
          <w:lang w:val="en-US" w:eastAsia="zh-CN"/>
        </w:rPr>
        <w:t>；</w:t>
      </w:r>
    </w:p>
    <w:p>
      <w:pPr>
        <w:spacing w:before="65" w:line="360" w:lineRule="auto"/>
        <w:ind w:left="40" w:right="25" w:firstLine="410"/>
        <w:rPr>
          <w:rFonts w:ascii="宋体" w:hAnsi="宋体" w:eastAsia="宋体" w:cs="宋体"/>
          <w:sz w:val="24"/>
          <w:szCs w:val="24"/>
        </w:rPr>
      </w:pPr>
      <w:r>
        <w:rPr>
          <w:rFonts w:ascii="宋体" w:hAnsi="宋体" w:eastAsia="宋体" w:cs="宋体"/>
          <w:sz w:val="24"/>
          <w:szCs w:val="24"/>
        </w:rPr>
        <w:t>b</w:t>
      </w:r>
      <w:r>
        <w:rPr>
          <w:rFonts w:ascii="宋体" w:hAnsi="宋体" w:eastAsia="宋体" w:cs="宋体"/>
          <w:spacing w:val="2"/>
          <w:sz w:val="24"/>
          <w:szCs w:val="24"/>
        </w:rPr>
        <w:t>.</w:t>
      </w:r>
      <w:r>
        <w:rPr>
          <w:rFonts w:ascii="宋体" w:hAnsi="宋体" w:eastAsia="宋体" w:cs="宋体"/>
          <w:spacing w:val="1"/>
          <w:sz w:val="24"/>
          <w:szCs w:val="24"/>
        </w:rPr>
        <w:t>工程因故停止(或者暂停)建设达3个月以上的(须提供经工程所在地建设(建筑业)</w:t>
      </w:r>
      <w:bookmarkStart w:id="17" w:name="_bookmark5"/>
      <w:bookmarkEnd w:id="17"/>
      <w:r>
        <w:rPr>
          <w:rFonts w:ascii="宋体" w:hAnsi="宋体" w:eastAsia="宋体" w:cs="宋体"/>
          <w:spacing w:val="8"/>
          <w:sz w:val="24"/>
          <w:szCs w:val="24"/>
        </w:rPr>
        <w:t>行</w:t>
      </w:r>
      <w:r>
        <w:rPr>
          <w:rFonts w:ascii="宋体" w:hAnsi="宋体" w:eastAsia="宋体" w:cs="宋体"/>
          <w:spacing w:val="7"/>
          <w:sz w:val="24"/>
          <w:szCs w:val="24"/>
        </w:rPr>
        <w:t>政主管部门书面证明原件)；</w:t>
      </w:r>
    </w:p>
    <w:p>
      <w:pPr>
        <w:spacing w:before="2" w:line="360" w:lineRule="auto"/>
        <w:ind w:left="40" w:right="179" w:firstLine="417"/>
        <w:rPr>
          <w:rFonts w:ascii="宋体" w:hAnsi="宋体" w:eastAsia="宋体" w:cs="宋体"/>
          <w:sz w:val="24"/>
          <w:szCs w:val="24"/>
        </w:rPr>
      </w:pPr>
      <w:r>
        <w:rPr>
          <w:rFonts w:ascii="宋体" w:hAnsi="宋体" w:eastAsia="宋体" w:cs="宋体"/>
          <w:sz w:val="24"/>
          <w:szCs w:val="24"/>
        </w:rPr>
        <w:t>c</w:t>
      </w:r>
      <w:r>
        <w:rPr>
          <w:rFonts w:ascii="宋体" w:hAnsi="宋体" w:eastAsia="宋体" w:cs="宋体"/>
          <w:spacing w:val="-1"/>
          <w:sz w:val="24"/>
          <w:szCs w:val="24"/>
        </w:rPr>
        <w:t>.工程申领《建筑工程施工许可</w:t>
      </w:r>
      <w:r>
        <w:rPr>
          <w:rFonts w:ascii="宋体" w:hAnsi="宋体" w:eastAsia="宋体" w:cs="宋体"/>
          <w:sz w:val="24"/>
          <w:szCs w:val="24"/>
        </w:rPr>
        <w:t>证》后未开工达3个月以上的(须提供经工程所在地建</w:t>
      </w:r>
      <w:r>
        <w:rPr>
          <w:rFonts w:ascii="宋体" w:hAnsi="宋体" w:eastAsia="宋体" w:cs="宋体"/>
          <w:spacing w:val="12"/>
          <w:sz w:val="24"/>
          <w:szCs w:val="24"/>
        </w:rPr>
        <w:t>设</w:t>
      </w:r>
      <w:r>
        <w:rPr>
          <w:rFonts w:ascii="宋体" w:hAnsi="宋体" w:eastAsia="宋体" w:cs="宋体"/>
          <w:spacing w:val="8"/>
          <w:sz w:val="24"/>
          <w:szCs w:val="24"/>
        </w:rPr>
        <w:t>(</w:t>
      </w:r>
      <w:r>
        <w:rPr>
          <w:rFonts w:ascii="宋体" w:hAnsi="宋体" w:eastAsia="宋体" w:cs="宋体"/>
          <w:spacing w:val="6"/>
          <w:sz w:val="24"/>
          <w:szCs w:val="24"/>
        </w:rPr>
        <w:t>建筑业)行政主管部门书面证明原件)。</w:t>
      </w:r>
    </w:p>
    <w:p>
      <w:pPr>
        <w:spacing w:before="1" w:line="360" w:lineRule="auto"/>
        <w:ind w:left="35" w:right="165" w:firstLine="415"/>
        <w:rPr>
          <w:rFonts w:ascii="黑体" w:hAnsi="黑体" w:eastAsia="黑体" w:cs="黑体"/>
          <w:sz w:val="24"/>
          <w:szCs w:val="24"/>
        </w:rPr>
      </w:pPr>
      <w:r>
        <w:rPr>
          <w:rFonts w:ascii="Times New Roman" w:hAnsi="Times New Roman" w:eastAsia="Times New Roman" w:cs="Times New Roman"/>
          <w:b/>
          <w:bCs/>
          <w:spacing w:val="12"/>
          <w:sz w:val="24"/>
          <w:szCs w:val="24"/>
        </w:rPr>
        <w:t>2</w:t>
      </w:r>
      <w:r>
        <w:rPr>
          <w:rFonts w:ascii="宋体" w:hAnsi="宋体" w:eastAsia="宋体" w:cs="宋体"/>
          <w:spacing w:val="9"/>
          <w:sz w:val="24"/>
          <w:szCs w:val="24"/>
        </w:rPr>
        <w:t>)</w:t>
      </w:r>
      <w:r>
        <w:rPr>
          <w:rFonts w:ascii="黑体" w:hAnsi="黑体" w:eastAsia="黑体" w:cs="黑体"/>
          <w:spacing w:val="6"/>
          <w:sz w:val="24"/>
          <w:szCs w:val="24"/>
        </w:rPr>
        <w:t>总监不得同时在两个或者两个以上单位受聘或者执业(仅指总监不得同时是其他单</w:t>
      </w:r>
      <w:r>
        <w:rPr>
          <w:rFonts w:ascii="黑体" w:hAnsi="黑体" w:eastAsia="黑体" w:cs="黑体"/>
          <w:spacing w:val="14"/>
          <w:sz w:val="24"/>
          <w:szCs w:val="24"/>
        </w:rPr>
        <w:t>位</w:t>
      </w:r>
      <w:r>
        <w:rPr>
          <w:rFonts w:ascii="黑体" w:hAnsi="黑体" w:eastAsia="黑体" w:cs="黑体"/>
          <w:spacing w:val="10"/>
          <w:sz w:val="24"/>
          <w:szCs w:val="24"/>
        </w:rPr>
        <w:t>的</w:t>
      </w:r>
      <w:r>
        <w:rPr>
          <w:rFonts w:ascii="黑体" w:hAnsi="黑体" w:eastAsia="黑体" w:cs="黑体"/>
          <w:spacing w:val="7"/>
          <w:sz w:val="24"/>
          <w:szCs w:val="24"/>
        </w:rPr>
        <w:t>公务员或者事业单位在编人员，涉及到其他情形的，投标资格不受影响)。</w:t>
      </w:r>
    </w:p>
    <w:p>
      <w:pPr>
        <w:spacing w:line="360" w:lineRule="auto"/>
        <w:ind w:left="470"/>
        <w:rPr>
          <w:rFonts w:ascii="宋体" w:hAnsi="宋体" w:eastAsia="宋体" w:cs="宋体"/>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7"/>
          <w:sz w:val="24"/>
          <w:szCs w:val="24"/>
        </w:rPr>
        <w:t>4</w:t>
      </w:r>
      <w:r>
        <w:rPr>
          <w:rFonts w:ascii="Times New Roman" w:hAnsi="Times New Roman" w:eastAsia="Times New Roman" w:cs="Times New Roman"/>
          <w:spacing w:val="4"/>
          <w:sz w:val="24"/>
          <w:szCs w:val="24"/>
        </w:rPr>
        <w:t>.2</w:t>
      </w:r>
      <w:r>
        <w:rPr>
          <w:rFonts w:ascii="宋体" w:hAnsi="宋体" w:eastAsia="宋体" w:cs="宋体"/>
          <w:spacing w:val="4"/>
          <w:sz w:val="24"/>
          <w:szCs w:val="24"/>
        </w:rPr>
        <w:t>投标人不得存在下列情形之一：</w:t>
      </w:r>
    </w:p>
    <w:p>
      <w:pPr>
        <w:spacing w:before="47" w:line="360" w:lineRule="auto"/>
        <w:ind w:left="358"/>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11"/>
          <w:sz w:val="24"/>
          <w:szCs w:val="24"/>
        </w:rPr>
        <w:t>1)为招标人不具有独立法人资格的附属机构(单位)；</w:t>
      </w:r>
    </w:p>
    <w:p>
      <w:pPr>
        <w:spacing w:before="84" w:line="360" w:lineRule="auto"/>
        <w:ind w:left="358"/>
        <w:rPr>
          <w:rFonts w:ascii="宋体" w:hAnsi="宋体" w:eastAsia="宋体" w:cs="宋体"/>
          <w:sz w:val="24"/>
          <w:szCs w:val="24"/>
        </w:rPr>
      </w:pPr>
      <w:r>
        <w:rPr>
          <w:rFonts w:ascii="宋体" w:hAnsi="宋体" w:eastAsia="宋体" w:cs="宋体"/>
          <w:spacing w:val="8"/>
          <w:sz w:val="24"/>
          <w:szCs w:val="24"/>
        </w:rPr>
        <w:t>(2)为本招标项目提供招标代理服务的</w:t>
      </w:r>
      <w:r>
        <w:rPr>
          <w:rFonts w:ascii="宋体" w:hAnsi="宋体" w:eastAsia="宋体" w:cs="宋体"/>
          <w:spacing w:val="6"/>
          <w:sz w:val="24"/>
          <w:szCs w:val="24"/>
        </w:rPr>
        <w:t>；</w:t>
      </w:r>
    </w:p>
    <w:p>
      <w:pPr>
        <w:spacing w:before="82" w:line="360" w:lineRule="auto"/>
        <w:ind w:left="358"/>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9"/>
          <w:sz w:val="24"/>
          <w:szCs w:val="24"/>
        </w:rPr>
        <w:t>3</w:t>
      </w:r>
      <w:r>
        <w:rPr>
          <w:rFonts w:ascii="宋体" w:hAnsi="宋体" w:eastAsia="宋体" w:cs="宋体"/>
          <w:spacing w:val="8"/>
          <w:sz w:val="24"/>
          <w:szCs w:val="24"/>
        </w:rPr>
        <w:t>)为本工程的代建人；</w:t>
      </w:r>
    </w:p>
    <w:p>
      <w:pPr>
        <w:spacing w:before="82" w:line="360" w:lineRule="auto"/>
        <w:ind w:left="358"/>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4)为本工程的施工承包人；</w:t>
      </w:r>
    </w:p>
    <w:p>
      <w:pPr>
        <w:spacing w:before="84" w:line="360" w:lineRule="auto"/>
        <w:ind w:left="358"/>
        <w:rPr>
          <w:rFonts w:ascii="宋体" w:hAnsi="宋体" w:eastAsia="宋体" w:cs="宋体"/>
          <w:sz w:val="24"/>
          <w:szCs w:val="24"/>
        </w:rPr>
      </w:pPr>
      <w:r>
        <w:rPr>
          <w:rFonts w:ascii="宋体" w:hAnsi="宋体" w:eastAsia="宋体" w:cs="宋体"/>
          <w:spacing w:val="14"/>
          <w:sz w:val="24"/>
          <w:szCs w:val="24"/>
        </w:rPr>
        <w:t>(5</w:t>
      </w:r>
      <w:r>
        <w:rPr>
          <w:rFonts w:ascii="宋体" w:hAnsi="宋体" w:eastAsia="宋体" w:cs="宋体"/>
          <w:spacing w:val="11"/>
          <w:sz w:val="24"/>
          <w:szCs w:val="24"/>
        </w:rPr>
        <w:t>)</w:t>
      </w:r>
      <w:r>
        <w:rPr>
          <w:rFonts w:ascii="宋体" w:hAnsi="宋体" w:eastAsia="宋体" w:cs="宋体"/>
          <w:spacing w:val="7"/>
          <w:sz w:val="24"/>
          <w:szCs w:val="24"/>
        </w:rPr>
        <w:t>与本工程的代建人或招标代理机构同为一个法定代表人的；</w:t>
      </w:r>
    </w:p>
    <w:p>
      <w:pPr>
        <w:spacing w:before="84" w:line="360" w:lineRule="auto"/>
        <w:ind w:left="358"/>
        <w:rPr>
          <w:rFonts w:ascii="宋体" w:hAnsi="宋体" w:eastAsia="宋体" w:cs="宋体"/>
          <w:sz w:val="24"/>
          <w:szCs w:val="24"/>
        </w:rPr>
      </w:pPr>
      <w:r>
        <w:rPr>
          <w:rFonts w:ascii="宋体" w:hAnsi="宋体" w:eastAsia="宋体" w:cs="宋体"/>
          <w:spacing w:val="14"/>
          <w:sz w:val="24"/>
          <w:szCs w:val="24"/>
        </w:rPr>
        <w:t>(6</w:t>
      </w:r>
      <w:r>
        <w:rPr>
          <w:rFonts w:ascii="宋体" w:hAnsi="宋体" w:eastAsia="宋体" w:cs="宋体"/>
          <w:spacing w:val="12"/>
          <w:sz w:val="24"/>
          <w:szCs w:val="24"/>
        </w:rPr>
        <w:t>)</w:t>
      </w:r>
      <w:r>
        <w:rPr>
          <w:rFonts w:ascii="宋体" w:hAnsi="宋体" w:eastAsia="宋体" w:cs="宋体"/>
          <w:spacing w:val="7"/>
          <w:sz w:val="24"/>
          <w:szCs w:val="24"/>
        </w:rPr>
        <w:t>与本工程的代建人或招标代理机构相互任职或工作的；</w:t>
      </w:r>
    </w:p>
    <w:p>
      <w:pPr>
        <w:spacing w:before="82" w:line="360" w:lineRule="auto"/>
        <w:ind w:left="358"/>
        <w:rPr>
          <w:rFonts w:ascii="宋体" w:hAnsi="宋体" w:eastAsia="宋体" w:cs="宋体"/>
          <w:sz w:val="24"/>
          <w:szCs w:val="24"/>
        </w:rPr>
      </w:pPr>
      <w:r>
        <w:rPr>
          <w:rFonts w:ascii="宋体" w:hAnsi="宋体" w:eastAsia="宋体" w:cs="宋体"/>
          <w:spacing w:val="14"/>
          <w:sz w:val="24"/>
          <w:szCs w:val="24"/>
        </w:rPr>
        <w:t>(7</w:t>
      </w:r>
      <w:r>
        <w:rPr>
          <w:rFonts w:ascii="宋体" w:hAnsi="宋体" w:eastAsia="宋体" w:cs="宋体"/>
          <w:spacing w:val="12"/>
          <w:sz w:val="24"/>
          <w:szCs w:val="24"/>
        </w:rPr>
        <w:t>)</w:t>
      </w:r>
      <w:r>
        <w:rPr>
          <w:rFonts w:ascii="宋体" w:hAnsi="宋体" w:eastAsia="宋体" w:cs="宋体"/>
          <w:spacing w:val="7"/>
          <w:sz w:val="24"/>
          <w:szCs w:val="24"/>
        </w:rPr>
        <w:t>与本工程的代建人或招标代理机构相互控股或参股的；</w:t>
      </w:r>
    </w:p>
    <w:p>
      <w:pPr>
        <w:spacing w:before="84" w:line="360" w:lineRule="auto"/>
        <w:ind w:left="358"/>
        <w:rPr>
          <w:rFonts w:ascii="宋体" w:hAnsi="宋体" w:eastAsia="宋体" w:cs="宋体"/>
          <w:sz w:val="24"/>
          <w:szCs w:val="24"/>
        </w:rPr>
      </w:pPr>
      <w:r>
        <w:rPr>
          <w:rFonts w:ascii="宋体" w:hAnsi="宋体" w:eastAsia="宋体" w:cs="宋体"/>
          <w:spacing w:val="18"/>
          <w:sz w:val="24"/>
          <w:szCs w:val="24"/>
        </w:rPr>
        <w:t>(8)被责令停业的</w:t>
      </w:r>
      <w:r>
        <w:rPr>
          <w:rFonts w:ascii="宋体" w:hAnsi="宋体" w:eastAsia="宋体" w:cs="宋体"/>
          <w:spacing w:val="16"/>
          <w:sz w:val="24"/>
          <w:szCs w:val="24"/>
        </w:rPr>
        <w:t>；</w:t>
      </w:r>
    </w:p>
    <w:p>
      <w:pPr>
        <w:spacing w:before="82" w:line="360" w:lineRule="auto"/>
        <w:ind w:left="358"/>
        <w:rPr>
          <w:rFonts w:ascii="宋体" w:hAnsi="宋体" w:eastAsia="宋体" w:cs="宋体"/>
          <w:sz w:val="24"/>
          <w:szCs w:val="24"/>
        </w:rPr>
      </w:pPr>
      <w:r>
        <w:rPr>
          <w:rFonts w:ascii="宋体" w:hAnsi="宋体" w:eastAsia="宋体" w:cs="宋体"/>
          <w:spacing w:val="15"/>
          <w:sz w:val="24"/>
          <w:szCs w:val="24"/>
        </w:rPr>
        <w:t>(9)被暂停或取消投标资格的(包括总监理工程师)；</w:t>
      </w:r>
    </w:p>
    <w:p>
      <w:pPr>
        <w:spacing w:before="85" w:line="360" w:lineRule="auto"/>
        <w:ind w:firstLine="524" w:firstLineChars="200"/>
        <w:rPr>
          <w:rFonts w:ascii="宋体" w:hAnsi="宋体" w:eastAsia="宋体" w:cs="宋体"/>
          <w:sz w:val="24"/>
          <w:szCs w:val="24"/>
        </w:rPr>
      </w:pPr>
      <w:r>
        <w:rPr>
          <w:rFonts w:ascii="宋体" w:hAnsi="宋体" w:eastAsia="宋体" w:cs="宋体"/>
          <w:spacing w:val="11"/>
          <w:sz w:val="24"/>
          <w:szCs w:val="24"/>
        </w:rPr>
        <w:t>(10)根据《关于在国有投资建设工程项目招投标活动中实行行贿犯罪档案查询制度</w:t>
      </w:r>
      <w:r>
        <w:rPr>
          <w:rFonts w:ascii="宋体" w:hAnsi="宋体" w:eastAsia="宋体" w:cs="宋体"/>
          <w:spacing w:val="9"/>
          <w:sz w:val="24"/>
          <w:szCs w:val="24"/>
        </w:rPr>
        <w:t>的</w:t>
      </w:r>
      <w:r>
        <w:rPr>
          <w:rFonts w:ascii="宋体" w:hAnsi="宋体" w:eastAsia="宋体" w:cs="宋体"/>
          <w:spacing w:val="11"/>
          <w:sz w:val="24"/>
          <w:szCs w:val="24"/>
        </w:rPr>
        <w:t>通知》(台建规[2010]219号)规定，投标人(包括法定代表人)和项目总监理工程师其一</w:t>
      </w:r>
      <w:r>
        <w:rPr>
          <w:rFonts w:ascii="宋体" w:hAnsi="宋体" w:eastAsia="宋体" w:cs="宋体"/>
          <w:spacing w:val="14"/>
          <w:sz w:val="24"/>
          <w:szCs w:val="24"/>
        </w:rPr>
        <w:t>有行贿犯</w:t>
      </w:r>
      <w:r>
        <w:rPr>
          <w:rFonts w:ascii="宋体" w:hAnsi="宋体" w:eastAsia="宋体" w:cs="宋体"/>
          <w:spacing w:val="8"/>
          <w:sz w:val="24"/>
          <w:szCs w:val="24"/>
        </w:rPr>
        <w:t>罪</w:t>
      </w:r>
      <w:r>
        <w:rPr>
          <w:rFonts w:ascii="宋体" w:hAnsi="宋体" w:eastAsia="宋体" w:cs="宋体"/>
          <w:spacing w:val="7"/>
          <w:sz w:val="24"/>
          <w:szCs w:val="24"/>
        </w:rPr>
        <w:t>记录的(由投标文件提交截止之日上溯3年，行贿犯罪记录日期以法院判决生效</w:t>
      </w:r>
      <w:r>
        <w:rPr>
          <w:rFonts w:ascii="宋体" w:hAnsi="宋体" w:eastAsia="宋体" w:cs="宋体"/>
          <w:spacing w:val="2"/>
          <w:sz w:val="24"/>
          <w:szCs w:val="24"/>
        </w:rPr>
        <w:t>日期为准)</w:t>
      </w:r>
      <w:r>
        <w:rPr>
          <w:rFonts w:ascii="宋体" w:hAnsi="宋体" w:eastAsia="宋体" w:cs="宋体"/>
          <w:spacing w:val="1"/>
          <w:sz w:val="24"/>
          <w:szCs w:val="24"/>
        </w:rPr>
        <w:t>；</w:t>
      </w:r>
    </w:p>
    <w:p>
      <w:pPr>
        <w:spacing w:before="77" w:line="360" w:lineRule="auto"/>
        <w:ind w:firstLine="536" w:firstLineChars="200"/>
        <w:rPr>
          <w:rFonts w:ascii="宋体" w:hAnsi="宋体" w:eastAsia="宋体" w:cs="宋体"/>
          <w:sz w:val="24"/>
          <w:szCs w:val="24"/>
        </w:rPr>
      </w:pPr>
      <w:r>
        <w:rPr>
          <w:rFonts w:ascii="宋体" w:hAnsi="宋体" w:eastAsia="宋体" w:cs="宋体"/>
          <w:spacing w:val="14"/>
          <w:sz w:val="24"/>
          <w:szCs w:val="24"/>
        </w:rPr>
        <w:t>(11</w:t>
      </w:r>
      <w:r>
        <w:rPr>
          <w:rFonts w:ascii="宋体" w:hAnsi="宋体" w:eastAsia="宋体" w:cs="宋体"/>
          <w:spacing w:val="10"/>
          <w:sz w:val="24"/>
          <w:szCs w:val="24"/>
        </w:rPr>
        <w:t>)</w:t>
      </w:r>
      <w:r>
        <w:rPr>
          <w:rFonts w:ascii="宋体" w:hAnsi="宋体" w:eastAsia="宋体" w:cs="宋体"/>
          <w:spacing w:val="7"/>
          <w:sz w:val="24"/>
          <w:szCs w:val="24"/>
        </w:rPr>
        <w:t>浙江省外企业《省外企业进浙承接业务备案证明》超出有效期或已注销的。</w:t>
      </w:r>
    </w:p>
    <w:p>
      <w:pPr>
        <w:spacing w:before="157" w:line="360" w:lineRule="auto"/>
        <w:ind w:left="37" w:right="129" w:firstLine="433"/>
        <w:rPr>
          <w:rFonts w:ascii="宋体" w:hAnsi="宋体" w:eastAsia="宋体" w:cs="宋体"/>
          <w:sz w:val="24"/>
          <w:szCs w:val="24"/>
        </w:rPr>
      </w:pPr>
      <w:r>
        <w:rPr>
          <w:rFonts w:ascii="Times New Roman" w:hAnsi="Times New Roman" w:eastAsia="Times New Roman" w:cs="Times New Roman"/>
          <w:spacing w:val="5"/>
          <w:sz w:val="24"/>
          <w:szCs w:val="24"/>
        </w:rPr>
        <w:t>1.4.3</w:t>
      </w:r>
      <w:r>
        <w:rPr>
          <w:rFonts w:ascii="宋体" w:hAnsi="宋体" w:eastAsia="宋体" w:cs="宋体"/>
          <w:spacing w:val="5"/>
          <w:sz w:val="24"/>
          <w:szCs w:val="24"/>
        </w:rPr>
        <w:t>投标人须知前附表规定接受联合体投标的，除应符合本章第</w:t>
      </w:r>
      <w:r>
        <w:rPr>
          <w:rFonts w:ascii="Times New Roman" w:hAnsi="Times New Roman" w:eastAsia="Times New Roman" w:cs="Times New Roman"/>
          <w:spacing w:val="5"/>
          <w:sz w:val="24"/>
          <w:szCs w:val="24"/>
        </w:rPr>
        <w:t>1.4.1</w:t>
      </w:r>
      <w:r>
        <w:rPr>
          <w:rFonts w:ascii="宋体" w:hAnsi="宋体" w:eastAsia="宋体" w:cs="宋体"/>
          <w:spacing w:val="5"/>
          <w:sz w:val="24"/>
          <w:szCs w:val="24"/>
        </w:rPr>
        <w:t>项</w:t>
      </w:r>
      <w:r>
        <w:rPr>
          <w:rFonts w:hint="eastAsia" w:ascii="宋体" w:hAnsi="宋体" w:eastAsia="宋体" w:cs="宋体"/>
          <w:spacing w:val="5"/>
          <w:sz w:val="24"/>
          <w:szCs w:val="24"/>
          <w:lang w:eastAsia="zh-CN"/>
        </w:rPr>
        <w:t>、</w:t>
      </w:r>
      <w:r>
        <w:rPr>
          <w:rFonts w:ascii="宋体" w:hAnsi="宋体" w:eastAsia="宋体" w:cs="宋体"/>
          <w:spacing w:val="5"/>
          <w:sz w:val="24"/>
          <w:szCs w:val="24"/>
        </w:rPr>
        <w:t>第</w:t>
      </w:r>
      <w:r>
        <w:rPr>
          <w:rFonts w:ascii="Times New Roman" w:hAnsi="Times New Roman" w:eastAsia="Times New Roman" w:cs="Times New Roman"/>
          <w:spacing w:val="5"/>
          <w:sz w:val="24"/>
          <w:szCs w:val="24"/>
        </w:rPr>
        <w:t>1.4.2</w:t>
      </w:r>
      <w:r>
        <w:rPr>
          <w:rFonts w:ascii="宋体" w:hAnsi="宋体" w:eastAsia="宋体" w:cs="宋体"/>
          <w:sz w:val="24"/>
          <w:szCs w:val="24"/>
        </w:rPr>
        <w:t>项</w:t>
      </w:r>
      <w:r>
        <w:rPr>
          <w:rFonts w:ascii="宋体" w:hAnsi="宋体" w:eastAsia="宋体" w:cs="宋体"/>
          <w:spacing w:val="9"/>
          <w:sz w:val="24"/>
          <w:szCs w:val="24"/>
        </w:rPr>
        <w:t>和</w:t>
      </w:r>
      <w:r>
        <w:rPr>
          <w:rFonts w:ascii="宋体" w:hAnsi="宋体" w:eastAsia="宋体" w:cs="宋体"/>
          <w:spacing w:val="6"/>
          <w:sz w:val="24"/>
          <w:szCs w:val="24"/>
        </w:rPr>
        <w:t>投标人须知前附表的要求外，还应遵守以下规定：</w:t>
      </w:r>
    </w:p>
    <w:p>
      <w:pPr>
        <w:spacing w:line="360" w:lineRule="auto"/>
        <w:ind w:left="37" w:right="179" w:firstLine="426"/>
        <w:rPr>
          <w:rFonts w:ascii="宋体" w:hAnsi="宋体" w:eastAsia="宋体" w:cs="宋体"/>
          <w:sz w:val="24"/>
          <w:szCs w:val="24"/>
        </w:rPr>
      </w:pPr>
      <w:r>
        <w:rPr>
          <w:rFonts w:ascii="宋体" w:hAnsi="宋体" w:eastAsia="宋体" w:cs="宋体"/>
          <w:spacing w:val="10"/>
          <w:sz w:val="24"/>
          <w:szCs w:val="24"/>
        </w:rPr>
        <w:t>(1)联合体各方应按招标文件提供的格式签订联合体协议书，明确联合体牵头人和</w:t>
      </w:r>
      <w:r>
        <w:rPr>
          <w:rFonts w:ascii="宋体" w:hAnsi="宋体" w:eastAsia="宋体" w:cs="宋体"/>
          <w:spacing w:val="9"/>
          <w:sz w:val="24"/>
          <w:szCs w:val="24"/>
        </w:rPr>
        <w:t>各</w:t>
      </w:r>
      <w:r>
        <w:rPr>
          <w:rFonts w:ascii="宋体" w:hAnsi="宋体" w:eastAsia="宋体" w:cs="宋体"/>
          <w:spacing w:val="5"/>
          <w:sz w:val="24"/>
          <w:szCs w:val="24"/>
        </w:rPr>
        <w:t>方</w:t>
      </w:r>
      <w:r>
        <w:rPr>
          <w:rFonts w:ascii="宋体" w:hAnsi="宋体" w:eastAsia="宋体" w:cs="宋体"/>
          <w:spacing w:val="4"/>
          <w:sz w:val="24"/>
          <w:szCs w:val="24"/>
        </w:rPr>
        <w:t>权利义务；</w:t>
      </w:r>
    </w:p>
    <w:p>
      <w:pPr>
        <w:spacing w:before="1" w:line="360" w:lineRule="auto"/>
        <w:ind w:firstLine="536" w:firstLineChars="200"/>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3"/>
          <w:sz w:val="24"/>
          <w:szCs w:val="24"/>
        </w:rPr>
        <w:t>2</w:t>
      </w:r>
      <w:r>
        <w:rPr>
          <w:rFonts w:ascii="宋体" w:hAnsi="宋体" w:eastAsia="宋体" w:cs="宋体"/>
          <w:spacing w:val="7"/>
          <w:sz w:val="24"/>
          <w:szCs w:val="24"/>
        </w:rPr>
        <w:t>)由同一专业的单位组成的联合体，按照资质等级较低的单位确定资质等级；</w:t>
      </w:r>
    </w:p>
    <w:p>
      <w:pPr>
        <w:spacing w:before="150" w:line="360" w:lineRule="auto"/>
        <w:ind w:firstLine="524" w:firstLineChars="200"/>
        <w:rPr>
          <w:rFonts w:ascii="宋体" w:hAnsi="宋体" w:eastAsia="宋体" w:cs="宋体"/>
          <w:sz w:val="24"/>
          <w:szCs w:val="24"/>
        </w:rPr>
      </w:pPr>
      <w:r>
        <w:rPr>
          <w:rFonts w:ascii="宋体" w:hAnsi="宋体" w:eastAsia="宋体" w:cs="宋体"/>
          <w:spacing w:val="11"/>
          <w:sz w:val="24"/>
          <w:szCs w:val="24"/>
        </w:rPr>
        <w:t>(</w:t>
      </w:r>
      <w:r>
        <w:rPr>
          <w:rFonts w:ascii="宋体" w:hAnsi="宋体" w:eastAsia="宋体" w:cs="宋体"/>
          <w:spacing w:val="10"/>
          <w:sz w:val="24"/>
          <w:szCs w:val="24"/>
        </w:rPr>
        <w:t>3)联合体各方不得再以自己名义单独或参加其他联合体在同一标段中投标。</w:t>
      </w:r>
    </w:p>
    <w:p>
      <w:pPr>
        <w:spacing w:before="135" w:line="360" w:lineRule="auto"/>
        <w:ind w:left="56"/>
        <w:rPr>
          <w:rFonts w:hint="eastAsia" w:ascii="宋体" w:hAnsi="宋体" w:eastAsia="宋体" w:cs="宋体"/>
          <w:b/>
          <w:bCs/>
          <w:sz w:val="28"/>
          <w:szCs w:val="28"/>
        </w:rPr>
      </w:pPr>
      <w:r>
        <w:rPr>
          <w:rFonts w:hint="eastAsia" w:ascii="宋体" w:hAnsi="宋体" w:eastAsia="宋体" w:cs="宋体"/>
          <w:b/>
          <w:bCs/>
          <w:spacing w:val="5"/>
          <w:sz w:val="28"/>
          <w:szCs w:val="28"/>
        </w:rPr>
        <w:t>1</w:t>
      </w:r>
      <w:r>
        <w:rPr>
          <w:rFonts w:hint="eastAsia" w:ascii="宋体" w:hAnsi="宋体" w:eastAsia="宋体" w:cs="宋体"/>
          <w:b/>
          <w:bCs/>
          <w:spacing w:val="3"/>
          <w:sz w:val="28"/>
          <w:szCs w:val="28"/>
        </w:rPr>
        <w:t>.5费用承担</w:t>
      </w:r>
    </w:p>
    <w:p>
      <w:pPr>
        <w:spacing w:before="156" w:line="360" w:lineRule="auto"/>
        <w:ind w:left="40" w:right="218" w:firstLine="416"/>
        <w:rPr>
          <w:rFonts w:ascii="宋体" w:hAnsi="宋体" w:eastAsia="宋体" w:cs="宋体"/>
          <w:sz w:val="24"/>
          <w:szCs w:val="24"/>
        </w:rPr>
      </w:pPr>
      <w:r>
        <w:rPr>
          <w:rFonts w:ascii="宋体" w:hAnsi="宋体" w:eastAsia="宋体" w:cs="宋体"/>
          <w:spacing w:val="6"/>
          <w:sz w:val="24"/>
          <w:szCs w:val="24"/>
        </w:rPr>
        <w:t>投</w:t>
      </w:r>
      <w:r>
        <w:rPr>
          <w:rFonts w:ascii="宋体" w:hAnsi="宋体" w:eastAsia="宋体" w:cs="宋体"/>
          <w:spacing w:val="3"/>
          <w:sz w:val="24"/>
          <w:szCs w:val="24"/>
        </w:rPr>
        <w:t>标人准备和参加投标活动发生的费用自理。投标人网上免费下载招标文件，不收取任何工本费</w:t>
      </w:r>
      <w:r>
        <w:rPr>
          <w:rFonts w:ascii="宋体" w:hAnsi="宋体" w:eastAsia="宋体" w:cs="宋体"/>
          <w:spacing w:val="2"/>
          <w:sz w:val="24"/>
          <w:szCs w:val="24"/>
        </w:rPr>
        <w:t>。</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1.6保密</w:t>
      </w:r>
    </w:p>
    <w:p>
      <w:pPr>
        <w:spacing w:before="139" w:line="360" w:lineRule="auto"/>
        <w:ind w:left="36" w:right="189" w:firstLine="420"/>
        <w:rPr>
          <w:rFonts w:ascii="宋体" w:hAnsi="宋体" w:eastAsia="宋体" w:cs="宋体"/>
          <w:sz w:val="24"/>
          <w:szCs w:val="24"/>
        </w:rPr>
      </w:pPr>
      <w:r>
        <w:rPr>
          <w:rFonts w:ascii="宋体" w:hAnsi="宋体" w:eastAsia="宋体" w:cs="宋体"/>
          <w:spacing w:val="4"/>
          <w:sz w:val="24"/>
          <w:szCs w:val="24"/>
        </w:rPr>
        <w:t>参与招标投标活动的各方应对招标文件和投标文件中的商业和技术等秘密保密，违</w:t>
      </w:r>
      <w:r>
        <w:rPr>
          <w:rFonts w:ascii="宋体" w:hAnsi="宋体" w:eastAsia="宋体" w:cs="宋体"/>
          <w:spacing w:val="3"/>
          <w:sz w:val="24"/>
          <w:szCs w:val="24"/>
        </w:rPr>
        <w:t>者</w:t>
      </w:r>
      <w:r>
        <w:rPr>
          <w:rFonts w:ascii="宋体" w:hAnsi="宋体" w:eastAsia="宋体" w:cs="宋体"/>
          <w:sz w:val="24"/>
          <w:szCs w:val="24"/>
        </w:rPr>
        <w:t>应</w:t>
      </w:r>
      <w:r>
        <w:rPr>
          <w:rFonts w:ascii="宋体" w:hAnsi="宋体" w:eastAsia="宋体" w:cs="宋体"/>
          <w:spacing w:val="5"/>
          <w:sz w:val="24"/>
          <w:szCs w:val="24"/>
        </w:rPr>
        <w:t>对由此造成的后果承担法律责任。</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1.7语言文字</w:t>
      </w:r>
    </w:p>
    <w:p>
      <w:pPr>
        <w:spacing w:before="139" w:line="360" w:lineRule="auto"/>
        <w:ind w:left="36" w:right="189" w:firstLine="420"/>
        <w:rPr>
          <w:rFonts w:ascii="宋体" w:hAnsi="宋体" w:eastAsia="宋体" w:cs="宋体"/>
          <w:spacing w:val="4"/>
          <w:sz w:val="24"/>
          <w:szCs w:val="24"/>
        </w:rPr>
      </w:pPr>
      <w:r>
        <w:rPr>
          <w:rFonts w:ascii="宋体" w:hAnsi="宋体" w:eastAsia="宋体" w:cs="宋体"/>
          <w:spacing w:val="4"/>
          <w:sz w:val="24"/>
          <w:szCs w:val="24"/>
        </w:rPr>
        <w:t>除专用术语外，与招标投标有关的语言均使用中文。必要时专用术语应附有中文注释。</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1.8计量单位</w:t>
      </w:r>
    </w:p>
    <w:p>
      <w:pPr>
        <w:spacing w:before="139" w:line="360" w:lineRule="auto"/>
        <w:ind w:left="36" w:right="189" w:firstLine="420"/>
        <w:rPr>
          <w:rFonts w:ascii="宋体" w:hAnsi="宋体" w:eastAsia="宋体" w:cs="宋体"/>
          <w:spacing w:val="4"/>
          <w:sz w:val="24"/>
          <w:szCs w:val="24"/>
        </w:rPr>
      </w:pPr>
      <w:r>
        <w:rPr>
          <w:rFonts w:ascii="宋体" w:hAnsi="宋体" w:eastAsia="宋体" w:cs="宋体"/>
          <w:spacing w:val="4"/>
          <w:sz w:val="24"/>
          <w:szCs w:val="24"/>
        </w:rPr>
        <w:t>所有计量均采用中华人民共和国法定计量单位。</w:t>
      </w:r>
    </w:p>
    <w:p>
      <w:pPr>
        <w:spacing w:before="135" w:line="360" w:lineRule="auto"/>
        <w:ind w:left="56"/>
        <w:rPr>
          <w:rFonts w:hint="eastAsia" w:ascii="宋体" w:hAnsi="宋体" w:eastAsia="宋体" w:cs="宋体"/>
          <w:b/>
          <w:bCs/>
          <w:spacing w:val="5"/>
          <w:sz w:val="28"/>
          <w:szCs w:val="28"/>
        </w:rPr>
      </w:pPr>
      <w:bookmarkStart w:id="18" w:name="_bookmark6"/>
      <w:bookmarkEnd w:id="18"/>
      <w:r>
        <w:rPr>
          <w:rFonts w:hint="eastAsia" w:ascii="宋体" w:hAnsi="宋体" w:eastAsia="宋体" w:cs="宋体"/>
          <w:b/>
          <w:bCs/>
          <w:spacing w:val="5"/>
          <w:sz w:val="28"/>
          <w:szCs w:val="28"/>
        </w:rPr>
        <w:t>1.9踏勘现场</w:t>
      </w:r>
    </w:p>
    <w:p>
      <w:pPr>
        <w:spacing w:before="144" w:line="360" w:lineRule="auto"/>
        <w:ind w:left="44" w:firstLine="426"/>
        <w:rPr>
          <w:rFonts w:ascii="宋体" w:hAnsi="宋体" w:eastAsia="宋体" w:cs="宋体"/>
          <w:sz w:val="24"/>
          <w:szCs w:val="24"/>
        </w:rPr>
      </w:pPr>
      <w:r>
        <w:rPr>
          <w:rFonts w:ascii="Times New Roman" w:hAnsi="Times New Roman" w:eastAsia="Times New Roman" w:cs="Times New Roman"/>
          <w:spacing w:val="2"/>
          <w:sz w:val="24"/>
          <w:szCs w:val="24"/>
        </w:rPr>
        <w:t>1.9.1</w:t>
      </w:r>
      <w:r>
        <w:rPr>
          <w:rFonts w:ascii="宋体" w:hAnsi="宋体" w:eastAsia="宋体" w:cs="宋体"/>
          <w:spacing w:val="2"/>
          <w:sz w:val="24"/>
          <w:szCs w:val="24"/>
        </w:rPr>
        <w:t>投标人须知前附表规定组织踏勘现场的，招标人按投标人须知前附表规定的时间</w:t>
      </w:r>
      <w:r>
        <w:rPr>
          <w:rFonts w:ascii="宋体" w:hAnsi="宋体" w:eastAsia="宋体" w:cs="宋体"/>
          <w:sz w:val="24"/>
          <w:szCs w:val="24"/>
        </w:rPr>
        <w:t>、地</w:t>
      </w:r>
      <w:r>
        <w:rPr>
          <w:rFonts w:ascii="宋体" w:hAnsi="宋体" w:eastAsia="宋体" w:cs="宋体"/>
          <w:spacing w:val="6"/>
          <w:sz w:val="24"/>
          <w:szCs w:val="24"/>
        </w:rPr>
        <w:t>点组</w:t>
      </w:r>
      <w:r>
        <w:rPr>
          <w:rFonts w:ascii="宋体" w:hAnsi="宋体" w:eastAsia="宋体" w:cs="宋体"/>
          <w:spacing w:val="5"/>
          <w:sz w:val="24"/>
          <w:szCs w:val="24"/>
        </w:rPr>
        <w:t>织</w:t>
      </w:r>
      <w:r>
        <w:rPr>
          <w:rFonts w:ascii="宋体" w:hAnsi="宋体" w:eastAsia="宋体" w:cs="宋体"/>
          <w:spacing w:val="3"/>
          <w:sz w:val="24"/>
          <w:szCs w:val="24"/>
        </w:rPr>
        <w:t>投标人踏勘工程现场。</w:t>
      </w:r>
    </w:p>
    <w:p>
      <w:pPr>
        <w:spacing w:line="360" w:lineRule="auto"/>
        <w:ind w:left="470"/>
        <w:rPr>
          <w:rFonts w:ascii="宋体" w:hAnsi="宋体" w:eastAsia="宋体" w:cs="宋体"/>
          <w:sz w:val="24"/>
          <w:szCs w:val="24"/>
        </w:rPr>
      </w:pPr>
      <w:r>
        <w:rPr>
          <w:rFonts w:ascii="Times New Roman" w:hAnsi="Times New Roman" w:eastAsia="Times New Roman" w:cs="Times New Roman"/>
          <w:spacing w:val="8"/>
          <w:sz w:val="24"/>
          <w:szCs w:val="24"/>
        </w:rPr>
        <w:t>1.9</w:t>
      </w:r>
      <w:r>
        <w:rPr>
          <w:rFonts w:ascii="Times New Roman" w:hAnsi="Times New Roman" w:eastAsia="Times New Roman" w:cs="Times New Roman"/>
          <w:spacing w:val="4"/>
          <w:sz w:val="24"/>
          <w:szCs w:val="24"/>
        </w:rPr>
        <w:t>.2</w:t>
      </w:r>
      <w:r>
        <w:rPr>
          <w:rFonts w:ascii="宋体" w:hAnsi="宋体" w:eastAsia="宋体" w:cs="宋体"/>
          <w:spacing w:val="4"/>
          <w:sz w:val="24"/>
          <w:szCs w:val="24"/>
        </w:rPr>
        <w:t>投标人踏勘现场发生的费用自理。</w:t>
      </w:r>
    </w:p>
    <w:p>
      <w:pPr>
        <w:spacing w:before="156" w:line="360" w:lineRule="auto"/>
        <w:ind w:right="242" w:firstLine="476" w:firstLineChars="200"/>
        <w:rPr>
          <w:rFonts w:ascii="宋体" w:hAnsi="宋体" w:eastAsia="宋体" w:cs="宋体"/>
          <w:sz w:val="24"/>
          <w:szCs w:val="24"/>
        </w:rPr>
      </w:pPr>
      <w:r>
        <w:rPr>
          <w:rFonts w:ascii="Times New Roman" w:hAnsi="Times New Roman" w:eastAsia="Times New Roman" w:cs="Times New Roman"/>
          <w:spacing w:val="-1"/>
          <w:sz w:val="24"/>
          <w:szCs w:val="24"/>
        </w:rPr>
        <w:t>1.9.3</w:t>
      </w:r>
      <w:r>
        <w:rPr>
          <w:rFonts w:ascii="宋体" w:hAnsi="宋体" w:eastAsia="宋体" w:cs="宋体"/>
          <w:spacing w:val="-1"/>
          <w:sz w:val="24"/>
          <w:szCs w:val="24"/>
        </w:rPr>
        <w:t>除招标人的原因外，投标人自行负责在踏勘现</w:t>
      </w:r>
      <w:r>
        <w:rPr>
          <w:rFonts w:ascii="宋体" w:hAnsi="宋体" w:eastAsia="宋体" w:cs="宋体"/>
          <w:sz w:val="24"/>
          <w:szCs w:val="24"/>
        </w:rPr>
        <w:t>场中所发生的人员伤亡和财产损失。</w:t>
      </w:r>
    </w:p>
    <w:p>
      <w:pPr>
        <w:spacing w:before="156" w:line="360" w:lineRule="auto"/>
        <w:ind w:right="242" w:firstLine="476" w:firstLineChars="200"/>
        <w:rPr>
          <w:rFonts w:ascii="Times New Roman" w:hAnsi="Times New Roman" w:eastAsia="Times New Roman" w:cs="Times New Roman"/>
          <w:spacing w:val="-1"/>
          <w:sz w:val="24"/>
          <w:szCs w:val="24"/>
        </w:rPr>
      </w:pPr>
      <w:r>
        <w:rPr>
          <w:rFonts w:ascii="Times New Roman" w:hAnsi="Times New Roman" w:eastAsia="Times New Roman" w:cs="Times New Roman"/>
          <w:spacing w:val="-1"/>
          <w:sz w:val="24"/>
          <w:szCs w:val="24"/>
        </w:rPr>
        <w:t>1.9.4招标人在踏勘现场中介绍的工程场地和相关的周边环境情况，供投标人在编制投标文件时参考，招标人不对投标人据此作出的判断和决策负责。</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1.10投标预备会</w:t>
      </w:r>
    </w:p>
    <w:p>
      <w:pPr>
        <w:spacing w:before="130" w:line="360" w:lineRule="auto"/>
        <w:ind w:left="45" w:right="122" w:firstLine="411"/>
        <w:rPr>
          <w:rFonts w:ascii="宋体" w:hAnsi="宋体" w:eastAsia="宋体" w:cs="宋体"/>
          <w:sz w:val="20"/>
          <w:szCs w:val="20"/>
        </w:rPr>
      </w:pPr>
      <w:r>
        <w:rPr>
          <w:rFonts w:ascii="宋体" w:hAnsi="宋体" w:eastAsia="宋体" w:cs="宋体"/>
          <w:spacing w:val="2"/>
          <w:sz w:val="24"/>
          <w:szCs w:val="24"/>
        </w:rPr>
        <w:t>投标人须知前附表规定召开投标预备会的，招标人按投标人须知前附表规定的时间和</w:t>
      </w:r>
      <w:r>
        <w:rPr>
          <w:rFonts w:ascii="宋体" w:hAnsi="宋体" w:eastAsia="宋体" w:cs="宋体"/>
          <w:spacing w:val="1"/>
          <w:sz w:val="24"/>
          <w:szCs w:val="24"/>
        </w:rPr>
        <w:t>地</w:t>
      </w:r>
      <w:r>
        <w:rPr>
          <w:rFonts w:ascii="宋体" w:hAnsi="宋体" w:eastAsia="宋体" w:cs="宋体"/>
          <w:sz w:val="24"/>
          <w:szCs w:val="24"/>
        </w:rPr>
        <w:t>点</w:t>
      </w:r>
      <w:r>
        <w:rPr>
          <w:rFonts w:ascii="宋体" w:hAnsi="宋体" w:eastAsia="宋体" w:cs="宋体"/>
          <w:spacing w:val="4"/>
          <w:sz w:val="24"/>
          <w:szCs w:val="24"/>
        </w:rPr>
        <w:t>召开投标预备会，澄清投标人提出的</w:t>
      </w:r>
      <w:r>
        <w:rPr>
          <w:rFonts w:ascii="宋体" w:hAnsi="宋体" w:eastAsia="宋体" w:cs="宋体"/>
          <w:spacing w:val="4"/>
          <w:sz w:val="20"/>
          <w:szCs w:val="20"/>
        </w:rPr>
        <w:t>问题</w:t>
      </w:r>
      <w:r>
        <w:rPr>
          <w:rFonts w:ascii="宋体" w:hAnsi="宋体" w:eastAsia="宋体" w:cs="宋体"/>
          <w:spacing w:val="3"/>
          <w:sz w:val="20"/>
          <w:szCs w:val="20"/>
        </w:rPr>
        <w:t>。</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2.招标文件</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2.1招标文件的组成</w:t>
      </w:r>
    </w:p>
    <w:p>
      <w:pPr>
        <w:spacing w:before="135" w:line="360" w:lineRule="auto"/>
        <w:ind w:left="56"/>
        <w:rPr>
          <w:rFonts w:ascii="宋体" w:hAnsi="宋体" w:eastAsia="宋体" w:cs="宋体"/>
          <w:sz w:val="24"/>
          <w:szCs w:val="24"/>
        </w:rPr>
      </w:pPr>
      <w:r>
        <w:rPr>
          <w:rFonts w:ascii="宋体" w:hAnsi="宋体" w:eastAsia="宋体" w:cs="宋体"/>
          <w:spacing w:val="11"/>
          <w:sz w:val="24"/>
          <w:szCs w:val="24"/>
        </w:rPr>
        <w:t>本</w:t>
      </w:r>
      <w:r>
        <w:rPr>
          <w:rFonts w:ascii="宋体" w:hAnsi="宋体" w:eastAsia="宋体" w:cs="宋体"/>
          <w:spacing w:val="7"/>
          <w:sz w:val="24"/>
          <w:szCs w:val="24"/>
        </w:rPr>
        <w:t>招标文件包括：</w:t>
      </w:r>
    </w:p>
    <w:p>
      <w:pPr>
        <w:spacing w:before="157" w:line="360" w:lineRule="auto"/>
        <w:ind w:left="406"/>
        <w:rPr>
          <w:rFonts w:ascii="宋体" w:hAnsi="宋体" w:eastAsia="宋体" w:cs="宋体"/>
          <w:sz w:val="24"/>
          <w:szCs w:val="24"/>
        </w:rPr>
      </w:pPr>
      <w:r>
        <w:rPr>
          <w:rFonts w:ascii="宋体" w:hAnsi="宋体" w:eastAsia="宋体" w:cs="宋体"/>
          <w:spacing w:val="21"/>
          <w:sz w:val="24"/>
          <w:szCs w:val="24"/>
        </w:rPr>
        <w:t>(</w:t>
      </w:r>
      <w:r>
        <w:rPr>
          <w:rFonts w:ascii="宋体" w:hAnsi="宋体" w:eastAsia="宋体" w:cs="宋体"/>
          <w:spacing w:val="20"/>
          <w:sz w:val="24"/>
          <w:szCs w:val="24"/>
        </w:rPr>
        <w:t>1)招标公告；</w:t>
      </w:r>
    </w:p>
    <w:p>
      <w:pPr>
        <w:spacing w:before="157" w:line="360" w:lineRule="auto"/>
        <w:ind w:left="406"/>
        <w:rPr>
          <w:rFonts w:ascii="宋体" w:hAnsi="宋体" w:eastAsia="宋体" w:cs="宋体"/>
          <w:sz w:val="24"/>
          <w:szCs w:val="24"/>
        </w:rPr>
      </w:pPr>
      <w:r>
        <w:rPr>
          <w:rFonts w:ascii="宋体" w:hAnsi="宋体" w:eastAsia="宋体" w:cs="宋体"/>
          <w:spacing w:val="16"/>
          <w:sz w:val="24"/>
          <w:szCs w:val="24"/>
        </w:rPr>
        <w:t>(2)投标人须知前附表</w:t>
      </w:r>
      <w:r>
        <w:rPr>
          <w:rFonts w:ascii="宋体" w:hAnsi="宋体" w:eastAsia="宋体" w:cs="宋体"/>
          <w:spacing w:val="14"/>
          <w:sz w:val="24"/>
          <w:szCs w:val="24"/>
        </w:rPr>
        <w:t>；</w:t>
      </w:r>
    </w:p>
    <w:p>
      <w:pPr>
        <w:spacing w:before="159" w:line="360" w:lineRule="auto"/>
        <w:ind w:left="406"/>
        <w:rPr>
          <w:rFonts w:ascii="宋体" w:hAnsi="宋体" w:eastAsia="宋体" w:cs="宋体"/>
          <w:sz w:val="24"/>
          <w:szCs w:val="24"/>
        </w:rPr>
      </w:pPr>
      <w:r>
        <w:rPr>
          <w:rFonts w:ascii="宋体" w:hAnsi="宋体" w:eastAsia="宋体" w:cs="宋体"/>
          <w:spacing w:val="21"/>
          <w:sz w:val="24"/>
          <w:szCs w:val="24"/>
        </w:rPr>
        <w:t>(</w:t>
      </w:r>
      <w:r>
        <w:rPr>
          <w:rFonts w:ascii="宋体" w:hAnsi="宋体" w:eastAsia="宋体" w:cs="宋体"/>
          <w:spacing w:val="20"/>
          <w:sz w:val="24"/>
          <w:szCs w:val="24"/>
        </w:rPr>
        <w:t>3)评标办法；</w:t>
      </w:r>
    </w:p>
    <w:p>
      <w:pPr>
        <w:spacing w:before="154" w:line="360" w:lineRule="auto"/>
        <w:ind w:left="406"/>
        <w:rPr>
          <w:rFonts w:ascii="宋体" w:hAnsi="宋体" w:eastAsia="宋体" w:cs="宋体"/>
          <w:sz w:val="24"/>
          <w:szCs w:val="24"/>
        </w:rPr>
      </w:pPr>
      <w:r>
        <w:rPr>
          <w:rFonts w:ascii="宋体" w:hAnsi="宋体" w:eastAsia="宋体" w:cs="宋体"/>
          <w:spacing w:val="21"/>
          <w:sz w:val="24"/>
          <w:szCs w:val="24"/>
        </w:rPr>
        <w:t>(</w:t>
      </w:r>
      <w:r>
        <w:rPr>
          <w:rFonts w:ascii="宋体" w:hAnsi="宋体" w:eastAsia="宋体" w:cs="宋体"/>
          <w:spacing w:val="16"/>
          <w:sz w:val="24"/>
          <w:szCs w:val="24"/>
        </w:rPr>
        <w:t>4)合同条款及格式；</w:t>
      </w:r>
    </w:p>
    <w:p>
      <w:pPr>
        <w:spacing w:before="156" w:line="360" w:lineRule="auto"/>
        <w:ind w:left="406"/>
        <w:rPr>
          <w:rFonts w:ascii="宋体" w:hAnsi="宋体" w:eastAsia="宋体" w:cs="宋体"/>
          <w:sz w:val="24"/>
          <w:szCs w:val="24"/>
        </w:rPr>
      </w:pPr>
      <w:r>
        <w:rPr>
          <w:rFonts w:ascii="宋体" w:hAnsi="宋体" w:eastAsia="宋体" w:cs="宋体"/>
          <w:spacing w:val="21"/>
          <w:sz w:val="24"/>
          <w:szCs w:val="24"/>
        </w:rPr>
        <w:t>(</w:t>
      </w:r>
      <w:r>
        <w:rPr>
          <w:rFonts w:ascii="宋体" w:hAnsi="宋体" w:eastAsia="宋体" w:cs="宋体"/>
          <w:spacing w:val="17"/>
          <w:sz w:val="24"/>
          <w:szCs w:val="24"/>
        </w:rPr>
        <w:t>5)投标文件格式；</w:t>
      </w:r>
    </w:p>
    <w:p>
      <w:pPr>
        <w:spacing w:before="156" w:line="360" w:lineRule="auto"/>
        <w:ind w:left="406"/>
        <w:rPr>
          <w:rFonts w:ascii="宋体" w:hAnsi="宋体" w:eastAsia="宋体" w:cs="宋体"/>
          <w:sz w:val="24"/>
          <w:szCs w:val="24"/>
        </w:rPr>
      </w:pPr>
      <w:r>
        <w:rPr>
          <w:rFonts w:ascii="宋体" w:hAnsi="宋体" w:eastAsia="宋体" w:cs="宋体"/>
          <w:spacing w:val="21"/>
          <w:sz w:val="24"/>
          <w:szCs w:val="24"/>
        </w:rPr>
        <w:t>(</w:t>
      </w:r>
      <w:r>
        <w:rPr>
          <w:rFonts w:ascii="宋体" w:hAnsi="宋体" w:eastAsia="宋体" w:cs="宋体"/>
          <w:spacing w:val="16"/>
          <w:sz w:val="24"/>
          <w:szCs w:val="24"/>
        </w:rPr>
        <w:t>6)有关图纸及资料。</w:t>
      </w:r>
    </w:p>
    <w:p>
      <w:pPr>
        <w:spacing w:before="156" w:line="360" w:lineRule="auto"/>
        <w:ind w:left="36" w:right="62" w:firstLine="433"/>
        <w:rPr>
          <w:rFonts w:ascii="黑体" w:hAnsi="黑体" w:eastAsia="黑体" w:cs="黑体"/>
          <w:sz w:val="24"/>
          <w:szCs w:val="24"/>
        </w:rPr>
      </w:pPr>
      <w:r>
        <w:rPr>
          <w:rFonts w:ascii="黑体" w:hAnsi="黑体" w:eastAsia="黑体" w:cs="黑体"/>
          <w:spacing w:val="26"/>
          <w:sz w:val="24"/>
          <w:szCs w:val="24"/>
        </w:rPr>
        <w:t>除上</w:t>
      </w:r>
      <w:r>
        <w:rPr>
          <w:rFonts w:ascii="黑体" w:hAnsi="黑体" w:eastAsia="黑体" w:cs="黑体"/>
          <w:spacing w:val="16"/>
          <w:sz w:val="24"/>
          <w:szCs w:val="24"/>
        </w:rPr>
        <w:t>款</w:t>
      </w:r>
      <w:r>
        <w:rPr>
          <w:rFonts w:ascii="黑体" w:hAnsi="黑体" w:eastAsia="黑体" w:cs="黑体"/>
          <w:spacing w:val="13"/>
          <w:sz w:val="24"/>
          <w:szCs w:val="24"/>
        </w:rPr>
        <w:t>内容外，招标人在提交投标文件截止时间前，发布在交易场所(发布招标公告</w:t>
      </w:r>
      <w:r>
        <w:rPr>
          <w:rFonts w:ascii="黑体" w:hAnsi="黑体" w:eastAsia="黑体" w:cs="黑体"/>
          <w:spacing w:val="14"/>
          <w:sz w:val="24"/>
          <w:szCs w:val="24"/>
        </w:rPr>
        <w:t>的媒体上)对招标文件的澄清或修改内容，均为招标文件的组成部分，对招标人和投标</w:t>
      </w:r>
      <w:r>
        <w:rPr>
          <w:rFonts w:ascii="黑体" w:hAnsi="黑体" w:eastAsia="黑体" w:cs="黑体"/>
          <w:spacing w:val="8"/>
          <w:sz w:val="24"/>
          <w:szCs w:val="24"/>
        </w:rPr>
        <w:t>人</w:t>
      </w:r>
      <w:r>
        <w:rPr>
          <w:rFonts w:ascii="黑体" w:hAnsi="黑体" w:eastAsia="黑体" w:cs="黑体"/>
          <w:spacing w:val="10"/>
          <w:sz w:val="24"/>
          <w:szCs w:val="24"/>
        </w:rPr>
        <w:t>起约束作用，投标人应经常浏览发布招标公告的媒体</w:t>
      </w:r>
      <w:r>
        <w:rPr>
          <w:rFonts w:ascii="黑体" w:hAnsi="黑体" w:eastAsia="黑体" w:cs="黑体"/>
          <w:spacing w:val="8"/>
          <w:sz w:val="24"/>
          <w:szCs w:val="24"/>
        </w:rPr>
        <w:t>。</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2.2招标文件的澄清</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2.2.1投标人从交易场所(发布招标公告的媒体上)自行下载的方式获取招标文件及相关附件。投标人在获取招标文件后，应仔细检查招标文件的所有内容，如有内容不全、对内容有疑问等问题应自招标文件发布在交易场所(发布招标公告的媒体上)10日内向招标人提出，要求招标人对招标文件予以澄清。</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2.2.2招标人的澄清将在交易场所(发布招标公告的媒体上)发布，所有获取招标文件的潜在投标人自行下载。澄清内容可能影响投标文件编制的，招标人应当在投标截止时间(投标截止时间详见投标人须知前附表2.1款规定)至少15日前，将澄清的内容在交易场所(发布招标公告的媒体上)发布；不足15日的，招标人应当顺延投标文件的截止时间。</w:t>
      </w:r>
    </w:p>
    <w:p>
      <w:pPr>
        <w:spacing w:line="360" w:lineRule="auto"/>
        <w:ind w:firstLine="480" w:firstLineChars="200"/>
        <w:rPr>
          <w:rFonts w:ascii="Arial"/>
          <w:sz w:val="24"/>
          <w:szCs w:val="24"/>
        </w:rPr>
      </w:pPr>
      <w:r>
        <w:rPr>
          <w:rFonts w:ascii="宋体" w:hAnsi="宋体" w:eastAsia="宋体" w:cs="宋体"/>
          <w:sz w:val="24"/>
          <w:szCs w:val="24"/>
        </w:rPr>
        <w:t>2.2.3招标人及招标代理机构的任何工作人员对投标人所作的任何口头解释</w:t>
      </w:r>
      <w:r>
        <w:rPr>
          <w:rFonts w:hint="eastAsia" w:ascii="宋体" w:hAnsi="宋体" w:eastAsia="宋体" w:cs="宋体"/>
          <w:sz w:val="24"/>
          <w:szCs w:val="24"/>
          <w:lang w:eastAsia="zh-CN"/>
        </w:rPr>
        <w:t>、</w:t>
      </w:r>
      <w:r>
        <w:rPr>
          <w:rFonts w:ascii="宋体" w:hAnsi="宋体" w:eastAsia="宋体" w:cs="宋体"/>
          <w:sz w:val="24"/>
          <w:szCs w:val="24"/>
        </w:rPr>
        <w:t>介绍、答复，只能供投标人参考，对招标人无任何约束力。</w:t>
      </w:r>
    </w:p>
    <w:p>
      <w:pPr>
        <w:spacing w:before="135" w:line="360" w:lineRule="auto"/>
        <w:ind w:left="56"/>
        <w:rPr>
          <w:rFonts w:hint="eastAsia" w:ascii="宋体" w:hAnsi="宋体" w:eastAsia="宋体" w:cs="宋体"/>
          <w:b/>
          <w:bCs/>
          <w:spacing w:val="5"/>
          <w:sz w:val="28"/>
          <w:szCs w:val="28"/>
        </w:rPr>
      </w:pPr>
      <w:bookmarkStart w:id="19" w:name="_bookmark7"/>
      <w:bookmarkEnd w:id="19"/>
      <w:r>
        <w:rPr>
          <w:rFonts w:hint="eastAsia" w:ascii="宋体" w:hAnsi="宋体" w:eastAsia="宋体" w:cs="宋体"/>
          <w:b/>
          <w:bCs/>
          <w:spacing w:val="5"/>
          <w:sz w:val="28"/>
          <w:szCs w:val="28"/>
        </w:rPr>
        <w:t>2.3招标文件的修改</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招标人可以对已发出的招标文件进行必要的修改。招标人的修改内容将在交易场所(发布招标公告的媒体上)发布，所有获取招标文件的潜在投标人自行下载。修改的内容可能影响投标文件编制的，招标人应当在提交投标截止时间至少15日前，将修改的内容在交易场所(发布招标公告的媒体上)发布；不足15日的，招标人应当顺延提交投标文件的截止时间。</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3.投标文件</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3.1投标文件的组成</w:t>
      </w:r>
    </w:p>
    <w:p>
      <w:pPr>
        <w:spacing w:before="143" w:line="360" w:lineRule="auto"/>
        <w:ind w:left="569"/>
        <w:rPr>
          <w:rFonts w:ascii="宋体" w:hAnsi="宋体" w:eastAsia="宋体" w:cs="宋体"/>
          <w:sz w:val="24"/>
          <w:szCs w:val="24"/>
        </w:rPr>
      </w:pPr>
      <w:r>
        <w:rPr>
          <w:rFonts w:ascii="宋体" w:hAnsi="宋体" w:eastAsia="宋体" w:cs="宋体"/>
          <w:spacing w:val="16"/>
          <w:position w:val="12"/>
          <w:sz w:val="24"/>
          <w:szCs w:val="24"/>
        </w:rPr>
        <w:t>投</w:t>
      </w:r>
      <w:r>
        <w:rPr>
          <w:rFonts w:ascii="宋体" w:hAnsi="宋体" w:eastAsia="宋体" w:cs="宋体"/>
          <w:spacing w:val="14"/>
          <w:position w:val="12"/>
          <w:sz w:val="24"/>
          <w:szCs w:val="24"/>
        </w:rPr>
        <w:t>标</w:t>
      </w:r>
      <w:r>
        <w:rPr>
          <w:rFonts w:ascii="宋体" w:hAnsi="宋体" w:eastAsia="宋体" w:cs="宋体"/>
          <w:spacing w:val="8"/>
          <w:position w:val="12"/>
          <w:sz w:val="24"/>
          <w:szCs w:val="24"/>
        </w:rPr>
        <w:t>文件的组成：见投标人须知前附表。</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3.2投标报价</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3.2.1投标人以总报价的形式报价，该投标报价应是招标文件所确定的招标范围内全部工作内容的价格表现。各投标人可根据监理期限和工作内容，结合自身技术与管理水平、经济实力、市场风险等因素自行报价。</w:t>
      </w:r>
    </w:p>
    <w:p>
      <w:pPr>
        <w:spacing w:before="2" w:line="360" w:lineRule="auto"/>
        <w:ind w:left="209" w:right="499" w:firstLine="420"/>
        <w:rPr>
          <w:rFonts w:ascii="黑体" w:hAnsi="黑体" w:eastAsia="黑体" w:cs="黑体"/>
          <w:sz w:val="24"/>
          <w:szCs w:val="24"/>
        </w:rPr>
      </w:pPr>
      <w:r>
        <w:rPr>
          <w:rFonts w:ascii="黑体" w:hAnsi="黑体" w:eastAsia="黑体" w:cs="黑体"/>
          <w:spacing w:val="3"/>
          <w:sz w:val="24"/>
          <w:szCs w:val="24"/>
        </w:rPr>
        <w:t>3.2.2最高投标限价：见投标人须知前附表。投标人的报价不得超过最高投标限价</w:t>
      </w:r>
      <w:r>
        <w:rPr>
          <w:rFonts w:ascii="黑体" w:hAnsi="黑体" w:eastAsia="黑体" w:cs="黑体"/>
          <w:sz w:val="24"/>
          <w:szCs w:val="24"/>
        </w:rPr>
        <w:t>，</w:t>
      </w:r>
      <w:r>
        <w:rPr>
          <w:rFonts w:ascii="黑体" w:hAnsi="黑体" w:eastAsia="黑体" w:cs="黑体"/>
          <w:spacing w:val="11"/>
          <w:sz w:val="24"/>
          <w:szCs w:val="24"/>
        </w:rPr>
        <w:t>否</w:t>
      </w:r>
      <w:r>
        <w:rPr>
          <w:rFonts w:ascii="黑体" w:hAnsi="黑体" w:eastAsia="黑体" w:cs="黑体"/>
          <w:spacing w:val="7"/>
          <w:sz w:val="24"/>
          <w:szCs w:val="24"/>
        </w:rPr>
        <w:t>则作无效标处理。</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3.3投标有效期</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3.3.1在投标人须知前附表规定的投标有效期内，投标人不得要求撤销或修改其投标文件。</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3.3.2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3.4投标担保</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3.4.1投标人在递交投标文件的同时，应按投标人须知前附表规定递交投标担保。</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3.4.2投标人不按本章第3.4.1项要求提交投标担保的，招标人将视为不响应投标而予以拒绝。</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3.4.3投标担保按以下方式退还：</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(1)中标人</w:t>
      </w:r>
      <w:r>
        <w:rPr>
          <w:rFonts w:hint="eastAsia" w:ascii="宋体" w:hAnsi="宋体" w:eastAsia="宋体" w:cs="宋体"/>
          <w:spacing w:val="10"/>
          <w:sz w:val="24"/>
          <w:szCs w:val="24"/>
          <w:lang w:val="en-US" w:eastAsia="zh-CN"/>
        </w:rPr>
        <w:t>的投标担保转为履约保证金</w:t>
      </w:r>
      <w:r>
        <w:rPr>
          <w:rFonts w:ascii="宋体" w:hAnsi="宋体" w:eastAsia="宋体" w:cs="宋体"/>
          <w:spacing w:val="10"/>
          <w:sz w:val="24"/>
          <w:szCs w:val="24"/>
        </w:rPr>
        <w:t>；</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(2)未中标的候选人凭《建设工程中标结果通知书》退还；</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(3)其余投标人(含无效标的)在中标候选人公示结束后凭招标人(招标代理机构)出具的《投标保证金退还告知单》退还。</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3.4.4投标人有下列情形的，招标人对投标人的投标担保按下列相应规定进行处理：</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(1)投标人违反《台州市建设工程诚信投标承诺书》第一、二、三条承诺内容，在评标过程中经评标委员会发现并以无效标处理的，对其投标担保总金额的10%~20%不予退还；在评标结束后被查实的，对其投标担保总金额的30%~40%不予退还；涉及中标候选人</w:t>
      </w:r>
      <w:bookmarkStart w:id="20" w:name="_bookmark8"/>
      <w:bookmarkEnd w:id="20"/>
      <w:bookmarkStart w:id="21" w:name="_bookmark9"/>
      <w:bookmarkEnd w:id="21"/>
      <w:bookmarkStart w:id="22" w:name="_bookmark10"/>
      <w:bookmarkEnd w:id="22"/>
      <w:r>
        <w:rPr>
          <w:rFonts w:ascii="宋体" w:hAnsi="宋体" w:eastAsia="宋体" w:cs="宋体"/>
          <w:spacing w:val="10"/>
          <w:sz w:val="24"/>
          <w:szCs w:val="24"/>
        </w:rPr>
        <w:t>的，对其投标担保总金额的50%~60%不予退还；</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(2)投标人违反《台州市建设工程诚信投标承诺书》第四、五、六条承诺内容，在评标过程中经评标委员会发现并以无效标处理的，对其投标担保总金额的70%~80%不予退还；在评标结束后发现并被查实的，对其投标担保全部不予退还；</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(3)投标人放弃中标候选人或中标资格的(包括中标人无正当理由不与招标人订立合同；在签订合同时向招标人提出附加条件；不按照招标文件要求提交安全资格审查材料和履约担保)，对其投标担保全部不予退还；对招标人造成的经济损失(包括报价的差额损失)超过投标担保总金额的，应对超过部分予以赔偿；</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(4)投标人在投标有效期内撤销其投标文件的，对其投标担保全部不予退还；</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(5)投标人因同一行为涉及上述多种情形的，招标人按投标担保不予退还金额高的进行处理。</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3.4.5投标人涉嫌违法违规或被投诉的，在调查处理期间，其投标担保暂不退还，待调查处理结果明确后，按有关规定办理。</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3.5备选投标方案</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3.6投标文件的编制</w:t>
      </w:r>
    </w:p>
    <w:p>
      <w:pPr>
        <w:spacing w:before="135" w:line="360" w:lineRule="auto"/>
        <w:ind w:left="56" w:firstLine="524" w:firstLineChars="200"/>
        <w:rPr>
          <w:rFonts w:ascii="Times New Roman" w:hAnsi="Times New Roman" w:eastAsia="Times New Roman" w:cs="Times New Roman"/>
          <w:spacing w:val="11"/>
          <w:sz w:val="24"/>
          <w:szCs w:val="24"/>
        </w:rPr>
      </w:pPr>
      <w:r>
        <w:rPr>
          <w:rFonts w:hint="eastAsia" w:ascii="Times New Roman" w:hAnsi="Times New Roman" w:eastAsia="Times New Roman" w:cs="Times New Roman"/>
          <w:spacing w:val="11"/>
          <w:sz w:val="24"/>
          <w:szCs w:val="24"/>
        </w:rPr>
        <w:t>3.</w:t>
      </w:r>
      <w:r>
        <w:rPr>
          <w:rFonts w:hint="eastAsia" w:ascii="Times New Roman" w:hAnsi="Times New Roman" w:eastAsia="宋体" w:cs="Times New Roman"/>
          <w:spacing w:val="11"/>
          <w:sz w:val="24"/>
          <w:szCs w:val="24"/>
          <w:lang w:val="en-US" w:eastAsia="zh-CN"/>
        </w:rPr>
        <w:t>6</w:t>
      </w:r>
      <w:r>
        <w:rPr>
          <w:rFonts w:hint="eastAsia" w:ascii="Times New Roman" w:hAnsi="Times New Roman" w:eastAsia="Times New Roman" w:cs="Times New Roman"/>
          <w:spacing w:val="11"/>
          <w:sz w:val="24"/>
          <w:szCs w:val="24"/>
        </w:rPr>
        <w:t>.1 投标文件应按第</w:t>
      </w:r>
      <w:r>
        <w:rPr>
          <w:rFonts w:hint="eastAsia" w:ascii="Times New Roman" w:hAnsi="Times New Roman" w:eastAsia="宋体" w:cs="Times New Roman"/>
          <w:spacing w:val="11"/>
          <w:sz w:val="24"/>
          <w:szCs w:val="24"/>
          <w:lang w:val="en-US" w:eastAsia="zh-CN"/>
        </w:rPr>
        <w:t>六</w:t>
      </w:r>
      <w:r>
        <w:rPr>
          <w:rFonts w:hint="eastAsia" w:ascii="Times New Roman" w:hAnsi="Times New Roman" w:eastAsia="Times New Roman" w:cs="Times New Roman"/>
          <w:spacing w:val="11"/>
          <w:sz w:val="24"/>
          <w:szCs w:val="24"/>
        </w:rPr>
        <w:t>章“投标文件格式”进行编写，如有必要，可以增加附页，作为投标文件的组成部分。</w:t>
      </w:r>
    </w:p>
    <w:p>
      <w:pPr>
        <w:spacing w:before="135" w:line="360" w:lineRule="auto"/>
        <w:ind w:left="56" w:firstLine="524" w:firstLineChars="200"/>
        <w:rPr>
          <w:rFonts w:ascii="Times New Roman" w:hAnsi="Times New Roman" w:eastAsia="Times New Roman" w:cs="Times New Roman"/>
          <w:spacing w:val="11"/>
          <w:sz w:val="24"/>
          <w:szCs w:val="24"/>
        </w:rPr>
      </w:pPr>
      <w:r>
        <w:rPr>
          <w:rFonts w:hint="eastAsia" w:ascii="Times New Roman" w:hAnsi="Times New Roman" w:eastAsia="Times New Roman" w:cs="Times New Roman"/>
          <w:spacing w:val="11"/>
          <w:sz w:val="24"/>
          <w:szCs w:val="24"/>
        </w:rPr>
        <w:t>3.</w:t>
      </w:r>
      <w:r>
        <w:rPr>
          <w:rFonts w:hint="eastAsia" w:ascii="Times New Roman" w:hAnsi="Times New Roman" w:eastAsia="宋体" w:cs="Times New Roman"/>
          <w:spacing w:val="11"/>
          <w:sz w:val="24"/>
          <w:szCs w:val="24"/>
          <w:lang w:val="en-US" w:eastAsia="zh-CN"/>
        </w:rPr>
        <w:t>6</w:t>
      </w:r>
      <w:r>
        <w:rPr>
          <w:rFonts w:hint="eastAsia" w:ascii="Times New Roman" w:hAnsi="Times New Roman" w:eastAsia="Times New Roman" w:cs="Times New Roman"/>
          <w:spacing w:val="11"/>
          <w:sz w:val="24"/>
          <w:szCs w:val="24"/>
        </w:rPr>
        <w:t>.2投标文件应当对招标文件有关服务周期、投标有效期、技术要求</w:t>
      </w:r>
      <w:r>
        <w:rPr>
          <w:rFonts w:hint="eastAsia" w:ascii="Times New Roman" w:hAnsi="Times New Roman" w:eastAsia="宋体" w:cs="Times New Roman"/>
          <w:spacing w:val="11"/>
          <w:sz w:val="24"/>
          <w:szCs w:val="24"/>
          <w:lang w:eastAsia="zh-CN"/>
        </w:rPr>
        <w:t>、</w:t>
      </w:r>
      <w:r>
        <w:rPr>
          <w:rFonts w:hint="eastAsia" w:ascii="Times New Roman" w:hAnsi="Times New Roman" w:eastAsia="Times New Roman" w:cs="Times New Roman"/>
          <w:spacing w:val="11"/>
          <w:sz w:val="24"/>
          <w:szCs w:val="24"/>
        </w:rPr>
        <w:t>招标范围等实质性内容作出响应。</w:t>
      </w:r>
    </w:p>
    <w:p>
      <w:pPr>
        <w:spacing w:before="135" w:line="360" w:lineRule="auto"/>
        <w:ind w:left="56" w:firstLine="524" w:firstLineChars="200"/>
        <w:rPr>
          <w:rFonts w:ascii="Times New Roman" w:hAnsi="Times New Roman" w:eastAsia="Times New Roman" w:cs="Times New Roman"/>
          <w:spacing w:val="11"/>
          <w:sz w:val="24"/>
          <w:szCs w:val="24"/>
        </w:rPr>
      </w:pPr>
      <w:r>
        <w:rPr>
          <w:rFonts w:hint="eastAsia" w:ascii="Times New Roman" w:hAnsi="Times New Roman" w:eastAsia="Times New Roman" w:cs="Times New Roman"/>
          <w:spacing w:val="11"/>
          <w:sz w:val="24"/>
          <w:szCs w:val="24"/>
        </w:rPr>
        <w:t>3.</w:t>
      </w:r>
      <w:r>
        <w:rPr>
          <w:rFonts w:hint="eastAsia" w:ascii="Times New Roman" w:hAnsi="Times New Roman" w:eastAsia="宋体" w:cs="Times New Roman"/>
          <w:spacing w:val="11"/>
          <w:sz w:val="24"/>
          <w:szCs w:val="24"/>
          <w:lang w:val="en-US" w:eastAsia="zh-CN"/>
        </w:rPr>
        <w:t>6</w:t>
      </w:r>
      <w:r>
        <w:rPr>
          <w:rFonts w:hint="eastAsia" w:ascii="Times New Roman" w:hAnsi="Times New Roman" w:eastAsia="Times New Roman" w:cs="Times New Roman"/>
          <w:spacing w:val="11"/>
          <w:sz w:val="24"/>
          <w:szCs w:val="24"/>
        </w:rPr>
        <w:t>.3投标文件应用不褪色的材料书写或打印。</w:t>
      </w:r>
    </w:p>
    <w:p>
      <w:pPr>
        <w:spacing w:before="135" w:line="360" w:lineRule="auto"/>
        <w:ind w:left="56" w:firstLine="524" w:firstLineChars="200"/>
        <w:rPr>
          <w:rFonts w:ascii="Times New Roman" w:hAnsi="Times New Roman" w:eastAsia="Times New Roman" w:cs="Times New Roman"/>
          <w:spacing w:val="11"/>
          <w:sz w:val="24"/>
          <w:szCs w:val="24"/>
        </w:rPr>
      </w:pPr>
      <w:r>
        <w:rPr>
          <w:rFonts w:hint="eastAsia" w:ascii="Times New Roman" w:hAnsi="Times New Roman" w:eastAsia="Times New Roman" w:cs="Times New Roman"/>
          <w:spacing w:val="11"/>
          <w:sz w:val="24"/>
          <w:szCs w:val="24"/>
        </w:rPr>
        <w:t>3.</w:t>
      </w:r>
      <w:r>
        <w:rPr>
          <w:rFonts w:hint="eastAsia" w:ascii="Times New Roman" w:hAnsi="Times New Roman" w:eastAsia="宋体" w:cs="Times New Roman"/>
          <w:spacing w:val="11"/>
          <w:sz w:val="24"/>
          <w:szCs w:val="24"/>
          <w:lang w:val="en-US" w:eastAsia="zh-CN"/>
        </w:rPr>
        <w:t>6</w:t>
      </w:r>
      <w:r>
        <w:rPr>
          <w:rFonts w:hint="eastAsia" w:ascii="Times New Roman" w:hAnsi="Times New Roman" w:eastAsia="Times New Roman" w:cs="Times New Roman"/>
          <w:spacing w:val="11"/>
          <w:sz w:val="24"/>
          <w:szCs w:val="24"/>
        </w:rPr>
        <w:t>.4如果投标文件由授权代理人签署，则投标人需提交法定代表人的授权委托书，授权委托书应按规定的书面方式出具，并由法定代表人和委托代理人签名。如果由投标人的法定代表人亲自签署投标文件，则不需提交授权委托书，但应规定的书面方式出具法定代表人身份证明,并由法定代表人签名。</w:t>
      </w:r>
    </w:p>
    <w:p>
      <w:pPr>
        <w:spacing w:before="135" w:line="360" w:lineRule="auto"/>
        <w:ind w:left="56" w:firstLine="524" w:firstLineChars="200"/>
        <w:rPr>
          <w:rFonts w:ascii="Times New Roman" w:hAnsi="Times New Roman" w:eastAsia="Times New Roman" w:cs="Times New Roman"/>
          <w:spacing w:val="11"/>
          <w:sz w:val="24"/>
          <w:szCs w:val="24"/>
        </w:rPr>
      </w:pPr>
      <w:r>
        <w:rPr>
          <w:rFonts w:hint="eastAsia" w:ascii="Times New Roman" w:hAnsi="Times New Roman" w:eastAsia="Times New Roman" w:cs="Times New Roman"/>
          <w:spacing w:val="11"/>
          <w:sz w:val="24"/>
          <w:szCs w:val="24"/>
        </w:rPr>
        <w:t>3.</w:t>
      </w:r>
      <w:r>
        <w:rPr>
          <w:rFonts w:hint="eastAsia" w:ascii="Times New Roman" w:hAnsi="Times New Roman" w:eastAsia="宋体" w:cs="Times New Roman"/>
          <w:spacing w:val="11"/>
          <w:sz w:val="24"/>
          <w:szCs w:val="24"/>
          <w:lang w:val="en-US" w:eastAsia="zh-CN"/>
        </w:rPr>
        <w:t>6</w:t>
      </w:r>
      <w:r>
        <w:rPr>
          <w:rFonts w:hint="eastAsia" w:ascii="Times New Roman" w:hAnsi="Times New Roman" w:eastAsia="Times New Roman" w:cs="Times New Roman"/>
          <w:spacing w:val="11"/>
          <w:sz w:val="24"/>
          <w:szCs w:val="24"/>
        </w:rPr>
        <w:t>.5投标文件应尽量避免涂改、行间插字或删除。如果出现上述情况</w:t>
      </w:r>
      <w:r>
        <w:rPr>
          <w:rFonts w:hint="eastAsia" w:ascii="Times New Roman" w:hAnsi="Times New Roman" w:eastAsia="宋体" w:cs="Times New Roman"/>
          <w:spacing w:val="11"/>
          <w:sz w:val="24"/>
          <w:szCs w:val="24"/>
          <w:lang w:eastAsia="zh-CN"/>
        </w:rPr>
        <w:t>，</w:t>
      </w:r>
      <w:r>
        <w:rPr>
          <w:rFonts w:hint="eastAsia" w:ascii="Times New Roman" w:hAnsi="Times New Roman" w:eastAsia="Times New Roman" w:cs="Times New Roman"/>
          <w:spacing w:val="11"/>
          <w:sz w:val="24"/>
          <w:szCs w:val="24"/>
        </w:rPr>
        <w:t>改动之处应加盖单位章或由投标人的法定代表人或其委托代理人签字确认，技术文件不得修改。</w:t>
      </w:r>
    </w:p>
    <w:p>
      <w:pPr>
        <w:spacing w:before="135" w:line="360" w:lineRule="auto"/>
        <w:ind w:left="56" w:firstLine="524" w:firstLineChars="200"/>
        <w:rPr>
          <w:rFonts w:ascii="Times New Roman" w:hAnsi="Times New Roman" w:eastAsia="Times New Roman" w:cs="Times New Roman"/>
          <w:spacing w:val="11"/>
          <w:sz w:val="24"/>
          <w:szCs w:val="24"/>
        </w:rPr>
      </w:pPr>
      <w:r>
        <w:rPr>
          <w:rFonts w:hint="eastAsia" w:ascii="Times New Roman" w:hAnsi="Times New Roman" w:eastAsia="Times New Roman" w:cs="Times New Roman"/>
          <w:spacing w:val="11"/>
          <w:sz w:val="24"/>
          <w:szCs w:val="24"/>
        </w:rPr>
        <w:t>3.</w:t>
      </w:r>
      <w:r>
        <w:rPr>
          <w:rFonts w:hint="eastAsia" w:ascii="Times New Roman" w:hAnsi="Times New Roman" w:eastAsia="宋体" w:cs="Times New Roman"/>
          <w:spacing w:val="11"/>
          <w:sz w:val="24"/>
          <w:szCs w:val="24"/>
          <w:lang w:val="en-US" w:eastAsia="zh-CN"/>
        </w:rPr>
        <w:t>6</w:t>
      </w:r>
      <w:r>
        <w:rPr>
          <w:rFonts w:hint="eastAsia" w:ascii="Times New Roman" w:hAnsi="Times New Roman" w:eastAsia="Times New Roman" w:cs="Times New Roman"/>
          <w:spacing w:val="11"/>
          <w:sz w:val="24"/>
          <w:szCs w:val="24"/>
        </w:rPr>
        <w:t>.6投标文件</w:t>
      </w:r>
      <w:r>
        <w:rPr>
          <w:rFonts w:hint="eastAsia" w:ascii="Times New Roman" w:hAnsi="Times New Roman" w:eastAsia="Times New Roman" w:cs="Times New Roman"/>
          <w:spacing w:val="11"/>
          <w:sz w:val="24"/>
          <w:szCs w:val="24"/>
          <w:lang w:val="en-US" w:eastAsia="zh-CN"/>
        </w:rPr>
        <w:t>资信</w:t>
      </w:r>
      <w:r>
        <w:rPr>
          <w:rFonts w:hint="eastAsia" w:ascii="Times New Roman" w:hAnsi="Times New Roman" w:eastAsia="Times New Roman" w:cs="Times New Roman"/>
          <w:spacing w:val="11"/>
          <w:sz w:val="24"/>
          <w:szCs w:val="24"/>
        </w:rPr>
        <w:t>文件、技术文件、</w:t>
      </w:r>
      <w:r>
        <w:rPr>
          <w:rFonts w:hint="eastAsia" w:ascii="Times New Roman" w:hAnsi="Times New Roman" w:eastAsia="Times New Roman" w:cs="Times New Roman"/>
          <w:spacing w:val="11"/>
          <w:sz w:val="24"/>
          <w:szCs w:val="24"/>
          <w:lang w:val="en-US" w:eastAsia="zh-CN"/>
        </w:rPr>
        <w:t>商务</w:t>
      </w:r>
      <w:r>
        <w:rPr>
          <w:rFonts w:hint="eastAsia" w:ascii="Times New Roman" w:hAnsi="Times New Roman" w:eastAsia="Times New Roman" w:cs="Times New Roman"/>
          <w:spacing w:val="11"/>
          <w:sz w:val="24"/>
          <w:szCs w:val="24"/>
        </w:rPr>
        <w:t>文件各正本一份,副本五份</w:t>
      </w:r>
      <w:r>
        <w:rPr>
          <w:rFonts w:hint="eastAsia" w:ascii="Times New Roman" w:hAnsi="Times New Roman" w:eastAsia="宋体" w:cs="Times New Roman"/>
          <w:spacing w:val="11"/>
          <w:sz w:val="24"/>
          <w:szCs w:val="24"/>
          <w:lang w:eastAsia="zh-CN"/>
        </w:rPr>
        <w:t>。</w:t>
      </w:r>
      <w:r>
        <w:rPr>
          <w:rFonts w:hint="eastAsia" w:ascii="Times New Roman" w:hAnsi="Times New Roman" w:eastAsia="Times New Roman" w:cs="Times New Roman"/>
          <w:spacing w:val="11"/>
          <w:sz w:val="24"/>
          <w:szCs w:val="24"/>
        </w:rPr>
        <w:t>书面的投标文件正本和副本的封面上应清楚地标记“正本”或“副本”的字样。当副本和正本不一致时，以正本为准。</w:t>
      </w:r>
    </w:p>
    <w:p>
      <w:pPr>
        <w:spacing w:before="135" w:line="360" w:lineRule="auto"/>
        <w:ind w:left="56" w:firstLine="524" w:firstLineChars="200"/>
        <w:rPr>
          <w:rFonts w:ascii="Times New Roman" w:hAnsi="Times New Roman" w:eastAsia="Times New Roman" w:cs="Times New Roman"/>
          <w:spacing w:val="11"/>
          <w:sz w:val="24"/>
          <w:szCs w:val="24"/>
        </w:rPr>
      </w:pPr>
      <w:r>
        <w:rPr>
          <w:rFonts w:hint="eastAsia" w:ascii="Times New Roman" w:hAnsi="Times New Roman" w:eastAsia="Times New Roman" w:cs="Times New Roman"/>
          <w:spacing w:val="11"/>
          <w:sz w:val="24"/>
          <w:szCs w:val="24"/>
        </w:rPr>
        <w:t>3.</w:t>
      </w:r>
      <w:r>
        <w:rPr>
          <w:rFonts w:hint="eastAsia" w:ascii="Times New Roman" w:hAnsi="Times New Roman" w:eastAsia="宋体" w:cs="Times New Roman"/>
          <w:spacing w:val="11"/>
          <w:sz w:val="24"/>
          <w:szCs w:val="24"/>
          <w:lang w:val="en-US" w:eastAsia="zh-CN"/>
        </w:rPr>
        <w:t>6</w:t>
      </w:r>
      <w:r>
        <w:rPr>
          <w:rFonts w:hint="eastAsia" w:ascii="Times New Roman" w:hAnsi="Times New Roman" w:eastAsia="Times New Roman" w:cs="Times New Roman"/>
          <w:spacing w:val="11"/>
          <w:sz w:val="24"/>
          <w:szCs w:val="24"/>
        </w:rPr>
        <w:t>.7投标文件的正本与副本应分别装订成册，并编制目录。投标文件不得采用活页夹装订，否则，招标人对由于投标文件装订松散而造成的丢失或其他后果不承担任何责任。</w:t>
      </w:r>
    </w:p>
    <w:p>
      <w:pPr>
        <w:spacing w:before="135" w:line="360" w:lineRule="auto"/>
        <w:ind w:left="56" w:firstLine="524" w:firstLineChars="200"/>
        <w:rPr>
          <w:rFonts w:ascii="Times New Roman" w:hAnsi="Times New Roman" w:eastAsia="Times New Roman" w:cs="Times New Roman"/>
          <w:spacing w:val="11"/>
          <w:sz w:val="24"/>
          <w:szCs w:val="24"/>
        </w:rPr>
      </w:pPr>
      <w:r>
        <w:rPr>
          <w:rFonts w:hint="eastAsia" w:ascii="Times New Roman" w:hAnsi="Times New Roman" w:eastAsia="Times New Roman" w:cs="Times New Roman"/>
          <w:spacing w:val="11"/>
          <w:sz w:val="24"/>
          <w:szCs w:val="24"/>
        </w:rPr>
        <w:t>3.</w:t>
      </w:r>
      <w:r>
        <w:rPr>
          <w:rFonts w:hint="eastAsia" w:ascii="Times New Roman" w:hAnsi="Times New Roman" w:eastAsia="宋体" w:cs="Times New Roman"/>
          <w:spacing w:val="11"/>
          <w:sz w:val="24"/>
          <w:szCs w:val="24"/>
          <w:lang w:val="en-US" w:eastAsia="zh-CN"/>
        </w:rPr>
        <w:t>6</w:t>
      </w:r>
      <w:r>
        <w:rPr>
          <w:rFonts w:hint="eastAsia" w:ascii="Times New Roman" w:hAnsi="Times New Roman" w:eastAsia="Times New Roman" w:cs="Times New Roman"/>
          <w:spacing w:val="11"/>
          <w:sz w:val="24"/>
          <w:szCs w:val="24"/>
        </w:rPr>
        <w:t>.8 技术文件副本采用暗标的形式制作。</w:t>
      </w:r>
    </w:p>
    <w:p>
      <w:pPr>
        <w:spacing w:before="135" w:line="360" w:lineRule="auto"/>
        <w:ind w:left="56" w:firstLine="524" w:firstLineChars="200"/>
        <w:rPr>
          <w:rFonts w:ascii="Times New Roman" w:hAnsi="Times New Roman" w:eastAsia="Times New Roman" w:cs="Times New Roman"/>
          <w:b/>
          <w:bCs/>
          <w:spacing w:val="11"/>
          <w:sz w:val="24"/>
          <w:szCs w:val="24"/>
        </w:rPr>
      </w:pPr>
      <w:r>
        <w:rPr>
          <w:rFonts w:hint="eastAsia" w:ascii="Times New Roman" w:hAnsi="Times New Roman" w:eastAsia="Times New Roman" w:cs="Times New Roman"/>
          <w:b/>
          <w:bCs/>
          <w:spacing w:val="11"/>
          <w:sz w:val="24"/>
          <w:szCs w:val="24"/>
        </w:rPr>
        <w:t>技术文件的正本的封面要求按规定格式填写，并加盖投标单位的公章</w:t>
      </w:r>
      <w:r>
        <w:rPr>
          <w:rFonts w:hint="eastAsia" w:ascii="Times New Roman" w:hAnsi="Times New Roman" w:eastAsia="宋体" w:cs="Times New Roman"/>
          <w:b/>
          <w:bCs/>
          <w:spacing w:val="11"/>
          <w:sz w:val="24"/>
          <w:szCs w:val="24"/>
          <w:lang w:eastAsia="zh-CN"/>
        </w:rPr>
        <w:t>、</w:t>
      </w:r>
      <w:r>
        <w:rPr>
          <w:rFonts w:hint="eastAsia" w:ascii="Times New Roman" w:hAnsi="Times New Roman" w:eastAsia="Times New Roman" w:cs="Times New Roman"/>
          <w:b/>
          <w:bCs/>
          <w:spacing w:val="11"/>
          <w:sz w:val="24"/>
          <w:szCs w:val="24"/>
        </w:rPr>
        <w:t>由法定代表人或获授权代表签字。但技术文件副本则按规定格式不得加盖公章、签名。</w:t>
      </w:r>
    </w:p>
    <w:p>
      <w:pPr>
        <w:spacing w:before="135" w:line="360" w:lineRule="auto"/>
        <w:ind w:left="56" w:firstLine="524" w:firstLineChars="200"/>
        <w:rPr>
          <w:rFonts w:ascii="Times New Roman" w:hAnsi="Times New Roman" w:eastAsia="Times New Roman" w:cs="Times New Roman"/>
          <w:spacing w:val="11"/>
          <w:sz w:val="24"/>
          <w:szCs w:val="24"/>
        </w:rPr>
      </w:pPr>
      <w:r>
        <w:rPr>
          <w:rFonts w:hint="eastAsia" w:ascii="Times New Roman" w:hAnsi="Times New Roman" w:eastAsia="Times New Roman" w:cs="Times New Roman"/>
          <w:spacing w:val="11"/>
          <w:sz w:val="24"/>
          <w:szCs w:val="24"/>
        </w:rPr>
        <w:t>技术文件副本中不得出现任何明示或暗示投标人身份的文字、图案和人为标记，如：投标人名称、人员姓名、单位地址、电话号码、公司徽标、专用网址、电子信箱代号等，不得出现手写、涂改文字、加贴更改字条，在文字或图形下画圈及线条，加插空白页，整行、整段出现加黑字体等。如有违反上述规定，技术文件</w:t>
      </w:r>
      <w:r>
        <w:rPr>
          <w:rFonts w:hint="eastAsia" w:ascii="Times New Roman" w:hAnsi="Times New Roman" w:eastAsia="Times New Roman" w:cs="Times New Roman"/>
          <w:spacing w:val="11"/>
          <w:sz w:val="24"/>
          <w:szCs w:val="24"/>
          <w:lang w:val="en-US" w:eastAsia="zh-CN"/>
        </w:rPr>
        <w:t>按无效标</w:t>
      </w:r>
      <w:r>
        <w:rPr>
          <w:rFonts w:hint="eastAsia" w:ascii="Times New Roman" w:hAnsi="Times New Roman" w:eastAsia="Times New Roman" w:cs="Times New Roman"/>
          <w:spacing w:val="11"/>
          <w:sz w:val="24"/>
          <w:szCs w:val="24"/>
        </w:rPr>
        <w:t>处理。</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4.投标</w:t>
      </w:r>
    </w:p>
    <w:p>
      <w:pPr>
        <w:spacing w:before="135" w:line="360" w:lineRule="auto"/>
        <w:ind w:left="56"/>
        <w:rPr>
          <w:rFonts w:ascii="宋体" w:hAnsi="宋体" w:eastAsia="宋体" w:cs="宋体"/>
          <w:spacing w:val="10"/>
          <w:sz w:val="24"/>
          <w:szCs w:val="24"/>
        </w:rPr>
      </w:pPr>
      <w:r>
        <w:rPr>
          <w:rFonts w:hint="eastAsia" w:ascii="宋体" w:hAnsi="宋体" w:eastAsia="宋体" w:cs="宋体"/>
          <w:b/>
          <w:bCs/>
          <w:spacing w:val="5"/>
          <w:sz w:val="28"/>
          <w:szCs w:val="28"/>
        </w:rPr>
        <w:t>4.1投标文件的密封和标识</w:t>
      </w:r>
    </w:p>
    <w:p>
      <w:pPr>
        <w:spacing w:before="135" w:line="360" w:lineRule="auto"/>
        <w:ind w:firstLine="524" w:firstLineChars="200"/>
        <w:rPr>
          <w:rFonts w:hint="eastAsia" w:ascii="Times New Roman" w:hAnsi="Times New Roman" w:eastAsia="Times New Roman" w:cs="Times New Roman"/>
          <w:spacing w:val="11"/>
          <w:sz w:val="24"/>
          <w:szCs w:val="24"/>
        </w:rPr>
      </w:pPr>
      <w:r>
        <w:rPr>
          <w:rFonts w:hint="eastAsia" w:ascii="Times New Roman" w:hAnsi="Times New Roman" w:eastAsia="Times New Roman" w:cs="Times New Roman"/>
          <w:spacing w:val="11"/>
          <w:sz w:val="24"/>
          <w:szCs w:val="24"/>
        </w:rPr>
        <w:t>4.1.1投标人应将投标文件按规定密封，并注明招标</w:t>
      </w:r>
      <w:r>
        <w:rPr>
          <w:rFonts w:hint="eastAsia" w:ascii="Times New Roman" w:hAnsi="Times New Roman" w:eastAsia="宋体" w:cs="Times New Roman"/>
          <w:spacing w:val="11"/>
          <w:sz w:val="24"/>
          <w:szCs w:val="24"/>
          <w:lang w:val="en-US" w:eastAsia="zh-CN"/>
        </w:rPr>
        <w:t>项目</w:t>
      </w:r>
      <w:r>
        <w:rPr>
          <w:rFonts w:hint="eastAsia" w:ascii="Times New Roman" w:hAnsi="Times New Roman" w:eastAsia="Times New Roman" w:cs="Times New Roman"/>
          <w:spacing w:val="11"/>
          <w:sz w:val="24"/>
          <w:szCs w:val="24"/>
        </w:rPr>
        <w:t>（标段）名称、投标人名称及标函名称。密封袋封口处加盖单位公章或法人代表或委托代理人印章或签字。</w:t>
      </w:r>
    </w:p>
    <w:p>
      <w:pPr>
        <w:spacing w:before="135" w:line="360" w:lineRule="auto"/>
        <w:ind w:left="56" w:firstLine="524" w:firstLineChars="200"/>
        <w:rPr>
          <w:rFonts w:hint="eastAsia" w:ascii="Times New Roman" w:hAnsi="Times New Roman" w:eastAsia="Times New Roman" w:cs="Times New Roman"/>
          <w:spacing w:val="11"/>
          <w:sz w:val="24"/>
          <w:szCs w:val="24"/>
        </w:rPr>
      </w:pPr>
      <w:r>
        <w:rPr>
          <w:rFonts w:hint="eastAsia" w:ascii="Times New Roman" w:hAnsi="Times New Roman" w:eastAsia="Times New Roman" w:cs="Times New Roman"/>
          <w:spacing w:val="11"/>
          <w:sz w:val="24"/>
          <w:szCs w:val="24"/>
        </w:rPr>
        <w:t>4.1.2投标文件的密封及装订要求详见投标人须知前附表。</w:t>
      </w:r>
    </w:p>
    <w:p>
      <w:pPr>
        <w:spacing w:before="135" w:line="360" w:lineRule="auto"/>
        <w:ind w:left="56" w:firstLine="524" w:firstLineChars="200"/>
        <w:rPr>
          <w:rFonts w:hint="eastAsia" w:ascii="Times New Roman" w:hAnsi="Times New Roman" w:eastAsia="Times New Roman" w:cs="Times New Roman"/>
          <w:spacing w:val="11"/>
          <w:sz w:val="24"/>
          <w:szCs w:val="24"/>
        </w:rPr>
      </w:pPr>
      <w:r>
        <w:rPr>
          <w:rFonts w:hint="eastAsia" w:ascii="Times New Roman" w:hAnsi="Times New Roman" w:eastAsia="Times New Roman" w:cs="Times New Roman"/>
          <w:spacing w:val="11"/>
          <w:sz w:val="24"/>
          <w:szCs w:val="24"/>
        </w:rPr>
        <w:t>4.1.3未按本章第4.1.1项和第4.1.2项要求对封套进行密封和加写标记的投标文件，招标人不予受理。</w:t>
      </w:r>
    </w:p>
    <w:p>
      <w:pPr>
        <w:spacing w:before="135" w:line="360" w:lineRule="auto"/>
        <w:ind w:left="56"/>
        <w:rPr>
          <w:rFonts w:hint="eastAsia" w:ascii="宋体" w:hAnsi="宋体" w:eastAsia="宋体" w:cs="宋体"/>
          <w:b/>
          <w:bCs/>
          <w:spacing w:val="5"/>
          <w:sz w:val="28"/>
          <w:szCs w:val="28"/>
        </w:rPr>
      </w:pPr>
      <w:bookmarkStart w:id="23" w:name="_Toc29347"/>
      <w:r>
        <w:rPr>
          <w:rFonts w:hint="eastAsia" w:ascii="宋体" w:hAnsi="宋体" w:eastAsia="宋体" w:cs="宋体"/>
          <w:b/>
          <w:bCs/>
          <w:spacing w:val="5"/>
          <w:sz w:val="28"/>
          <w:szCs w:val="28"/>
        </w:rPr>
        <w:t>4.2</w:t>
      </w:r>
      <w:r>
        <w:rPr>
          <w:rFonts w:hint="eastAsia" w:ascii="宋体" w:hAnsi="宋体" w:eastAsia="宋体" w:cs="宋体"/>
          <w:b/>
          <w:bCs/>
          <w:spacing w:val="5"/>
          <w:sz w:val="28"/>
          <w:szCs w:val="28"/>
        </w:rPr>
        <w:tab/>
      </w:r>
      <w:r>
        <w:rPr>
          <w:rFonts w:hint="eastAsia" w:ascii="宋体" w:hAnsi="宋体" w:eastAsia="宋体" w:cs="宋体"/>
          <w:b/>
          <w:bCs/>
          <w:spacing w:val="5"/>
          <w:sz w:val="28"/>
          <w:szCs w:val="28"/>
        </w:rPr>
        <w:t>投标文件的递交</w:t>
      </w:r>
      <w:bookmarkEnd w:id="23"/>
    </w:p>
    <w:p>
      <w:pPr>
        <w:spacing w:before="135" w:line="360" w:lineRule="auto"/>
        <w:ind w:left="56" w:firstLine="524" w:firstLineChars="200"/>
        <w:rPr>
          <w:rFonts w:hint="eastAsia" w:ascii="Times New Roman" w:hAnsi="Times New Roman" w:eastAsia="Times New Roman" w:cs="Times New Roman"/>
          <w:spacing w:val="11"/>
          <w:sz w:val="24"/>
          <w:szCs w:val="24"/>
        </w:rPr>
      </w:pPr>
      <w:r>
        <w:rPr>
          <w:rFonts w:hint="eastAsia" w:ascii="Times New Roman" w:hAnsi="Times New Roman" w:eastAsia="Times New Roman" w:cs="Times New Roman"/>
          <w:spacing w:val="11"/>
          <w:sz w:val="24"/>
          <w:szCs w:val="24"/>
        </w:rPr>
        <w:t>4.2.1投标人应在投标人须知前附表规定的投标截止时间前递交投标文件。</w:t>
      </w:r>
    </w:p>
    <w:p>
      <w:pPr>
        <w:spacing w:before="135" w:line="360" w:lineRule="auto"/>
        <w:ind w:left="56" w:firstLine="524" w:firstLineChars="200"/>
        <w:rPr>
          <w:rFonts w:hint="eastAsia" w:ascii="Times New Roman" w:hAnsi="Times New Roman" w:eastAsia="Times New Roman" w:cs="Times New Roman"/>
          <w:spacing w:val="11"/>
          <w:sz w:val="24"/>
          <w:szCs w:val="24"/>
        </w:rPr>
      </w:pPr>
      <w:r>
        <w:rPr>
          <w:rFonts w:hint="eastAsia" w:ascii="Times New Roman" w:hAnsi="Times New Roman" w:eastAsia="Times New Roman" w:cs="Times New Roman"/>
          <w:spacing w:val="11"/>
          <w:sz w:val="24"/>
          <w:szCs w:val="24"/>
        </w:rPr>
        <w:t>4.2.2投标人递交投标文件的地点：见“投标人须知前附表”。</w:t>
      </w:r>
    </w:p>
    <w:p>
      <w:pPr>
        <w:spacing w:before="135" w:line="360" w:lineRule="auto"/>
        <w:ind w:left="56" w:firstLine="524" w:firstLineChars="200"/>
        <w:rPr>
          <w:rFonts w:hint="eastAsia" w:ascii="Times New Roman" w:hAnsi="Times New Roman" w:eastAsia="Times New Roman" w:cs="Times New Roman"/>
          <w:spacing w:val="11"/>
          <w:sz w:val="24"/>
          <w:szCs w:val="24"/>
        </w:rPr>
      </w:pPr>
      <w:r>
        <w:rPr>
          <w:rFonts w:hint="eastAsia" w:ascii="Times New Roman" w:hAnsi="Times New Roman" w:eastAsia="Times New Roman" w:cs="Times New Roman"/>
          <w:spacing w:val="11"/>
          <w:sz w:val="24"/>
          <w:szCs w:val="24"/>
        </w:rPr>
        <w:t>4.2.3投标人所递交的投标文件不予退还。</w:t>
      </w:r>
    </w:p>
    <w:p>
      <w:pPr>
        <w:spacing w:before="135" w:line="360" w:lineRule="auto"/>
        <w:ind w:left="56" w:firstLine="524" w:firstLineChars="200"/>
        <w:rPr>
          <w:rFonts w:hint="eastAsia" w:ascii="Times New Roman" w:hAnsi="Times New Roman" w:eastAsia="Times New Roman" w:cs="Times New Roman"/>
          <w:spacing w:val="11"/>
          <w:sz w:val="24"/>
          <w:szCs w:val="24"/>
        </w:rPr>
      </w:pPr>
      <w:r>
        <w:rPr>
          <w:rFonts w:hint="eastAsia" w:ascii="Times New Roman" w:hAnsi="Times New Roman" w:eastAsia="Times New Roman" w:cs="Times New Roman"/>
          <w:spacing w:val="11"/>
          <w:sz w:val="24"/>
          <w:szCs w:val="24"/>
        </w:rPr>
        <w:t>4.2.4招标人收到投标文件后，向投标人出具签收凭证。</w:t>
      </w:r>
    </w:p>
    <w:p>
      <w:pPr>
        <w:spacing w:before="135" w:line="360" w:lineRule="auto"/>
        <w:ind w:left="56" w:firstLine="524" w:firstLineChars="200"/>
        <w:rPr>
          <w:rFonts w:hint="eastAsia" w:ascii="Times New Roman" w:hAnsi="Times New Roman" w:eastAsia="Times New Roman" w:cs="Times New Roman"/>
          <w:spacing w:val="11"/>
          <w:sz w:val="24"/>
          <w:szCs w:val="24"/>
        </w:rPr>
      </w:pPr>
      <w:r>
        <w:rPr>
          <w:rFonts w:hint="eastAsia" w:ascii="Times New Roman" w:hAnsi="Times New Roman" w:eastAsia="Times New Roman" w:cs="Times New Roman"/>
          <w:spacing w:val="11"/>
          <w:sz w:val="24"/>
          <w:szCs w:val="24"/>
        </w:rPr>
        <w:t>4.2.5逾期送达的或者未送达指定地点的投标文件，招标人不予受理。</w:t>
      </w:r>
    </w:p>
    <w:p>
      <w:pPr>
        <w:spacing w:before="135" w:line="360" w:lineRule="auto"/>
        <w:ind w:firstLine="524" w:firstLineChars="200"/>
        <w:rPr>
          <w:rFonts w:hint="eastAsia" w:ascii="Times New Roman" w:hAnsi="Times New Roman" w:eastAsia="Times New Roman" w:cs="Times New Roman"/>
          <w:spacing w:val="11"/>
          <w:sz w:val="24"/>
          <w:szCs w:val="24"/>
        </w:rPr>
      </w:pPr>
      <w:r>
        <w:rPr>
          <w:rFonts w:hint="eastAsia" w:ascii="Times New Roman" w:hAnsi="Times New Roman" w:eastAsia="Times New Roman" w:cs="Times New Roman"/>
          <w:spacing w:val="11"/>
          <w:sz w:val="24"/>
          <w:szCs w:val="24"/>
        </w:rPr>
        <w:t>4.2.6在特殊情况下，招标人如果决定延后投标截止时间，应在“投标人须知前附表”规定的时间前，以书面形式通知所有投标人延后投标截止时间</w:t>
      </w:r>
      <w:r>
        <w:rPr>
          <w:rFonts w:hint="eastAsia" w:ascii="Times New Roman" w:hAnsi="Times New Roman" w:eastAsia="宋体" w:cs="Times New Roman"/>
          <w:spacing w:val="11"/>
          <w:sz w:val="24"/>
          <w:szCs w:val="24"/>
          <w:lang w:eastAsia="zh-CN"/>
        </w:rPr>
        <w:t>。</w:t>
      </w:r>
      <w:r>
        <w:rPr>
          <w:rFonts w:hint="eastAsia" w:ascii="Times New Roman" w:hAnsi="Times New Roman" w:eastAsia="Times New Roman" w:cs="Times New Roman"/>
          <w:spacing w:val="11"/>
          <w:sz w:val="24"/>
          <w:szCs w:val="24"/>
        </w:rPr>
        <w:t>在此情况下，招标人和投标人的权利和义务相应延后至新的投标截止时间。</w:t>
      </w:r>
    </w:p>
    <w:p>
      <w:pPr>
        <w:spacing w:before="135" w:line="360" w:lineRule="auto"/>
        <w:ind w:left="56" w:firstLine="524" w:firstLineChars="200"/>
        <w:rPr>
          <w:rFonts w:hint="eastAsia" w:ascii="Times New Roman" w:hAnsi="Times New Roman" w:eastAsia="Times New Roman" w:cs="Times New Roman"/>
          <w:spacing w:val="11"/>
          <w:sz w:val="24"/>
          <w:szCs w:val="24"/>
        </w:rPr>
      </w:pPr>
      <w:r>
        <w:rPr>
          <w:rFonts w:hint="eastAsia" w:ascii="Times New Roman" w:hAnsi="Times New Roman" w:eastAsia="Times New Roman" w:cs="Times New Roman"/>
          <w:spacing w:val="11"/>
          <w:sz w:val="24"/>
          <w:szCs w:val="24"/>
        </w:rPr>
        <w:t>4.2.7投标人递交要求：见“投标人须知前附表”。</w:t>
      </w:r>
    </w:p>
    <w:p>
      <w:pPr>
        <w:spacing w:before="135" w:line="360" w:lineRule="auto"/>
        <w:ind w:left="56"/>
        <w:rPr>
          <w:rFonts w:hint="eastAsia" w:ascii="宋体" w:hAnsi="宋体" w:eastAsia="宋体" w:cs="宋体"/>
          <w:b/>
          <w:bCs/>
          <w:spacing w:val="5"/>
          <w:sz w:val="28"/>
          <w:szCs w:val="28"/>
        </w:rPr>
      </w:pPr>
      <w:bookmarkStart w:id="24" w:name="_Toc2873"/>
      <w:r>
        <w:rPr>
          <w:rFonts w:hint="eastAsia" w:ascii="宋体" w:hAnsi="宋体" w:eastAsia="宋体" w:cs="宋体"/>
          <w:b/>
          <w:bCs/>
          <w:spacing w:val="5"/>
          <w:sz w:val="28"/>
          <w:szCs w:val="28"/>
        </w:rPr>
        <w:t>4.3</w:t>
      </w:r>
      <w:r>
        <w:rPr>
          <w:rFonts w:hint="eastAsia" w:ascii="宋体" w:hAnsi="宋体" w:eastAsia="宋体" w:cs="宋体"/>
          <w:b/>
          <w:bCs/>
          <w:spacing w:val="5"/>
          <w:sz w:val="28"/>
          <w:szCs w:val="28"/>
        </w:rPr>
        <w:tab/>
      </w:r>
      <w:r>
        <w:rPr>
          <w:rFonts w:hint="eastAsia" w:ascii="宋体" w:hAnsi="宋体" w:eastAsia="宋体" w:cs="宋体"/>
          <w:b/>
          <w:bCs/>
          <w:spacing w:val="5"/>
          <w:sz w:val="28"/>
          <w:szCs w:val="28"/>
        </w:rPr>
        <w:t>投标文件的修改与撤回</w:t>
      </w:r>
      <w:bookmarkEnd w:id="24"/>
    </w:p>
    <w:p>
      <w:pPr>
        <w:spacing w:before="135" w:line="360" w:lineRule="auto"/>
        <w:ind w:left="56" w:firstLine="524" w:firstLineChars="200"/>
        <w:rPr>
          <w:rFonts w:hint="eastAsia" w:ascii="Times New Roman" w:hAnsi="Times New Roman" w:eastAsia="Times New Roman" w:cs="Times New Roman"/>
          <w:spacing w:val="11"/>
          <w:sz w:val="24"/>
          <w:szCs w:val="24"/>
        </w:rPr>
      </w:pPr>
      <w:r>
        <w:rPr>
          <w:rFonts w:hint="eastAsia" w:ascii="Times New Roman" w:hAnsi="Times New Roman" w:eastAsia="Times New Roman" w:cs="Times New Roman"/>
          <w:spacing w:val="11"/>
          <w:sz w:val="24"/>
          <w:szCs w:val="24"/>
        </w:rPr>
        <w:t>4.3.1在第一章第2</w:t>
      </w:r>
      <w:r>
        <w:rPr>
          <w:rFonts w:hint="eastAsia" w:ascii="Times New Roman" w:hAnsi="Times New Roman" w:eastAsia="宋体" w:cs="Times New Roman"/>
          <w:spacing w:val="11"/>
          <w:sz w:val="24"/>
          <w:szCs w:val="24"/>
          <w:lang w:val="en-US" w:eastAsia="zh-CN"/>
        </w:rPr>
        <w:t>.</w:t>
      </w:r>
      <w:r>
        <w:rPr>
          <w:rFonts w:hint="eastAsia" w:ascii="Times New Roman" w:hAnsi="Times New Roman" w:eastAsia="Times New Roman" w:cs="Times New Roman"/>
          <w:spacing w:val="11"/>
          <w:sz w:val="24"/>
          <w:szCs w:val="24"/>
        </w:rPr>
        <w:t>1项规定规定的投标截止时间前，投标人可以修改或撤回已递交的投标文件，但应以书面形式通知招标人。</w:t>
      </w:r>
    </w:p>
    <w:p>
      <w:pPr>
        <w:spacing w:before="135" w:line="360" w:lineRule="auto"/>
        <w:ind w:left="56" w:firstLine="524" w:firstLineChars="200"/>
        <w:rPr>
          <w:rFonts w:hint="eastAsia" w:ascii="Times New Roman" w:hAnsi="Times New Roman" w:eastAsia="Times New Roman" w:cs="Times New Roman"/>
          <w:spacing w:val="11"/>
          <w:sz w:val="24"/>
          <w:szCs w:val="24"/>
        </w:rPr>
      </w:pPr>
      <w:r>
        <w:rPr>
          <w:rFonts w:hint="eastAsia" w:ascii="Times New Roman" w:hAnsi="Times New Roman" w:eastAsia="Times New Roman" w:cs="Times New Roman"/>
          <w:spacing w:val="11"/>
          <w:sz w:val="24"/>
          <w:szCs w:val="24"/>
        </w:rPr>
        <w:t>4.3.2投标人修改或撤回已递交投标文件的书面通知应按照本章第3.7款的要求签字或盖单位章。招标人收到书面通知后，向投标人出具签收凭证。</w:t>
      </w:r>
    </w:p>
    <w:p>
      <w:pPr>
        <w:spacing w:before="135" w:line="360" w:lineRule="auto"/>
        <w:ind w:left="56" w:firstLine="524" w:firstLineChars="200"/>
        <w:rPr>
          <w:rFonts w:ascii="宋体" w:hAnsi="宋体" w:eastAsia="宋体" w:cs="宋体"/>
          <w:sz w:val="24"/>
          <w:szCs w:val="24"/>
        </w:rPr>
      </w:pPr>
      <w:r>
        <w:rPr>
          <w:rFonts w:hint="eastAsia" w:ascii="Times New Roman" w:hAnsi="Times New Roman" w:eastAsia="Times New Roman" w:cs="Times New Roman"/>
          <w:spacing w:val="11"/>
          <w:sz w:val="24"/>
          <w:szCs w:val="24"/>
        </w:rPr>
        <w:t>4.3.3修改的内容为投标文件的组成部分。修改的投标文件应按照本章第3条、第4条规定进行编制、密封、标记和递交，并标明“修改”字样。</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5.开标</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5.1开标时间和地点</w:t>
      </w:r>
    </w:p>
    <w:p>
      <w:pPr>
        <w:spacing w:before="158" w:line="360" w:lineRule="auto"/>
        <w:ind w:left="53" w:firstLine="402"/>
        <w:rPr>
          <w:rFonts w:ascii="宋体" w:hAnsi="宋体" w:eastAsia="宋体" w:cs="宋体"/>
          <w:sz w:val="24"/>
          <w:szCs w:val="24"/>
        </w:rPr>
      </w:pPr>
      <w:r>
        <w:rPr>
          <w:rFonts w:ascii="宋体" w:hAnsi="宋体" w:eastAsia="宋体" w:cs="宋体"/>
          <w:spacing w:val="20"/>
          <w:sz w:val="24"/>
          <w:szCs w:val="24"/>
        </w:rPr>
        <w:t>招</w:t>
      </w:r>
      <w:r>
        <w:rPr>
          <w:rFonts w:ascii="宋体" w:hAnsi="宋体" w:eastAsia="宋体" w:cs="宋体"/>
          <w:spacing w:val="11"/>
          <w:sz w:val="24"/>
          <w:szCs w:val="24"/>
        </w:rPr>
        <w:t>标人在投标人须知前附表第</w:t>
      </w:r>
      <w:r>
        <w:rPr>
          <w:rFonts w:ascii="Times New Roman" w:hAnsi="Times New Roman" w:eastAsia="Times New Roman" w:cs="Times New Roman"/>
          <w:spacing w:val="11"/>
          <w:sz w:val="24"/>
          <w:szCs w:val="24"/>
        </w:rPr>
        <w:t>2.1</w:t>
      </w:r>
      <w:r>
        <w:rPr>
          <w:rFonts w:ascii="宋体" w:hAnsi="宋体" w:eastAsia="宋体" w:cs="宋体"/>
          <w:spacing w:val="11"/>
          <w:sz w:val="24"/>
          <w:szCs w:val="24"/>
        </w:rPr>
        <w:t>项规定的投标截止时间(开标时间)和投标人须知前附</w:t>
      </w:r>
      <w:r>
        <w:rPr>
          <w:rFonts w:ascii="宋体" w:hAnsi="宋体" w:eastAsia="宋体" w:cs="宋体"/>
          <w:spacing w:val="9"/>
          <w:sz w:val="24"/>
          <w:szCs w:val="24"/>
        </w:rPr>
        <w:t>表规定的地点公开开标，并邀请所有投标人的法定代表人或其委托代理人准时参加。</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5.2开标程序</w:t>
      </w:r>
    </w:p>
    <w:p>
      <w:pPr>
        <w:spacing w:before="143" w:line="360" w:lineRule="auto"/>
        <w:ind w:left="457"/>
        <w:rPr>
          <w:rFonts w:ascii="宋体" w:hAnsi="宋体" w:eastAsia="宋体" w:cs="宋体"/>
          <w:sz w:val="24"/>
          <w:szCs w:val="24"/>
        </w:rPr>
      </w:pPr>
      <w:r>
        <w:rPr>
          <w:rFonts w:ascii="宋体" w:hAnsi="宋体" w:eastAsia="宋体" w:cs="宋体"/>
          <w:spacing w:val="16"/>
          <w:sz w:val="24"/>
          <w:szCs w:val="24"/>
        </w:rPr>
        <w:t>招</w:t>
      </w:r>
      <w:r>
        <w:rPr>
          <w:rFonts w:ascii="宋体" w:hAnsi="宋体" w:eastAsia="宋体" w:cs="宋体"/>
          <w:spacing w:val="12"/>
          <w:sz w:val="24"/>
          <w:szCs w:val="24"/>
        </w:rPr>
        <w:t>标</w:t>
      </w:r>
      <w:r>
        <w:rPr>
          <w:rFonts w:ascii="宋体" w:hAnsi="宋体" w:eastAsia="宋体" w:cs="宋体"/>
          <w:spacing w:val="8"/>
          <w:sz w:val="24"/>
          <w:szCs w:val="24"/>
        </w:rPr>
        <w:t>人按投标人须知前附表要求开标。</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6.评标</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6.1评标委员会</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6.1.1评标由招标人依法组建的评标委员会负责。评标委员会从评标专家库内相关专业的专家名单中以随机抽取方式确定。</w:t>
      </w:r>
    </w:p>
    <w:p>
      <w:pPr>
        <w:spacing w:before="144" w:line="360" w:lineRule="auto"/>
        <w:ind w:left="209" w:firstLine="418"/>
        <w:rPr>
          <w:rFonts w:ascii="宋体" w:hAnsi="宋体" w:eastAsia="宋体" w:cs="宋体"/>
          <w:spacing w:val="10"/>
          <w:sz w:val="24"/>
          <w:szCs w:val="24"/>
        </w:rPr>
      </w:pPr>
      <w:r>
        <w:rPr>
          <w:rFonts w:ascii="宋体" w:hAnsi="宋体" w:eastAsia="宋体" w:cs="宋体"/>
          <w:spacing w:val="10"/>
          <w:sz w:val="24"/>
          <w:szCs w:val="24"/>
        </w:rPr>
        <w:t>6.1.2评标委员会成员在评标前须签订《台州市建设工程公正评标承诺书》。</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6.2评标原则</w:t>
      </w:r>
    </w:p>
    <w:p>
      <w:pPr>
        <w:spacing w:before="160" w:line="360" w:lineRule="auto"/>
        <w:ind w:left="456"/>
        <w:rPr>
          <w:rFonts w:ascii="宋体" w:hAnsi="宋体" w:eastAsia="宋体" w:cs="宋体"/>
          <w:sz w:val="24"/>
          <w:szCs w:val="24"/>
        </w:rPr>
      </w:pPr>
      <w:r>
        <w:rPr>
          <w:rFonts w:ascii="宋体" w:hAnsi="宋体" w:eastAsia="宋体" w:cs="宋体"/>
          <w:spacing w:val="10"/>
          <w:sz w:val="24"/>
          <w:szCs w:val="24"/>
        </w:rPr>
        <w:t>评</w:t>
      </w:r>
      <w:r>
        <w:rPr>
          <w:rFonts w:ascii="宋体" w:hAnsi="宋体" w:eastAsia="宋体" w:cs="宋体"/>
          <w:spacing w:val="9"/>
          <w:sz w:val="24"/>
          <w:szCs w:val="24"/>
        </w:rPr>
        <w:t>标活动遵循公平、公正、科学和择优的原则。</w:t>
      </w:r>
    </w:p>
    <w:p>
      <w:pPr>
        <w:spacing w:before="135" w:line="360" w:lineRule="auto"/>
        <w:ind w:left="56"/>
        <w:rPr>
          <w:rFonts w:hint="eastAsia" w:ascii="宋体" w:hAnsi="宋体" w:eastAsia="宋体" w:cs="宋体"/>
          <w:b/>
          <w:bCs/>
          <w:spacing w:val="5"/>
          <w:sz w:val="28"/>
          <w:szCs w:val="28"/>
        </w:rPr>
      </w:pPr>
      <w:r>
        <w:rPr>
          <w:rFonts w:hint="eastAsia" w:ascii="宋体" w:hAnsi="宋体" w:eastAsia="宋体" w:cs="宋体"/>
          <w:b/>
          <w:bCs/>
          <w:spacing w:val="5"/>
          <w:sz w:val="28"/>
          <w:szCs w:val="28"/>
        </w:rPr>
        <w:t>6.3评标</w:t>
      </w:r>
    </w:p>
    <w:p>
      <w:pPr>
        <w:keepNext w:val="0"/>
        <w:keepLines w:val="0"/>
        <w:pageBreakBefore w:val="0"/>
        <w:widowControl/>
        <w:kinsoku w:val="0"/>
        <w:wordWrap/>
        <w:overflowPunct/>
        <w:topLinePunct w:val="0"/>
        <w:autoSpaceDE w:val="0"/>
        <w:autoSpaceDN w:val="0"/>
        <w:bidi w:val="0"/>
        <w:adjustRightInd w:val="0"/>
        <w:snapToGrid w:val="0"/>
        <w:spacing w:before="144" w:line="440" w:lineRule="exact"/>
        <w:ind w:left="209" w:firstLine="418"/>
        <w:textAlignment w:val="baseline"/>
        <w:rPr>
          <w:rFonts w:ascii="宋体" w:hAnsi="宋体" w:eastAsia="宋体" w:cs="宋体"/>
          <w:spacing w:val="10"/>
          <w:sz w:val="24"/>
          <w:szCs w:val="24"/>
        </w:rPr>
      </w:pPr>
      <w:r>
        <w:rPr>
          <w:rFonts w:ascii="宋体" w:hAnsi="宋体" w:eastAsia="宋体" w:cs="宋体"/>
          <w:spacing w:val="10"/>
          <w:sz w:val="24"/>
          <w:szCs w:val="24"/>
        </w:rPr>
        <w:t>评标委员会按照第三章“评标办法”规定的方法、评审因素、标准和程序对投标文件进行评审。第三章“评标办法”没有规定的方法、评审因素和标准，不作为评标依据。</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7.合同授予</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7.1中标候选人公示</w:t>
      </w:r>
    </w:p>
    <w:p>
      <w:pPr>
        <w:keepNext w:val="0"/>
        <w:keepLines w:val="0"/>
        <w:pageBreakBefore w:val="0"/>
        <w:widowControl/>
        <w:kinsoku w:val="0"/>
        <w:wordWrap/>
        <w:overflowPunct/>
        <w:topLinePunct w:val="0"/>
        <w:autoSpaceDE w:val="0"/>
        <w:autoSpaceDN w:val="0"/>
        <w:bidi w:val="0"/>
        <w:adjustRightInd w:val="0"/>
        <w:snapToGrid w:val="0"/>
        <w:spacing w:before="144" w:line="440" w:lineRule="exact"/>
        <w:ind w:firstLine="520" w:firstLineChars="200"/>
        <w:textAlignment w:val="baseline"/>
        <w:rPr>
          <w:rFonts w:ascii="宋体" w:hAnsi="宋体" w:eastAsia="宋体" w:cs="宋体"/>
          <w:spacing w:val="10"/>
          <w:sz w:val="24"/>
          <w:szCs w:val="24"/>
        </w:rPr>
      </w:pPr>
      <w:r>
        <w:rPr>
          <w:rFonts w:ascii="宋体" w:hAnsi="宋体" w:eastAsia="宋体" w:cs="宋体"/>
          <w:spacing w:val="10"/>
          <w:sz w:val="24"/>
          <w:szCs w:val="24"/>
        </w:rPr>
        <w:t>7.1.1招标人应当将评标委员会推荐的中标候选人在交易场所(发布招标公告的媒体上)进行公示，公示内容还应包括被否决的投标及否决原因，各评标专家(名字不予公布，以评标专家一、二等对应)针对各投标人资信标、技术标等内容的评分情况，公示期不得少于3日(最后一日为工作日)。公示期间</w:t>
      </w:r>
      <w:r>
        <w:rPr>
          <w:rFonts w:hint="eastAsia" w:ascii="宋体" w:hAnsi="宋体" w:eastAsia="宋体" w:cs="宋体"/>
          <w:spacing w:val="10"/>
          <w:sz w:val="24"/>
          <w:szCs w:val="24"/>
          <w:lang w:eastAsia="zh-CN"/>
        </w:rPr>
        <w:t>，</w:t>
      </w:r>
      <w:r>
        <w:rPr>
          <w:rFonts w:ascii="宋体" w:hAnsi="宋体" w:eastAsia="宋体" w:cs="宋体"/>
          <w:spacing w:val="10"/>
          <w:sz w:val="24"/>
          <w:szCs w:val="24"/>
        </w:rPr>
        <w:t>招标人(招标代理机构)应按照《关于在国有投资建设工程项目招投标活动中实行行贿犯罪档案查询制度的通知》(台建规[2010]219号)规定，对第一中标候选人有无行贿犯罪记录进行查询。公示期间招标人(招标代理)应当对中标候选人总监理工程师的在建项目情况进行核查，在公示结束后向招标监管机构提交书面核查意见。</w:t>
      </w:r>
    </w:p>
    <w:p>
      <w:pPr>
        <w:keepNext w:val="0"/>
        <w:keepLines w:val="0"/>
        <w:pageBreakBefore w:val="0"/>
        <w:widowControl/>
        <w:kinsoku w:val="0"/>
        <w:wordWrap/>
        <w:overflowPunct/>
        <w:topLinePunct w:val="0"/>
        <w:autoSpaceDE w:val="0"/>
        <w:autoSpaceDN w:val="0"/>
        <w:bidi w:val="0"/>
        <w:adjustRightInd w:val="0"/>
        <w:snapToGrid w:val="0"/>
        <w:spacing w:before="144" w:line="440" w:lineRule="exact"/>
        <w:ind w:firstLine="520" w:firstLineChars="200"/>
        <w:textAlignment w:val="baseline"/>
        <w:rPr>
          <w:rFonts w:ascii="宋体" w:hAnsi="宋体" w:eastAsia="宋体" w:cs="宋体"/>
          <w:spacing w:val="10"/>
          <w:sz w:val="24"/>
          <w:szCs w:val="24"/>
        </w:rPr>
      </w:pPr>
      <w:r>
        <w:rPr>
          <w:rFonts w:ascii="宋体" w:hAnsi="宋体" w:eastAsia="宋体" w:cs="宋体"/>
          <w:spacing w:val="10"/>
          <w:sz w:val="24"/>
          <w:szCs w:val="24"/>
        </w:rPr>
        <w:t>7.1.2属于《中华人民共和国招标投标法实施条例》第二十二条、第四十四条、第五十四条规定事项投诉的，应当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r>
        <w:rPr>
          <w:rFonts w:hint="eastAsia" w:ascii="宋体" w:hAnsi="宋体" w:eastAsia="宋体" w:cs="宋体"/>
          <w:spacing w:val="10"/>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44" w:line="440" w:lineRule="exact"/>
        <w:ind w:firstLine="520" w:firstLineChars="200"/>
        <w:textAlignment w:val="baseline"/>
        <w:rPr>
          <w:rFonts w:ascii="宋体" w:hAnsi="宋体" w:eastAsia="宋体" w:cs="宋体"/>
          <w:spacing w:val="10"/>
          <w:sz w:val="24"/>
          <w:szCs w:val="24"/>
        </w:rPr>
      </w:pPr>
      <w:r>
        <w:rPr>
          <w:rFonts w:ascii="宋体" w:hAnsi="宋体" w:eastAsia="宋体" w:cs="宋体"/>
          <w:spacing w:val="10"/>
          <w:sz w:val="24"/>
          <w:szCs w:val="24"/>
        </w:rPr>
        <w:t>7.1.3涉及中标候选人投标资格、总监理工程师在建等情形的，招标人(招标代理机构)可以书面形式要求其进行澄清或说明。中标候选人应自收到书面通知之日起3日内进行澄清或</w:t>
      </w:r>
      <w:bookmarkStart w:id="25" w:name="_bookmark12"/>
      <w:bookmarkEnd w:id="25"/>
      <w:bookmarkStart w:id="26" w:name="_bookmark13"/>
      <w:bookmarkEnd w:id="26"/>
      <w:bookmarkStart w:id="27" w:name="_bookmark11"/>
      <w:bookmarkEnd w:id="27"/>
      <w:r>
        <w:rPr>
          <w:rFonts w:ascii="宋体" w:hAnsi="宋体" w:eastAsia="宋体" w:cs="宋体"/>
          <w:spacing w:val="10"/>
          <w:sz w:val="24"/>
          <w:szCs w:val="24"/>
        </w:rPr>
        <w:t>说明。</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54"/>
        <w:textAlignment w:val="baseline"/>
        <w:rPr>
          <w:rFonts w:ascii="宋体" w:hAnsi="宋体" w:eastAsia="宋体" w:cs="宋体"/>
          <w:sz w:val="24"/>
          <w:szCs w:val="24"/>
        </w:rPr>
      </w:pPr>
      <w:r>
        <w:rPr>
          <w:rFonts w:ascii="Times New Roman" w:hAnsi="Times New Roman" w:eastAsia="Times New Roman" w:cs="Times New Roman"/>
          <w:spacing w:val="10"/>
          <w:sz w:val="24"/>
          <w:szCs w:val="24"/>
        </w:rPr>
        <w:t>7.1</w:t>
      </w:r>
      <w:r>
        <w:rPr>
          <w:rFonts w:ascii="Times New Roman" w:hAnsi="Times New Roman" w:eastAsia="Times New Roman" w:cs="Times New Roman"/>
          <w:spacing w:val="6"/>
          <w:sz w:val="24"/>
          <w:szCs w:val="24"/>
        </w:rPr>
        <w:t>.</w:t>
      </w:r>
      <w:r>
        <w:rPr>
          <w:rFonts w:ascii="Times New Roman" w:hAnsi="Times New Roman" w:eastAsia="Times New Roman" w:cs="Times New Roman"/>
          <w:spacing w:val="5"/>
          <w:sz w:val="24"/>
          <w:szCs w:val="24"/>
        </w:rPr>
        <w:t>4</w:t>
      </w:r>
      <w:r>
        <w:rPr>
          <w:rFonts w:ascii="宋体" w:hAnsi="宋体" w:eastAsia="宋体" w:cs="宋体"/>
          <w:spacing w:val="5"/>
          <w:sz w:val="24"/>
          <w:szCs w:val="24"/>
        </w:rPr>
        <w:t>中标候选人有以下情形之一的，其资格无效：</w:t>
      </w:r>
    </w:p>
    <w:p>
      <w:pPr>
        <w:keepNext w:val="0"/>
        <w:keepLines w:val="0"/>
        <w:pageBreakBefore w:val="0"/>
        <w:widowControl/>
        <w:kinsoku w:val="0"/>
        <w:wordWrap/>
        <w:overflowPunct/>
        <w:topLinePunct w:val="0"/>
        <w:autoSpaceDE w:val="0"/>
        <w:autoSpaceDN w:val="0"/>
        <w:bidi w:val="0"/>
        <w:adjustRightInd w:val="0"/>
        <w:snapToGrid w:val="0"/>
        <w:spacing w:before="148" w:line="440" w:lineRule="exact"/>
        <w:ind w:left="466"/>
        <w:textAlignment w:val="baseline"/>
        <w:rPr>
          <w:rFonts w:ascii="宋体" w:hAnsi="宋体" w:eastAsia="宋体" w:cs="宋体"/>
          <w:sz w:val="24"/>
          <w:szCs w:val="24"/>
        </w:rPr>
      </w:pPr>
      <w:r>
        <w:rPr>
          <w:rFonts w:ascii="宋体" w:hAnsi="宋体" w:eastAsia="宋体" w:cs="宋体"/>
          <w:spacing w:val="16"/>
          <w:sz w:val="24"/>
          <w:szCs w:val="24"/>
        </w:rPr>
        <w:t>(1</w:t>
      </w:r>
      <w:r>
        <w:rPr>
          <w:rFonts w:ascii="宋体" w:hAnsi="宋体" w:eastAsia="宋体" w:cs="宋体"/>
          <w:spacing w:val="9"/>
          <w:sz w:val="24"/>
          <w:szCs w:val="24"/>
        </w:rPr>
        <w:t>)</w:t>
      </w:r>
      <w:r>
        <w:rPr>
          <w:rFonts w:ascii="宋体" w:hAnsi="宋体" w:eastAsia="宋体" w:cs="宋体"/>
          <w:spacing w:val="8"/>
          <w:sz w:val="24"/>
          <w:szCs w:val="24"/>
        </w:rPr>
        <w:t>投标资格不符合本章第</w:t>
      </w:r>
      <w:r>
        <w:rPr>
          <w:rFonts w:ascii="Times New Roman" w:hAnsi="Times New Roman" w:eastAsia="Times New Roman" w:cs="Times New Roman"/>
          <w:spacing w:val="8"/>
          <w:sz w:val="24"/>
          <w:szCs w:val="24"/>
        </w:rPr>
        <w:t>1.4</w:t>
      </w:r>
      <w:r>
        <w:rPr>
          <w:rFonts w:ascii="宋体" w:hAnsi="宋体" w:eastAsia="宋体" w:cs="宋体"/>
          <w:spacing w:val="8"/>
          <w:sz w:val="24"/>
          <w:szCs w:val="24"/>
        </w:rPr>
        <w:t>项规定的；</w:t>
      </w:r>
    </w:p>
    <w:p>
      <w:pPr>
        <w:keepNext w:val="0"/>
        <w:keepLines w:val="0"/>
        <w:pageBreakBefore w:val="0"/>
        <w:widowControl/>
        <w:kinsoku w:val="0"/>
        <w:wordWrap/>
        <w:overflowPunct/>
        <w:topLinePunct w:val="0"/>
        <w:autoSpaceDE w:val="0"/>
        <w:autoSpaceDN w:val="0"/>
        <w:bidi w:val="0"/>
        <w:adjustRightInd w:val="0"/>
        <w:snapToGrid w:val="0"/>
        <w:spacing w:before="158" w:line="440" w:lineRule="exact"/>
        <w:ind w:left="466"/>
        <w:textAlignment w:val="baseline"/>
        <w:rPr>
          <w:rFonts w:ascii="宋体" w:hAnsi="宋体" w:eastAsia="宋体" w:cs="宋体"/>
          <w:sz w:val="24"/>
          <w:szCs w:val="24"/>
        </w:rPr>
      </w:pPr>
      <w:r>
        <w:rPr>
          <w:rFonts w:ascii="宋体" w:hAnsi="宋体" w:eastAsia="宋体" w:cs="宋体"/>
          <w:spacing w:val="20"/>
          <w:sz w:val="24"/>
          <w:szCs w:val="24"/>
        </w:rPr>
        <w:t>(</w:t>
      </w:r>
      <w:r>
        <w:rPr>
          <w:rFonts w:ascii="宋体" w:hAnsi="宋体" w:eastAsia="宋体" w:cs="宋体"/>
          <w:spacing w:val="12"/>
          <w:sz w:val="24"/>
          <w:szCs w:val="24"/>
        </w:rPr>
        <w:t>2)投标人提供虚假材料骗取投标资格的；</w:t>
      </w:r>
    </w:p>
    <w:p>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466"/>
        <w:textAlignment w:val="baseline"/>
        <w:rPr>
          <w:rFonts w:ascii="宋体" w:hAnsi="宋体" w:eastAsia="宋体" w:cs="宋体"/>
          <w:sz w:val="24"/>
          <w:szCs w:val="24"/>
        </w:rPr>
      </w:pPr>
      <w:r>
        <w:rPr>
          <w:rFonts w:ascii="宋体" w:hAnsi="宋体" w:eastAsia="宋体" w:cs="宋体"/>
          <w:spacing w:val="22"/>
          <w:sz w:val="24"/>
          <w:szCs w:val="24"/>
        </w:rPr>
        <w:t>(</w:t>
      </w:r>
      <w:r>
        <w:rPr>
          <w:rFonts w:ascii="宋体" w:hAnsi="宋体" w:eastAsia="宋体" w:cs="宋体"/>
          <w:spacing w:val="12"/>
          <w:sz w:val="24"/>
          <w:szCs w:val="24"/>
        </w:rPr>
        <w:t>3</w:t>
      </w:r>
      <w:r>
        <w:rPr>
          <w:rFonts w:ascii="宋体" w:hAnsi="宋体" w:eastAsia="宋体" w:cs="宋体"/>
          <w:spacing w:val="11"/>
          <w:sz w:val="24"/>
          <w:szCs w:val="24"/>
        </w:rPr>
        <w:t>)按第三章</w:t>
      </w:r>
      <w:r>
        <w:rPr>
          <w:rFonts w:ascii="Times New Roman" w:hAnsi="Times New Roman" w:eastAsia="Times New Roman" w:cs="Times New Roman"/>
          <w:spacing w:val="11"/>
          <w:sz w:val="24"/>
          <w:szCs w:val="24"/>
        </w:rPr>
        <w:t>“</w:t>
      </w:r>
      <w:r>
        <w:rPr>
          <w:rFonts w:ascii="宋体" w:hAnsi="宋体" w:eastAsia="宋体" w:cs="宋体"/>
          <w:spacing w:val="11"/>
          <w:sz w:val="24"/>
          <w:szCs w:val="24"/>
        </w:rPr>
        <w:t>评标办法</w:t>
      </w:r>
      <w:r>
        <w:rPr>
          <w:rFonts w:ascii="Times New Roman" w:hAnsi="Times New Roman" w:eastAsia="Times New Roman" w:cs="Times New Roman"/>
          <w:spacing w:val="11"/>
          <w:sz w:val="24"/>
          <w:szCs w:val="24"/>
        </w:rPr>
        <w:t>”</w:t>
      </w:r>
      <w:r>
        <w:rPr>
          <w:rFonts w:ascii="宋体" w:hAnsi="宋体" w:eastAsia="宋体" w:cs="宋体"/>
          <w:spacing w:val="11"/>
          <w:sz w:val="24"/>
          <w:szCs w:val="24"/>
        </w:rPr>
        <w:t>规定应作无效标处理的；</w:t>
      </w:r>
    </w:p>
    <w:p>
      <w:pPr>
        <w:keepNext w:val="0"/>
        <w:keepLines w:val="0"/>
        <w:pageBreakBefore w:val="0"/>
        <w:widowControl/>
        <w:kinsoku w:val="0"/>
        <w:wordWrap/>
        <w:overflowPunct/>
        <w:topLinePunct w:val="0"/>
        <w:autoSpaceDE w:val="0"/>
        <w:autoSpaceDN w:val="0"/>
        <w:bidi w:val="0"/>
        <w:adjustRightInd w:val="0"/>
        <w:snapToGrid w:val="0"/>
        <w:spacing w:before="159" w:line="440" w:lineRule="exact"/>
        <w:ind w:left="466"/>
        <w:textAlignment w:val="baseline"/>
        <w:rPr>
          <w:rFonts w:ascii="宋体" w:hAnsi="宋体" w:eastAsia="宋体" w:cs="宋体"/>
          <w:sz w:val="24"/>
          <w:szCs w:val="24"/>
        </w:rPr>
      </w:pPr>
      <w:r>
        <w:rPr>
          <w:rFonts w:ascii="宋体" w:hAnsi="宋体" w:eastAsia="宋体" w:cs="宋体"/>
          <w:spacing w:val="8"/>
          <w:sz w:val="24"/>
          <w:szCs w:val="24"/>
        </w:rPr>
        <w:t>(4)拒绝按本章第</w:t>
      </w:r>
      <w:r>
        <w:rPr>
          <w:rFonts w:ascii="Times New Roman" w:hAnsi="Times New Roman" w:eastAsia="Times New Roman" w:cs="Times New Roman"/>
          <w:spacing w:val="8"/>
          <w:sz w:val="24"/>
          <w:szCs w:val="24"/>
        </w:rPr>
        <w:t>7.1.3</w:t>
      </w:r>
      <w:r>
        <w:rPr>
          <w:rFonts w:ascii="宋体" w:hAnsi="宋体" w:eastAsia="宋体" w:cs="宋体"/>
          <w:spacing w:val="8"/>
          <w:sz w:val="24"/>
          <w:szCs w:val="24"/>
        </w:rPr>
        <w:t>款规定进行说明或不能合理说明理由的</w:t>
      </w:r>
      <w:r>
        <w:rPr>
          <w:rFonts w:ascii="宋体" w:hAnsi="宋体" w:eastAsia="宋体" w:cs="宋体"/>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7" w:line="440" w:lineRule="exact"/>
        <w:ind w:left="466"/>
        <w:textAlignment w:val="baseline"/>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2"/>
          <w:sz w:val="24"/>
          <w:szCs w:val="24"/>
        </w:rPr>
        <w:t>5)法律法规规定作无效标处理的其它情形。</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7.2中标通知书</w:t>
      </w:r>
    </w:p>
    <w:p>
      <w:pPr>
        <w:keepNext w:val="0"/>
        <w:keepLines w:val="0"/>
        <w:pageBreakBefore w:val="0"/>
        <w:widowControl/>
        <w:kinsoku w:val="0"/>
        <w:wordWrap/>
        <w:overflowPunct/>
        <w:topLinePunct w:val="0"/>
        <w:autoSpaceDE w:val="0"/>
        <w:autoSpaceDN w:val="0"/>
        <w:bidi w:val="0"/>
        <w:adjustRightInd w:val="0"/>
        <w:snapToGrid w:val="0"/>
        <w:spacing w:before="144" w:line="440" w:lineRule="exact"/>
        <w:ind w:left="45" w:right="23" w:firstLine="408"/>
        <w:textAlignment w:val="baseline"/>
        <w:rPr>
          <w:rFonts w:ascii="宋体" w:hAnsi="宋体" w:eastAsia="宋体" w:cs="宋体"/>
          <w:sz w:val="24"/>
          <w:szCs w:val="24"/>
        </w:rPr>
      </w:pPr>
      <w:r>
        <w:rPr>
          <w:rFonts w:ascii="Times New Roman" w:hAnsi="Times New Roman" w:eastAsia="Times New Roman" w:cs="Times New Roman"/>
          <w:spacing w:val="18"/>
          <w:sz w:val="24"/>
          <w:szCs w:val="24"/>
        </w:rPr>
        <w:t>7</w:t>
      </w:r>
      <w:r>
        <w:rPr>
          <w:rFonts w:ascii="Times New Roman" w:hAnsi="Times New Roman" w:eastAsia="Times New Roman" w:cs="Times New Roman"/>
          <w:spacing w:val="15"/>
          <w:sz w:val="24"/>
          <w:szCs w:val="24"/>
        </w:rPr>
        <w:t>.</w:t>
      </w:r>
      <w:r>
        <w:rPr>
          <w:rFonts w:ascii="Times New Roman" w:hAnsi="Times New Roman" w:eastAsia="Times New Roman" w:cs="Times New Roman"/>
          <w:spacing w:val="9"/>
          <w:sz w:val="24"/>
          <w:szCs w:val="24"/>
        </w:rPr>
        <w:t>2.1</w:t>
      </w:r>
      <w:r>
        <w:rPr>
          <w:rFonts w:ascii="宋体" w:hAnsi="宋体" w:eastAsia="宋体" w:cs="宋体"/>
          <w:spacing w:val="9"/>
          <w:sz w:val="24"/>
          <w:szCs w:val="24"/>
        </w:rPr>
        <w:t>招标人应当确定第一中标候选人为中标人。如涉及第二中标候选人和其他投标人</w:t>
      </w:r>
      <w:r>
        <w:rPr>
          <w:rFonts w:ascii="宋体" w:hAnsi="宋体" w:eastAsia="宋体" w:cs="宋体"/>
          <w:spacing w:val="7"/>
          <w:sz w:val="24"/>
          <w:szCs w:val="24"/>
        </w:rPr>
        <w:t>资</w:t>
      </w:r>
      <w:r>
        <w:rPr>
          <w:rFonts w:ascii="宋体" w:hAnsi="宋体" w:eastAsia="宋体" w:cs="宋体"/>
          <w:spacing w:val="5"/>
          <w:sz w:val="24"/>
          <w:szCs w:val="24"/>
        </w:rPr>
        <w:t>格无效的，评标结果不作调整。</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37" w:right="9" w:firstLine="416"/>
        <w:textAlignment w:val="baseline"/>
        <w:rPr>
          <w:rFonts w:ascii="宋体" w:hAnsi="宋体" w:eastAsia="宋体" w:cs="宋体"/>
          <w:sz w:val="24"/>
          <w:szCs w:val="24"/>
        </w:rPr>
      </w:pPr>
      <w:r>
        <w:rPr>
          <w:rFonts w:ascii="宋体" w:hAnsi="宋体" w:eastAsia="宋体" w:cs="宋体"/>
          <w:spacing w:val="-1"/>
          <w:sz w:val="24"/>
          <w:szCs w:val="24"/>
        </w:rPr>
        <w:t>第一中标候选人放弃中标，或者因不可抗力提出不能履行合同，或者因违反本章第</w:t>
      </w:r>
      <w:r>
        <w:rPr>
          <w:rFonts w:ascii="Times New Roman" w:hAnsi="Times New Roman" w:eastAsia="Times New Roman" w:cs="Times New Roman"/>
          <w:spacing w:val="-1"/>
          <w:sz w:val="24"/>
          <w:szCs w:val="24"/>
        </w:rPr>
        <w:t>7.1.4</w:t>
      </w:r>
      <w:r>
        <w:rPr>
          <w:rFonts w:ascii="宋体" w:hAnsi="宋体" w:eastAsia="宋体" w:cs="宋体"/>
          <w:sz w:val="24"/>
          <w:szCs w:val="24"/>
        </w:rPr>
        <w:t>项</w:t>
      </w:r>
      <w:r>
        <w:rPr>
          <w:rFonts w:ascii="宋体" w:hAnsi="宋体" w:eastAsia="宋体" w:cs="宋体"/>
          <w:spacing w:val="3"/>
          <w:sz w:val="24"/>
          <w:szCs w:val="24"/>
        </w:rPr>
        <w:t>规定造成其资格无效的，招标人可以确定第二中标候选人为中标人。如涉及其他投标人资格无效的，评标结果不作调整。如第二中标候选人存在上述同样情形的，本次招标失败，重新</w:t>
      </w:r>
      <w:r>
        <w:rPr>
          <w:rFonts w:ascii="宋体" w:hAnsi="宋体" w:eastAsia="宋体" w:cs="宋体"/>
          <w:spacing w:val="2"/>
          <w:sz w:val="24"/>
          <w:szCs w:val="24"/>
        </w:rPr>
        <w:t>组</w:t>
      </w:r>
      <w:r>
        <w:rPr>
          <w:rFonts w:ascii="宋体" w:hAnsi="宋体" w:eastAsia="宋体" w:cs="宋体"/>
          <w:sz w:val="24"/>
          <w:szCs w:val="24"/>
        </w:rPr>
        <w:t>织</w:t>
      </w:r>
      <w:r>
        <w:rPr>
          <w:rFonts w:ascii="宋体" w:hAnsi="宋体" w:eastAsia="宋体" w:cs="宋体"/>
          <w:spacing w:val="2"/>
          <w:sz w:val="24"/>
          <w:szCs w:val="24"/>
        </w:rPr>
        <w:t>招</w:t>
      </w:r>
      <w:r>
        <w:rPr>
          <w:rFonts w:ascii="宋体" w:hAnsi="宋体" w:eastAsia="宋体" w:cs="宋体"/>
          <w:spacing w:val="1"/>
          <w:sz w:val="24"/>
          <w:szCs w:val="24"/>
        </w:rPr>
        <w:t>标。</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54"/>
        <w:textAlignment w:val="baseline"/>
        <w:rPr>
          <w:rFonts w:ascii="宋体" w:hAnsi="宋体" w:eastAsia="宋体" w:cs="宋体"/>
          <w:sz w:val="24"/>
          <w:szCs w:val="24"/>
        </w:rPr>
      </w:pPr>
      <w:r>
        <w:rPr>
          <w:rFonts w:ascii="Times New Roman" w:hAnsi="Times New Roman" w:eastAsia="Times New Roman" w:cs="Times New Roman"/>
          <w:spacing w:val="10"/>
          <w:sz w:val="24"/>
          <w:szCs w:val="24"/>
        </w:rPr>
        <w:t>7</w:t>
      </w:r>
      <w:r>
        <w:rPr>
          <w:rFonts w:ascii="Times New Roman" w:hAnsi="Times New Roman" w:eastAsia="Times New Roman" w:cs="Times New Roman"/>
          <w:spacing w:val="5"/>
          <w:sz w:val="24"/>
          <w:szCs w:val="24"/>
        </w:rPr>
        <w:t>.2.2</w:t>
      </w:r>
      <w:r>
        <w:rPr>
          <w:rFonts w:ascii="宋体" w:hAnsi="宋体" w:eastAsia="宋体" w:cs="宋体"/>
          <w:spacing w:val="5"/>
          <w:sz w:val="24"/>
          <w:szCs w:val="24"/>
        </w:rPr>
        <w:t>中标人确定后，招标人应当向中标人发出《建设工程中标通知书》。</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36" w:right="23" w:firstLine="417"/>
        <w:textAlignment w:val="baseline"/>
        <w:rPr>
          <w:rFonts w:ascii="宋体" w:hAnsi="宋体" w:eastAsia="宋体" w:cs="宋体"/>
          <w:sz w:val="24"/>
          <w:szCs w:val="24"/>
        </w:rPr>
      </w:pPr>
      <w:r>
        <w:rPr>
          <w:rFonts w:ascii="Times New Roman" w:hAnsi="Times New Roman" w:eastAsia="Times New Roman" w:cs="Times New Roman"/>
          <w:spacing w:val="18"/>
          <w:sz w:val="24"/>
          <w:szCs w:val="24"/>
        </w:rPr>
        <w:t>7</w:t>
      </w:r>
      <w:r>
        <w:rPr>
          <w:rFonts w:ascii="Times New Roman" w:hAnsi="Times New Roman" w:eastAsia="Times New Roman" w:cs="Times New Roman"/>
          <w:spacing w:val="15"/>
          <w:sz w:val="24"/>
          <w:szCs w:val="24"/>
        </w:rPr>
        <w:t>.</w:t>
      </w:r>
      <w:r>
        <w:rPr>
          <w:rFonts w:ascii="Times New Roman" w:hAnsi="Times New Roman" w:eastAsia="Times New Roman" w:cs="Times New Roman"/>
          <w:spacing w:val="9"/>
          <w:sz w:val="24"/>
          <w:szCs w:val="24"/>
        </w:rPr>
        <w:t>2.3</w:t>
      </w:r>
      <w:r>
        <w:rPr>
          <w:rFonts w:ascii="宋体" w:hAnsi="宋体" w:eastAsia="宋体" w:cs="宋体"/>
          <w:spacing w:val="9"/>
          <w:sz w:val="24"/>
          <w:szCs w:val="24"/>
        </w:rPr>
        <w:t>招标人在发出《建设工程中标通知书》的同时，应当将中标结果以书面形式通知所</w:t>
      </w:r>
      <w:r>
        <w:rPr>
          <w:rFonts w:ascii="宋体" w:hAnsi="宋体" w:eastAsia="宋体" w:cs="宋体"/>
          <w:spacing w:val="5"/>
          <w:sz w:val="24"/>
          <w:szCs w:val="24"/>
        </w:rPr>
        <w:t>有未中标的投标人。</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36" w:right="11" w:firstLine="416"/>
        <w:textAlignment w:val="baseline"/>
        <w:rPr>
          <w:rFonts w:ascii="宋体" w:hAnsi="宋体" w:eastAsia="宋体" w:cs="宋体"/>
          <w:sz w:val="24"/>
          <w:szCs w:val="24"/>
        </w:rPr>
      </w:pPr>
      <w:r>
        <w:rPr>
          <w:rFonts w:ascii="Times New Roman" w:hAnsi="Times New Roman" w:eastAsia="Times New Roman" w:cs="Times New Roman"/>
          <w:spacing w:val="4"/>
          <w:sz w:val="24"/>
          <w:szCs w:val="24"/>
        </w:rPr>
        <w:t>7.2.4</w:t>
      </w:r>
      <w:r>
        <w:rPr>
          <w:rFonts w:ascii="宋体" w:hAnsi="宋体" w:eastAsia="宋体" w:cs="宋体"/>
          <w:spacing w:val="4"/>
          <w:sz w:val="24"/>
          <w:szCs w:val="24"/>
        </w:rPr>
        <w:t>《建</w:t>
      </w:r>
      <w:r>
        <w:rPr>
          <w:rFonts w:ascii="宋体" w:hAnsi="宋体" w:eastAsia="宋体" w:cs="宋体"/>
          <w:spacing w:val="2"/>
          <w:sz w:val="24"/>
          <w:szCs w:val="24"/>
        </w:rPr>
        <w:t>设工程中标通知书》对招标人和中标人具有法律约束力。《建设工程中标通知</w:t>
      </w:r>
      <w:r>
        <w:rPr>
          <w:rFonts w:ascii="宋体" w:hAnsi="宋体" w:eastAsia="宋体" w:cs="宋体"/>
          <w:spacing w:val="3"/>
          <w:sz w:val="24"/>
          <w:szCs w:val="24"/>
        </w:rPr>
        <w:t>书》发出后，如中标人违反法律法规规定而中标无效的，应承担相应的法律责任，本次</w:t>
      </w:r>
      <w:r>
        <w:rPr>
          <w:rFonts w:ascii="宋体" w:hAnsi="宋体" w:eastAsia="宋体" w:cs="宋体"/>
          <w:spacing w:val="1"/>
          <w:sz w:val="24"/>
          <w:szCs w:val="24"/>
        </w:rPr>
        <w:t>招</w:t>
      </w:r>
      <w:r>
        <w:rPr>
          <w:rFonts w:ascii="宋体" w:hAnsi="宋体" w:eastAsia="宋体" w:cs="宋体"/>
          <w:sz w:val="24"/>
          <w:szCs w:val="24"/>
        </w:rPr>
        <w:t>标失</w:t>
      </w:r>
      <w:r>
        <w:rPr>
          <w:rFonts w:ascii="宋体" w:hAnsi="宋体" w:eastAsia="宋体" w:cs="宋体"/>
          <w:spacing w:val="9"/>
          <w:sz w:val="24"/>
          <w:szCs w:val="24"/>
        </w:rPr>
        <w:t>败</w:t>
      </w:r>
      <w:r>
        <w:rPr>
          <w:rFonts w:ascii="宋体" w:hAnsi="宋体" w:eastAsia="宋体" w:cs="宋体"/>
          <w:spacing w:val="5"/>
          <w:sz w:val="24"/>
          <w:szCs w:val="24"/>
        </w:rPr>
        <w:t>，应重新组织招标。</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7.3合同签订</w:t>
      </w:r>
    </w:p>
    <w:p>
      <w:pPr>
        <w:keepNext w:val="0"/>
        <w:keepLines w:val="0"/>
        <w:pageBreakBefore w:val="0"/>
        <w:widowControl/>
        <w:kinsoku w:val="0"/>
        <w:wordWrap/>
        <w:overflowPunct/>
        <w:topLinePunct w:val="0"/>
        <w:autoSpaceDE w:val="0"/>
        <w:autoSpaceDN w:val="0"/>
        <w:bidi w:val="0"/>
        <w:adjustRightInd w:val="0"/>
        <w:snapToGrid w:val="0"/>
        <w:spacing w:before="127" w:line="440" w:lineRule="exact"/>
        <w:ind w:left="37" w:right="11" w:firstLine="416"/>
        <w:textAlignment w:val="baseline"/>
        <w:rPr>
          <w:rFonts w:ascii="宋体" w:hAnsi="宋体" w:eastAsia="宋体" w:cs="宋体"/>
          <w:sz w:val="24"/>
          <w:szCs w:val="24"/>
        </w:rPr>
      </w:pPr>
      <w:r>
        <w:rPr>
          <w:rFonts w:ascii="Times New Roman" w:hAnsi="Times New Roman" w:eastAsia="Times New Roman" w:cs="Times New Roman"/>
          <w:spacing w:val="10"/>
          <w:sz w:val="24"/>
          <w:szCs w:val="24"/>
        </w:rPr>
        <w:t>7.3.1</w:t>
      </w:r>
      <w:r>
        <w:rPr>
          <w:rFonts w:ascii="宋体" w:hAnsi="宋体" w:eastAsia="宋体" w:cs="宋体"/>
          <w:spacing w:val="5"/>
          <w:sz w:val="24"/>
          <w:szCs w:val="24"/>
        </w:rPr>
        <w:t>自《建设工程中标通知书》发出之日起</w:t>
      </w:r>
      <w:r>
        <w:rPr>
          <w:rFonts w:ascii="Times New Roman" w:hAnsi="Times New Roman" w:eastAsia="Times New Roman" w:cs="Times New Roman"/>
          <w:spacing w:val="5"/>
          <w:sz w:val="24"/>
          <w:szCs w:val="24"/>
        </w:rPr>
        <w:t>30</w:t>
      </w:r>
      <w:r>
        <w:rPr>
          <w:rFonts w:ascii="宋体" w:hAnsi="宋体" w:eastAsia="宋体" w:cs="宋体"/>
          <w:spacing w:val="5"/>
          <w:sz w:val="24"/>
          <w:szCs w:val="24"/>
        </w:rPr>
        <w:t>日内，招标人和中标人应当按照本招标</w:t>
      </w:r>
      <w:r>
        <w:rPr>
          <w:rFonts w:ascii="宋体" w:hAnsi="宋体" w:eastAsia="宋体" w:cs="宋体"/>
          <w:spacing w:val="3"/>
          <w:sz w:val="24"/>
          <w:szCs w:val="24"/>
        </w:rPr>
        <w:t>文件和中标人的投标文件订立书面合同。招标人与中标人不得再行订立背离合同实质性</w:t>
      </w:r>
      <w:r>
        <w:rPr>
          <w:rFonts w:ascii="宋体" w:hAnsi="宋体" w:eastAsia="宋体" w:cs="宋体"/>
          <w:spacing w:val="2"/>
          <w:sz w:val="24"/>
          <w:szCs w:val="24"/>
        </w:rPr>
        <w:t>内</w:t>
      </w:r>
      <w:r>
        <w:rPr>
          <w:rFonts w:ascii="宋体" w:hAnsi="宋体" w:eastAsia="宋体" w:cs="宋体"/>
          <w:sz w:val="24"/>
          <w:szCs w:val="24"/>
        </w:rPr>
        <w:t>容的</w:t>
      </w:r>
      <w:r>
        <w:rPr>
          <w:rFonts w:ascii="宋体" w:hAnsi="宋体" w:eastAsia="宋体" w:cs="宋体"/>
          <w:spacing w:val="3"/>
          <w:sz w:val="24"/>
          <w:szCs w:val="24"/>
        </w:rPr>
        <w:t>其他协议</w:t>
      </w:r>
      <w:r>
        <w:rPr>
          <w:rFonts w:ascii="宋体" w:hAnsi="宋体" w:eastAsia="宋体" w:cs="宋体"/>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 w:line="440" w:lineRule="exact"/>
        <w:ind w:left="42" w:right="21" w:firstLine="411"/>
        <w:textAlignment w:val="baseline"/>
        <w:rPr>
          <w:rFonts w:ascii="宋体" w:hAnsi="宋体" w:eastAsia="宋体" w:cs="宋体"/>
          <w:sz w:val="24"/>
          <w:szCs w:val="24"/>
        </w:rPr>
      </w:pPr>
      <w:r>
        <w:rPr>
          <w:rFonts w:ascii="Times New Roman" w:hAnsi="Times New Roman" w:eastAsia="Times New Roman" w:cs="Times New Roman"/>
          <w:spacing w:val="12"/>
          <w:sz w:val="24"/>
          <w:szCs w:val="24"/>
        </w:rPr>
        <w:t>7.3.2</w:t>
      </w:r>
      <w:r>
        <w:rPr>
          <w:rFonts w:ascii="宋体" w:hAnsi="宋体" w:eastAsia="宋体" w:cs="宋体"/>
          <w:spacing w:val="12"/>
          <w:sz w:val="24"/>
          <w:szCs w:val="24"/>
        </w:rPr>
        <w:t>招标人与中标人应当按照《关于在我市工程建设领域推行廉政合同的通知》(</w:t>
      </w:r>
      <w:r>
        <w:rPr>
          <w:rFonts w:ascii="宋体" w:hAnsi="宋体" w:eastAsia="宋体" w:cs="宋体"/>
          <w:spacing w:val="3"/>
          <w:sz w:val="24"/>
          <w:szCs w:val="24"/>
        </w:rPr>
        <w:t>台</w:t>
      </w:r>
      <w:r>
        <w:rPr>
          <w:rFonts w:ascii="宋体" w:hAnsi="宋体" w:eastAsia="宋体" w:cs="宋体"/>
          <w:spacing w:val="6"/>
          <w:sz w:val="24"/>
          <w:szCs w:val="24"/>
        </w:rPr>
        <w:t>纪</w:t>
      </w:r>
      <w:r>
        <w:rPr>
          <w:rFonts w:ascii="Times New Roman" w:hAnsi="Times New Roman" w:eastAsia="Times New Roman" w:cs="Times New Roman"/>
          <w:spacing w:val="4"/>
          <w:sz w:val="24"/>
          <w:szCs w:val="24"/>
        </w:rPr>
        <w:t>[2001]19</w:t>
      </w:r>
      <w:r>
        <w:rPr>
          <w:rFonts w:ascii="宋体" w:hAnsi="宋体" w:eastAsia="宋体" w:cs="宋体"/>
          <w:spacing w:val="4"/>
          <w:sz w:val="24"/>
          <w:szCs w:val="24"/>
        </w:rPr>
        <w:t>号)的要求签订《廉政合同》。</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8.重新招标和不再招标</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8.1重新招标</w:t>
      </w:r>
    </w:p>
    <w:p>
      <w:pPr>
        <w:keepNext w:val="0"/>
        <w:keepLines w:val="0"/>
        <w:pageBreakBefore w:val="0"/>
        <w:widowControl/>
        <w:kinsoku w:val="0"/>
        <w:wordWrap/>
        <w:overflowPunct/>
        <w:topLinePunct w:val="0"/>
        <w:autoSpaceDE w:val="0"/>
        <w:autoSpaceDN w:val="0"/>
        <w:bidi w:val="0"/>
        <w:adjustRightInd w:val="0"/>
        <w:snapToGrid w:val="0"/>
        <w:spacing w:before="147" w:line="440" w:lineRule="exact"/>
        <w:ind w:left="457"/>
        <w:textAlignment w:val="baseline"/>
        <w:rPr>
          <w:rFonts w:ascii="宋体" w:hAnsi="宋体" w:eastAsia="宋体" w:cs="宋体"/>
          <w:sz w:val="24"/>
          <w:szCs w:val="24"/>
        </w:rPr>
      </w:pPr>
      <w:r>
        <w:rPr>
          <w:rFonts w:ascii="宋体" w:hAnsi="宋体" w:eastAsia="宋体" w:cs="宋体"/>
          <w:spacing w:val="9"/>
          <w:sz w:val="24"/>
          <w:szCs w:val="24"/>
        </w:rPr>
        <w:t>有下列情形之一的，招标人将重新招标</w:t>
      </w:r>
      <w:r>
        <w:rPr>
          <w:rFonts w:ascii="宋体" w:hAnsi="宋体" w:eastAsia="宋体" w:cs="宋体"/>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6" w:line="440" w:lineRule="exact"/>
        <w:ind w:left="406"/>
        <w:textAlignment w:val="baseline"/>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9"/>
          <w:sz w:val="24"/>
          <w:szCs w:val="24"/>
        </w:rPr>
        <w:t>1)投标截止时间止，投标人少于</w:t>
      </w:r>
      <w:r>
        <w:rPr>
          <w:rFonts w:ascii="Times New Roman" w:hAnsi="Times New Roman" w:eastAsia="Times New Roman" w:cs="Times New Roman"/>
          <w:spacing w:val="9"/>
          <w:sz w:val="24"/>
          <w:szCs w:val="24"/>
        </w:rPr>
        <w:t>3</w:t>
      </w:r>
      <w:r>
        <w:rPr>
          <w:rFonts w:ascii="宋体" w:hAnsi="宋体" w:eastAsia="宋体" w:cs="宋体"/>
          <w:spacing w:val="9"/>
          <w:sz w:val="24"/>
          <w:szCs w:val="24"/>
        </w:rPr>
        <w:t>个的；</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520" w:firstLineChars="200"/>
        <w:textAlignment w:val="baseline"/>
        <w:rPr>
          <w:rFonts w:ascii="Arial"/>
          <w:sz w:val="24"/>
          <w:szCs w:val="24"/>
        </w:rPr>
      </w:pPr>
      <w:r>
        <w:rPr>
          <w:rFonts w:ascii="宋体" w:hAnsi="宋体" w:eastAsia="宋体" w:cs="宋体"/>
          <w:spacing w:val="10"/>
          <w:sz w:val="24"/>
          <w:szCs w:val="24"/>
        </w:rPr>
        <w:t>(2)有效投标少于</w:t>
      </w:r>
      <w:r>
        <w:rPr>
          <w:rFonts w:ascii="Times New Roman" w:hAnsi="Times New Roman" w:eastAsia="Times New Roman" w:cs="Times New Roman"/>
          <w:spacing w:val="10"/>
          <w:sz w:val="24"/>
          <w:szCs w:val="24"/>
        </w:rPr>
        <w:t>3</w:t>
      </w:r>
      <w:r>
        <w:rPr>
          <w:rFonts w:ascii="宋体" w:hAnsi="宋体" w:eastAsia="宋体" w:cs="宋体"/>
          <w:spacing w:val="10"/>
          <w:sz w:val="24"/>
          <w:szCs w:val="24"/>
        </w:rPr>
        <w:t>个，使得投标明显缺乏竞争，经评标委员会评审后否决所有投</w:t>
      </w:r>
      <w:r>
        <w:rPr>
          <w:rFonts w:ascii="宋体" w:hAnsi="宋体" w:eastAsia="宋体" w:cs="宋体"/>
          <w:spacing w:val="3"/>
          <w:sz w:val="24"/>
          <w:szCs w:val="24"/>
        </w:rPr>
        <w:t>标</w:t>
      </w:r>
      <w:r>
        <w:rPr>
          <w:rFonts w:ascii="宋体" w:hAnsi="宋体" w:eastAsia="宋体" w:cs="宋体"/>
          <w:spacing w:val="-9"/>
          <w:sz w:val="24"/>
          <w:szCs w:val="24"/>
        </w:rPr>
        <w:t>的</w:t>
      </w:r>
      <w:r>
        <w:rPr>
          <w:rFonts w:ascii="宋体" w:hAnsi="宋体" w:eastAsia="宋体" w:cs="宋体"/>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rPr>
          <w:rFonts w:hint="eastAsia" w:ascii="宋体" w:hAnsi="宋体" w:eastAsia="宋体" w:cs="宋体"/>
          <w:b/>
          <w:bCs/>
          <w:spacing w:val="5"/>
          <w:sz w:val="28"/>
          <w:szCs w:val="28"/>
        </w:rPr>
      </w:pPr>
      <w:bookmarkStart w:id="28" w:name="_bookmark14"/>
      <w:bookmarkEnd w:id="28"/>
      <w:r>
        <w:rPr>
          <w:rFonts w:hint="eastAsia" w:ascii="宋体" w:hAnsi="宋体" w:eastAsia="宋体" w:cs="宋体"/>
          <w:b/>
          <w:bCs/>
          <w:spacing w:val="5"/>
          <w:sz w:val="28"/>
          <w:szCs w:val="28"/>
        </w:rPr>
        <w:t>8.2不再招标</w:t>
      </w:r>
    </w:p>
    <w:p>
      <w:pPr>
        <w:keepNext w:val="0"/>
        <w:keepLines w:val="0"/>
        <w:pageBreakBefore w:val="0"/>
        <w:widowControl/>
        <w:kinsoku w:val="0"/>
        <w:wordWrap/>
        <w:overflowPunct/>
        <w:topLinePunct w:val="0"/>
        <w:autoSpaceDE w:val="0"/>
        <w:autoSpaceDN w:val="0"/>
        <w:bidi w:val="0"/>
        <w:adjustRightInd w:val="0"/>
        <w:snapToGrid w:val="0"/>
        <w:spacing w:before="144" w:line="440" w:lineRule="exact"/>
        <w:ind w:firstLine="520" w:firstLineChars="200"/>
        <w:textAlignment w:val="baseline"/>
        <w:rPr>
          <w:rFonts w:ascii="宋体" w:hAnsi="宋体" w:eastAsia="宋体" w:cs="宋体"/>
          <w:spacing w:val="10"/>
          <w:sz w:val="24"/>
          <w:szCs w:val="24"/>
        </w:rPr>
      </w:pPr>
      <w:r>
        <w:rPr>
          <w:rFonts w:ascii="宋体" w:hAnsi="宋体" w:eastAsia="宋体" w:cs="宋体"/>
          <w:spacing w:val="10"/>
          <w:sz w:val="24"/>
          <w:szCs w:val="24"/>
        </w:rPr>
        <w:t>重新招标后投标人仍少于3个的，报经有关行政监督部门批准后可以不再进行招标。</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9.纪律和监督</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9.1对招标人的纪律要求</w:t>
      </w:r>
    </w:p>
    <w:p>
      <w:pPr>
        <w:keepNext w:val="0"/>
        <w:keepLines w:val="0"/>
        <w:pageBreakBefore w:val="0"/>
        <w:widowControl/>
        <w:kinsoku w:val="0"/>
        <w:wordWrap/>
        <w:overflowPunct/>
        <w:topLinePunct w:val="0"/>
        <w:autoSpaceDE w:val="0"/>
        <w:autoSpaceDN w:val="0"/>
        <w:bidi w:val="0"/>
        <w:adjustRightInd w:val="0"/>
        <w:snapToGrid w:val="0"/>
        <w:spacing w:before="139" w:line="440" w:lineRule="exact"/>
        <w:ind w:left="38" w:right="196" w:firstLine="416"/>
        <w:textAlignment w:val="baseline"/>
        <w:rPr>
          <w:rFonts w:ascii="宋体" w:hAnsi="宋体" w:eastAsia="宋体" w:cs="宋体"/>
          <w:sz w:val="24"/>
          <w:szCs w:val="24"/>
        </w:rPr>
      </w:pPr>
      <w:r>
        <w:rPr>
          <w:rFonts w:ascii="宋体" w:hAnsi="宋体" w:eastAsia="宋体" w:cs="宋体"/>
          <w:spacing w:val="6"/>
          <w:sz w:val="24"/>
          <w:szCs w:val="24"/>
        </w:rPr>
        <w:t>招</w:t>
      </w:r>
      <w:r>
        <w:rPr>
          <w:rFonts w:ascii="宋体" w:hAnsi="宋体" w:eastAsia="宋体" w:cs="宋体"/>
          <w:spacing w:val="5"/>
          <w:sz w:val="24"/>
          <w:szCs w:val="24"/>
        </w:rPr>
        <w:t>标</w:t>
      </w:r>
      <w:r>
        <w:rPr>
          <w:rFonts w:ascii="宋体" w:hAnsi="宋体" w:eastAsia="宋体" w:cs="宋体"/>
          <w:spacing w:val="3"/>
          <w:sz w:val="24"/>
          <w:szCs w:val="24"/>
        </w:rPr>
        <w:t>人不得泄漏招标投标活动中应当保密的情况和资料，不得与投标人串通损害国家利</w:t>
      </w:r>
      <w:r>
        <w:rPr>
          <w:rFonts w:ascii="宋体" w:hAnsi="宋体" w:eastAsia="宋体" w:cs="宋体"/>
          <w:spacing w:val="7"/>
          <w:sz w:val="24"/>
          <w:szCs w:val="24"/>
        </w:rPr>
        <w:t>益</w:t>
      </w:r>
      <w:r>
        <w:rPr>
          <w:rFonts w:ascii="宋体" w:hAnsi="宋体" w:eastAsia="宋体" w:cs="宋体"/>
          <w:spacing w:val="4"/>
          <w:sz w:val="24"/>
          <w:szCs w:val="24"/>
        </w:rPr>
        <w:t>、社会公共利益或者他人合法权益。</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9.2对投标人的纪律要求</w:t>
      </w:r>
    </w:p>
    <w:p>
      <w:pPr>
        <w:keepNext w:val="0"/>
        <w:keepLines w:val="0"/>
        <w:pageBreakBefore w:val="0"/>
        <w:widowControl/>
        <w:kinsoku w:val="0"/>
        <w:wordWrap/>
        <w:overflowPunct/>
        <w:topLinePunct w:val="0"/>
        <w:autoSpaceDE w:val="0"/>
        <w:autoSpaceDN w:val="0"/>
        <w:bidi w:val="0"/>
        <w:adjustRightInd w:val="0"/>
        <w:snapToGrid w:val="0"/>
        <w:spacing w:before="129" w:line="440" w:lineRule="exact"/>
        <w:ind w:left="36" w:right="9" w:firstLine="420"/>
        <w:textAlignment w:val="baseline"/>
        <w:rPr>
          <w:rFonts w:ascii="宋体" w:hAnsi="宋体" w:eastAsia="宋体" w:cs="宋体"/>
          <w:sz w:val="24"/>
          <w:szCs w:val="24"/>
        </w:rPr>
      </w:pPr>
      <w:r>
        <w:rPr>
          <w:rFonts w:ascii="宋体" w:hAnsi="宋体" w:eastAsia="宋体" w:cs="宋体"/>
          <w:spacing w:val="4"/>
          <w:sz w:val="24"/>
          <w:szCs w:val="24"/>
        </w:rPr>
        <w:t>投标人不得相互串通投标或者</w:t>
      </w:r>
      <w:r>
        <w:rPr>
          <w:rFonts w:ascii="宋体" w:hAnsi="宋体" w:eastAsia="宋体" w:cs="宋体"/>
          <w:spacing w:val="2"/>
          <w:sz w:val="24"/>
          <w:szCs w:val="24"/>
        </w:rPr>
        <w:t>与招标人串通投标，不得向招标人或者评标委员会成员行贿</w:t>
      </w:r>
      <w:r>
        <w:rPr>
          <w:rFonts w:ascii="宋体" w:hAnsi="宋体" w:eastAsia="宋体" w:cs="宋体"/>
          <w:spacing w:val="3"/>
          <w:sz w:val="24"/>
          <w:szCs w:val="24"/>
        </w:rPr>
        <w:t>谋取中标，不得以他人名义投标或者以其他方式弄虚作假骗取中标；投标人不得以任何方式</w:t>
      </w:r>
      <w:r>
        <w:rPr>
          <w:rFonts w:ascii="宋体" w:hAnsi="宋体" w:eastAsia="宋体" w:cs="宋体"/>
          <w:sz w:val="24"/>
          <w:szCs w:val="24"/>
        </w:rPr>
        <w:t>干</w:t>
      </w:r>
      <w:r>
        <w:rPr>
          <w:rFonts w:ascii="宋体" w:hAnsi="宋体" w:eastAsia="宋体" w:cs="宋体"/>
          <w:spacing w:val="4"/>
          <w:sz w:val="24"/>
          <w:szCs w:val="24"/>
        </w:rPr>
        <w:t>扰</w:t>
      </w:r>
      <w:r>
        <w:rPr>
          <w:rFonts w:ascii="宋体" w:hAnsi="宋体" w:eastAsia="宋体" w:cs="宋体"/>
          <w:spacing w:val="3"/>
          <w:sz w:val="24"/>
          <w:szCs w:val="24"/>
        </w:rPr>
        <w:t>、影响评标工作。</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9.3对评标委员会成员的纪律要求</w:t>
      </w:r>
    </w:p>
    <w:p>
      <w:pPr>
        <w:keepNext w:val="0"/>
        <w:keepLines w:val="0"/>
        <w:pageBreakBefore w:val="0"/>
        <w:widowControl/>
        <w:kinsoku w:val="0"/>
        <w:wordWrap/>
        <w:overflowPunct/>
        <w:topLinePunct w:val="0"/>
        <w:autoSpaceDE w:val="0"/>
        <w:autoSpaceDN w:val="0"/>
        <w:bidi w:val="0"/>
        <w:adjustRightInd w:val="0"/>
        <w:snapToGrid w:val="0"/>
        <w:spacing w:before="129" w:line="440" w:lineRule="exact"/>
        <w:ind w:left="35" w:right="11" w:firstLine="418"/>
        <w:textAlignment w:val="baseline"/>
        <w:rPr>
          <w:rFonts w:ascii="宋体" w:hAnsi="宋体" w:eastAsia="宋体" w:cs="宋体"/>
          <w:sz w:val="24"/>
          <w:szCs w:val="24"/>
        </w:rPr>
      </w:pPr>
      <w:r>
        <w:rPr>
          <w:rFonts w:ascii="宋体" w:hAnsi="宋体" w:eastAsia="宋体" w:cs="宋体"/>
          <w:spacing w:val="8"/>
          <w:sz w:val="24"/>
          <w:szCs w:val="24"/>
        </w:rPr>
        <w:t>评标委员会成员不得收受他人的财物或者其他好处，不得向他人透漏对投标文件的评</w:t>
      </w:r>
      <w:r>
        <w:rPr>
          <w:rFonts w:ascii="宋体" w:hAnsi="宋体" w:eastAsia="宋体" w:cs="宋体"/>
          <w:spacing w:val="7"/>
          <w:sz w:val="24"/>
          <w:szCs w:val="24"/>
        </w:rPr>
        <w:t>审</w:t>
      </w:r>
      <w:r>
        <w:rPr>
          <w:rFonts w:ascii="宋体" w:hAnsi="宋体" w:eastAsia="宋体" w:cs="宋体"/>
          <w:spacing w:val="4"/>
          <w:sz w:val="24"/>
          <w:szCs w:val="24"/>
        </w:rPr>
        <w:t>和</w:t>
      </w:r>
      <w:r>
        <w:rPr>
          <w:rFonts w:ascii="宋体" w:hAnsi="宋体" w:eastAsia="宋体" w:cs="宋体"/>
          <w:spacing w:val="3"/>
          <w:sz w:val="24"/>
          <w:szCs w:val="24"/>
        </w:rPr>
        <w:t>比较、中标候选人的推荐情况以及评标有关的其他情况。在评标活动中，评标委员会成员不</w:t>
      </w:r>
      <w:r>
        <w:rPr>
          <w:rFonts w:ascii="宋体" w:hAnsi="宋体" w:eastAsia="宋体" w:cs="宋体"/>
          <w:spacing w:val="6"/>
          <w:sz w:val="24"/>
          <w:szCs w:val="24"/>
        </w:rPr>
        <w:t>得擅离职</w:t>
      </w:r>
      <w:r>
        <w:rPr>
          <w:rFonts w:ascii="宋体" w:hAnsi="宋体" w:eastAsia="宋体" w:cs="宋体"/>
          <w:spacing w:val="4"/>
          <w:sz w:val="24"/>
          <w:szCs w:val="24"/>
        </w:rPr>
        <w:t>守</w:t>
      </w:r>
      <w:r>
        <w:rPr>
          <w:rFonts w:ascii="宋体" w:hAnsi="宋体" w:eastAsia="宋体" w:cs="宋体"/>
          <w:spacing w:val="3"/>
          <w:sz w:val="24"/>
          <w:szCs w:val="24"/>
        </w:rPr>
        <w:t>，影响评标程序正常进行，不得使用第三章</w:t>
      </w:r>
      <w:r>
        <w:rPr>
          <w:rFonts w:ascii="Times New Roman" w:hAnsi="Times New Roman" w:eastAsia="Times New Roman" w:cs="Times New Roman"/>
          <w:spacing w:val="3"/>
          <w:sz w:val="24"/>
          <w:szCs w:val="24"/>
        </w:rPr>
        <w:t>“</w:t>
      </w:r>
      <w:r>
        <w:rPr>
          <w:rFonts w:ascii="宋体" w:hAnsi="宋体" w:eastAsia="宋体" w:cs="宋体"/>
          <w:spacing w:val="3"/>
          <w:sz w:val="24"/>
          <w:szCs w:val="24"/>
        </w:rPr>
        <w:t>评标办法</w:t>
      </w:r>
      <w:r>
        <w:rPr>
          <w:rFonts w:ascii="Times New Roman" w:hAnsi="Times New Roman" w:eastAsia="Times New Roman" w:cs="Times New Roman"/>
          <w:spacing w:val="3"/>
          <w:sz w:val="24"/>
          <w:szCs w:val="24"/>
        </w:rPr>
        <w:t>”</w:t>
      </w:r>
      <w:r>
        <w:rPr>
          <w:rFonts w:ascii="宋体" w:hAnsi="宋体" w:eastAsia="宋体" w:cs="宋体"/>
          <w:spacing w:val="3"/>
          <w:sz w:val="24"/>
          <w:szCs w:val="24"/>
        </w:rPr>
        <w:t>没有规定的评审因素和标准</w:t>
      </w:r>
      <w:r>
        <w:rPr>
          <w:rFonts w:ascii="宋体" w:hAnsi="宋体" w:eastAsia="宋体" w:cs="宋体"/>
          <w:spacing w:val="5"/>
          <w:sz w:val="24"/>
          <w:szCs w:val="24"/>
        </w:rPr>
        <w:t>进行评标</w:t>
      </w:r>
      <w:r>
        <w:rPr>
          <w:rFonts w:ascii="宋体" w:hAnsi="宋体" w:eastAsia="宋体" w:cs="宋体"/>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9.4对与评标活动有关的工作人员的纪律要求</w:t>
      </w:r>
    </w:p>
    <w:p>
      <w:pPr>
        <w:keepNext w:val="0"/>
        <w:keepLines w:val="0"/>
        <w:pageBreakBefore w:val="0"/>
        <w:widowControl/>
        <w:kinsoku w:val="0"/>
        <w:wordWrap/>
        <w:overflowPunct/>
        <w:topLinePunct w:val="0"/>
        <w:autoSpaceDE w:val="0"/>
        <w:autoSpaceDN w:val="0"/>
        <w:bidi w:val="0"/>
        <w:adjustRightInd w:val="0"/>
        <w:snapToGrid w:val="0"/>
        <w:spacing w:before="129" w:line="440" w:lineRule="exact"/>
        <w:ind w:left="38" w:right="16" w:firstLine="420"/>
        <w:textAlignment w:val="baseline"/>
        <w:rPr>
          <w:rFonts w:ascii="宋体" w:hAnsi="宋体" w:eastAsia="宋体" w:cs="宋体"/>
          <w:sz w:val="24"/>
          <w:szCs w:val="24"/>
        </w:rPr>
      </w:pPr>
      <w:r>
        <w:rPr>
          <w:rFonts w:ascii="宋体" w:hAnsi="宋体" w:eastAsia="宋体" w:cs="宋体"/>
          <w:spacing w:val="14"/>
          <w:sz w:val="24"/>
          <w:szCs w:val="24"/>
        </w:rPr>
        <w:t>与评标活</w:t>
      </w:r>
      <w:r>
        <w:rPr>
          <w:rFonts w:ascii="宋体" w:hAnsi="宋体" w:eastAsia="宋体" w:cs="宋体"/>
          <w:spacing w:val="8"/>
          <w:sz w:val="24"/>
          <w:szCs w:val="24"/>
        </w:rPr>
        <w:t>动</w:t>
      </w:r>
      <w:r>
        <w:rPr>
          <w:rFonts w:ascii="宋体" w:hAnsi="宋体" w:eastAsia="宋体" w:cs="宋体"/>
          <w:spacing w:val="7"/>
          <w:sz w:val="24"/>
          <w:szCs w:val="24"/>
        </w:rPr>
        <w:t>有关的工作人员不得收受他人的财物或者其他好处，不得向他人透漏对投标</w:t>
      </w:r>
      <w:r>
        <w:rPr>
          <w:rFonts w:ascii="宋体" w:hAnsi="宋体" w:eastAsia="宋体" w:cs="宋体"/>
          <w:spacing w:val="3"/>
          <w:sz w:val="24"/>
          <w:szCs w:val="24"/>
        </w:rPr>
        <w:t>文件的评审和比较、中标候选人的推荐情况以及评标有关的其他情况。在评标活动中，</w:t>
      </w:r>
      <w:r>
        <w:rPr>
          <w:rFonts w:ascii="宋体" w:hAnsi="宋体" w:eastAsia="宋体" w:cs="宋体"/>
          <w:spacing w:val="1"/>
          <w:sz w:val="24"/>
          <w:szCs w:val="24"/>
        </w:rPr>
        <w:t>与</w:t>
      </w:r>
      <w:r>
        <w:rPr>
          <w:rFonts w:ascii="宋体" w:hAnsi="宋体" w:eastAsia="宋体" w:cs="宋体"/>
          <w:sz w:val="24"/>
          <w:szCs w:val="24"/>
        </w:rPr>
        <w:t>评标</w:t>
      </w:r>
      <w:r>
        <w:rPr>
          <w:rFonts w:ascii="宋体" w:hAnsi="宋体" w:eastAsia="宋体" w:cs="宋体"/>
          <w:spacing w:val="8"/>
          <w:sz w:val="24"/>
          <w:szCs w:val="24"/>
        </w:rPr>
        <w:t>活动</w:t>
      </w:r>
      <w:r>
        <w:rPr>
          <w:rFonts w:ascii="宋体" w:hAnsi="宋体" w:eastAsia="宋体" w:cs="宋体"/>
          <w:spacing w:val="6"/>
          <w:sz w:val="24"/>
          <w:szCs w:val="24"/>
        </w:rPr>
        <w:t>有</w:t>
      </w:r>
      <w:r>
        <w:rPr>
          <w:rFonts w:ascii="宋体" w:hAnsi="宋体" w:eastAsia="宋体" w:cs="宋体"/>
          <w:spacing w:val="4"/>
          <w:sz w:val="24"/>
          <w:szCs w:val="24"/>
        </w:rPr>
        <w:t>关的工作人员不得擅离职守，影响评标程序正常进行。</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9.5投诉</w:t>
      </w:r>
    </w:p>
    <w:p>
      <w:pPr>
        <w:keepNext w:val="0"/>
        <w:keepLines w:val="0"/>
        <w:pageBreakBefore w:val="0"/>
        <w:widowControl/>
        <w:kinsoku w:val="0"/>
        <w:wordWrap/>
        <w:overflowPunct/>
        <w:topLinePunct w:val="0"/>
        <w:autoSpaceDE w:val="0"/>
        <w:autoSpaceDN w:val="0"/>
        <w:bidi w:val="0"/>
        <w:adjustRightInd w:val="0"/>
        <w:snapToGrid w:val="0"/>
        <w:spacing w:before="130" w:line="440" w:lineRule="exact"/>
        <w:ind w:left="37" w:right="14" w:firstLine="419"/>
        <w:textAlignment w:val="baseline"/>
        <w:rPr>
          <w:rFonts w:ascii="宋体" w:hAnsi="宋体" w:eastAsia="宋体" w:cs="宋体"/>
          <w:sz w:val="24"/>
          <w:szCs w:val="24"/>
        </w:rPr>
      </w:pPr>
      <w:r>
        <w:rPr>
          <w:rFonts w:ascii="宋体" w:hAnsi="宋体" w:eastAsia="宋体" w:cs="宋体"/>
          <w:spacing w:val="8"/>
          <w:sz w:val="24"/>
          <w:szCs w:val="24"/>
        </w:rPr>
        <w:t>投标人和其他利害关系人认为本次招标活动违反法律、法规和规章规定的，有权向有</w:t>
      </w:r>
      <w:r>
        <w:rPr>
          <w:rFonts w:ascii="宋体" w:hAnsi="宋体" w:eastAsia="宋体" w:cs="宋体"/>
          <w:spacing w:val="3"/>
          <w:sz w:val="24"/>
          <w:szCs w:val="24"/>
        </w:rPr>
        <w:t>关行政监督部门投诉。任何单位和个人发现本次招标活动违反法律、法规和规章规定的，</w:t>
      </w:r>
      <w:r>
        <w:rPr>
          <w:rFonts w:ascii="宋体" w:hAnsi="宋体" w:eastAsia="宋体" w:cs="宋体"/>
          <w:spacing w:val="2"/>
          <w:sz w:val="24"/>
          <w:szCs w:val="24"/>
        </w:rPr>
        <w:t>有</w:t>
      </w:r>
      <w:r>
        <w:rPr>
          <w:rFonts w:ascii="宋体" w:hAnsi="宋体" w:eastAsia="宋体" w:cs="宋体"/>
          <w:sz w:val="24"/>
          <w:szCs w:val="24"/>
        </w:rPr>
        <w:t>权向</w:t>
      </w:r>
      <w:r>
        <w:rPr>
          <w:rFonts w:ascii="宋体" w:hAnsi="宋体" w:eastAsia="宋体" w:cs="宋体"/>
          <w:spacing w:val="4"/>
          <w:sz w:val="24"/>
          <w:szCs w:val="24"/>
        </w:rPr>
        <w:t>有关行政监督部门举报</w:t>
      </w:r>
      <w:r>
        <w:rPr>
          <w:rFonts w:ascii="宋体" w:hAnsi="宋体" w:eastAsia="宋体" w:cs="宋体"/>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35" w:line="440" w:lineRule="exact"/>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10.需要补充的其他内容</w:t>
      </w:r>
    </w:p>
    <w:p>
      <w:pPr>
        <w:keepNext w:val="0"/>
        <w:keepLines w:val="0"/>
        <w:pageBreakBefore w:val="0"/>
        <w:widowControl/>
        <w:kinsoku w:val="0"/>
        <w:wordWrap/>
        <w:overflowPunct/>
        <w:topLinePunct w:val="0"/>
        <w:autoSpaceDE w:val="0"/>
        <w:autoSpaceDN w:val="0"/>
        <w:bidi w:val="0"/>
        <w:adjustRightInd w:val="0"/>
        <w:snapToGrid w:val="0"/>
        <w:spacing w:before="125" w:line="440" w:lineRule="exact"/>
        <w:ind w:left="466"/>
        <w:textAlignment w:val="baseline"/>
        <w:rPr>
          <w:rFonts w:ascii="宋体" w:hAnsi="宋体" w:eastAsia="宋体" w:cs="宋体"/>
          <w:sz w:val="24"/>
          <w:szCs w:val="24"/>
        </w:rPr>
      </w:pPr>
      <w:r>
        <w:rPr>
          <w:rFonts w:ascii="宋体" w:hAnsi="宋体" w:eastAsia="宋体" w:cs="宋体"/>
          <w:spacing w:val="16"/>
          <w:sz w:val="24"/>
          <w:szCs w:val="24"/>
        </w:rPr>
        <w:t>需</w:t>
      </w:r>
      <w:r>
        <w:rPr>
          <w:rFonts w:ascii="宋体" w:hAnsi="宋体" w:eastAsia="宋体" w:cs="宋体"/>
          <w:spacing w:val="11"/>
          <w:sz w:val="24"/>
          <w:szCs w:val="24"/>
        </w:rPr>
        <w:t>要</w:t>
      </w:r>
      <w:r>
        <w:rPr>
          <w:rFonts w:ascii="宋体" w:hAnsi="宋体" w:eastAsia="宋体" w:cs="宋体"/>
          <w:spacing w:val="8"/>
          <w:sz w:val="24"/>
          <w:szCs w:val="24"/>
        </w:rPr>
        <w:t>补充的其他内容：见投标人须知前附表。</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sectPr>
          <w:headerReference r:id="rId12" w:type="default"/>
          <w:footerReference r:id="rId13" w:type="default"/>
          <w:pgSz w:w="11900" w:h="16840"/>
          <w:pgMar w:top="1118" w:right="1764" w:bottom="1150" w:left="1764" w:header="1103" w:footer="973" w:gutter="0"/>
          <w:cols w:space="720" w:num="1"/>
        </w:sectPr>
      </w:pPr>
    </w:p>
    <w:p>
      <w:pPr>
        <w:spacing w:line="249" w:lineRule="auto"/>
        <w:rPr>
          <w:rFonts w:ascii="Arial"/>
          <w:sz w:val="21"/>
        </w:rPr>
      </w:pPr>
      <w:r>
        <w:pict>
          <v:shape id="_x0000_s1028" o:spid="_x0000_s1028" style="position:absolute;left:0pt;margin-left:88.2pt;margin-top:55.15pt;height:0.75pt;width:418.6pt;mso-position-horizontal-relative:page;mso-position-vertical-relative:page;z-index:251665408;mso-width-relative:page;mso-height-relative:page;" filled="f" stroked="t" coordsize="8372,15" o:allowincell="f" path="m0,7l8371,7e">
            <v:fill on="f" focussize="0,0"/>
            <v:stroke weight="0.72pt" color="#000000" miterlimit="10"/>
            <v:imagedata o:title=""/>
            <o:lock v:ext="edit"/>
          </v:shape>
        </w:pic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101" w:line="229" w:lineRule="auto"/>
        <w:ind w:left="2995"/>
        <w:rPr>
          <w:rFonts w:ascii="黑体" w:hAnsi="黑体" w:eastAsia="黑体" w:cs="黑体"/>
          <w:sz w:val="31"/>
          <w:szCs w:val="31"/>
        </w:rPr>
      </w:pPr>
      <w:bookmarkStart w:id="29" w:name="_bookmark17"/>
      <w:bookmarkEnd w:id="29"/>
      <w:bookmarkStart w:id="30" w:name="_bookmark16"/>
      <w:bookmarkEnd w:id="30"/>
      <w:bookmarkStart w:id="31" w:name="_bookmark15"/>
      <w:bookmarkEnd w:id="31"/>
      <w:r>
        <w:rPr>
          <w:rFonts w:ascii="黑体" w:hAnsi="黑体" w:eastAsia="黑体" w:cs="黑体"/>
          <w:spacing w:val="9"/>
          <w:sz w:val="31"/>
          <w:szCs w:val="31"/>
        </w:rPr>
        <w:t>第三章评标办</w:t>
      </w:r>
      <w:r>
        <w:rPr>
          <w:rFonts w:ascii="黑体" w:hAnsi="黑体" w:eastAsia="黑体" w:cs="黑体"/>
          <w:spacing w:val="8"/>
          <w:sz w:val="31"/>
          <w:szCs w:val="31"/>
        </w:rPr>
        <w:t>法</w:t>
      </w:r>
    </w:p>
    <w:p>
      <w:pPr>
        <w:spacing w:line="472" w:lineRule="auto"/>
        <w:rPr>
          <w:rFonts w:ascii="Arial"/>
          <w:sz w:val="21"/>
        </w:rPr>
      </w:pPr>
    </w:p>
    <w:p>
      <w:pPr>
        <w:spacing w:before="91" w:line="222" w:lineRule="auto"/>
        <w:ind w:left="38"/>
        <w:rPr>
          <w:rFonts w:ascii="黑体" w:hAnsi="黑体" w:eastAsia="黑体" w:cs="黑体"/>
          <w:sz w:val="28"/>
          <w:szCs w:val="28"/>
        </w:rPr>
      </w:pPr>
      <w:r>
        <w:rPr>
          <w:rFonts w:ascii="黑体" w:hAnsi="黑体" w:eastAsia="黑体" w:cs="黑体"/>
          <w:spacing w:val="-2"/>
          <w:sz w:val="28"/>
          <w:szCs w:val="28"/>
        </w:rPr>
        <w:t>评标</w:t>
      </w:r>
      <w:r>
        <w:rPr>
          <w:rFonts w:ascii="黑体" w:hAnsi="黑体" w:eastAsia="黑体" w:cs="黑体"/>
          <w:spacing w:val="-1"/>
          <w:sz w:val="28"/>
          <w:szCs w:val="28"/>
        </w:rPr>
        <w:t>办法前附表</w:t>
      </w:r>
    </w:p>
    <w:p/>
    <w:p>
      <w:pPr>
        <w:spacing w:line="153" w:lineRule="exact"/>
      </w:pPr>
    </w:p>
    <w:tbl>
      <w:tblPr>
        <w:tblStyle w:val="16"/>
        <w:tblW w:w="846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2"/>
        <w:gridCol w:w="2478"/>
        <w:gridCol w:w="3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26" w:type="dxa"/>
            <w:gridSpan w:val="2"/>
            <w:vAlign w:val="top"/>
          </w:tcPr>
          <w:p>
            <w:pPr>
              <w:spacing w:before="223" w:line="216" w:lineRule="auto"/>
              <w:ind w:left="710"/>
              <w:rPr>
                <w:rFonts w:ascii="宋体" w:hAnsi="宋体" w:eastAsia="宋体" w:cs="宋体"/>
                <w:sz w:val="21"/>
                <w:szCs w:val="21"/>
              </w:rPr>
            </w:pPr>
            <w:r>
              <w:rPr>
                <w:rFonts w:ascii="宋体" w:hAnsi="宋体" w:eastAsia="宋体" w:cs="宋体"/>
                <w:spacing w:val="7"/>
                <w:sz w:val="21"/>
                <w:szCs w:val="21"/>
              </w:rPr>
              <w:t>条款号</w:t>
            </w:r>
          </w:p>
        </w:tc>
        <w:tc>
          <w:tcPr>
            <w:tcW w:w="2478" w:type="dxa"/>
            <w:vAlign w:val="top"/>
          </w:tcPr>
          <w:p>
            <w:pPr>
              <w:spacing w:before="224" w:line="215" w:lineRule="auto"/>
              <w:ind w:left="827"/>
              <w:rPr>
                <w:rFonts w:ascii="宋体" w:hAnsi="宋体" w:eastAsia="宋体" w:cs="宋体"/>
                <w:sz w:val="21"/>
                <w:szCs w:val="21"/>
              </w:rPr>
            </w:pPr>
            <w:r>
              <w:rPr>
                <w:rFonts w:ascii="宋体" w:hAnsi="宋体" w:eastAsia="宋体" w:cs="宋体"/>
                <w:spacing w:val="9"/>
                <w:sz w:val="21"/>
                <w:szCs w:val="21"/>
              </w:rPr>
              <w:t>评审因</w:t>
            </w:r>
            <w:r>
              <w:rPr>
                <w:rFonts w:ascii="宋体" w:hAnsi="宋体" w:eastAsia="宋体" w:cs="宋体"/>
                <w:spacing w:val="8"/>
                <w:sz w:val="21"/>
                <w:szCs w:val="21"/>
              </w:rPr>
              <w:t>素</w:t>
            </w:r>
          </w:p>
        </w:tc>
        <w:tc>
          <w:tcPr>
            <w:tcW w:w="3960" w:type="dxa"/>
            <w:vAlign w:val="top"/>
          </w:tcPr>
          <w:p>
            <w:pPr>
              <w:spacing w:before="223" w:line="216" w:lineRule="auto"/>
              <w:ind w:left="1567"/>
              <w:rPr>
                <w:rFonts w:ascii="宋体" w:hAnsi="宋体" w:eastAsia="宋体" w:cs="宋体"/>
                <w:sz w:val="21"/>
                <w:szCs w:val="21"/>
              </w:rPr>
            </w:pPr>
            <w:r>
              <w:rPr>
                <w:rFonts w:ascii="宋体" w:hAnsi="宋体" w:eastAsia="宋体" w:cs="宋体"/>
                <w:spacing w:val="9"/>
                <w:sz w:val="21"/>
                <w:szCs w:val="21"/>
              </w:rPr>
              <w:t>评审标</w:t>
            </w:r>
            <w:r>
              <w:rPr>
                <w:rFonts w:ascii="宋体" w:hAnsi="宋体" w:eastAsia="宋体" w:cs="宋体"/>
                <w:spacing w:val="8"/>
                <w:sz w:val="21"/>
                <w:szCs w:val="21"/>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4" w:type="dxa"/>
            <w:vMerge w:val="restart"/>
            <w:tcBorders>
              <w:bottom w:val="nil"/>
            </w:tcBorders>
            <w:vAlign w:val="top"/>
          </w:tcPr>
          <w:p>
            <w:pPr>
              <w:spacing w:line="290" w:lineRule="auto"/>
              <w:rPr>
                <w:rFonts w:ascii="Arial"/>
                <w:sz w:val="21"/>
                <w:szCs w:val="21"/>
              </w:rPr>
            </w:pPr>
          </w:p>
          <w:p>
            <w:pPr>
              <w:spacing w:line="290" w:lineRule="auto"/>
              <w:rPr>
                <w:rFonts w:ascii="Arial"/>
                <w:sz w:val="21"/>
                <w:szCs w:val="21"/>
              </w:rPr>
            </w:pPr>
          </w:p>
          <w:p>
            <w:pPr>
              <w:spacing w:line="290" w:lineRule="auto"/>
              <w:rPr>
                <w:rFonts w:ascii="Arial"/>
                <w:sz w:val="21"/>
                <w:szCs w:val="21"/>
              </w:rPr>
            </w:pPr>
          </w:p>
          <w:p>
            <w:pPr>
              <w:spacing w:line="291" w:lineRule="auto"/>
              <w:rPr>
                <w:rFonts w:ascii="Arial"/>
                <w:sz w:val="21"/>
                <w:szCs w:val="21"/>
              </w:rPr>
            </w:pPr>
          </w:p>
          <w:p>
            <w:pPr>
              <w:spacing w:before="57" w:line="193" w:lineRule="auto"/>
              <w:ind w:left="24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2.1.</w:t>
            </w:r>
            <w:r>
              <w:rPr>
                <w:rFonts w:ascii="Times New Roman" w:hAnsi="Times New Roman" w:eastAsia="Times New Roman" w:cs="Times New Roman"/>
                <w:spacing w:val="3"/>
                <w:sz w:val="21"/>
                <w:szCs w:val="21"/>
              </w:rPr>
              <w:t>1</w:t>
            </w:r>
          </w:p>
        </w:tc>
        <w:tc>
          <w:tcPr>
            <w:tcW w:w="1122" w:type="dxa"/>
            <w:vMerge w:val="restart"/>
            <w:tcBorders>
              <w:bottom w:val="nil"/>
            </w:tcBorders>
            <w:vAlign w:val="top"/>
          </w:tcPr>
          <w:p>
            <w:pPr>
              <w:spacing w:line="248" w:lineRule="auto"/>
              <w:rPr>
                <w:rFonts w:ascii="Arial"/>
                <w:sz w:val="21"/>
                <w:szCs w:val="21"/>
              </w:rPr>
            </w:pPr>
          </w:p>
          <w:p>
            <w:pPr>
              <w:spacing w:line="249" w:lineRule="auto"/>
              <w:rPr>
                <w:rFonts w:ascii="Arial"/>
                <w:sz w:val="21"/>
                <w:szCs w:val="21"/>
              </w:rPr>
            </w:pPr>
          </w:p>
          <w:p>
            <w:pPr>
              <w:spacing w:line="249" w:lineRule="auto"/>
              <w:rPr>
                <w:rFonts w:ascii="Arial"/>
                <w:sz w:val="21"/>
                <w:szCs w:val="21"/>
              </w:rPr>
            </w:pPr>
          </w:p>
          <w:p>
            <w:pPr>
              <w:spacing w:line="249" w:lineRule="auto"/>
              <w:rPr>
                <w:rFonts w:ascii="Arial"/>
                <w:sz w:val="21"/>
                <w:szCs w:val="21"/>
              </w:rPr>
            </w:pPr>
          </w:p>
          <w:p>
            <w:pPr>
              <w:spacing w:before="65" w:line="267" w:lineRule="auto"/>
              <w:ind w:right="139"/>
              <w:rPr>
                <w:rFonts w:ascii="宋体" w:hAnsi="宋体" w:eastAsia="宋体" w:cs="宋体"/>
                <w:sz w:val="21"/>
                <w:szCs w:val="21"/>
              </w:rPr>
            </w:pPr>
            <w:r>
              <w:rPr>
                <w:rFonts w:ascii="宋体" w:hAnsi="宋体" w:eastAsia="宋体" w:cs="宋体"/>
                <w:spacing w:val="9"/>
                <w:sz w:val="21"/>
                <w:szCs w:val="21"/>
              </w:rPr>
              <w:t>形</w:t>
            </w:r>
            <w:r>
              <w:rPr>
                <w:rFonts w:ascii="宋体" w:hAnsi="宋体" w:eastAsia="宋体" w:cs="宋体"/>
                <w:spacing w:val="6"/>
                <w:sz w:val="21"/>
                <w:szCs w:val="21"/>
              </w:rPr>
              <w:t>式评审</w:t>
            </w:r>
            <w:r>
              <w:rPr>
                <w:rFonts w:ascii="宋体" w:hAnsi="宋体" w:eastAsia="宋体" w:cs="宋体"/>
                <w:spacing w:val="4"/>
                <w:sz w:val="21"/>
                <w:szCs w:val="21"/>
              </w:rPr>
              <w:t>标准</w:t>
            </w:r>
          </w:p>
        </w:tc>
        <w:tc>
          <w:tcPr>
            <w:tcW w:w="2478" w:type="dxa"/>
            <w:vAlign w:val="top"/>
          </w:tcPr>
          <w:p>
            <w:pPr>
              <w:spacing w:before="220" w:line="216" w:lineRule="auto"/>
              <w:ind w:left="619"/>
              <w:rPr>
                <w:rFonts w:ascii="宋体" w:hAnsi="宋体" w:eastAsia="宋体" w:cs="宋体"/>
                <w:sz w:val="21"/>
                <w:szCs w:val="21"/>
              </w:rPr>
            </w:pPr>
            <w:r>
              <w:rPr>
                <w:rFonts w:ascii="宋体" w:hAnsi="宋体" w:eastAsia="宋体" w:cs="宋体"/>
                <w:spacing w:val="8"/>
                <w:sz w:val="21"/>
                <w:szCs w:val="21"/>
              </w:rPr>
              <w:t>投标文件组</w:t>
            </w:r>
            <w:r>
              <w:rPr>
                <w:rFonts w:ascii="宋体" w:hAnsi="宋体" w:eastAsia="宋体" w:cs="宋体"/>
                <w:spacing w:val="7"/>
                <w:sz w:val="21"/>
                <w:szCs w:val="21"/>
              </w:rPr>
              <w:t>成</w:t>
            </w:r>
          </w:p>
        </w:tc>
        <w:tc>
          <w:tcPr>
            <w:tcW w:w="3960" w:type="dxa"/>
            <w:vAlign w:val="top"/>
          </w:tcPr>
          <w:p>
            <w:pPr>
              <w:spacing w:before="218" w:line="216" w:lineRule="auto"/>
              <w:ind w:left="216"/>
              <w:rPr>
                <w:rFonts w:ascii="宋体" w:hAnsi="宋体" w:eastAsia="宋体" w:cs="宋体"/>
                <w:sz w:val="21"/>
                <w:szCs w:val="21"/>
              </w:rPr>
            </w:pPr>
            <w:r>
              <w:rPr>
                <w:rFonts w:ascii="宋体" w:hAnsi="宋体" w:eastAsia="宋体" w:cs="宋体"/>
                <w:spacing w:val="14"/>
                <w:sz w:val="21"/>
                <w:szCs w:val="21"/>
              </w:rPr>
              <w:t>符</w:t>
            </w:r>
            <w:r>
              <w:rPr>
                <w:rFonts w:ascii="宋体" w:hAnsi="宋体" w:eastAsia="宋体" w:cs="宋体"/>
                <w:spacing w:val="10"/>
                <w:sz w:val="21"/>
                <w:szCs w:val="21"/>
              </w:rPr>
              <w:t>合</w:t>
            </w:r>
            <w:r>
              <w:rPr>
                <w:rFonts w:ascii="宋体" w:hAnsi="宋体" w:eastAsia="宋体" w:cs="宋体"/>
                <w:spacing w:val="7"/>
                <w:sz w:val="21"/>
                <w:szCs w:val="21"/>
              </w:rPr>
              <w:t>第二章</w:t>
            </w:r>
            <w:r>
              <w:rPr>
                <w:rFonts w:ascii="Times New Roman" w:hAnsi="Times New Roman" w:eastAsia="Times New Roman" w:cs="Times New Roman"/>
                <w:spacing w:val="7"/>
                <w:sz w:val="21"/>
                <w:szCs w:val="21"/>
              </w:rPr>
              <w:t>“</w:t>
            </w:r>
            <w:r>
              <w:rPr>
                <w:rFonts w:ascii="宋体" w:hAnsi="宋体" w:eastAsia="宋体" w:cs="宋体"/>
                <w:spacing w:val="7"/>
                <w:sz w:val="21"/>
                <w:szCs w:val="21"/>
              </w:rPr>
              <w:t>投标人须知</w:t>
            </w:r>
            <w:r>
              <w:rPr>
                <w:rFonts w:ascii="Times New Roman" w:hAnsi="Times New Roman" w:eastAsia="Times New Roman" w:cs="Times New Roman"/>
                <w:spacing w:val="7"/>
                <w:sz w:val="21"/>
                <w:szCs w:val="21"/>
              </w:rPr>
              <w:t>”</w:t>
            </w:r>
            <w:r>
              <w:rPr>
                <w:rFonts w:ascii="宋体" w:hAnsi="宋体" w:eastAsia="宋体" w:cs="宋体"/>
                <w:spacing w:val="7"/>
                <w:sz w:val="21"/>
                <w:szCs w:val="21"/>
              </w:rPr>
              <w:t>第</w:t>
            </w:r>
            <w:r>
              <w:rPr>
                <w:rFonts w:ascii="Times New Roman" w:hAnsi="Times New Roman" w:eastAsia="Times New Roman" w:cs="Times New Roman"/>
                <w:spacing w:val="7"/>
                <w:sz w:val="21"/>
                <w:szCs w:val="21"/>
              </w:rPr>
              <w:t>3.1</w:t>
            </w:r>
            <w:r>
              <w:rPr>
                <w:rFonts w:ascii="宋体" w:hAnsi="宋体" w:eastAsia="宋体" w:cs="宋体"/>
                <w:spacing w:val="7"/>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04" w:type="dxa"/>
            <w:vMerge w:val="continue"/>
            <w:tcBorders>
              <w:top w:val="nil"/>
              <w:bottom w:val="nil"/>
            </w:tcBorders>
            <w:vAlign w:val="top"/>
          </w:tcPr>
          <w:p>
            <w:pPr>
              <w:rPr>
                <w:rFonts w:ascii="Arial"/>
                <w:sz w:val="21"/>
                <w:szCs w:val="21"/>
              </w:rPr>
            </w:pPr>
          </w:p>
        </w:tc>
        <w:tc>
          <w:tcPr>
            <w:tcW w:w="1122" w:type="dxa"/>
            <w:vMerge w:val="continue"/>
            <w:tcBorders>
              <w:top w:val="nil"/>
              <w:bottom w:val="nil"/>
            </w:tcBorders>
            <w:vAlign w:val="top"/>
          </w:tcPr>
          <w:p>
            <w:pPr>
              <w:rPr>
                <w:rFonts w:ascii="Arial"/>
                <w:sz w:val="21"/>
                <w:szCs w:val="21"/>
              </w:rPr>
            </w:pPr>
          </w:p>
        </w:tc>
        <w:tc>
          <w:tcPr>
            <w:tcW w:w="2478" w:type="dxa"/>
            <w:vAlign w:val="top"/>
          </w:tcPr>
          <w:p>
            <w:pPr>
              <w:spacing w:before="218" w:line="216" w:lineRule="auto"/>
              <w:ind w:left="408"/>
              <w:rPr>
                <w:rFonts w:ascii="宋体" w:hAnsi="宋体" w:eastAsia="宋体" w:cs="宋体"/>
                <w:sz w:val="21"/>
                <w:szCs w:val="21"/>
              </w:rPr>
            </w:pPr>
            <w:r>
              <w:rPr>
                <w:rFonts w:ascii="宋体" w:hAnsi="宋体" w:eastAsia="宋体" w:cs="宋体"/>
                <w:spacing w:val="11"/>
                <w:sz w:val="21"/>
                <w:szCs w:val="21"/>
              </w:rPr>
              <w:t>投</w:t>
            </w:r>
            <w:r>
              <w:rPr>
                <w:rFonts w:ascii="宋体" w:hAnsi="宋体" w:eastAsia="宋体" w:cs="宋体"/>
                <w:spacing w:val="8"/>
                <w:sz w:val="21"/>
                <w:szCs w:val="21"/>
              </w:rPr>
              <w:t>标文件签字盖章</w:t>
            </w:r>
          </w:p>
        </w:tc>
        <w:tc>
          <w:tcPr>
            <w:tcW w:w="3960" w:type="dxa"/>
            <w:vAlign w:val="top"/>
          </w:tcPr>
          <w:p>
            <w:pPr>
              <w:spacing w:before="216" w:line="216" w:lineRule="auto"/>
              <w:ind w:left="137"/>
              <w:rPr>
                <w:rFonts w:ascii="宋体" w:hAnsi="宋体" w:eastAsia="宋体" w:cs="宋体"/>
                <w:sz w:val="21"/>
                <w:szCs w:val="21"/>
              </w:rPr>
            </w:pPr>
            <w:r>
              <w:rPr>
                <w:rFonts w:ascii="宋体" w:hAnsi="宋体" w:eastAsia="宋体" w:cs="宋体"/>
                <w:spacing w:val="12"/>
                <w:sz w:val="21"/>
                <w:szCs w:val="21"/>
              </w:rPr>
              <w:t>符</w:t>
            </w:r>
            <w:r>
              <w:rPr>
                <w:rFonts w:ascii="宋体" w:hAnsi="宋体" w:eastAsia="宋体" w:cs="宋体"/>
                <w:spacing w:val="7"/>
                <w:sz w:val="21"/>
                <w:szCs w:val="21"/>
              </w:rPr>
              <w:t>合第二章</w:t>
            </w:r>
            <w:r>
              <w:rPr>
                <w:rFonts w:ascii="Times New Roman" w:hAnsi="Times New Roman" w:eastAsia="Times New Roman" w:cs="Times New Roman"/>
                <w:spacing w:val="7"/>
                <w:sz w:val="21"/>
                <w:szCs w:val="21"/>
              </w:rPr>
              <w:t>“</w:t>
            </w:r>
            <w:r>
              <w:rPr>
                <w:rFonts w:ascii="宋体" w:hAnsi="宋体" w:eastAsia="宋体" w:cs="宋体"/>
                <w:spacing w:val="7"/>
                <w:sz w:val="21"/>
                <w:szCs w:val="21"/>
              </w:rPr>
              <w:t>投标人须知</w:t>
            </w:r>
            <w:r>
              <w:rPr>
                <w:rFonts w:ascii="Times New Roman" w:hAnsi="Times New Roman" w:eastAsia="Times New Roman" w:cs="Times New Roman"/>
                <w:spacing w:val="7"/>
                <w:sz w:val="21"/>
                <w:szCs w:val="21"/>
              </w:rPr>
              <w:t>”</w:t>
            </w:r>
            <w:r>
              <w:rPr>
                <w:rFonts w:ascii="宋体" w:hAnsi="宋体" w:eastAsia="宋体" w:cs="宋体"/>
                <w:spacing w:val="7"/>
                <w:sz w:val="21"/>
                <w:szCs w:val="21"/>
              </w:rPr>
              <w:t>第</w:t>
            </w:r>
            <w:r>
              <w:rPr>
                <w:rFonts w:ascii="Times New Roman" w:hAnsi="Times New Roman" w:eastAsia="Times New Roman" w:cs="Times New Roman"/>
                <w:spacing w:val="7"/>
                <w:sz w:val="21"/>
                <w:szCs w:val="21"/>
              </w:rPr>
              <w:t>3.6.2</w:t>
            </w:r>
            <w:r>
              <w:rPr>
                <w:rFonts w:ascii="宋体" w:hAnsi="宋体" w:eastAsia="宋体" w:cs="宋体"/>
                <w:spacing w:val="7"/>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4" w:type="dxa"/>
            <w:vMerge w:val="continue"/>
            <w:tcBorders>
              <w:top w:val="nil"/>
              <w:bottom w:val="nil"/>
            </w:tcBorders>
            <w:vAlign w:val="top"/>
          </w:tcPr>
          <w:p>
            <w:pPr>
              <w:rPr>
                <w:rFonts w:ascii="Arial"/>
                <w:sz w:val="21"/>
                <w:szCs w:val="21"/>
              </w:rPr>
            </w:pPr>
          </w:p>
        </w:tc>
        <w:tc>
          <w:tcPr>
            <w:tcW w:w="1122" w:type="dxa"/>
            <w:vMerge w:val="continue"/>
            <w:tcBorders>
              <w:top w:val="nil"/>
              <w:bottom w:val="nil"/>
            </w:tcBorders>
            <w:vAlign w:val="top"/>
          </w:tcPr>
          <w:p>
            <w:pPr>
              <w:rPr>
                <w:rFonts w:ascii="Arial"/>
                <w:sz w:val="21"/>
                <w:szCs w:val="21"/>
              </w:rPr>
            </w:pPr>
          </w:p>
        </w:tc>
        <w:tc>
          <w:tcPr>
            <w:tcW w:w="2478" w:type="dxa"/>
            <w:vAlign w:val="top"/>
          </w:tcPr>
          <w:p>
            <w:pPr>
              <w:spacing w:before="217" w:line="216" w:lineRule="auto"/>
              <w:ind w:left="619"/>
              <w:rPr>
                <w:rFonts w:ascii="宋体" w:hAnsi="宋体" w:eastAsia="宋体" w:cs="宋体"/>
                <w:sz w:val="21"/>
                <w:szCs w:val="21"/>
              </w:rPr>
            </w:pPr>
            <w:r>
              <w:rPr>
                <w:rFonts w:ascii="宋体" w:hAnsi="宋体" w:eastAsia="宋体" w:cs="宋体"/>
                <w:spacing w:val="8"/>
                <w:sz w:val="21"/>
                <w:szCs w:val="21"/>
              </w:rPr>
              <w:t>投标文件格</w:t>
            </w:r>
            <w:r>
              <w:rPr>
                <w:rFonts w:ascii="宋体" w:hAnsi="宋体" w:eastAsia="宋体" w:cs="宋体"/>
                <w:spacing w:val="7"/>
                <w:sz w:val="21"/>
                <w:szCs w:val="21"/>
              </w:rPr>
              <w:t>式</w:t>
            </w:r>
          </w:p>
        </w:tc>
        <w:tc>
          <w:tcPr>
            <w:tcW w:w="3960" w:type="dxa"/>
            <w:vAlign w:val="top"/>
          </w:tcPr>
          <w:p>
            <w:pPr>
              <w:spacing w:before="213" w:line="216" w:lineRule="auto"/>
              <w:ind w:left="137"/>
              <w:rPr>
                <w:rFonts w:ascii="宋体" w:hAnsi="宋体" w:eastAsia="宋体" w:cs="宋体"/>
                <w:sz w:val="21"/>
                <w:szCs w:val="21"/>
              </w:rPr>
            </w:pPr>
            <w:r>
              <w:rPr>
                <w:rFonts w:ascii="宋体" w:hAnsi="宋体" w:eastAsia="宋体" w:cs="宋体"/>
                <w:spacing w:val="12"/>
                <w:sz w:val="21"/>
                <w:szCs w:val="21"/>
              </w:rPr>
              <w:t>符</w:t>
            </w:r>
            <w:r>
              <w:rPr>
                <w:rFonts w:ascii="宋体" w:hAnsi="宋体" w:eastAsia="宋体" w:cs="宋体"/>
                <w:spacing w:val="7"/>
                <w:sz w:val="21"/>
                <w:szCs w:val="21"/>
              </w:rPr>
              <w:t>合第二章</w:t>
            </w:r>
            <w:r>
              <w:rPr>
                <w:rFonts w:ascii="Times New Roman" w:hAnsi="Times New Roman" w:eastAsia="Times New Roman" w:cs="Times New Roman"/>
                <w:spacing w:val="7"/>
                <w:sz w:val="21"/>
                <w:szCs w:val="21"/>
              </w:rPr>
              <w:t>“</w:t>
            </w:r>
            <w:r>
              <w:rPr>
                <w:rFonts w:ascii="宋体" w:hAnsi="宋体" w:eastAsia="宋体" w:cs="宋体"/>
                <w:spacing w:val="7"/>
                <w:sz w:val="21"/>
                <w:szCs w:val="21"/>
              </w:rPr>
              <w:t>投标人须知</w:t>
            </w:r>
            <w:r>
              <w:rPr>
                <w:rFonts w:ascii="Times New Roman" w:hAnsi="Times New Roman" w:eastAsia="Times New Roman" w:cs="Times New Roman"/>
                <w:spacing w:val="7"/>
                <w:sz w:val="21"/>
                <w:szCs w:val="21"/>
              </w:rPr>
              <w:t>”</w:t>
            </w:r>
            <w:r>
              <w:rPr>
                <w:rFonts w:ascii="宋体" w:hAnsi="宋体" w:eastAsia="宋体" w:cs="宋体"/>
                <w:spacing w:val="7"/>
                <w:sz w:val="21"/>
                <w:szCs w:val="21"/>
              </w:rPr>
              <w:t>第</w:t>
            </w:r>
            <w:r>
              <w:rPr>
                <w:rFonts w:ascii="Times New Roman" w:hAnsi="Times New Roman" w:eastAsia="Times New Roman" w:cs="Times New Roman"/>
                <w:spacing w:val="7"/>
                <w:sz w:val="21"/>
                <w:szCs w:val="21"/>
              </w:rPr>
              <w:t>3.6.1</w:t>
            </w:r>
            <w:r>
              <w:rPr>
                <w:rFonts w:ascii="宋体" w:hAnsi="宋体" w:eastAsia="宋体" w:cs="宋体"/>
                <w:spacing w:val="7"/>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4" w:type="dxa"/>
            <w:vMerge w:val="continue"/>
            <w:tcBorders>
              <w:top w:val="nil"/>
              <w:bottom w:val="nil"/>
            </w:tcBorders>
            <w:vAlign w:val="top"/>
          </w:tcPr>
          <w:p>
            <w:pPr>
              <w:rPr>
                <w:rFonts w:ascii="Arial"/>
                <w:sz w:val="21"/>
                <w:szCs w:val="21"/>
              </w:rPr>
            </w:pPr>
          </w:p>
        </w:tc>
        <w:tc>
          <w:tcPr>
            <w:tcW w:w="1122" w:type="dxa"/>
            <w:vMerge w:val="continue"/>
            <w:tcBorders>
              <w:top w:val="nil"/>
              <w:bottom w:val="nil"/>
            </w:tcBorders>
            <w:vAlign w:val="top"/>
          </w:tcPr>
          <w:p>
            <w:pPr>
              <w:rPr>
                <w:rFonts w:ascii="Arial"/>
                <w:sz w:val="21"/>
                <w:szCs w:val="21"/>
              </w:rPr>
            </w:pPr>
          </w:p>
        </w:tc>
        <w:tc>
          <w:tcPr>
            <w:tcW w:w="2478" w:type="dxa"/>
            <w:vAlign w:val="top"/>
          </w:tcPr>
          <w:p>
            <w:pPr>
              <w:spacing w:before="219" w:line="216" w:lineRule="auto"/>
              <w:ind w:left="725"/>
              <w:rPr>
                <w:rFonts w:ascii="宋体" w:hAnsi="宋体" w:eastAsia="宋体" w:cs="宋体"/>
                <w:sz w:val="21"/>
                <w:szCs w:val="21"/>
              </w:rPr>
            </w:pPr>
            <w:r>
              <w:rPr>
                <w:rFonts w:ascii="宋体" w:hAnsi="宋体" w:eastAsia="宋体" w:cs="宋体"/>
                <w:spacing w:val="10"/>
                <w:sz w:val="21"/>
                <w:szCs w:val="21"/>
              </w:rPr>
              <w:t>投</w:t>
            </w:r>
            <w:r>
              <w:rPr>
                <w:rFonts w:ascii="宋体" w:hAnsi="宋体" w:eastAsia="宋体" w:cs="宋体"/>
                <w:spacing w:val="7"/>
                <w:sz w:val="21"/>
                <w:szCs w:val="21"/>
              </w:rPr>
              <w:t>标保证金</w:t>
            </w:r>
          </w:p>
        </w:tc>
        <w:tc>
          <w:tcPr>
            <w:tcW w:w="3960" w:type="dxa"/>
            <w:vAlign w:val="top"/>
          </w:tcPr>
          <w:p>
            <w:pPr>
              <w:spacing w:before="216" w:line="216" w:lineRule="auto"/>
              <w:ind w:left="137"/>
              <w:rPr>
                <w:rFonts w:ascii="宋体" w:hAnsi="宋体" w:eastAsia="宋体" w:cs="宋体"/>
                <w:sz w:val="21"/>
                <w:szCs w:val="21"/>
              </w:rPr>
            </w:pPr>
            <w:r>
              <w:rPr>
                <w:rFonts w:ascii="宋体" w:hAnsi="宋体" w:eastAsia="宋体" w:cs="宋体"/>
                <w:spacing w:val="12"/>
                <w:sz w:val="21"/>
                <w:szCs w:val="21"/>
              </w:rPr>
              <w:t>符</w:t>
            </w:r>
            <w:r>
              <w:rPr>
                <w:rFonts w:ascii="宋体" w:hAnsi="宋体" w:eastAsia="宋体" w:cs="宋体"/>
                <w:spacing w:val="7"/>
                <w:sz w:val="21"/>
                <w:szCs w:val="21"/>
              </w:rPr>
              <w:t>合第二章</w:t>
            </w:r>
            <w:r>
              <w:rPr>
                <w:rFonts w:ascii="Times New Roman" w:hAnsi="Times New Roman" w:eastAsia="Times New Roman" w:cs="Times New Roman"/>
                <w:spacing w:val="7"/>
                <w:sz w:val="21"/>
                <w:szCs w:val="21"/>
              </w:rPr>
              <w:t>“</w:t>
            </w:r>
            <w:r>
              <w:rPr>
                <w:rFonts w:ascii="宋体" w:hAnsi="宋体" w:eastAsia="宋体" w:cs="宋体"/>
                <w:spacing w:val="7"/>
                <w:sz w:val="21"/>
                <w:szCs w:val="21"/>
              </w:rPr>
              <w:t>投标人须知</w:t>
            </w:r>
            <w:r>
              <w:rPr>
                <w:rFonts w:ascii="Times New Roman" w:hAnsi="Times New Roman" w:eastAsia="Times New Roman" w:cs="Times New Roman"/>
                <w:spacing w:val="7"/>
                <w:sz w:val="21"/>
                <w:szCs w:val="21"/>
              </w:rPr>
              <w:t>”</w:t>
            </w:r>
            <w:r>
              <w:rPr>
                <w:rFonts w:ascii="宋体" w:hAnsi="宋体" w:eastAsia="宋体" w:cs="宋体"/>
                <w:spacing w:val="7"/>
                <w:sz w:val="21"/>
                <w:szCs w:val="21"/>
              </w:rPr>
              <w:t>第</w:t>
            </w:r>
            <w:r>
              <w:rPr>
                <w:rFonts w:ascii="Times New Roman" w:hAnsi="Times New Roman" w:eastAsia="Times New Roman" w:cs="Times New Roman"/>
                <w:spacing w:val="7"/>
                <w:sz w:val="21"/>
                <w:szCs w:val="21"/>
              </w:rPr>
              <w:t>3.4.1</w:t>
            </w:r>
            <w:r>
              <w:rPr>
                <w:rFonts w:ascii="宋体" w:hAnsi="宋体" w:eastAsia="宋体" w:cs="宋体"/>
                <w:spacing w:val="7"/>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904" w:type="dxa"/>
            <w:vMerge w:val="continue"/>
            <w:tcBorders>
              <w:top w:val="nil"/>
            </w:tcBorders>
            <w:vAlign w:val="top"/>
          </w:tcPr>
          <w:p>
            <w:pPr>
              <w:rPr>
                <w:rFonts w:ascii="Arial"/>
                <w:sz w:val="21"/>
                <w:szCs w:val="21"/>
              </w:rPr>
            </w:pPr>
          </w:p>
        </w:tc>
        <w:tc>
          <w:tcPr>
            <w:tcW w:w="1122" w:type="dxa"/>
            <w:vMerge w:val="continue"/>
            <w:tcBorders>
              <w:top w:val="nil"/>
            </w:tcBorders>
            <w:vAlign w:val="top"/>
          </w:tcPr>
          <w:p>
            <w:pPr>
              <w:rPr>
                <w:rFonts w:ascii="Arial"/>
                <w:sz w:val="21"/>
                <w:szCs w:val="21"/>
              </w:rPr>
            </w:pPr>
          </w:p>
        </w:tc>
        <w:tc>
          <w:tcPr>
            <w:tcW w:w="2478" w:type="dxa"/>
            <w:vAlign w:val="top"/>
          </w:tcPr>
          <w:p>
            <w:pPr>
              <w:spacing w:before="223" w:line="213" w:lineRule="auto"/>
              <w:ind w:left="824"/>
              <w:rPr>
                <w:rFonts w:ascii="宋体" w:hAnsi="宋体" w:eastAsia="宋体" w:cs="宋体"/>
                <w:sz w:val="21"/>
                <w:szCs w:val="21"/>
              </w:rPr>
            </w:pPr>
            <w:r>
              <w:rPr>
                <w:rFonts w:ascii="宋体" w:hAnsi="宋体" w:eastAsia="宋体" w:cs="宋体"/>
                <w:spacing w:val="8"/>
                <w:sz w:val="21"/>
                <w:szCs w:val="21"/>
              </w:rPr>
              <w:t>报价唯</w:t>
            </w:r>
            <w:r>
              <w:rPr>
                <w:rFonts w:ascii="宋体" w:hAnsi="宋体" w:eastAsia="宋体" w:cs="宋体"/>
                <w:spacing w:val="7"/>
                <w:sz w:val="21"/>
                <w:szCs w:val="21"/>
              </w:rPr>
              <w:t>一</w:t>
            </w:r>
          </w:p>
        </w:tc>
        <w:tc>
          <w:tcPr>
            <w:tcW w:w="3960" w:type="dxa"/>
            <w:vAlign w:val="top"/>
          </w:tcPr>
          <w:p>
            <w:pPr>
              <w:spacing w:before="220" w:line="216" w:lineRule="auto"/>
              <w:ind w:left="1055"/>
              <w:rPr>
                <w:rFonts w:ascii="宋体" w:hAnsi="宋体" w:eastAsia="宋体" w:cs="宋体"/>
                <w:sz w:val="21"/>
                <w:szCs w:val="21"/>
              </w:rPr>
            </w:pPr>
            <w:r>
              <w:rPr>
                <w:rFonts w:ascii="宋体" w:hAnsi="宋体" w:eastAsia="宋体" w:cs="宋体"/>
                <w:spacing w:val="12"/>
                <w:sz w:val="21"/>
                <w:szCs w:val="21"/>
              </w:rPr>
              <w:t>只</w:t>
            </w:r>
            <w:r>
              <w:rPr>
                <w:rFonts w:ascii="宋体" w:hAnsi="宋体" w:eastAsia="宋体" w:cs="宋体"/>
                <w:spacing w:val="7"/>
                <w:sz w:val="21"/>
                <w:szCs w:val="21"/>
              </w:rPr>
              <w:t>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4" w:type="dxa"/>
            <w:vAlign w:val="top"/>
          </w:tcPr>
          <w:p>
            <w:pPr>
              <w:spacing w:before="244" w:line="193" w:lineRule="auto"/>
              <w:ind w:left="24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2.1.</w:t>
            </w:r>
            <w:r>
              <w:rPr>
                <w:rFonts w:ascii="Times New Roman" w:hAnsi="Times New Roman" w:eastAsia="Times New Roman" w:cs="Times New Roman"/>
                <w:spacing w:val="2"/>
                <w:sz w:val="21"/>
                <w:szCs w:val="21"/>
              </w:rPr>
              <w:t>2</w:t>
            </w:r>
          </w:p>
        </w:tc>
        <w:tc>
          <w:tcPr>
            <w:tcW w:w="1122" w:type="dxa"/>
            <w:vAlign w:val="top"/>
          </w:tcPr>
          <w:p>
            <w:pPr>
              <w:spacing w:before="83" w:line="257" w:lineRule="auto"/>
              <w:ind w:right="139"/>
              <w:rPr>
                <w:rFonts w:ascii="宋体" w:hAnsi="宋体" w:eastAsia="宋体" w:cs="宋体"/>
                <w:sz w:val="21"/>
                <w:szCs w:val="21"/>
              </w:rPr>
            </w:pPr>
            <w:r>
              <w:rPr>
                <w:rFonts w:ascii="宋体" w:hAnsi="宋体" w:eastAsia="宋体" w:cs="宋体"/>
                <w:spacing w:val="5"/>
                <w:sz w:val="21"/>
                <w:szCs w:val="21"/>
              </w:rPr>
              <w:t>资格评审</w:t>
            </w:r>
            <w:r>
              <w:rPr>
                <w:rFonts w:ascii="宋体" w:hAnsi="宋体" w:eastAsia="宋体" w:cs="宋体"/>
                <w:spacing w:val="4"/>
                <w:sz w:val="21"/>
                <w:szCs w:val="21"/>
              </w:rPr>
              <w:t>标准</w:t>
            </w:r>
          </w:p>
        </w:tc>
        <w:tc>
          <w:tcPr>
            <w:tcW w:w="2478" w:type="dxa"/>
            <w:vAlign w:val="top"/>
          </w:tcPr>
          <w:p>
            <w:pPr>
              <w:spacing w:before="223" w:line="217" w:lineRule="auto"/>
              <w:ind w:left="725"/>
              <w:rPr>
                <w:rFonts w:ascii="宋体" w:hAnsi="宋体" w:eastAsia="宋体" w:cs="宋体"/>
                <w:sz w:val="21"/>
                <w:szCs w:val="21"/>
              </w:rPr>
            </w:pPr>
            <w:r>
              <w:rPr>
                <w:rFonts w:ascii="宋体" w:hAnsi="宋体" w:eastAsia="宋体" w:cs="宋体"/>
                <w:spacing w:val="10"/>
                <w:sz w:val="21"/>
                <w:szCs w:val="21"/>
              </w:rPr>
              <w:t>投</w:t>
            </w:r>
            <w:r>
              <w:rPr>
                <w:rFonts w:ascii="宋体" w:hAnsi="宋体" w:eastAsia="宋体" w:cs="宋体"/>
                <w:spacing w:val="7"/>
                <w:sz w:val="21"/>
                <w:szCs w:val="21"/>
              </w:rPr>
              <w:t>标人资格</w:t>
            </w:r>
          </w:p>
        </w:tc>
        <w:tc>
          <w:tcPr>
            <w:tcW w:w="3960" w:type="dxa"/>
            <w:vAlign w:val="top"/>
          </w:tcPr>
          <w:p>
            <w:pPr>
              <w:spacing w:before="220" w:line="216" w:lineRule="auto"/>
              <w:ind w:left="216"/>
              <w:rPr>
                <w:rFonts w:ascii="宋体" w:hAnsi="宋体" w:eastAsia="宋体" w:cs="宋体"/>
                <w:sz w:val="21"/>
                <w:szCs w:val="21"/>
              </w:rPr>
            </w:pPr>
            <w:r>
              <w:rPr>
                <w:rFonts w:ascii="宋体" w:hAnsi="宋体" w:eastAsia="宋体" w:cs="宋体"/>
                <w:spacing w:val="14"/>
                <w:sz w:val="21"/>
                <w:szCs w:val="21"/>
              </w:rPr>
              <w:t>符</w:t>
            </w:r>
            <w:r>
              <w:rPr>
                <w:rFonts w:ascii="宋体" w:hAnsi="宋体" w:eastAsia="宋体" w:cs="宋体"/>
                <w:spacing w:val="10"/>
                <w:sz w:val="21"/>
                <w:szCs w:val="21"/>
              </w:rPr>
              <w:t>合</w:t>
            </w:r>
            <w:r>
              <w:rPr>
                <w:rFonts w:ascii="宋体" w:hAnsi="宋体" w:eastAsia="宋体" w:cs="宋体"/>
                <w:spacing w:val="7"/>
                <w:sz w:val="21"/>
                <w:szCs w:val="21"/>
              </w:rPr>
              <w:t>第二章</w:t>
            </w:r>
            <w:r>
              <w:rPr>
                <w:rFonts w:ascii="Times New Roman" w:hAnsi="Times New Roman" w:eastAsia="Times New Roman" w:cs="Times New Roman"/>
                <w:spacing w:val="7"/>
                <w:sz w:val="21"/>
                <w:szCs w:val="21"/>
              </w:rPr>
              <w:t>“</w:t>
            </w:r>
            <w:r>
              <w:rPr>
                <w:rFonts w:ascii="宋体" w:hAnsi="宋体" w:eastAsia="宋体" w:cs="宋体"/>
                <w:spacing w:val="7"/>
                <w:sz w:val="21"/>
                <w:szCs w:val="21"/>
              </w:rPr>
              <w:t>投标人须知</w:t>
            </w:r>
            <w:r>
              <w:rPr>
                <w:rFonts w:ascii="Times New Roman" w:hAnsi="Times New Roman" w:eastAsia="Times New Roman" w:cs="Times New Roman"/>
                <w:spacing w:val="7"/>
                <w:sz w:val="21"/>
                <w:szCs w:val="21"/>
              </w:rPr>
              <w:t>”</w:t>
            </w:r>
            <w:r>
              <w:rPr>
                <w:rFonts w:ascii="宋体" w:hAnsi="宋体" w:eastAsia="宋体" w:cs="宋体"/>
                <w:spacing w:val="7"/>
                <w:sz w:val="21"/>
                <w:szCs w:val="21"/>
              </w:rPr>
              <w:t>第</w:t>
            </w:r>
            <w:r>
              <w:rPr>
                <w:rFonts w:ascii="Times New Roman" w:hAnsi="Times New Roman" w:eastAsia="Times New Roman" w:cs="Times New Roman"/>
                <w:spacing w:val="7"/>
                <w:sz w:val="21"/>
                <w:szCs w:val="21"/>
              </w:rPr>
              <w:t>1.4</w:t>
            </w:r>
            <w:r>
              <w:rPr>
                <w:rFonts w:ascii="宋体" w:hAnsi="宋体" w:eastAsia="宋体" w:cs="宋体"/>
                <w:spacing w:val="7"/>
                <w:sz w:val="21"/>
                <w:szCs w:val="21"/>
              </w:rPr>
              <w:t>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8" w:hRule="atLeast"/>
        </w:trPr>
        <w:tc>
          <w:tcPr>
            <w:tcW w:w="904" w:type="dxa"/>
            <w:vMerge w:val="restart"/>
            <w:tcBorders>
              <w:bottom w:val="nil"/>
            </w:tcBorders>
            <w:vAlign w:val="top"/>
          </w:tcPr>
          <w:p>
            <w:pPr>
              <w:spacing w:line="318" w:lineRule="auto"/>
              <w:rPr>
                <w:rFonts w:ascii="Arial"/>
                <w:sz w:val="21"/>
                <w:szCs w:val="21"/>
              </w:rPr>
            </w:pPr>
          </w:p>
          <w:p>
            <w:pPr>
              <w:spacing w:line="318" w:lineRule="auto"/>
              <w:rPr>
                <w:rFonts w:ascii="Arial"/>
                <w:sz w:val="21"/>
                <w:szCs w:val="21"/>
              </w:rPr>
            </w:pPr>
          </w:p>
          <w:p>
            <w:pPr>
              <w:spacing w:before="58" w:line="193" w:lineRule="auto"/>
              <w:ind w:left="246"/>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2.1.</w:t>
            </w:r>
            <w:r>
              <w:rPr>
                <w:rFonts w:ascii="Times New Roman" w:hAnsi="Times New Roman" w:eastAsia="Times New Roman" w:cs="Times New Roman"/>
                <w:spacing w:val="3"/>
                <w:sz w:val="21"/>
                <w:szCs w:val="21"/>
              </w:rPr>
              <w:t>3</w:t>
            </w:r>
          </w:p>
        </w:tc>
        <w:tc>
          <w:tcPr>
            <w:tcW w:w="1122" w:type="dxa"/>
            <w:vMerge w:val="restart"/>
            <w:tcBorders>
              <w:bottom w:val="nil"/>
            </w:tcBorders>
            <w:vAlign w:val="top"/>
          </w:tcPr>
          <w:p>
            <w:pPr>
              <w:spacing w:line="463" w:lineRule="auto"/>
              <w:rPr>
                <w:rFonts w:ascii="Arial"/>
                <w:sz w:val="21"/>
                <w:szCs w:val="21"/>
              </w:rPr>
            </w:pPr>
          </w:p>
          <w:p>
            <w:pPr>
              <w:spacing w:before="65" w:line="271" w:lineRule="auto"/>
              <w:ind w:right="139"/>
              <w:rPr>
                <w:rFonts w:ascii="宋体" w:hAnsi="宋体" w:eastAsia="宋体" w:cs="宋体"/>
                <w:sz w:val="21"/>
                <w:szCs w:val="21"/>
              </w:rPr>
            </w:pPr>
            <w:r>
              <w:rPr>
                <w:rFonts w:ascii="宋体" w:hAnsi="宋体" w:eastAsia="宋体" w:cs="宋体"/>
                <w:spacing w:val="6"/>
                <w:sz w:val="21"/>
                <w:szCs w:val="21"/>
              </w:rPr>
              <w:t>响</w:t>
            </w:r>
            <w:r>
              <w:rPr>
                <w:rFonts w:ascii="宋体" w:hAnsi="宋体" w:eastAsia="宋体" w:cs="宋体"/>
                <w:spacing w:val="4"/>
                <w:sz w:val="21"/>
                <w:szCs w:val="21"/>
              </w:rPr>
              <w:t>应性评</w:t>
            </w:r>
            <w:r>
              <w:rPr>
                <w:rFonts w:ascii="宋体" w:hAnsi="宋体" w:eastAsia="宋体" w:cs="宋体"/>
                <w:spacing w:val="6"/>
                <w:sz w:val="21"/>
                <w:szCs w:val="21"/>
              </w:rPr>
              <w:t>审</w:t>
            </w:r>
            <w:r>
              <w:rPr>
                <w:rFonts w:ascii="宋体" w:hAnsi="宋体" w:eastAsia="宋体" w:cs="宋体"/>
                <w:spacing w:val="4"/>
                <w:sz w:val="21"/>
                <w:szCs w:val="21"/>
              </w:rPr>
              <w:t>标准</w:t>
            </w:r>
          </w:p>
        </w:tc>
        <w:tc>
          <w:tcPr>
            <w:tcW w:w="2478" w:type="dxa"/>
            <w:vAlign w:val="top"/>
          </w:tcPr>
          <w:p>
            <w:pPr>
              <w:spacing w:line="298" w:lineRule="auto"/>
              <w:rPr>
                <w:rFonts w:ascii="Arial"/>
                <w:sz w:val="21"/>
                <w:szCs w:val="21"/>
              </w:rPr>
            </w:pPr>
          </w:p>
          <w:p>
            <w:pPr>
              <w:spacing w:before="65" w:line="213" w:lineRule="auto"/>
              <w:ind w:left="828"/>
              <w:rPr>
                <w:rFonts w:ascii="宋体" w:hAnsi="宋体" w:eastAsia="宋体" w:cs="宋体"/>
                <w:sz w:val="21"/>
                <w:szCs w:val="21"/>
              </w:rPr>
            </w:pPr>
            <w:r>
              <w:rPr>
                <w:rFonts w:ascii="宋体" w:hAnsi="宋体" w:eastAsia="宋体" w:cs="宋体"/>
                <w:spacing w:val="9"/>
                <w:sz w:val="21"/>
                <w:szCs w:val="21"/>
              </w:rPr>
              <w:t>工</w:t>
            </w:r>
            <w:r>
              <w:rPr>
                <w:rFonts w:ascii="宋体" w:hAnsi="宋体" w:eastAsia="宋体" w:cs="宋体"/>
                <w:spacing w:val="6"/>
                <w:sz w:val="21"/>
                <w:szCs w:val="21"/>
              </w:rPr>
              <w:t>程质量</w:t>
            </w:r>
          </w:p>
        </w:tc>
        <w:tc>
          <w:tcPr>
            <w:tcW w:w="3960" w:type="dxa"/>
            <w:vAlign w:val="top"/>
          </w:tcPr>
          <w:p>
            <w:pPr>
              <w:spacing w:line="295" w:lineRule="auto"/>
              <w:rPr>
                <w:rFonts w:ascii="Arial"/>
                <w:sz w:val="21"/>
                <w:szCs w:val="21"/>
              </w:rPr>
            </w:pPr>
          </w:p>
          <w:p>
            <w:pPr>
              <w:spacing w:before="65" w:line="216" w:lineRule="auto"/>
              <w:ind w:left="137"/>
              <w:rPr>
                <w:rFonts w:ascii="宋体" w:hAnsi="宋体" w:eastAsia="宋体" w:cs="宋体"/>
                <w:sz w:val="21"/>
                <w:szCs w:val="21"/>
              </w:rPr>
            </w:pPr>
            <w:r>
              <w:rPr>
                <w:rFonts w:ascii="宋体" w:hAnsi="宋体" w:eastAsia="宋体" w:cs="宋体"/>
                <w:spacing w:val="12"/>
                <w:sz w:val="21"/>
                <w:szCs w:val="21"/>
              </w:rPr>
              <w:t>符</w:t>
            </w:r>
            <w:r>
              <w:rPr>
                <w:rFonts w:ascii="宋体" w:hAnsi="宋体" w:eastAsia="宋体" w:cs="宋体"/>
                <w:spacing w:val="7"/>
                <w:sz w:val="21"/>
                <w:szCs w:val="21"/>
              </w:rPr>
              <w:t>合第二章</w:t>
            </w:r>
            <w:r>
              <w:rPr>
                <w:rFonts w:ascii="Times New Roman" w:hAnsi="Times New Roman" w:eastAsia="Times New Roman" w:cs="Times New Roman"/>
                <w:spacing w:val="7"/>
                <w:sz w:val="21"/>
                <w:szCs w:val="21"/>
              </w:rPr>
              <w:t>“</w:t>
            </w:r>
            <w:r>
              <w:rPr>
                <w:rFonts w:ascii="宋体" w:hAnsi="宋体" w:eastAsia="宋体" w:cs="宋体"/>
                <w:spacing w:val="7"/>
                <w:sz w:val="21"/>
                <w:szCs w:val="21"/>
              </w:rPr>
              <w:t>投标人须知</w:t>
            </w:r>
            <w:r>
              <w:rPr>
                <w:rFonts w:ascii="Times New Roman" w:hAnsi="Times New Roman" w:eastAsia="Times New Roman" w:cs="Times New Roman"/>
                <w:spacing w:val="7"/>
                <w:sz w:val="21"/>
                <w:szCs w:val="21"/>
              </w:rPr>
              <w:t>”</w:t>
            </w:r>
            <w:r>
              <w:rPr>
                <w:rFonts w:ascii="宋体" w:hAnsi="宋体" w:eastAsia="宋体" w:cs="宋体"/>
                <w:spacing w:val="7"/>
                <w:sz w:val="21"/>
                <w:szCs w:val="21"/>
              </w:rPr>
              <w:t>第</w:t>
            </w:r>
            <w:r>
              <w:rPr>
                <w:rFonts w:ascii="Times New Roman" w:hAnsi="Times New Roman" w:eastAsia="Times New Roman" w:cs="Times New Roman"/>
                <w:spacing w:val="7"/>
                <w:sz w:val="21"/>
                <w:szCs w:val="21"/>
              </w:rPr>
              <w:t>1.3.3</w:t>
            </w:r>
            <w:r>
              <w:rPr>
                <w:rFonts w:ascii="宋体" w:hAnsi="宋体" w:eastAsia="宋体" w:cs="宋体"/>
                <w:spacing w:val="7"/>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904" w:type="dxa"/>
            <w:vMerge w:val="continue"/>
            <w:tcBorders>
              <w:top w:val="nil"/>
            </w:tcBorders>
            <w:vAlign w:val="top"/>
          </w:tcPr>
          <w:p>
            <w:pPr>
              <w:rPr>
                <w:rFonts w:ascii="Arial"/>
                <w:sz w:val="21"/>
                <w:szCs w:val="21"/>
              </w:rPr>
            </w:pPr>
          </w:p>
        </w:tc>
        <w:tc>
          <w:tcPr>
            <w:tcW w:w="1122" w:type="dxa"/>
            <w:vMerge w:val="continue"/>
            <w:tcBorders>
              <w:top w:val="nil"/>
            </w:tcBorders>
            <w:vAlign w:val="top"/>
          </w:tcPr>
          <w:p>
            <w:pPr>
              <w:rPr>
                <w:rFonts w:ascii="Arial"/>
                <w:sz w:val="21"/>
                <w:szCs w:val="21"/>
              </w:rPr>
            </w:pPr>
          </w:p>
        </w:tc>
        <w:tc>
          <w:tcPr>
            <w:tcW w:w="2478" w:type="dxa"/>
            <w:vAlign w:val="top"/>
          </w:tcPr>
          <w:p>
            <w:pPr>
              <w:spacing w:line="260" w:lineRule="auto"/>
              <w:rPr>
                <w:rFonts w:ascii="Arial"/>
                <w:sz w:val="21"/>
                <w:szCs w:val="21"/>
              </w:rPr>
            </w:pPr>
          </w:p>
          <w:p>
            <w:pPr>
              <w:spacing w:before="65" w:line="216" w:lineRule="auto"/>
              <w:ind w:left="828"/>
              <w:rPr>
                <w:rFonts w:ascii="宋体" w:hAnsi="宋体" w:eastAsia="宋体" w:cs="宋体"/>
                <w:sz w:val="21"/>
                <w:szCs w:val="21"/>
              </w:rPr>
            </w:pPr>
            <w:r>
              <w:rPr>
                <w:rFonts w:ascii="宋体" w:hAnsi="宋体" w:eastAsia="宋体" w:cs="宋体"/>
                <w:spacing w:val="9"/>
                <w:sz w:val="21"/>
                <w:szCs w:val="21"/>
              </w:rPr>
              <w:t>投</w:t>
            </w:r>
            <w:r>
              <w:rPr>
                <w:rFonts w:ascii="宋体" w:hAnsi="宋体" w:eastAsia="宋体" w:cs="宋体"/>
                <w:spacing w:val="6"/>
                <w:sz w:val="21"/>
                <w:szCs w:val="21"/>
              </w:rPr>
              <w:t>标报价</w:t>
            </w:r>
          </w:p>
        </w:tc>
        <w:tc>
          <w:tcPr>
            <w:tcW w:w="3960" w:type="dxa"/>
            <w:vAlign w:val="top"/>
          </w:tcPr>
          <w:p>
            <w:pPr>
              <w:spacing w:line="260" w:lineRule="auto"/>
              <w:rPr>
                <w:rFonts w:ascii="Arial"/>
                <w:sz w:val="21"/>
                <w:szCs w:val="21"/>
              </w:rPr>
            </w:pPr>
          </w:p>
          <w:p>
            <w:pPr>
              <w:spacing w:before="65" w:line="216" w:lineRule="auto"/>
              <w:ind w:left="137"/>
              <w:rPr>
                <w:rFonts w:ascii="宋体" w:hAnsi="宋体" w:eastAsia="宋体" w:cs="宋体"/>
                <w:sz w:val="21"/>
                <w:szCs w:val="21"/>
              </w:rPr>
            </w:pPr>
            <w:r>
              <w:rPr>
                <w:rFonts w:ascii="宋体" w:hAnsi="宋体" w:eastAsia="宋体" w:cs="宋体"/>
                <w:spacing w:val="12"/>
                <w:sz w:val="21"/>
                <w:szCs w:val="21"/>
              </w:rPr>
              <w:t>符</w:t>
            </w:r>
            <w:r>
              <w:rPr>
                <w:rFonts w:ascii="宋体" w:hAnsi="宋体" w:eastAsia="宋体" w:cs="宋体"/>
                <w:spacing w:val="7"/>
                <w:sz w:val="21"/>
                <w:szCs w:val="21"/>
              </w:rPr>
              <w:t>合第二章</w:t>
            </w:r>
            <w:r>
              <w:rPr>
                <w:rFonts w:ascii="Times New Roman" w:hAnsi="Times New Roman" w:eastAsia="Times New Roman" w:cs="Times New Roman"/>
                <w:spacing w:val="7"/>
                <w:sz w:val="21"/>
                <w:szCs w:val="21"/>
              </w:rPr>
              <w:t>“</w:t>
            </w:r>
            <w:r>
              <w:rPr>
                <w:rFonts w:ascii="宋体" w:hAnsi="宋体" w:eastAsia="宋体" w:cs="宋体"/>
                <w:spacing w:val="7"/>
                <w:sz w:val="21"/>
                <w:szCs w:val="21"/>
              </w:rPr>
              <w:t>投标人须知</w:t>
            </w:r>
            <w:r>
              <w:rPr>
                <w:rFonts w:ascii="Times New Roman" w:hAnsi="Times New Roman" w:eastAsia="Times New Roman" w:cs="Times New Roman"/>
                <w:spacing w:val="7"/>
                <w:sz w:val="21"/>
                <w:szCs w:val="21"/>
              </w:rPr>
              <w:t>”</w:t>
            </w:r>
            <w:r>
              <w:rPr>
                <w:rFonts w:ascii="宋体" w:hAnsi="宋体" w:eastAsia="宋体" w:cs="宋体"/>
                <w:spacing w:val="7"/>
                <w:sz w:val="21"/>
                <w:szCs w:val="21"/>
              </w:rPr>
              <w:t>第</w:t>
            </w:r>
            <w:r>
              <w:rPr>
                <w:rFonts w:ascii="Times New Roman" w:hAnsi="Times New Roman" w:eastAsia="Times New Roman" w:cs="Times New Roman"/>
                <w:spacing w:val="7"/>
                <w:sz w:val="21"/>
                <w:szCs w:val="21"/>
              </w:rPr>
              <w:t>3.2.2</w:t>
            </w:r>
            <w:r>
              <w:rPr>
                <w:rFonts w:ascii="宋体" w:hAnsi="宋体" w:eastAsia="宋体" w:cs="宋体"/>
                <w:spacing w:val="7"/>
                <w:sz w:val="21"/>
                <w:szCs w:val="2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904" w:type="dxa"/>
            <w:vAlign w:val="top"/>
          </w:tcPr>
          <w:p>
            <w:pPr>
              <w:spacing w:before="248" w:line="193" w:lineRule="auto"/>
              <w:ind w:left="24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2.1.</w:t>
            </w:r>
            <w:r>
              <w:rPr>
                <w:rFonts w:ascii="Times New Roman" w:hAnsi="Times New Roman" w:eastAsia="Times New Roman" w:cs="Times New Roman"/>
                <w:spacing w:val="2"/>
                <w:sz w:val="21"/>
                <w:szCs w:val="21"/>
              </w:rPr>
              <w:t>4</w:t>
            </w:r>
          </w:p>
        </w:tc>
        <w:tc>
          <w:tcPr>
            <w:tcW w:w="1122" w:type="dxa"/>
            <w:vAlign w:val="top"/>
          </w:tcPr>
          <w:p>
            <w:pPr>
              <w:spacing w:before="85" w:line="257" w:lineRule="auto"/>
              <w:ind w:right="139"/>
              <w:rPr>
                <w:rFonts w:ascii="宋体" w:hAnsi="宋体" w:eastAsia="宋体" w:cs="宋体"/>
                <w:sz w:val="21"/>
                <w:szCs w:val="21"/>
              </w:rPr>
            </w:pPr>
            <w:r>
              <w:rPr>
                <w:rFonts w:ascii="宋体" w:hAnsi="宋体" w:eastAsia="宋体" w:cs="宋体"/>
                <w:spacing w:val="4"/>
                <w:sz w:val="21"/>
                <w:szCs w:val="21"/>
              </w:rPr>
              <w:t>串</w:t>
            </w:r>
            <w:r>
              <w:rPr>
                <w:rFonts w:ascii="宋体" w:hAnsi="宋体" w:eastAsia="宋体" w:cs="宋体"/>
                <w:spacing w:val="2"/>
                <w:sz w:val="21"/>
                <w:szCs w:val="21"/>
              </w:rPr>
              <w:t>通投标</w:t>
            </w:r>
            <w:r>
              <w:rPr>
                <w:rFonts w:ascii="宋体" w:hAnsi="宋体" w:eastAsia="宋体" w:cs="宋体"/>
                <w:spacing w:val="9"/>
                <w:sz w:val="21"/>
                <w:szCs w:val="21"/>
              </w:rPr>
              <w:t>评</w:t>
            </w:r>
            <w:r>
              <w:rPr>
                <w:rFonts w:ascii="宋体" w:hAnsi="宋体" w:eastAsia="宋体" w:cs="宋体"/>
                <w:spacing w:val="7"/>
                <w:sz w:val="21"/>
                <w:szCs w:val="21"/>
              </w:rPr>
              <w:t>审标准</w:t>
            </w:r>
          </w:p>
        </w:tc>
        <w:tc>
          <w:tcPr>
            <w:tcW w:w="6438" w:type="dxa"/>
            <w:gridSpan w:val="2"/>
            <w:vAlign w:val="top"/>
          </w:tcPr>
          <w:p>
            <w:pPr>
              <w:spacing w:before="223" w:line="215" w:lineRule="auto"/>
              <w:ind w:left="1254"/>
              <w:rPr>
                <w:rFonts w:ascii="宋体" w:hAnsi="宋体" w:eastAsia="宋体" w:cs="宋体"/>
                <w:sz w:val="21"/>
                <w:szCs w:val="21"/>
              </w:rPr>
            </w:pPr>
            <w:r>
              <w:rPr>
                <w:rFonts w:ascii="宋体" w:hAnsi="宋体" w:eastAsia="宋体" w:cs="宋体"/>
                <w:spacing w:val="12"/>
                <w:sz w:val="21"/>
                <w:szCs w:val="21"/>
              </w:rPr>
              <w:t>存在本</w:t>
            </w:r>
            <w:r>
              <w:rPr>
                <w:rFonts w:ascii="宋体" w:hAnsi="宋体" w:eastAsia="宋体" w:cs="宋体"/>
                <w:spacing w:val="7"/>
                <w:sz w:val="21"/>
                <w:szCs w:val="21"/>
              </w:rPr>
              <w:t>章</w:t>
            </w:r>
            <w:r>
              <w:rPr>
                <w:rFonts w:ascii="Times New Roman" w:hAnsi="Times New Roman" w:eastAsia="Times New Roman" w:cs="Times New Roman"/>
                <w:spacing w:val="6"/>
                <w:sz w:val="21"/>
                <w:szCs w:val="21"/>
              </w:rPr>
              <w:t>3.1.2</w:t>
            </w:r>
            <w:r>
              <w:rPr>
                <w:rFonts w:ascii="宋体" w:hAnsi="宋体" w:eastAsia="宋体" w:cs="宋体"/>
                <w:spacing w:val="6"/>
                <w:sz w:val="21"/>
                <w:szCs w:val="21"/>
              </w:rPr>
              <w:t>项、</w:t>
            </w:r>
            <w:r>
              <w:rPr>
                <w:rFonts w:ascii="Times New Roman" w:hAnsi="Times New Roman" w:eastAsia="Times New Roman" w:cs="Times New Roman"/>
                <w:spacing w:val="6"/>
                <w:sz w:val="21"/>
                <w:szCs w:val="21"/>
              </w:rPr>
              <w:t>3.1.3</w:t>
            </w:r>
            <w:r>
              <w:rPr>
                <w:rFonts w:ascii="宋体" w:hAnsi="宋体" w:eastAsia="宋体" w:cs="宋体"/>
                <w:spacing w:val="6"/>
                <w:sz w:val="21"/>
                <w:szCs w:val="21"/>
              </w:rPr>
              <w:t>项规定情形之一的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Align w:val="top"/>
          </w:tcPr>
          <w:p>
            <w:pPr>
              <w:spacing w:before="247" w:line="193" w:lineRule="auto"/>
              <w:ind w:left="32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w:t>
            </w:r>
            <w:r>
              <w:rPr>
                <w:rFonts w:ascii="Times New Roman" w:hAnsi="Times New Roman" w:eastAsia="Times New Roman" w:cs="Times New Roman"/>
                <w:spacing w:val="1"/>
                <w:sz w:val="21"/>
                <w:szCs w:val="21"/>
              </w:rPr>
              <w:t>.2</w:t>
            </w:r>
          </w:p>
        </w:tc>
        <w:tc>
          <w:tcPr>
            <w:tcW w:w="1122" w:type="dxa"/>
            <w:vAlign w:val="top"/>
          </w:tcPr>
          <w:p>
            <w:pPr>
              <w:spacing w:before="85" w:line="258" w:lineRule="auto"/>
              <w:ind w:right="139"/>
              <w:rPr>
                <w:rFonts w:ascii="宋体" w:hAnsi="宋体" w:eastAsia="宋体" w:cs="宋体"/>
                <w:sz w:val="21"/>
                <w:szCs w:val="21"/>
              </w:rPr>
            </w:pPr>
            <w:r>
              <w:rPr>
                <w:rFonts w:ascii="宋体" w:hAnsi="宋体" w:eastAsia="宋体" w:cs="宋体"/>
                <w:spacing w:val="9"/>
                <w:sz w:val="21"/>
                <w:szCs w:val="21"/>
              </w:rPr>
              <w:t>详</w:t>
            </w:r>
            <w:r>
              <w:rPr>
                <w:rFonts w:ascii="宋体" w:hAnsi="宋体" w:eastAsia="宋体" w:cs="宋体"/>
                <w:spacing w:val="6"/>
                <w:sz w:val="21"/>
                <w:szCs w:val="21"/>
              </w:rPr>
              <w:t>细评审</w:t>
            </w:r>
            <w:r>
              <w:rPr>
                <w:rFonts w:ascii="宋体" w:hAnsi="宋体" w:eastAsia="宋体" w:cs="宋体"/>
                <w:spacing w:val="4"/>
                <w:sz w:val="21"/>
                <w:szCs w:val="21"/>
              </w:rPr>
              <w:t>标准</w:t>
            </w:r>
          </w:p>
        </w:tc>
        <w:tc>
          <w:tcPr>
            <w:tcW w:w="2478" w:type="dxa"/>
            <w:vAlign w:val="top"/>
          </w:tcPr>
          <w:p>
            <w:pPr>
              <w:spacing w:before="223" w:line="214" w:lineRule="auto"/>
              <w:ind w:left="721"/>
              <w:rPr>
                <w:rFonts w:ascii="宋体" w:hAnsi="宋体" w:eastAsia="宋体" w:cs="宋体"/>
                <w:sz w:val="21"/>
                <w:szCs w:val="21"/>
              </w:rPr>
            </w:pPr>
            <w:r>
              <w:rPr>
                <w:rFonts w:ascii="宋体" w:hAnsi="宋体" w:eastAsia="宋体" w:cs="宋体"/>
                <w:spacing w:val="9"/>
                <w:sz w:val="21"/>
                <w:szCs w:val="21"/>
              </w:rPr>
              <w:t>评</w:t>
            </w:r>
            <w:r>
              <w:rPr>
                <w:rFonts w:ascii="宋体" w:hAnsi="宋体" w:eastAsia="宋体" w:cs="宋体"/>
                <w:spacing w:val="8"/>
                <w:sz w:val="21"/>
                <w:szCs w:val="21"/>
              </w:rPr>
              <w:t>审和评分</w:t>
            </w:r>
          </w:p>
        </w:tc>
        <w:tc>
          <w:tcPr>
            <w:tcW w:w="3960" w:type="dxa"/>
            <w:vAlign w:val="top"/>
          </w:tcPr>
          <w:p>
            <w:pPr>
              <w:spacing w:before="218" w:line="216" w:lineRule="auto"/>
              <w:ind w:left="1057"/>
              <w:rPr>
                <w:rFonts w:ascii="Times New Roman" w:hAnsi="Times New Roman" w:eastAsia="Times New Roman" w:cs="Times New Roman"/>
                <w:sz w:val="21"/>
                <w:szCs w:val="21"/>
              </w:rPr>
            </w:pPr>
            <w:r>
              <w:rPr>
                <w:rFonts w:ascii="宋体" w:hAnsi="宋体" w:eastAsia="宋体" w:cs="宋体"/>
                <w:spacing w:val="14"/>
                <w:sz w:val="21"/>
                <w:szCs w:val="21"/>
              </w:rPr>
              <w:t>详</w:t>
            </w:r>
            <w:r>
              <w:rPr>
                <w:rFonts w:ascii="宋体" w:hAnsi="宋体" w:eastAsia="宋体" w:cs="宋体"/>
                <w:spacing w:val="12"/>
                <w:sz w:val="21"/>
                <w:szCs w:val="21"/>
              </w:rPr>
              <w:t>见</w:t>
            </w:r>
            <w:r>
              <w:rPr>
                <w:rFonts w:ascii="Times New Roman" w:hAnsi="Times New Roman" w:eastAsia="Times New Roman" w:cs="Times New Roman"/>
                <w:spacing w:val="12"/>
                <w:sz w:val="21"/>
                <w:szCs w:val="21"/>
              </w:rPr>
              <w:t>“</w:t>
            </w:r>
            <w:r>
              <w:rPr>
                <w:rFonts w:ascii="宋体" w:hAnsi="宋体" w:eastAsia="宋体" w:cs="宋体"/>
                <w:spacing w:val="12"/>
                <w:sz w:val="21"/>
                <w:szCs w:val="21"/>
              </w:rPr>
              <w:t>评标办法附件</w:t>
            </w:r>
            <w:r>
              <w:rPr>
                <w:rFonts w:ascii="Times New Roman" w:hAnsi="Times New Roman" w:eastAsia="Times New Roman" w:cs="Times New Roman"/>
                <w:spacing w:val="12"/>
                <w:sz w:val="21"/>
                <w:szCs w:val="21"/>
              </w:rPr>
              <w:t>”</w:t>
            </w:r>
          </w:p>
        </w:tc>
      </w:tr>
    </w:tbl>
    <w:p>
      <w:pPr>
        <w:rPr>
          <w:rFonts w:ascii="Arial"/>
          <w:sz w:val="21"/>
        </w:rPr>
      </w:pPr>
    </w:p>
    <w:p>
      <w:pPr>
        <w:sectPr>
          <w:headerReference r:id="rId14" w:type="default"/>
          <w:footerReference r:id="rId15" w:type="default"/>
          <w:pgSz w:w="11900" w:h="16840"/>
          <w:pgMar w:top="400" w:right="1637" w:bottom="1172" w:left="1764" w:header="0" w:footer="957" w:gutter="0"/>
          <w:cols w:space="720" w:num="1"/>
        </w:sectPr>
      </w:pPr>
    </w:p>
    <w:p>
      <w:pPr>
        <w:spacing w:line="291"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1.评标方法</w:t>
      </w:r>
    </w:p>
    <w:p>
      <w:pPr>
        <w:keepNext w:val="0"/>
        <w:keepLines w:val="0"/>
        <w:pageBreakBefore w:val="0"/>
        <w:widowControl/>
        <w:kinsoku w:val="0"/>
        <w:wordWrap/>
        <w:overflowPunct/>
        <w:topLinePunct w:val="0"/>
        <w:autoSpaceDE w:val="0"/>
        <w:autoSpaceDN w:val="0"/>
        <w:bidi w:val="0"/>
        <w:adjustRightInd w:val="0"/>
        <w:snapToGrid w:val="0"/>
        <w:spacing w:before="134" w:line="360" w:lineRule="auto"/>
        <w:ind w:left="37" w:right="38" w:firstLine="417"/>
        <w:textAlignment w:val="baseline"/>
        <w:rPr>
          <w:rFonts w:ascii="宋体" w:hAnsi="宋体" w:eastAsia="宋体" w:cs="宋体"/>
          <w:sz w:val="24"/>
          <w:szCs w:val="24"/>
        </w:rPr>
      </w:pPr>
      <w:r>
        <w:rPr>
          <w:rFonts w:ascii="宋体" w:hAnsi="宋体" w:eastAsia="宋体" w:cs="宋体"/>
          <w:spacing w:val="2"/>
          <w:sz w:val="24"/>
          <w:szCs w:val="24"/>
        </w:rPr>
        <w:t>本次评标办法见评标办法附件。评标委员会对满足招标文件实质性要求的投标文件，按</w:t>
      </w:r>
      <w:r>
        <w:rPr>
          <w:rFonts w:ascii="宋体" w:hAnsi="宋体" w:eastAsia="宋体" w:cs="宋体"/>
          <w:spacing w:val="1"/>
          <w:sz w:val="24"/>
          <w:szCs w:val="24"/>
        </w:rPr>
        <w:t>照</w:t>
      </w:r>
      <w:r>
        <w:rPr>
          <w:rFonts w:ascii="宋体" w:hAnsi="宋体" w:eastAsia="宋体" w:cs="宋体"/>
          <w:spacing w:val="8"/>
          <w:sz w:val="24"/>
          <w:szCs w:val="24"/>
        </w:rPr>
        <w:t>本章</w:t>
      </w:r>
      <w:r>
        <w:rPr>
          <w:rFonts w:ascii="宋体" w:hAnsi="宋体" w:eastAsia="宋体" w:cs="宋体"/>
          <w:spacing w:val="7"/>
          <w:sz w:val="24"/>
          <w:szCs w:val="24"/>
        </w:rPr>
        <w:t>第</w:t>
      </w:r>
      <w:r>
        <w:rPr>
          <w:rFonts w:ascii="Times New Roman" w:hAnsi="Times New Roman" w:eastAsia="Times New Roman" w:cs="Times New Roman"/>
          <w:spacing w:val="4"/>
          <w:sz w:val="24"/>
          <w:szCs w:val="24"/>
        </w:rPr>
        <w:t>2.2</w:t>
      </w:r>
      <w:r>
        <w:rPr>
          <w:rFonts w:ascii="宋体" w:hAnsi="宋体" w:eastAsia="宋体" w:cs="宋体"/>
          <w:spacing w:val="4"/>
          <w:sz w:val="24"/>
          <w:szCs w:val="24"/>
        </w:rPr>
        <w:t>款规定的评分标准进行评审和评分，并推荐中标候选人。</w:t>
      </w: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2.评审标准</w:t>
      </w: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2.1初步评审标准</w:t>
      </w:r>
    </w:p>
    <w:p>
      <w:pPr>
        <w:keepNext w:val="0"/>
        <w:keepLines w:val="0"/>
        <w:pageBreakBefore w:val="0"/>
        <w:widowControl/>
        <w:kinsoku w:val="0"/>
        <w:wordWrap/>
        <w:overflowPunct/>
        <w:topLinePunct w:val="0"/>
        <w:autoSpaceDE w:val="0"/>
        <w:autoSpaceDN w:val="0"/>
        <w:bidi w:val="0"/>
        <w:adjustRightInd w:val="0"/>
        <w:snapToGrid w:val="0"/>
        <w:spacing w:before="151" w:line="360" w:lineRule="auto"/>
        <w:ind w:left="450"/>
        <w:textAlignment w:val="baseline"/>
        <w:rPr>
          <w:rFonts w:ascii="宋体" w:hAnsi="宋体" w:eastAsia="宋体" w:cs="宋体"/>
          <w:sz w:val="24"/>
          <w:szCs w:val="24"/>
        </w:rPr>
      </w:pPr>
      <w:r>
        <w:rPr>
          <w:rFonts w:ascii="Times New Roman" w:hAnsi="Times New Roman" w:eastAsia="Times New Roman" w:cs="Times New Roman"/>
          <w:spacing w:val="10"/>
          <w:position w:val="15"/>
          <w:sz w:val="24"/>
          <w:szCs w:val="24"/>
        </w:rPr>
        <w:t>2</w:t>
      </w:r>
      <w:r>
        <w:rPr>
          <w:rFonts w:ascii="Times New Roman" w:hAnsi="Times New Roman" w:eastAsia="Times New Roman" w:cs="Times New Roman"/>
          <w:spacing w:val="9"/>
          <w:position w:val="15"/>
          <w:sz w:val="24"/>
          <w:szCs w:val="24"/>
        </w:rPr>
        <w:t>.</w:t>
      </w:r>
      <w:r>
        <w:rPr>
          <w:rFonts w:ascii="Times New Roman" w:hAnsi="Times New Roman" w:eastAsia="Times New Roman" w:cs="Times New Roman"/>
          <w:spacing w:val="5"/>
          <w:position w:val="15"/>
          <w:sz w:val="24"/>
          <w:szCs w:val="24"/>
        </w:rPr>
        <w:t>1.1</w:t>
      </w:r>
      <w:r>
        <w:rPr>
          <w:rFonts w:ascii="宋体" w:hAnsi="宋体" w:eastAsia="宋体" w:cs="宋体"/>
          <w:spacing w:val="5"/>
          <w:position w:val="15"/>
          <w:sz w:val="24"/>
          <w:szCs w:val="24"/>
        </w:rPr>
        <w:t>形式评审标准：见评标办法前附表。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50"/>
        <w:textAlignment w:val="baseline"/>
        <w:rPr>
          <w:rFonts w:ascii="宋体" w:hAnsi="宋体" w:eastAsia="宋体" w:cs="宋体"/>
          <w:sz w:val="24"/>
          <w:szCs w:val="24"/>
        </w:rPr>
      </w:pPr>
      <w:r>
        <w:rPr>
          <w:rFonts w:ascii="Times New Roman" w:hAnsi="Times New Roman" w:eastAsia="Times New Roman" w:cs="Times New Roman"/>
          <w:spacing w:val="10"/>
          <w:sz w:val="24"/>
          <w:szCs w:val="24"/>
        </w:rPr>
        <w:t>2</w:t>
      </w:r>
      <w:r>
        <w:rPr>
          <w:rFonts w:ascii="Times New Roman" w:hAnsi="Times New Roman" w:eastAsia="Times New Roman" w:cs="Times New Roman"/>
          <w:spacing w:val="9"/>
          <w:sz w:val="24"/>
          <w:szCs w:val="24"/>
        </w:rPr>
        <w:t>.</w:t>
      </w:r>
      <w:r>
        <w:rPr>
          <w:rFonts w:ascii="Times New Roman" w:hAnsi="Times New Roman" w:eastAsia="Times New Roman" w:cs="Times New Roman"/>
          <w:spacing w:val="5"/>
          <w:sz w:val="24"/>
          <w:szCs w:val="24"/>
        </w:rPr>
        <w:t>1.2</w:t>
      </w:r>
      <w:r>
        <w:rPr>
          <w:rFonts w:ascii="宋体" w:hAnsi="宋体" w:eastAsia="宋体" w:cs="宋体"/>
          <w:spacing w:val="5"/>
          <w:sz w:val="24"/>
          <w:szCs w:val="24"/>
        </w:rPr>
        <w:t>资格评审标准：见评标办法前附表。</w:t>
      </w:r>
    </w:p>
    <w:p>
      <w:pPr>
        <w:keepNext w:val="0"/>
        <w:keepLines w:val="0"/>
        <w:pageBreakBefore w:val="0"/>
        <w:widowControl/>
        <w:kinsoku w:val="0"/>
        <w:wordWrap/>
        <w:overflowPunct/>
        <w:topLinePunct w:val="0"/>
        <w:autoSpaceDE w:val="0"/>
        <w:autoSpaceDN w:val="0"/>
        <w:bidi w:val="0"/>
        <w:adjustRightInd w:val="0"/>
        <w:snapToGrid w:val="0"/>
        <w:spacing w:before="168" w:line="360" w:lineRule="auto"/>
        <w:ind w:left="450"/>
        <w:textAlignment w:val="baseline"/>
        <w:rPr>
          <w:rFonts w:ascii="宋体" w:hAnsi="宋体" w:eastAsia="宋体" w:cs="宋体"/>
          <w:sz w:val="24"/>
          <w:szCs w:val="24"/>
        </w:rPr>
      </w:pPr>
      <w:r>
        <w:rPr>
          <w:rFonts w:ascii="Times New Roman" w:hAnsi="Times New Roman" w:eastAsia="Times New Roman" w:cs="Times New Roman"/>
          <w:spacing w:val="10"/>
          <w:sz w:val="24"/>
          <w:szCs w:val="24"/>
        </w:rPr>
        <w:t>2.</w:t>
      </w:r>
      <w:r>
        <w:rPr>
          <w:rFonts w:ascii="Times New Roman" w:hAnsi="Times New Roman" w:eastAsia="Times New Roman" w:cs="Times New Roman"/>
          <w:spacing w:val="8"/>
          <w:sz w:val="24"/>
          <w:szCs w:val="24"/>
        </w:rPr>
        <w:t>1</w:t>
      </w:r>
      <w:r>
        <w:rPr>
          <w:rFonts w:ascii="Times New Roman" w:hAnsi="Times New Roman" w:eastAsia="Times New Roman" w:cs="Times New Roman"/>
          <w:spacing w:val="5"/>
          <w:sz w:val="24"/>
          <w:szCs w:val="24"/>
        </w:rPr>
        <w:t>.3</w:t>
      </w:r>
      <w:r>
        <w:rPr>
          <w:rFonts w:ascii="宋体" w:hAnsi="宋体" w:eastAsia="宋体" w:cs="宋体"/>
          <w:spacing w:val="5"/>
          <w:sz w:val="24"/>
          <w:szCs w:val="24"/>
        </w:rPr>
        <w:t>响应性评审标准：见评标办法前附表。</w:t>
      </w:r>
    </w:p>
    <w:p>
      <w:pPr>
        <w:keepNext w:val="0"/>
        <w:keepLines w:val="0"/>
        <w:pageBreakBefore w:val="0"/>
        <w:widowControl/>
        <w:kinsoku w:val="0"/>
        <w:wordWrap/>
        <w:overflowPunct/>
        <w:topLinePunct w:val="0"/>
        <w:autoSpaceDE w:val="0"/>
        <w:autoSpaceDN w:val="0"/>
        <w:bidi w:val="0"/>
        <w:adjustRightInd w:val="0"/>
        <w:snapToGrid w:val="0"/>
        <w:spacing w:before="168" w:line="360" w:lineRule="auto"/>
        <w:ind w:left="450"/>
        <w:textAlignment w:val="baseline"/>
        <w:rPr>
          <w:rFonts w:ascii="宋体" w:hAnsi="宋体" w:eastAsia="宋体" w:cs="宋体"/>
          <w:sz w:val="24"/>
          <w:szCs w:val="24"/>
        </w:rPr>
      </w:pPr>
      <w:r>
        <w:rPr>
          <w:rFonts w:ascii="Times New Roman" w:hAnsi="Times New Roman" w:eastAsia="Times New Roman" w:cs="Times New Roman"/>
          <w:spacing w:val="10"/>
          <w:sz w:val="24"/>
          <w:szCs w:val="24"/>
        </w:rPr>
        <w:t>2.1</w:t>
      </w:r>
      <w:r>
        <w:rPr>
          <w:rFonts w:ascii="Times New Roman" w:hAnsi="Times New Roman" w:eastAsia="Times New Roman" w:cs="Times New Roman"/>
          <w:spacing w:val="6"/>
          <w:sz w:val="24"/>
          <w:szCs w:val="24"/>
        </w:rPr>
        <w:t>.</w:t>
      </w:r>
      <w:r>
        <w:rPr>
          <w:rFonts w:ascii="Times New Roman" w:hAnsi="Times New Roman" w:eastAsia="Times New Roman" w:cs="Times New Roman"/>
          <w:spacing w:val="5"/>
          <w:sz w:val="24"/>
          <w:szCs w:val="24"/>
        </w:rPr>
        <w:t>4</w:t>
      </w:r>
      <w:r>
        <w:rPr>
          <w:rFonts w:ascii="宋体" w:hAnsi="宋体" w:eastAsia="宋体" w:cs="宋体"/>
          <w:spacing w:val="5"/>
          <w:sz w:val="24"/>
          <w:szCs w:val="24"/>
        </w:rPr>
        <w:t>串通投标评审标准：见评标办法前附表。</w:t>
      </w:r>
    </w:p>
    <w:p>
      <w:pPr>
        <w:keepNext w:val="0"/>
        <w:keepLines w:val="0"/>
        <w:pageBreakBefore w:val="0"/>
        <w:widowControl/>
        <w:kinsoku w:val="0"/>
        <w:wordWrap/>
        <w:overflowPunct/>
        <w:topLinePunct w:val="0"/>
        <w:autoSpaceDE w:val="0"/>
        <w:autoSpaceDN w:val="0"/>
        <w:bidi w:val="0"/>
        <w:adjustRightInd w:val="0"/>
        <w:snapToGrid w:val="0"/>
        <w:spacing w:before="168" w:line="360" w:lineRule="auto"/>
        <w:ind w:left="450"/>
        <w:textAlignment w:val="baseline"/>
        <w:rPr>
          <w:rFonts w:ascii="宋体" w:hAnsi="宋体" w:eastAsia="宋体" w:cs="宋体"/>
          <w:sz w:val="24"/>
          <w:szCs w:val="24"/>
        </w:rPr>
      </w:pPr>
      <w:r>
        <w:rPr>
          <w:rFonts w:ascii="Times New Roman" w:hAnsi="Times New Roman" w:eastAsia="Times New Roman" w:cs="Times New Roman"/>
          <w:spacing w:val="10"/>
          <w:sz w:val="24"/>
          <w:szCs w:val="24"/>
        </w:rPr>
        <w:t>2.1</w:t>
      </w:r>
      <w:r>
        <w:rPr>
          <w:rFonts w:ascii="Times New Roman" w:hAnsi="Times New Roman" w:eastAsia="Times New Roman" w:cs="Times New Roman"/>
          <w:spacing w:val="5"/>
          <w:sz w:val="24"/>
          <w:szCs w:val="24"/>
        </w:rPr>
        <w:t>.5</w:t>
      </w:r>
      <w:r>
        <w:rPr>
          <w:rFonts w:ascii="宋体" w:hAnsi="宋体" w:eastAsia="宋体" w:cs="宋体"/>
          <w:spacing w:val="5"/>
          <w:sz w:val="24"/>
          <w:szCs w:val="24"/>
        </w:rPr>
        <w:t>成本价评审标准：见评标办法前附表。</w:t>
      </w: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2.2分值构成与评分标准</w:t>
      </w:r>
    </w:p>
    <w:p>
      <w:pPr>
        <w:keepNext w:val="0"/>
        <w:keepLines w:val="0"/>
        <w:pageBreakBefore w:val="0"/>
        <w:widowControl/>
        <w:kinsoku w:val="0"/>
        <w:wordWrap/>
        <w:overflowPunct/>
        <w:topLinePunct w:val="0"/>
        <w:autoSpaceDE w:val="0"/>
        <w:autoSpaceDN w:val="0"/>
        <w:bidi w:val="0"/>
        <w:adjustRightInd w:val="0"/>
        <w:snapToGrid w:val="0"/>
        <w:spacing w:before="149" w:line="360" w:lineRule="auto"/>
        <w:ind w:left="757"/>
        <w:textAlignment w:val="baseline"/>
        <w:rPr>
          <w:rFonts w:ascii="宋体" w:hAnsi="宋体" w:eastAsia="宋体" w:cs="宋体"/>
          <w:sz w:val="24"/>
          <w:szCs w:val="24"/>
        </w:rPr>
      </w:pPr>
      <w:r>
        <w:rPr>
          <w:rFonts w:ascii="宋体" w:hAnsi="宋体" w:eastAsia="宋体" w:cs="宋体"/>
          <w:spacing w:val="16"/>
          <w:sz w:val="24"/>
          <w:szCs w:val="24"/>
        </w:rPr>
        <w:t>分</w:t>
      </w:r>
      <w:r>
        <w:rPr>
          <w:rFonts w:ascii="宋体" w:hAnsi="宋体" w:eastAsia="宋体" w:cs="宋体"/>
          <w:spacing w:val="14"/>
          <w:sz w:val="24"/>
          <w:szCs w:val="24"/>
        </w:rPr>
        <w:t>值</w:t>
      </w:r>
      <w:r>
        <w:rPr>
          <w:rFonts w:ascii="宋体" w:hAnsi="宋体" w:eastAsia="宋体" w:cs="宋体"/>
          <w:spacing w:val="8"/>
          <w:sz w:val="24"/>
          <w:szCs w:val="24"/>
        </w:rPr>
        <w:t>构成与评分标准：见评标办法附件。</w:t>
      </w: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3.评标程序</w:t>
      </w: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3.1初步评审</w:t>
      </w:r>
    </w:p>
    <w:p>
      <w:pPr>
        <w:keepNext w:val="0"/>
        <w:keepLines w:val="0"/>
        <w:pageBreakBefore w:val="0"/>
        <w:widowControl/>
        <w:kinsoku w:val="0"/>
        <w:wordWrap/>
        <w:overflowPunct/>
        <w:topLinePunct w:val="0"/>
        <w:autoSpaceDE w:val="0"/>
        <w:autoSpaceDN w:val="0"/>
        <w:bidi w:val="0"/>
        <w:adjustRightInd w:val="0"/>
        <w:snapToGrid w:val="0"/>
        <w:spacing w:before="149" w:line="360" w:lineRule="auto"/>
        <w:ind w:left="36" w:right="81" w:firstLine="418"/>
        <w:textAlignment w:val="baseline"/>
        <w:rPr>
          <w:rFonts w:ascii="宋体" w:hAnsi="宋体" w:eastAsia="宋体" w:cs="宋体"/>
          <w:sz w:val="24"/>
          <w:szCs w:val="24"/>
        </w:rPr>
      </w:pPr>
      <w:r>
        <w:rPr>
          <w:rFonts w:ascii="Times New Roman" w:hAnsi="Times New Roman" w:eastAsia="Times New Roman" w:cs="Times New Roman"/>
          <w:spacing w:val="2"/>
          <w:sz w:val="24"/>
          <w:szCs w:val="24"/>
        </w:rPr>
        <w:t>3.1.1</w:t>
      </w:r>
      <w:r>
        <w:rPr>
          <w:rFonts w:ascii="宋体" w:hAnsi="宋体" w:eastAsia="宋体" w:cs="宋体"/>
          <w:spacing w:val="2"/>
          <w:sz w:val="24"/>
          <w:szCs w:val="24"/>
        </w:rPr>
        <w:t>评标委员会依据本章第</w:t>
      </w:r>
      <w:r>
        <w:rPr>
          <w:rFonts w:ascii="Times New Roman" w:hAnsi="Times New Roman" w:eastAsia="Times New Roman" w:cs="Times New Roman"/>
          <w:spacing w:val="2"/>
          <w:sz w:val="24"/>
          <w:szCs w:val="24"/>
        </w:rPr>
        <w:t>2.1.1</w:t>
      </w:r>
      <w:r>
        <w:rPr>
          <w:rFonts w:ascii="宋体" w:hAnsi="宋体" w:eastAsia="宋体" w:cs="宋体"/>
          <w:spacing w:val="2"/>
          <w:sz w:val="24"/>
          <w:szCs w:val="24"/>
        </w:rPr>
        <w:t>项、第</w:t>
      </w:r>
      <w:r>
        <w:rPr>
          <w:rFonts w:ascii="Times New Roman" w:hAnsi="Times New Roman" w:eastAsia="Times New Roman" w:cs="Times New Roman"/>
          <w:spacing w:val="1"/>
          <w:sz w:val="24"/>
          <w:szCs w:val="24"/>
        </w:rPr>
        <w:t>2.1.2</w:t>
      </w:r>
      <w:r>
        <w:rPr>
          <w:rFonts w:ascii="宋体" w:hAnsi="宋体" w:eastAsia="宋体" w:cs="宋体"/>
          <w:spacing w:val="1"/>
          <w:sz w:val="24"/>
          <w:szCs w:val="24"/>
        </w:rPr>
        <w:t>项、第</w:t>
      </w:r>
      <w:r>
        <w:rPr>
          <w:rFonts w:ascii="Times New Roman" w:hAnsi="Times New Roman" w:eastAsia="Times New Roman" w:cs="Times New Roman"/>
          <w:spacing w:val="1"/>
          <w:sz w:val="24"/>
          <w:szCs w:val="24"/>
        </w:rPr>
        <w:t>2.1.3</w:t>
      </w:r>
      <w:r>
        <w:rPr>
          <w:rFonts w:ascii="宋体" w:hAnsi="宋体" w:eastAsia="宋体" w:cs="宋体"/>
          <w:spacing w:val="1"/>
          <w:sz w:val="24"/>
          <w:szCs w:val="24"/>
        </w:rPr>
        <w:t>项规定的评审标准对投标文</w:t>
      </w:r>
      <w:r>
        <w:rPr>
          <w:rFonts w:ascii="宋体" w:hAnsi="宋体" w:eastAsia="宋体" w:cs="宋体"/>
          <w:spacing w:val="12"/>
          <w:sz w:val="24"/>
          <w:szCs w:val="24"/>
        </w:rPr>
        <w:t>件</w:t>
      </w:r>
      <w:r>
        <w:rPr>
          <w:rFonts w:ascii="宋体" w:hAnsi="宋体" w:eastAsia="宋体" w:cs="宋体"/>
          <w:spacing w:val="6"/>
          <w:sz w:val="24"/>
          <w:szCs w:val="24"/>
        </w:rPr>
        <w:t>进行初步评审。有一项不符合评审标准的，作无效标处理。</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55" w:right="158" w:firstLine="399"/>
        <w:textAlignment w:val="baseline"/>
        <w:rPr>
          <w:rFonts w:ascii="宋体" w:hAnsi="宋体" w:eastAsia="宋体" w:cs="宋体"/>
          <w:sz w:val="24"/>
          <w:szCs w:val="24"/>
        </w:rPr>
      </w:pPr>
      <w:r>
        <w:rPr>
          <w:rFonts w:ascii="Times New Roman" w:hAnsi="Times New Roman" w:eastAsia="Times New Roman" w:cs="Times New Roman"/>
          <w:spacing w:val="11"/>
          <w:sz w:val="24"/>
          <w:szCs w:val="24"/>
        </w:rPr>
        <w:t>3</w:t>
      </w:r>
      <w:r>
        <w:rPr>
          <w:rFonts w:ascii="Times New Roman" w:hAnsi="Times New Roman" w:eastAsia="Times New Roman" w:cs="Times New Roman"/>
          <w:spacing w:val="6"/>
          <w:sz w:val="24"/>
          <w:szCs w:val="24"/>
        </w:rPr>
        <w:t>.1.2</w:t>
      </w:r>
      <w:r>
        <w:rPr>
          <w:rFonts w:ascii="宋体" w:hAnsi="宋体" w:eastAsia="宋体" w:cs="宋体"/>
          <w:spacing w:val="6"/>
          <w:sz w:val="24"/>
          <w:szCs w:val="24"/>
        </w:rPr>
        <w:t>评标委员会在评审过程中发现投标人的投标文件存在以下情形之一的，应认定为</w:t>
      </w:r>
      <w:r>
        <w:rPr>
          <w:rFonts w:ascii="宋体" w:hAnsi="宋体" w:eastAsia="宋体" w:cs="宋体"/>
          <w:spacing w:val="5"/>
          <w:sz w:val="24"/>
          <w:szCs w:val="24"/>
        </w:rPr>
        <w:t>串通投标行为，其投标作无效标处理</w:t>
      </w:r>
      <w:r>
        <w:rPr>
          <w:rFonts w:ascii="宋体" w:hAnsi="宋体" w:eastAsia="宋体" w:cs="宋体"/>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9" w:right="146" w:firstLine="424"/>
        <w:textAlignment w:val="baseline"/>
        <w:rPr>
          <w:rFonts w:ascii="宋体" w:hAnsi="宋体" w:eastAsia="宋体" w:cs="宋体"/>
          <w:sz w:val="24"/>
          <w:szCs w:val="24"/>
        </w:rPr>
      </w:pPr>
      <w:r>
        <w:rPr>
          <w:rFonts w:ascii="宋体" w:hAnsi="宋体" w:eastAsia="宋体" w:cs="宋体"/>
          <w:spacing w:val="13"/>
          <w:sz w:val="24"/>
          <w:szCs w:val="24"/>
        </w:rPr>
        <w:t>(1)不同投标人的投标文件由同一单位或者个人编制(包括使用同一台电脑、同一</w:t>
      </w:r>
      <w:r>
        <w:rPr>
          <w:rFonts w:ascii="宋体" w:hAnsi="宋体" w:eastAsia="宋体" w:cs="宋体"/>
          <w:spacing w:val="7"/>
          <w:sz w:val="24"/>
          <w:szCs w:val="24"/>
        </w:rPr>
        <w:t>套</w:t>
      </w:r>
      <w:r>
        <w:rPr>
          <w:rFonts w:ascii="宋体" w:hAnsi="宋体" w:eastAsia="宋体" w:cs="宋体"/>
          <w:spacing w:val="10"/>
          <w:sz w:val="24"/>
          <w:szCs w:val="24"/>
        </w:rPr>
        <w:t>投</w:t>
      </w:r>
      <w:r>
        <w:rPr>
          <w:rFonts w:ascii="宋体" w:hAnsi="宋体" w:eastAsia="宋体" w:cs="宋体"/>
          <w:spacing w:val="8"/>
          <w:sz w:val="24"/>
          <w:szCs w:val="24"/>
        </w:rPr>
        <w:t>标</w:t>
      </w:r>
      <w:r>
        <w:rPr>
          <w:rFonts w:ascii="宋体" w:hAnsi="宋体" w:eastAsia="宋体" w:cs="宋体"/>
          <w:spacing w:val="5"/>
          <w:sz w:val="24"/>
          <w:szCs w:val="24"/>
        </w:rPr>
        <w:t>工具、同一套计价软件)；</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66"/>
        <w:textAlignment w:val="baseline"/>
        <w:rPr>
          <w:rFonts w:ascii="宋体" w:hAnsi="宋体" w:eastAsia="宋体" w:cs="宋体"/>
          <w:sz w:val="24"/>
          <w:szCs w:val="24"/>
        </w:rPr>
      </w:pPr>
      <w:r>
        <w:rPr>
          <w:rFonts w:ascii="宋体" w:hAnsi="宋体" w:eastAsia="宋体" w:cs="宋体"/>
          <w:spacing w:val="19"/>
          <w:sz w:val="24"/>
          <w:szCs w:val="24"/>
        </w:rPr>
        <w:t>(</w:t>
      </w:r>
      <w:r>
        <w:rPr>
          <w:rFonts w:ascii="宋体" w:hAnsi="宋体" w:eastAsia="宋体" w:cs="宋体"/>
          <w:spacing w:val="11"/>
          <w:sz w:val="24"/>
          <w:szCs w:val="24"/>
        </w:rPr>
        <w:t>2)不同投标人委托同一单位或者个人办理投标事宜；</w:t>
      </w:r>
    </w:p>
    <w:p>
      <w:pPr>
        <w:keepNext w:val="0"/>
        <w:keepLines w:val="0"/>
        <w:pageBreakBefore w:val="0"/>
        <w:widowControl/>
        <w:kinsoku w:val="0"/>
        <w:wordWrap/>
        <w:overflowPunct/>
        <w:topLinePunct w:val="0"/>
        <w:autoSpaceDE w:val="0"/>
        <w:autoSpaceDN w:val="0"/>
        <w:bidi w:val="0"/>
        <w:adjustRightInd w:val="0"/>
        <w:snapToGrid w:val="0"/>
        <w:spacing w:before="163" w:line="360" w:lineRule="auto"/>
        <w:ind w:left="466"/>
        <w:textAlignment w:val="baseline"/>
        <w:rPr>
          <w:rFonts w:ascii="宋体" w:hAnsi="宋体" w:eastAsia="宋体" w:cs="宋体"/>
          <w:sz w:val="24"/>
          <w:szCs w:val="24"/>
        </w:rPr>
      </w:pPr>
      <w:r>
        <w:rPr>
          <w:rFonts w:ascii="宋体" w:hAnsi="宋体" w:eastAsia="宋体" w:cs="宋体"/>
          <w:spacing w:val="11"/>
          <w:sz w:val="24"/>
          <w:szCs w:val="24"/>
        </w:rPr>
        <w:t>(3)不同投标人的投标文件载明的项目管理成员为同一人</w:t>
      </w:r>
      <w:r>
        <w:rPr>
          <w:rFonts w:ascii="宋体" w:hAnsi="宋体" w:eastAsia="宋体" w:cs="宋体"/>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68" w:line="360" w:lineRule="auto"/>
        <w:ind w:left="466"/>
        <w:textAlignment w:val="baseline"/>
        <w:rPr>
          <w:rFonts w:ascii="宋体" w:hAnsi="宋体" w:eastAsia="宋体" w:cs="宋体"/>
          <w:sz w:val="24"/>
          <w:szCs w:val="24"/>
        </w:rPr>
      </w:pPr>
      <w:r>
        <w:rPr>
          <w:rFonts w:ascii="宋体" w:hAnsi="宋体" w:eastAsia="宋体" w:cs="宋体"/>
          <w:spacing w:val="20"/>
          <w:sz w:val="24"/>
          <w:szCs w:val="24"/>
        </w:rPr>
        <w:t>(</w:t>
      </w:r>
      <w:r>
        <w:rPr>
          <w:rFonts w:ascii="宋体" w:hAnsi="宋体" w:eastAsia="宋体" w:cs="宋体"/>
          <w:spacing w:val="16"/>
          <w:sz w:val="24"/>
          <w:szCs w:val="24"/>
        </w:rPr>
        <w:t>4</w:t>
      </w:r>
      <w:r>
        <w:rPr>
          <w:rFonts w:ascii="宋体" w:hAnsi="宋体" w:eastAsia="宋体" w:cs="宋体"/>
          <w:spacing w:val="10"/>
          <w:sz w:val="24"/>
          <w:szCs w:val="24"/>
        </w:rPr>
        <w:t>)不同投标人的投标文件异常一致或者投标报价呈规律性差异；</w:t>
      </w:r>
    </w:p>
    <w:p>
      <w:pPr>
        <w:keepNext w:val="0"/>
        <w:keepLines w:val="0"/>
        <w:pageBreakBefore w:val="0"/>
        <w:widowControl/>
        <w:kinsoku w:val="0"/>
        <w:wordWrap/>
        <w:overflowPunct/>
        <w:topLinePunct w:val="0"/>
        <w:autoSpaceDE w:val="0"/>
        <w:autoSpaceDN w:val="0"/>
        <w:bidi w:val="0"/>
        <w:adjustRightInd w:val="0"/>
        <w:snapToGrid w:val="0"/>
        <w:spacing w:before="170" w:line="360" w:lineRule="auto"/>
        <w:ind w:left="466"/>
        <w:textAlignment w:val="baseline"/>
        <w:rPr>
          <w:rFonts w:ascii="宋体" w:hAnsi="宋体" w:eastAsia="宋体" w:cs="宋体"/>
          <w:sz w:val="24"/>
          <w:szCs w:val="24"/>
        </w:rPr>
      </w:pPr>
      <w:r>
        <w:rPr>
          <w:rFonts w:ascii="宋体" w:hAnsi="宋体" w:eastAsia="宋体" w:cs="宋体"/>
          <w:spacing w:val="13"/>
          <w:sz w:val="24"/>
          <w:szCs w:val="24"/>
        </w:rPr>
        <w:t>(5)不同投标人的投标文件相互混装</w:t>
      </w:r>
      <w:r>
        <w:rPr>
          <w:rFonts w:ascii="宋体" w:hAnsi="宋体" w:eastAsia="宋体" w:cs="宋体"/>
          <w:spacing w:val="1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67" w:line="360" w:lineRule="auto"/>
        <w:ind w:left="466"/>
        <w:textAlignment w:val="baseline"/>
        <w:rPr>
          <w:rFonts w:ascii="宋体" w:hAnsi="宋体" w:eastAsia="宋体" w:cs="宋体"/>
          <w:sz w:val="24"/>
          <w:szCs w:val="24"/>
        </w:rPr>
      </w:pPr>
      <w:r>
        <w:rPr>
          <w:rFonts w:ascii="宋体" w:hAnsi="宋体" w:eastAsia="宋体" w:cs="宋体"/>
          <w:spacing w:val="20"/>
          <w:sz w:val="24"/>
          <w:szCs w:val="24"/>
        </w:rPr>
        <w:t>(6</w:t>
      </w:r>
      <w:r>
        <w:rPr>
          <w:rFonts w:ascii="宋体" w:hAnsi="宋体" w:eastAsia="宋体" w:cs="宋体"/>
          <w:spacing w:val="10"/>
          <w:sz w:val="24"/>
          <w:szCs w:val="24"/>
        </w:rPr>
        <w:t>)不同投标人的投标保证金从同一单位或者个人的账户转出。</w:t>
      </w:r>
    </w:p>
    <w:p>
      <w:pPr>
        <w:keepNext w:val="0"/>
        <w:keepLines w:val="0"/>
        <w:pageBreakBefore w:val="0"/>
        <w:widowControl/>
        <w:kinsoku w:val="0"/>
        <w:wordWrap/>
        <w:overflowPunct/>
        <w:topLinePunct w:val="0"/>
        <w:autoSpaceDE w:val="0"/>
        <w:autoSpaceDN w:val="0"/>
        <w:bidi w:val="0"/>
        <w:adjustRightInd w:val="0"/>
        <w:snapToGrid w:val="0"/>
        <w:spacing w:before="172" w:line="360" w:lineRule="auto"/>
        <w:ind w:left="37" w:right="16" w:firstLine="417"/>
        <w:textAlignment w:val="baseline"/>
        <w:rPr>
          <w:rFonts w:ascii="宋体" w:hAnsi="宋体" w:eastAsia="宋体" w:cs="宋体"/>
          <w:sz w:val="24"/>
          <w:szCs w:val="24"/>
        </w:rPr>
      </w:pPr>
      <w:r>
        <w:rPr>
          <w:rFonts w:ascii="Times New Roman" w:hAnsi="Times New Roman" w:eastAsia="Times New Roman" w:cs="Times New Roman"/>
          <w:spacing w:val="18"/>
          <w:sz w:val="24"/>
          <w:szCs w:val="24"/>
        </w:rPr>
        <w:t>3</w:t>
      </w:r>
      <w:r>
        <w:rPr>
          <w:rFonts w:ascii="Times New Roman" w:hAnsi="Times New Roman" w:eastAsia="Times New Roman" w:cs="Times New Roman"/>
          <w:spacing w:val="14"/>
          <w:sz w:val="24"/>
          <w:szCs w:val="24"/>
        </w:rPr>
        <w:t>.</w:t>
      </w:r>
      <w:r>
        <w:rPr>
          <w:rFonts w:ascii="Times New Roman" w:hAnsi="Times New Roman" w:eastAsia="Times New Roman" w:cs="Times New Roman"/>
          <w:spacing w:val="9"/>
          <w:sz w:val="24"/>
          <w:szCs w:val="24"/>
        </w:rPr>
        <w:t>1.3</w:t>
      </w:r>
      <w:r>
        <w:rPr>
          <w:rFonts w:ascii="宋体" w:hAnsi="宋体" w:eastAsia="宋体" w:cs="宋体"/>
          <w:spacing w:val="9"/>
          <w:sz w:val="24"/>
          <w:szCs w:val="24"/>
        </w:rPr>
        <w:t>评标委员会在评审过程中发现投标人的投标文件存在以下情形之一的，应当向投</w:t>
      </w:r>
      <w:r>
        <w:rPr>
          <w:rFonts w:ascii="宋体" w:hAnsi="宋体" w:eastAsia="宋体" w:cs="宋体"/>
          <w:spacing w:val="3"/>
          <w:sz w:val="24"/>
          <w:szCs w:val="24"/>
        </w:rPr>
        <w:t>标人质询，如投标人拒绝说明或不能合理说明理由的，应认定为串通投标行为，其投标</w:t>
      </w:r>
      <w:r>
        <w:rPr>
          <w:rFonts w:ascii="宋体" w:hAnsi="宋体" w:eastAsia="宋体" w:cs="宋体"/>
          <w:spacing w:val="2"/>
          <w:sz w:val="24"/>
          <w:szCs w:val="24"/>
        </w:rPr>
        <w:t>作</w:t>
      </w:r>
      <w:r>
        <w:rPr>
          <w:rFonts w:ascii="宋体" w:hAnsi="宋体" w:eastAsia="宋体" w:cs="宋体"/>
          <w:sz w:val="24"/>
          <w:szCs w:val="24"/>
        </w:rPr>
        <w:t>无效</w:t>
      </w:r>
      <w:r>
        <w:rPr>
          <w:rFonts w:ascii="宋体" w:hAnsi="宋体" w:eastAsia="宋体" w:cs="宋体"/>
          <w:spacing w:val="4"/>
          <w:sz w:val="24"/>
          <w:szCs w:val="24"/>
        </w:rPr>
        <w:t>标</w:t>
      </w:r>
      <w:r>
        <w:rPr>
          <w:rFonts w:ascii="宋体" w:hAnsi="宋体" w:eastAsia="宋体" w:cs="宋体"/>
          <w:spacing w:val="2"/>
          <w:sz w:val="24"/>
          <w:szCs w:val="24"/>
        </w:rPr>
        <w:t>处理：</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66"/>
        <w:textAlignment w:val="baseline"/>
        <w:rPr>
          <w:rFonts w:ascii="宋体" w:hAnsi="宋体" w:eastAsia="宋体" w:cs="宋体"/>
          <w:sz w:val="24"/>
          <w:szCs w:val="24"/>
        </w:rPr>
      </w:pPr>
      <w:r>
        <w:rPr>
          <w:rFonts w:ascii="宋体" w:hAnsi="宋体" w:eastAsia="宋体" w:cs="宋体"/>
          <w:spacing w:val="15"/>
          <w:sz w:val="24"/>
          <w:szCs w:val="24"/>
        </w:rPr>
        <w:t>(</w:t>
      </w:r>
      <w:r>
        <w:rPr>
          <w:rFonts w:ascii="宋体" w:hAnsi="宋体" w:eastAsia="宋体" w:cs="宋体"/>
          <w:spacing w:val="11"/>
          <w:sz w:val="24"/>
          <w:szCs w:val="24"/>
        </w:rPr>
        <w:t>1)投标人之间协商投标报价等投标文件的实质性内容；</w:t>
      </w:r>
    </w:p>
    <w:p>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66"/>
        <w:textAlignment w:val="baseline"/>
        <w:rPr>
          <w:rFonts w:ascii="宋体" w:hAnsi="宋体" w:eastAsia="宋体" w:cs="宋体"/>
          <w:sz w:val="24"/>
          <w:szCs w:val="24"/>
        </w:rPr>
      </w:pPr>
      <w:r>
        <w:rPr>
          <w:rFonts w:ascii="宋体" w:hAnsi="宋体" w:eastAsia="宋体" w:cs="宋体"/>
          <w:spacing w:val="23"/>
          <w:sz w:val="24"/>
          <w:szCs w:val="24"/>
        </w:rPr>
        <w:t>(</w:t>
      </w:r>
      <w:r>
        <w:rPr>
          <w:rFonts w:ascii="宋体" w:hAnsi="宋体" w:eastAsia="宋体" w:cs="宋体"/>
          <w:spacing w:val="14"/>
          <w:sz w:val="24"/>
          <w:szCs w:val="24"/>
        </w:rPr>
        <w:t>2)投标人之间约定中标人；</w:t>
      </w:r>
    </w:p>
    <w:p>
      <w:pPr>
        <w:keepNext w:val="0"/>
        <w:keepLines w:val="0"/>
        <w:pageBreakBefore w:val="0"/>
        <w:widowControl/>
        <w:kinsoku w:val="0"/>
        <w:wordWrap/>
        <w:overflowPunct/>
        <w:topLinePunct w:val="0"/>
        <w:autoSpaceDE w:val="0"/>
        <w:autoSpaceDN w:val="0"/>
        <w:bidi w:val="0"/>
        <w:adjustRightInd w:val="0"/>
        <w:snapToGrid w:val="0"/>
        <w:spacing w:before="169" w:line="360" w:lineRule="auto"/>
        <w:ind w:left="466"/>
        <w:textAlignment w:val="baseline"/>
        <w:rPr>
          <w:rFonts w:ascii="宋体" w:hAnsi="宋体" w:eastAsia="宋体" w:cs="宋体"/>
          <w:sz w:val="24"/>
          <w:szCs w:val="24"/>
        </w:rPr>
      </w:pPr>
      <w:r>
        <w:rPr>
          <w:rFonts w:ascii="宋体" w:hAnsi="宋体" w:eastAsia="宋体" w:cs="宋体"/>
          <w:spacing w:val="22"/>
          <w:sz w:val="24"/>
          <w:szCs w:val="24"/>
        </w:rPr>
        <w:t>(</w:t>
      </w:r>
      <w:r>
        <w:rPr>
          <w:rFonts w:ascii="宋体" w:hAnsi="宋体" w:eastAsia="宋体" w:cs="宋体"/>
          <w:spacing w:val="13"/>
          <w:sz w:val="24"/>
          <w:szCs w:val="24"/>
        </w:rPr>
        <w:t>3</w:t>
      </w:r>
      <w:r>
        <w:rPr>
          <w:rFonts w:ascii="宋体" w:hAnsi="宋体" w:eastAsia="宋体" w:cs="宋体"/>
          <w:spacing w:val="11"/>
          <w:sz w:val="24"/>
          <w:szCs w:val="24"/>
        </w:rPr>
        <w:t>)投标人之间约定部分投标人放弃投标或者中标；</w:t>
      </w:r>
    </w:p>
    <w:p>
      <w:pPr>
        <w:keepNext w:val="0"/>
        <w:keepLines w:val="0"/>
        <w:pageBreakBefore w:val="0"/>
        <w:widowControl/>
        <w:kinsoku w:val="0"/>
        <w:wordWrap/>
        <w:overflowPunct/>
        <w:topLinePunct w:val="0"/>
        <w:autoSpaceDE w:val="0"/>
        <w:autoSpaceDN w:val="0"/>
        <w:bidi w:val="0"/>
        <w:adjustRightInd w:val="0"/>
        <w:snapToGrid w:val="0"/>
        <w:spacing w:before="170" w:line="360" w:lineRule="auto"/>
        <w:ind w:left="466"/>
        <w:textAlignment w:val="baseline"/>
        <w:rPr>
          <w:rFonts w:ascii="宋体" w:hAnsi="宋体" w:eastAsia="宋体" w:cs="宋体"/>
          <w:sz w:val="24"/>
          <w:szCs w:val="24"/>
        </w:rPr>
      </w:pPr>
      <w:r>
        <w:rPr>
          <w:rFonts w:ascii="宋体" w:hAnsi="宋体" w:eastAsia="宋体" w:cs="宋体"/>
          <w:spacing w:val="10"/>
          <w:sz w:val="24"/>
          <w:szCs w:val="24"/>
        </w:rPr>
        <w:t>(4)属于同一集团、协会、商会等组织成员的投标人按照该组织要求协同投标</w:t>
      </w:r>
      <w:r>
        <w:rPr>
          <w:rFonts w:ascii="宋体" w:hAnsi="宋体" w:eastAsia="宋体" w:cs="宋体"/>
          <w:spacing w:val="9"/>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66" w:line="360" w:lineRule="auto"/>
        <w:ind w:left="454" w:right="1226" w:firstLine="11"/>
        <w:textAlignment w:val="baseline"/>
        <w:rPr>
          <w:rFonts w:ascii="宋体" w:hAnsi="宋体" w:eastAsia="宋体" w:cs="宋体"/>
          <w:spacing w:val="9"/>
          <w:sz w:val="24"/>
          <w:szCs w:val="24"/>
        </w:rPr>
      </w:pPr>
      <w:r>
        <w:rPr>
          <w:rFonts w:ascii="宋体" w:hAnsi="宋体" w:eastAsia="宋体" w:cs="宋体"/>
          <w:spacing w:val="18"/>
          <w:sz w:val="24"/>
          <w:szCs w:val="24"/>
        </w:rPr>
        <w:t>(</w:t>
      </w:r>
      <w:r>
        <w:rPr>
          <w:rFonts w:ascii="宋体" w:hAnsi="宋体" w:eastAsia="宋体" w:cs="宋体"/>
          <w:spacing w:val="12"/>
          <w:sz w:val="24"/>
          <w:szCs w:val="24"/>
        </w:rPr>
        <w:t>5</w:t>
      </w:r>
      <w:r>
        <w:rPr>
          <w:rFonts w:ascii="宋体" w:hAnsi="宋体" w:eastAsia="宋体" w:cs="宋体"/>
          <w:spacing w:val="9"/>
          <w:sz w:val="24"/>
          <w:szCs w:val="24"/>
        </w:rPr>
        <w:t>)投标人之间为谋取中标或者排斥特定投标人而采取的其他联合行动。</w:t>
      </w:r>
    </w:p>
    <w:p>
      <w:pPr>
        <w:keepNext w:val="0"/>
        <w:keepLines w:val="0"/>
        <w:pageBreakBefore w:val="0"/>
        <w:widowControl/>
        <w:kinsoku w:val="0"/>
        <w:wordWrap/>
        <w:overflowPunct/>
        <w:topLinePunct w:val="0"/>
        <w:autoSpaceDE w:val="0"/>
        <w:autoSpaceDN w:val="0"/>
        <w:bidi w:val="0"/>
        <w:adjustRightInd w:val="0"/>
        <w:snapToGrid w:val="0"/>
        <w:spacing w:before="166" w:line="360" w:lineRule="auto"/>
        <w:ind w:left="454" w:right="1226" w:firstLine="11"/>
        <w:textAlignment w:val="baseline"/>
        <w:rPr>
          <w:rFonts w:ascii="宋体" w:hAnsi="宋体" w:eastAsia="宋体" w:cs="宋体"/>
          <w:sz w:val="24"/>
          <w:szCs w:val="24"/>
        </w:rPr>
      </w:pPr>
      <w:r>
        <w:rPr>
          <w:rFonts w:ascii="Times New Roman" w:hAnsi="Times New Roman" w:eastAsia="Times New Roman" w:cs="Times New Roman"/>
          <w:spacing w:val="8"/>
          <w:sz w:val="24"/>
          <w:szCs w:val="24"/>
        </w:rPr>
        <w:t>3</w:t>
      </w:r>
      <w:r>
        <w:rPr>
          <w:rFonts w:ascii="Times New Roman" w:hAnsi="Times New Roman" w:eastAsia="Times New Roman" w:cs="Times New Roman"/>
          <w:spacing w:val="5"/>
          <w:sz w:val="24"/>
          <w:szCs w:val="24"/>
        </w:rPr>
        <w:t>.</w:t>
      </w:r>
      <w:r>
        <w:rPr>
          <w:rFonts w:ascii="Times New Roman" w:hAnsi="Times New Roman" w:eastAsia="Times New Roman" w:cs="Times New Roman"/>
          <w:spacing w:val="4"/>
          <w:sz w:val="24"/>
          <w:szCs w:val="24"/>
        </w:rPr>
        <w:t>1.4</w:t>
      </w:r>
      <w:r>
        <w:rPr>
          <w:rFonts w:ascii="宋体" w:hAnsi="宋体" w:eastAsia="宋体" w:cs="宋体"/>
          <w:spacing w:val="4"/>
          <w:sz w:val="24"/>
          <w:szCs w:val="24"/>
        </w:rPr>
        <w:t>商务标修正。</w:t>
      </w: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firstLine="528" w:firstLineChars="200"/>
        <w:textAlignment w:val="baseline"/>
        <w:rPr>
          <w:rFonts w:ascii="宋体" w:hAnsi="宋体" w:eastAsia="宋体" w:cs="宋体"/>
          <w:sz w:val="24"/>
          <w:szCs w:val="24"/>
        </w:rPr>
      </w:pPr>
      <w:r>
        <w:rPr>
          <w:rFonts w:ascii="宋体" w:hAnsi="宋体" w:eastAsia="宋体" w:cs="宋体"/>
          <w:spacing w:val="12"/>
          <w:sz w:val="24"/>
          <w:szCs w:val="24"/>
        </w:rPr>
        <w:t>投标</w:t>
      </w:r>
      <w:r>
        <w:rPr>
          <w:rFonts w:ascii="宋体" w:hAnsi="宋体" w:eastAsia="宋体" w:cs="宋体"/>
          <w:spacing w:val="7"/>
          <w:sz w:val="24"/>
          <w:szCs w:val="24"/>
        </w:rPr>
        <w:t>承</w:t>
      </w:r>
      <w:r>
        <w:rPr>
          <w:rFonts w:ascii="宋体" w:hAnsi="宋体" w:eastAsia="宋体" w:cs="宋体"/>
          <w:spacing w:val="6"/>
          <w:sz w:val="24"/>
          <w:szCs w:val="24"/>
        </w:rPr>
        <w:t>诺书中的文字表示的量和以数字表示的量不一致时，以文字表示的量为准。</w:t>
      </w: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56"/>
        <w:textAlignment w:val="baseline"/>
        <w:rPr>
          <w:rFonts w:hint="eastAsia" w:ascii="宋体" w:hAnsi="宋体" w:eastAsia="宋体" w:cs="宋体"/>
          <w:b/>
          <w:bCs/>
          <w:spacing w:val="5"/>
          <w:sz w:val="28"/>
          <w:szCs w:val="28"/>
        </w:rPr>
      </w:pPr>
      <w:bookmarkStart w:id="32" w:name="_bookmark18"/>
      <w:bookmarkEnd w:id="32"/>
      <w:r>
        <w:rPr>
          <w:rFonts w:hint="eastAsia" w:ascii="宋体" w:hAnsi="宋体" w:eastAsia="宋体" w:cs="宋体"/>
          <w:b/>
          <w:bCs/>
          <w:spacing w:val="5"/>
          <w:sz w:val="28"/>
          <w:szCs w:val="28"/>
        </w:rPr>
        <w:t>3.2详细评审</w:t>
      </w:r>
    </w:p>
    <w:p>
      <w:pPr>
        <w:keepNext w:val="0"/>
        <w:keepLines w:val="0"/>
        <w:pageBreakBefore w:val="0"/>
        <w:widowControl/>
        <w:kinsoku w:val="0"/>
        <w:wordWrap/>
        <w:overflowPunct/>
        <w:topLinePunct w:val="0"/>
        <w:autoSpaceDE w:val="0"/>
        <w:autoSpaceDN w:val="0"/>
        <w:bidi w:val="0"/>
        <w:adjustRightInd w:val="0"/>
        <w:snapToGrid w:val="0"/>
        <w:spacing w:before="153" w:line="360" w:lineRule="auto"/>
        <w:ind w:left="456"/>
        <w:textAlignment w:val="baseline"/>
        <w:rPr>
          <w:rFonts w:ascii="宋体" w:hAnsi="宋体" w:eastAsia="宋体" w:cs="宋体"/>
          <w:sz w:val="24"/>
          <w:szCs w:val="24"/>
        </w:rPr>
      </w:pPr>
      <w:r>
        <w:rPr>
          <w:rFonts w:ascii="宋体" w:hAnsi="宋体" w:eastAsia="宋体" w:cs="宋体"/>
          <w:spacing w:val="8"/>
          <w:sz w:val="24"/>
          <w:szCs w:val="24"/>
        </w:rPr>
        <w:t>评标委员会按本章第</w:t>
      </w:r>
      <w:r>
        <w:rPr>
          <w:rFonts w:ascii="Times New Roman" w:hAnsi="Times New Roman" w:eastAsia="Times New Roman" w:cs="Times New Roman"/>
          <w:spacing w:val="8"/>
          <w:sz w:val="24"/>
          <w:szCs w:val="24"/>
        </w:rPr>
        <w:t>2.2</w:t>
      </w:r>
      <w:r>
        <w:rPr>
          <w:rFonts w:ascii="宋体" w:hAnsi="宋体" w:eastAsia="宋体" w:cs="宋体"/>
          <w:spacing w:val="8"/>
          <w:sz w:val="24"/>
          <w:szCs w:val="24"/>
        </w:rPr>
        <w:t>款规定进行评审和评分</w:t>
      </w:r>
      <w:r>
        <w:rPr>
          <w:rFonts w:ascii="宋体" w:hAnsi="宋体" w:eastAsia="宋体" w:cs="宋体"/>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3.3投标文件的澄清和补正</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36" w:right="76" w:firstLine="418"/>
        <w:textAlignment w:val="baseline"/>
        <w:rPr>
          <w:rFonts w:ascii="宋体" w:hAnsi="宋体" w:eastAsia="宋体" w:cs="宋体"/>
          <w:sz w:val="24"/>
          <w:szCs w:val="24"/>
        </w:rPr>
      </w:pPr>
      <w:r>
        <w:rPr>
          <w:rFonts w:ascii="Times New Roman" w:hAnsi="Times New Roman" w:eastAsia="Times New Roman" w:cs="Times New Roman"/>
          <w:spacing w:val="18"/>
          <w:sz w:val="24"/>
          <w:szCs w:val="24"/>
        </w:rPr>
        <w:t>3</w:t>
      </w:r>
      <w:r>
        <w:rPr>
          <w:rFonts w:ascii="Times New Roman" w:hAnsi="Times New Roman" w:eastAsia="Times New Roman" w:cs="Times New Roman"/>
          <w:spacing w:val="16"/>
          <w:sz w:val="24"/>
          <w:szCs w:val="24"/>
        </w:rPr>
        <w:t>.</w:t>
      </w:r>
      <w:r>
        <w:rPr>
          <w:rFonts w:ascii="Times New Roman" w:hAnsi="Times New Roman" w:eastAsia="Times New Roman" w:cs="Times New Roman"/>
          <w:spacing w:val="9"/>
          <w:sz w:val="24"/>
          <w:szCs w:val="24"/>
        </w:rPr>
        <w:t>3.1</w:t>
      </w:r>
      <w:r>
        <w:rPr>
          <w:rFonts w:ascii="宋体" w:hAnsi="宋体" w:eastAsia="宋体" w:cs="宋体"/>
          <w:spacing w:val="9"/>
          <w:sz w:val="24"/>
          <w:szCs w:val="24"/>
        </w:rPr>
        <w:t>在评标过程中，评标委员会可以书面形式要求投标人对所提交投标文件中不明确</w:t>
      </w:r>
      <w:r>
        <w:rPr>
          <w:rFonts w:ascii="宋体" w:hAnsi="宋体" w:eastAsia="宋体" w:cs="宋体"/>
          <w:spacing w:val="3"/>
          <w:sz w:val="24"/>
          <w:szCs w:val="24"/>
        </w:rPr>
        <w:t>的内容进行书面澄清或说明，或者对细微偏差进行补正。评标委员会不接受投标人主动提</w:t>
      </w:r>
      <w:r>
        <w:rPr>
          <w:rFonts w:ascii="宋体" w:hAnsi="宋体" w:eastAsia="宋体" w:cs="宋体"/>
          <w:sz w:val="24"/>
          <w:szCs w:val="24"/>
        </w:rPr>
        <w:t>出的</w:t>
      </w:r>
      <w:r>
        <w:rPr>
          <w:rFonts w:ascii="宋体" w:hAnsi="宋体" w:eastAsia="宋体" w:cs="宋体"/>
          <w:spacing w:val="6"/>
          <w:sz w:val="24"/>
          <w:szCs w:val="24"/>
        </w:rPr>
        <w:t>澄清</w:t>
      </w:r>
      <w:r>
        <w:rPr>
          <w:rFonts w:ascii="宋体" w:hAnsi="宋体" w:eastAsia="宋体" w:cs="宋体"/>
          <w:spacing w:val="3"/>
          <w:sz w:val="24"/>
          <w:szCs w:val="24"/>
        </w:rPr>
        <w:t>、说明或补正。</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39" w:right="76" w:firstLine="415"/>
        <w:textAlignment w:val="baseline"/>
        <w:rPr>
          <w:rFonts w:ascii="宋体" w:hAnsi="宋体" w:eastAsia="宋体" w:cs="宋体"/>
          <w:sz w:val="24"/>
          <w:szCs w:val="24"/>
        </w:rPr>
      </w:pPr>
      <w:r>
        <w:rPr>
          <w:rFonts w:ascii="Times New Roman" w:hAnsi="Times New Roman" w:eastAsia="Times New Roman" w:cs="Times New Roman"/>
          <w:spacing w:val="22"/>
          <w:sz w:val="24"/>
          <w:szCs w:val="24"/>
        </w:rPr>
        <w:t>3.</w:t>
      </w:r>
      <w:r>
        <w:rPr>
          <w:rFonts w:ascii="Times New Roman" w:hAnsi="Times New Roman" w:eastAsia="Times New Roman" w:cs="Times New Roman"/>
          <w:spacing w:val="15"/>
          <w:sz w:val="24"/>
          <w:szCs w:val="24"/>
        </w:rPr>
        <w:t>3</w:t>
      </w:r>
      <w:r>
        <w:rPr>
          <w:rFonts w:ascii="Times New Roman" w:hAnsi="Times New Roman" w:eastAsia="Times New Roman" w:cs="Times New Roman"/>
          <w:spacing w:val="11"/>
          <w:sz w:val="24"/>
          <w:szCs w:val="24"/>
        </w:rPr>
        <w:t>.2</w:t>
      </w:r>
      <w:r>
        <w:rPr>
          <w:rFonts w:ascii="宋体" w:hAnsi="宋体" w:eastAsia="宋体" w:cs="宋体"/>
          <w:spacing w:val="11"/>
          <w:sz w:val="24"/>
          <w:szCs w:val="24"/>
        </w:rPr>
        <w:t>澄清、说明和补正不得改变投标文件的实质性内容(算术性错误修正的除外)。</w:t>
      </w:r>
      <w:r>
        <w:rPr>
          <w:rFonts w:ascii="宋体" w:hAnsi="宋体" w:eastAsia="宋体" w:cs="宋体"/>
          <w:spacing w:val="3"/>
          <w:sz w:val="24"/>
          <w:szCs w:val="24"/>
        </w:rPr>
        <w:t>投标人的书面澄清、说明和补正属于投标文件的组成部分。投标文件的实质性内容包括</w:t>
      </w:r>
      <w:r>
        <w:rPr>
          <w:rFonts w:ascii="宋体" w:hAnsi="宋体" w:eastAsia="宋体" w:cs="宋体"/>
          <w:spacing w:val="1"/>
          <w:sz w:val="24"/>
          <w:szCs w:val="24"/>
        </w:rPr>
        <w:t>投</w:t>
      </w:r>
      <w:r>
        <w:rPr>
          <w:rFonts w:ascii="宋体" w:hAnsi="宋体" w:eastAsia="宋体" w:cs="宋体"/>
          <w:sz w:val="24"/>
          <w:szCs w:val="24"/>
        </w:rPr>
        <w:t>标函</w:t>
      </w:r>
      <w:r>
        <w:rPr>
          <w:rFonts w:ascii="宋体" w:hAnsi="宋体" w:eastAsia="宋体" w:cs="宋体"/>
          <w:spacing w:val="8"/>
          <w:sz w:val="24"/>
          <w:szCs w:val="24"/>
        </w:rPr>
        <w:t>是否按招</w:t>
      </w:r>
      <w:r>
        <w:rPr>
          <w:rFonts w:ascii="宋体" w:hAnsi="宋体" w:eastAsia="宋体" w:cs="宋体"/>
          <w:spacing w:val="7"/>
          <w:sz w:val="24"/>
          <w:szCs w:val="24"/>
        </w:rPr>
        <w:t>标</w:t>
      </w:r>
      <w:r>
        <w:rPr>
          <w:rFonts w:ascii="宋体" w:hAnsi="宋体" w:eastAsia="宋体" w:cs="宋体"/>
          <w:spacing w:val="4"/>
          <w:sz w:val="24"/>
          <w:szCs w:val="24"/>
        </w:rPr>
        <w:t>文件要求编制，总报价、质量、投标资格的承诺是否响应招标文件的要求。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6" w:firstLine="418"/>
        <w:textAlignment w:val="baseline"/>
        <w:rPr>
          <w:rFonts w:ascii="宋体" w:hAnsi="宋体" w:eastAsia="宋体" w:cs="宋体"/>
          <w:sz w:val="24"/>
          <w:szCs w:val="24"/>
        </w:rPr>
      </w:pPr>
      <w:r>
        <w:rPr>
          <w:rFonts w:ascii="Times New Roman" w:hAnsi="Times New Roman" w:eastAsia="Times New Roman" w:cs="Times New Roman"/>
          <w:spacing w:val="12"/>
          <w:sz w:val="24"/>
          <w:szCs w:val="24"/>
        </w:rPr>
        <w:t>3.3</w:t>
      </w:r>
      <w:r>
        <w:rPr>
          <w:rFonts w:ascii="Times New Roman" w:hAnsi="Times New Roman" w:eastAsia="Times New Roman" w:cs="Times New Roman"/>
          <w:spacing w:val="6"/>
          <w:sz w:val="24"/>
          <w:szCs w:val="24"/>
        </w:rPr>
        <w:t>.3</w:t>
      </w:r>
      <w:r>
        <w:rPr>
          <w:rFonts w:ascii="宋体" w:hAnsi="宋体" w:eastAsia="宋体" w:cs="宋体"/>
          <w:spacing w:val="6"/>
          <w:sz w:val="24"/>
          <w:szCs w:val="24"/>
        </w:rPr>
        <w:t>评标委员会对投标人提交的澄清、说明或补正有疑问的，可以要求投标人进一步澄</w:t>
      </w:r>
      <w:r>
        <w:rPr>
          <w:rFonts w:ascii="宋体" w:hAnsi="宋体" w:eastAsia="宋体" w:cs="宋体"/>
          <w:spacing w:val="-12"/>
          <w:sz w:val="24"/>
          <w:szCs w:val="24"/>
        </w:rPr>
        <w:t>清、</w:t>
      </w:r>
      <w:r>
        <w:rPr>
          <w:rFonts w:ascii="宋体" w:hAnsi="宋体" w:eastAsia="宋体" w:cs="宋体"/>
          <w:spacing w:val="-9"/>
          <w:sz w:val="24"/>
          <w:szCs w:val="24"/>
        </w:rPr>
        <w:t>说</w:t>
      </w:r>
      <w:r>
        <w:rPr>
          <w:rFonts w:ascii="宋体" w:hAnsi="宋体" w:eastAsia="宋体" w:cs="宋体"/>
          <w:spacing w:val="-6"/>
          <w:sz w:val="24"/>
          <w:szCs w:val="24"/>
        </w:rPr>
        <w:t>明或补正，直至满足评标委员会的要求。如果投标人不按评标委员会要求进行澄清、说明或</w:t>
      </w:r>
      <w:r>
        <w:rPr>
          <w:rFonts w:ascii="宋体" w:hAnsi="宋体" w:eastAsia="宋体" w:cs="宋体"/>
          <w:spacing w:val="3"/>
          <w:sz w:val="24"/>
          <w:szCs w:val="24"/>
        </w:rPr>
        <w:t>补正的，投标人的投标报价进入详细评审，但投标人最终将丧失其中标资格。</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39" w:right="222" w:firstLine="415"/>
        <w:textAlignment w:val="baseline"/>
        <w:rPr>
          <w:rFonts w:ascii="宋体" w:hAnsi="宋体" w:eastAsia="宋体" w:cs="宋体"/>
          <w:sz w:val="24"/>
          <w:szCs w:val="24"/>
        </w:rPr>
      </w:pPr>
      <w:r>
        <w:rPr>
          <w:rFonts w:ascii="Times New Roman" w:hAnsi="Times New Roman" w:eastAsia="Times New Roman" w:cs="Times New Roman"/>
          <w:spacing w:val="8"/>
          <w:sz w:val="24"/>
          <w:szCs w:val="24"/>
        </w:rPr>
        <w:t>3.3.4</w:t>
      </w:r>
      <w:r>
        <w:rPr>
          <w:rFonts w:ascii="宋体" w:hAnsi="宋体" w:eastAsia="宋体" w:cs="宋体"/>
          <w:spacing w:val="8"/>
          <w:sz w:val="24"/>
          <w:szCs w:val="24"/>
        </w:rPr>
        <w:t>评标</w:t>
      </w:r>
      <w:r>
        <w:rPr>
          <w:rFonts w:ascii="宋体" w:hAnsi="宋体" w:eastAsia="宋体" w:cs="宋体"/>
          <w:spacing w:val="4"/>
          <w:sz w:val="24"/>
          <w:szCs w:val="24"/>
        </w:rPr>
        <w:t>委员会要求投标人进行澄清或说明的，其投标文件的编制人无法联系或在</w:t>
      </w:r>
      <w:r>
        <w:rPr>
          <w:rFonts w:ascii="Times New Roman" w:hAnsi="Times New Roman" w:eastAsia="Times New Roman" w:cs="Times New Roman"/>
          <w:spacing w:val="4"/>
          <w:sz w:val="24"/>
          <w:szCs w:val="24"/>
        </w:rPr>
        <w:t>30</w:t>
      </w:r>
      <w:r>
        <w:rPr>
          <w:rFonts w:ascii="宋体" w:hAnsi="宋体" w:eastAsia="宋体" w:cs="宋体"/>
          <w:spacing w:val="13"/>
          <w:sz w:val="24"/>
          <w:szCs w:val="24"/>
        </w:rPr>
        <w:t>分</w:t>
      </w:r>
      <w:r>
        <w:rPr>
          <w:rFonts w:ascii="宋体" w:hAnsi="宋体" w:eastAsia="宋体" w:cs="宋体"/>
          <w:spacing w:val="9"/>
          <w:sz w:val="24"/>
          <w:szCs w:val="24"/>
        </w:rPr>
        <w:t>钟内无法赶到开标室的，可视作拒绝或放弃澄清或说明。</w:t>
      </w: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3.4评标结果</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54"/>
        <w:textAlignment w:val="baseline"/>
        <w:rPr>
          <w:rFonts w:ascii="宋体" w:hAnsi="宋体" w:eastAsia="宋体" w:cs="宋体"/>
          <w:sz w:val="24"/>
          <w:szCs w:val="24"/>
        </w:rPr>
      </w:pPr>
      <w:r>
        <w:rPr>
          <w:rFonts w:ascii="Times New Roman" w:hAnsi="Times New Roman" w:eastAsia="Times New Roman" w:cs="Times New Roman"/>
          <w:spacing w:val="10"/>
          <w:position w:val="15"/>
          <w:sz w:val="24"/>
          <w:szCs w:val="24"/>
        </w:rPr>
        <w:t>3.4</w:t>
      </w:r>
      <w:r>
        <w:rPr>
          <w:rFonts w:ascii="Times New Roman" w:hAnsi="Times New Roman" w:eastAsia="Times New Roman" w:cs="Times New Roman"/>
          <w:spacing w:val="9"/>
          <w:position w:val="15"/>
          <w:sz w:val="24"/>
          <w:szCs w:val="24"/>
        </w:rPr>
        <w:t>.</w:t>
      </w:r>
      <w:r>
        <w:rPr>
          <w:rFonts w:ascii="Times New Roman" w:hAnsi="Times New Roman" w:eastAsia="Times New Roman" w:cs="Times New Roman"/>
          <w:spacing w:val="5"/>
          <w:position w:val="15"/>
          <w:sz w:val="24"/>
          <w:szCs w:val="24"/>
        </w:rPr>
        <w:t>1</w:t>
      </w:r>
      <w:r>
        <w:rPr>
          <w:rFonts w:ascii="宋体" w:hAnsi="宋体" w:eastAsia="宋体" w:cs="宋体"/>
          <w:spacing w:val="5"/>
          <w:position w:val="15"/>
          <w:sz w:val="24"/>
          <w:szCs w:val="24"/>
        </w:rPr>
        <w:t>评标委员会按照</w:t>
      </w:r>
      <w:r>
        <w:rPr>
          <w:rFonts w:ascii="Times New Roman" w:hAnsi="Times New Roman" w:eastAsia="Times New Roman" w:cs="Times New Roman"/>
          <w:spacing w:val="5"/>
          <w:position w:val="15"/>
          <w:sz w:val="24"/>
          <w:szCs w:val="24"/>
        </w:rPr>
        <w:t>“</w:t>
      </w:r>
      <w:r>
        <w:rPr>
          <w:rFonts w:ascii="宋体" w:hAnsi="宋体" w:eastAsia="宋体" w:cs="宋体"/>
          <w:spacing w:val="5"/>
          <w:position w:val="15"/>
          <w:sz w:val="24"/>
          <w:szCs w:val="24"/>
        </w:rPr>
        <w:t>评标办法附件</w:t>
      </w:r>
      <w:r>
        <w:rPr>
          <w:rFonts w:ascii="Times New Roman" w:hAnsi="Times New Roman" w:eastAsia="Times New Roman" w:cs="Times New Roman"/>
          <w:spacing w:val="5"/>
          <w:position w:val="15"/>
          <w:sz w:val="24"/>
          <w:szCs w:val="24"/>
        </w:rPr>
        <w:t>”</w:t>
      </w:r>
      <w:r>
        <w:rPr>
          <w:rFonts w:ascii="宋体" w:hAnsi="宋体" w:eastAsia="宋体" w:cs="宋体"/>
          <w:spacing w:val="5"/>
          <w:position w:val="15"/>
          <w:sz w:val="24"/>
          <w:szCs w:val="24"/>
        </w:rPr>
        <w:t>规定推荐中标候选人。</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54"/>
        <w:textAlignment w:val="baseline"/>
        <w:rPr>
          <w:rFonts w:ascii="宋体" w:hAnsi="宋体" w:eastAsia="宋体" w:cs="宋体"/>
          <w:sz w:val="24"/>
          <w:szCs w:val="24"/>
        </w:rPr>
      </w:pPr>
      <w:r>
        <w:rPr>
          <w:rFonts w:ascii="Times New Roman" w:hAnsi="Times New Roman" w:eastAsia="Times New Roman" w:cs="Times New Roman"/>
          <w:spacing w:val="10"/>
          <w:sz w:val="24"/>
          <w:szCs w:val="24"/>
        </w:rPr>
        <w:t>3.4.</w:t>
      </w:r>
      <w:r>
        <w:rPr>
          <w:rFonts w:ascii="Times New Roman" w:hAnsi="Times New Roman" w:eastAsia="Times New Roman" w:cs="Times New Roman"/>
          <w:spacing w:val="9"/>
          <w:sz w:val="24"/>
          <w:szCs w:val="24"/>
        </w:rPr>
        <w:t>2</w:t>
      </w:r>
      <w:r>
        <w:rPr>
          <w:rFonts w:ascii="宋体" w:hAnsi="宋体" w:eastAsia="宋体" w:cs="宋体"/>
          <w:spacing w:val="5"/>
          <w:sz w:val="24"/>
          <w:szCs w:val="24"/>
        </w:rPr>
        <w:t>评标委员会完成评标后，应当向招标人提交书面评标报告。</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sectPr>
          <w:headerReference r:id="rId16" w:type="default"/>
          <w:footerReference r:id="rId17" w:type="default"/>
          <w:pgSz w:w="11900" w:h="16840"/>
          <w:pgMar w:top="1118" w:right="1704" w:bottom="1150" w:left="1764" w:header="1103" w:footer="973"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56"/>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评标办法附件</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39" w:right="222" w:firstLine="415"/>
        <w:textAlignment w:val="baseline"/>
        <w:rPr>
          <w:rFonts w:ascii="宋体" w:hAnsi="宋体" w:eastAsia="宋体" w:cs="宋体"/>
          <w:spacing w:val="4"/>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56"/>
        <w:jc w:val="center"/>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综合评估法</w:t>
      </w:r>
    </w:p>
    <w:p>
      <w:pPr>
        <w:adjustRightInd w:val="0"/>
        <w:snapToGrid w:val="0"/>
        <w:spacing w:line="360" w:lineRule="auto"/>
        <w:ind w:firstLine="480" w:firstLineChars="200"/>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本工程项目的评标办法采用综合评估法。评标委员会依据投标人投标文件和下列评分标准进行评审。</w:t>
      </w:r>
    </w:p>
    <w:p>
      <w:pPr>
        <w:spacing w:line="360" w:lineRule="auto"/>
        <w:ind w:left="420"/>
        <w:rPr>
          <w:rFonts w:hint="eastAsia" w:ascii="宋体" w:hAnsi="宋体" w:eastAsia="宋体"/>
          <w:sz w:val="24"/>
          <w:szCs w:val="24"/>
        </w:rPr>
      </w:pPr>
      <w:r>
        <w:rPr>
          <w:rFonts w:hint="eastAsia" w:ascii="宋体" w:hAnsi="宋体" w:eastAsia="宋体"/>
          <w:b/>
          <w:sz w:val="24"/>
          <w:szCs w:val="24"/>
        </w:rPr>
        <w:t>一、资信标评审标准（</w:t>
      </w:r>
      <w:r>
        <w:rPr>
          <w:rFonts w:hint="eastAsia" w:ascii="宋体" w:hAnsi="宋体" w:eastAsia="宋体"/>
          <w:b/>
          <w:sz w:val="24"/>
          <w:szCs w:val="24"/>
          <w:lang w:val="en-US" w:eastAsia="zh-CN"/>
        </w:rPr>
        <w:t>15</w:t>
      </w:r>
      <w:r>
        <w:rPr>
          <w:rFonts w:hint="eastAsia" w:ascii="宋体" w:hAnsi="宋体" w:eastAsia="宋体"/>
          <w:b/>
          <w:sz w:val="24"/>
          <w:szCs w:val="24"/>
        </w:rPr>
        <w:t>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w:t>
      </w:r>
      <w:r>
        <w:rPr>
          <w:rFonts w:ascii="宋体" w:hAnsi="宋体" w:eastAsia="宋体"/>
          <w:sz w:val="24"/>
          <w:szCs w:val="24"/>
        </w:rPr>
        <w:t>体系认证</w:t>
      </w:r>
      <w:r>
        <w:rPr>
          <w:rFonts w:hint="eastAsia" w:ascii="宋体" w:hAnsi="宋体" w:eastAsia="宋体"/>
          <w:sz w:val="24"/>
          <w:szCs w:val="24"/>
        </w:rPr>
        <w:t>（</w:t>
      </w:r>
      <w:r>
        <w:rPr>
          <w:rFonts w:hint="eastAsia" w:ascii="宋体" w:hAnsi="宋体" w:eastAsia="宋体"/>
          <w:sz w:val="24"/>
          <w:szCs w:val="24"/>
          <w:lang w:val="en-US" w:eastAsia="zh-CN"/>
        </w:rPr>
        <w:t>4</w:t>
      </w:r>
      <w:r>
        <w:rPr>
          <w:rFonts w:hint="eastAsia" w:ascii="宋体" w:hAnsi="宋体" w:eastAsia="宋体"/>
          <w:sz w:val="24"/>
          <w:szCs w:val="24"/>
        </w:rPr>
        <w:t>分）</w:t>
      </w:r>
    </w:p>
    <w:p>
      <w:pPr>
        <w:autoSpaceDE w:val="0"/>
        <w:autoSpaceDN w:val="0"/>
        <w:adjustRightInd w:val="0"/>
        <w:snapToGrid w:val="0"/>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投标人通过质量管理体系认证得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分，通过环境管理体系认证得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分，通过职业健康安全管理体系认证得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w:t>
      </w:r>
      <w:r>
        <w:rPr>
          <w:rFonts w:hint="eastAsia" w:ascii="宋体" w:hAnsi="宋体" w:eastAsia="宋体" w:cs="宋体"/>
          <w:bCs/>
          <w:sz w:val="24"/>
          <w:szCs w:val="24"/>
          <w:lang w:eastAsia="zh-CN"/>
        </w:rPr>
        <w:t>，通过信息安全管理体系认证的得</w:t>
      </w:r>
      <w:r>
        <w:rPr>
          <w:rFonts w:hint="eastAsia" w:ascii="宋体" w:hAnsi="宋体" w:eastAsia="宋体" w:cs="宋体"/>
          <w:bCs/>
          <w:sz w:val="24"/>
          <w:szCs w:val="24"/>
          <w:lang w:val="en-US" w:eastAsia="zh-CN"/>
        </w:rPr>
        <w:t>1分</w:t>
      </w:r>
      <w:r>
        <w:rPr>
          <w:rFonts w:hint="eastAsia" w:ascii="宋体" w:hAnsi="宋体" w:eastAsia="宋体" w:cs="宋体"/>
          <w:bCs/>
          <w:sz w:val="24"/>
          <w:szCs w:val="24"/>
        </w:rPr>
        <w:t>。</w:t>
      </w:r>
      <w:r>
        <w:rPr>
          <w:rFonts w:hint="eastAsia" w:ascii="宋体" w:hAnsi="宋体" w:eastAsia="宋体" w:cs="宋体"/>
          <w:bCs/>
          <w:sz w:val="24"/>
          <w:szCs w:val="24"/>
          <w:lang w:eastAsia="zh-CN"/>
        </w:rPr>
        <w:t>最高得</w:t>
      </w:r>
      <w:r>
        <w:rPr>
          <w:rFonts w:hint="eastAsia" w:ascii="宋体" w:hAnsi="宋体" w:eastAsia="宋体" w:cs="宋体"/>
          <w:bCs/>
          <w:sz w:val="24"/>
          <w:szCs w:val="24"/>
          <w:lang w:val="en-US" w:eastAsia="zh-CN"/>
        </w:rPr>
        <w:t>4分</w:t>
      </w:r>
      <w:r>
        <w:rPr>
          <w:rFonts w:hint="eastAsia" w:ascii="宋体" w:hAnsi="宋体" w:eastAsia="宋体" w:cs="宋体"/>
          <w:bCs/>
          <w:sz w:val="24"/>
          <w:szCs w:val="24"/>
        </w:rPr>
        <w:t>（</w:t>
      </w:r>
      <w:r>
        <w:rPr>
          <w:rFonts w:hint="eastAsia" w:ascii="宋体" w:hAnsi="宋体" w:eastAsia="宋体" w:cs="宋体"/>
          <w:bCs/>
          <w:sz w:val="24"/>
          <w:szCs w:val="24"/>
          <w:lang w:eastAsia="zh-CN"/>
        </w:rPr>
        <w:t>提供认证</w:t>
      </w:r>
      <w:r>
        <w:rPr>
          <w:rFonts w:hint="eastAsia" w:ascii="宋体" w:hAnsi="宋体" w:eastAsia="宋体" w:cs="宋体"/>
          <w:bCs/>
          <w:sz w:val="24"/>
          <w:szCs w:val="24"/>
        </w:rPr>
        <w:t>证书）</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、投标人良好行为（</w:t>
      </w:r>
      <w:r>
        <w:rPr>
          <w:rFonts w:hint="eastAsia" w:ascii="宋体" w:hAnsi="宋体" w:eastAsia="宋体"/>
          <w:sz w:val="24"/>
          <w:szCs w:val="24"/>
          <w:lang w:val="en-US" w:eastAsia="zh-CN"/>
        </w:rPr>
        <w:t>6</w:t>
      </w:r>
      <w:r>
        <w:rPr>
          <w:rFonts w:hint="eastAsia" w:ascii="宋体" w:hAnsi="宋体" w:eastAsia="宋体"/>
          <w:sz w:val="24"/>
          <w:szCs w:val="24"/>
        </w:rPr>
        <w:t>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①获最近</w:t>
      </w:r>
      <w:r>
        <w:rPr>
          <w:rFonts w:hint="eastAsia" w:ascii="宋体" w:hAnsi="宋体" w:eastAsia="宋体"/>
          <w:sz w:val="24"/>
          <w:szCs w:val="24"/>
          <w:lang w:val="en-US" w:eastAsia="zh-CN"/>
        </w:rPr>
        <w:t>连续三</w:t>
      </w:r>
      <w:r>
        <w:rPr>
          <w:rFonts w:hint="eastAsia" w:ascii="宋体" w:hAnsi="宋体" w:eastAsia="宋体"/>
          <w:sz w:val="24"/>
          <w:szCs w:val="24"/>
        </w:rPr>
        <w:t>年度地市级“优秀监理企业”称号的，得</w:t>
      </w:r>
      <w:r>
        <w:rPr>
          <w:rFonts w:hint="eastAsia" w:ascii="宋体" w:hAnsi="宋体" w:eastAsia="宋体"/>
          <w:sz w:val="24"/>
          <w:szCs w:val="24"/>
          <w:lang w:val="en-US" w:eastAsia="zh-CN"/>
        </w:rPr>
        <w:t>3</w:t>
      </w:r>
      <w:r>
        <w:rPr>
          <w:rFonts w:hint="eastAsia" w:ascii="宋体" w:hAnsi="宋体" w:eastAsia="宋体"/>
          <w:sz w:val="24"/>
          <w:szCs w:val="24"/>
        </w:rPr>
        <w:t>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②获最近</w:t>
      </w:r>
      <w:r>
        <w:rPr>
          <w:rFonts w:hint="eastAsia" w:ascii="宋体" w:hAnsi="宋体" w:eastAsia="宋体"/>
          <w:sz w:val="24"/>
          <w:szCs w:val="24"/>
          <w:lang w:val="en-US" w:eastAsia="zh-CN"/>
        </w:rPr>
        <w:t>连续三</w:t>
      </w:r>
      <w:r>
        <w:rPr>
          <w:rFonts w:hint="eastAsia" w:ascii="宋体" w:hAnsi="宋体" w:eastAsia="宋体"/>
          <w:sz w:val="24"/>
          <w:szCs w:val="24"/>
        </w:rPr>
        <w:t>年度省级</w:t>
      </w:r>
      <w:r>
        <w:rPr>
          <w:rFonts w:hint="eastAsia" w:ascii="宋体" w:hAnsi="宋体" w:eastAsia="宋体"/>
          <w:sz w:val="24"/>
          <w:szCs w:val="24"/>
          <w:lang w:eastAsia="zh-CN"/>
        </w:rPr>
        <w:t>及以上</w:t>
      </w:r>
      <w:r>
        <w:rPr>
          <w:rFonts w:hint="eastAsia" w:ascii="宋体" w:hAnsi="宋体" w:eastAsia="宋体"/>
          <w:sz w:val="24"/>
          <w:szCs w:val="24"/>
        </w:rPr>
        <w:t>“优秀监理企业”称号的，得</w:t>
      </w:r>
      <w:r>
        <w:rPr>
          <w:rFonts w:hint="eastAsia" w:ascii="宋体" w:hAnsi="宋体" w:eastAsia="宋体"/>
          <w:sz w:val="24"/>
          <w:szCs w:val="24"/>
          <w:lang w:val="en-US" w:eastAsia="zh-CN"/>
        </w:rPr>
        <w:t>6</w:t>
      </w:r>
      <w:r>
        <w:rPr>
          <w:rFonts w:hint="eastAsia" w:ascii="宋体" w:hAnsi="宋体" w:eastAsia="宋体"/>
          <w:sz w:val="24"/>
          <w:szCs w:val="24"/>
        </w:rPr>
        <w:t>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③以上按获得的最高荣誉计分。“优秀监理企业”荣誉称号是指以行政主管部门（或同级建筑业协会、监理协会或人民政府）发文为准。</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3、投标人奖项（5分）。</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获最近三年度省级“优质工程奖”的，得3分；</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获最近三年度国家级“优质工程奖”的，得5分；</w:t>
      </w:r>
    </w:p>
    <w:p>
      <w:pPr>
        <w:spacing w:line="360" w:lineRule="auto"/>
        <w:ind w:firstLine="482" w:firstLineChars="20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注：以上证明文件需提供证书原件及复印件，并加盖投标单位公章，否则不予得分。</w:t>
      </w:r>
    </w:p>
    <w:p>
      <w:pPr>
        <w:spacing w:line="360" w:lineRule="auto"/>
        <w:ind w:firstLine="482" w:firstLineChars="200"/>
        <w:rPr>
          <w:rFonts w:hint="eastAsia" w:ascii="宋体" w:hAnsi="宋体" w:eastAsia="宋体"/>
          <w:sz w:val="24"/>
          <w:szCs w:val="24"/>
        </w:rPr>
      </w:pPr>
      <w:r>
        <w:rPr>
          <w:rFonts w:hint="eastAsia" w:ascii="宋体" w:hAnsi="宋体" w:eastAsia="宋体" w:cs="Times New Roman"/>
          <w:b/>
          <w:bCs/>
          <w:kern w:val="0"/>
          <w:sz w:val="24"/>
          <w:szCs w:val="24"/>
        </w:rPr>
        <w:t>二、技术标评审标准（</w:t>
      </w:r>
      <w:r>
        <w:rPr>
          <w:rFonts w:hint="eastAsia" w:ascii="宋体" w:hAnsi="宋体" w:eastAsia="宋体" w:cs="Times New Roman"/>
          <w:b/>
          <w:bCs/>
          <w:kern w:val="0"/>
          <w:sz w:val="24"/>
          <w:szCs w:val="24"/>
          <w:lang w:val="en-US" w:eastAsia="zh-CN"/>
        </w:rPr>
        <w:t>30</w:t>
      </w:r>
      <w:r>
        <w:rPr>
          <w:rFonts w:hint="eastAsia" w:ascii="宋体" w:hAnsi="宋体" w:eastAsia="宋体" w:cs="Times New Roman"/>
          <w:b/>
          <w:bCs/>
          <w:kern w:val="0"/>
          <w:sz w:val="24"/>
          <w:szCs w:val="24"/>
        </w:rPr>
        <w:t>分）</w:t>
      </w:r>
    </w:p>
    <w:p>
      <w:pPr>
        <w:pStyle w:val="8"/>
        <w:spacing w:line="360" w:lineRule="auto"/>
        <w:ind w:firstLine="602" w:firstLineChars="250"/>
        <w:rPr>
          <w:rFonts w:ascii="宋体" w:hAnsi="宋体" w:eastAsia="宋体"/>
          <w:b/>
          <w:bCs/>
          <w:sz w:val="24"/>
          <w:szCs w:val="24"/>
        </w:rPr>
      </w:pPr>
      <w:r>
        <w:rPr>
          <w:rFonts w:hint="eastAsia" w:ascii="宋体" w:hAnsi="宋体" w:eastAsia="宋体"/>
          <w:b/>
          <w:bCs/>
          <w:sz w:val="24"/>
          <w:szCs w:val="24"/>
          <w:lang w:eastAsia="zh-CN"/>
        </w:rPr>
        <w:t>（</w:t>
      </w:r>
      <w:r>
        <w:rPr>
          <w:rFonts w:hint="eastAsia" w:ascii="宋体" w:hAnsi="宋体" w:eastAsia="宋体"/>
          <w:b/>
          <w:bCs/>
          <w:sz w:val="24"/>
          <w:szCs w:val="24"/>
        </w:rPr>
        <w:t>一）监理大纲（30分）</w:t>
      </w:r>
    </w:p>
    <w:p>
      <w:pPr>
        <w:spacing w:line="360" w:lineRule="auto"/>
        <w:ind w:firstLine="480" w:firstLineChars="200"/>
        <w:rPr>
          <w:rFonts w:hint="eastAsia" w:ascii="宋体" w:hAnsi="宋体" w:eastAsia="宋体"/>
          <w:sz w:val="21"/>
          <w:szCs w:val="21"/>
        </w:rPr>
      </w:pPr>
      <w:r>
        <w:rPr>
          <w:rFonts w:hint="eastAsia" w:ascii="宋体" w:hAnsi="宋体" w:eastAsia="宋体"/>
          <w:sz w:val="24"/>
          <w:szCs w:val="24"/>
        </w:rPr>
        <w:t>评标委员会针对投标人监理大纲的评审内容进行综合分析，视其科学性、针对性、可行性、先进性和完善程度，经集体充分讨论后确定类别，然后在该类别的分值范围内由评标委员会分别打分（保留一位小数），再取平均分作为该项的分数（保留二位小数，小数点后第三位四舍五入，对某一类别划档意见分歧较大的，可以记名投票方式确定）。</w:t>
      </w:r>
    </w:p>
    <w:p>
      <w:pPr>
        <w:spacing w:line="360" w:lineRule="auto"/>
        <w:rPr>
          <w:rFonts w:ascii="宋体" w:hAnsi="宋体" w:eastAsia="宋体"/>
          <w:sz w:val="21"/>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2"/>
        <w:gridCol w:w="1612"/>
        <w:gridCol w:w="1612"/>
        <w:gridCol w:w="1410"/>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3552" w:type="dxa"/>
            <w:noWrap w:val="0"/>
            <w:vAlign w:val="center"/>
          </w:tcPr>
          <w:p>
            <w:pPr>
              <w:spacing w:line="360" w:lineRule="exact"/>
              <w:jc w:val="center"/>
              <w:rPr>
                <w:rFonts w:ascii="宋体" w:hAnsi="宋体" w:eastAsia="宋体"/>
                <w:sz w:val="21"/>
                <w:szCs w:val="21"/>
              </w:rPr>
            </w:pPr>
            <w:r>
              <w:rPr>
                <w:rFonts w:ascii="宋体" w:hAnsi="宋体" w:eastAsia="宋体"/>
                <w:sz w:val="21"/>
                <w:szCs w:val="21"/>
              </w:rPr>
              <mc:AlternateContent>
                <mc:Choice Requires="wps">
                  <w:drawing>
                    <wp:anchor distT="0" distB="0" distL="114300" distR="114300" simplePos="0" relativeHeight="251678720" behindDoc="0" locked="0" layoutInCell="1" allowOverlap="1">
                      <wp:simplePos x="0" y="0"/>
                      <wp:positionH relativeFrom="column">
                        <wp:posOffset>-65405</wp:posOffset>
                      </wp:positionH>
                      <wp:positionV relativeFrom="paragraph">
                        <wp:posOffset>0</wp:posOffset>
                      </wp:positionV>
                      <wp:extent cx="2122805" cy="534670"/>
                      <wp:effectExtent l="1270" t="4445" r="9525" b="13335"/>
                      <wp:wrapNone/>
                      <wp:docPr id="1" name="直接连接符 1"/>
                      <wp:cNvGraphicFramePr/>
                      <a:graphic xmlns:a="http://schemas.openxmlformats.org/drawingml/2006/main">
                        <a:graphicData uri="http://schemas.microsoft.com/office/word/2010/wordprocessingShape">
                          <wps:wsp>
                            <wps:cNvCnPr/>
                            <wps:spPr>
                              <a:xfrm>
                                <a:off x="0" y="0"/>
                                <a:ext cx="2122805" cy="53467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5pt;margin-top:0pt;height:42.1pt;width:167.15pt;z-index:251678720;mso-width-relative:page;mso-height-relative:page;" filled="f" stroked="t" coordsize="21600,21600" o:gfxdata="UEsDBAoAAAAAAIdO4kAAAAAAAAAAAAAAAAAEAAAAZHJzL1BLAwQUAAAACACHTuJAbYJLmdUAAAAH&#10;AQAADwAAAGRycy9kb3ducmV2LnhtbE2PwU7DMBBE70j8g7VI3FrbaYOqNE4PSEFcOFAQZzc2SVR7&#10;HcVuXPh6lhPcZjWjmbf14eodW+wcx4AK5FoAs9gFM2Kv4P2tXe2AxaTRaBfQKviyEQ7N7U2tKxMy&#10;vtrlmHpGJRgrrWBIaao4j91gvY7rMFkk7zPMXic6556bWWcq944XQjxwr0ekhUFP9nGw3fl48QpQ&#10;pg+Xc8rL/F0+lbJsn8VLq9T9nRR7YMle018YfvEJHRpiOoULmsicgpUUG4oqoI/I3hRbEicFu20B&#10;vKn5f/7mB1BLAwQUAAAACACHTuJAZDauX/sBAADpAwAADgAAAGRycy9lMm9Eb2MueG1srVPNjtMw&#10;EL4j8Q6W7zRtl5ZV1HQPW5YLgkqwDzB1nMSS/+Rxm/YleAEkbnDiyJ232eUxduyULiyXHsjBGXvG&#10;38z3zXhxtTea7WRA5WzFJ6MxZ9IKVyvbVvz2482LS84wgq1BOysrfpDIr5bPny16X8qp65yuZWAE&#10;YrHsfcW7GH1ZFCg6aQBHzktLzsYFA5G2oS3qAD2hG11Mx+N50btQ++CERKTT1eDkR8RwDqBrGiXk&#10;yomtkTYOqEFqiEQJO+WRL3O1TSNFfN80KCPTFSemMa+UhOxNWovlAso2gO+UOJYA55TwhJMBZSnp&#10;CWoFEdg2qH+gjBLBoWviSDhTDESyIsRiMn6izYcOvMxcSGr0J9Hx/8GKd7t1YKqmSeDMgqGG33/+&#10;cffp66+fX2i9//6NTZJIvceSYq/tOhx36NchMd43waQ/cWH7LOzhJKzcRybocDqZTi/HM84E+WYX&#10;L+evsvLF420fML6RzrBkVFwrm4hDCbu3GCkjhf4OScfasr7i84sZ9VEATWFD3SfTeGKCts130WlV&#10;3yit0w0M7eZaB7aDNAn5S7wI96+wlGQF2A1x2TXMSCehfm1rFg+eNLL0NHgqwciaMy3pJSWLAKGM&#10;oPQ5kZRaW6ogSTuImayNqw/Uka0Pqu1Iiax+jqEJyPUepzWN2J/7jPT4Qpc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YJLmdUAAAAHAQAADwAAAAAAAAABACAAAAAiAAAAZHJzL2Rvd25yZXYueG1s&#10;UEsBAhQAFAAAAAgAh07iQGQ2rl/7AQAA6QMAAA4AAAAAAAAAAQAgAAAAJAEAAGRycy9lMm9Eb2Mu&#10;eG1sUEsFBgAAAAAGAAYAWQEAAJEFAAAAAA==&#10;">
                      <v:fill on="f" focussize="0,0"/>
                      <v:stroke weight="0.5pt" color="#000000" joinstyle="round"/>
                      <v:imagedata o:title=""/>
                      <o:lock v:ext="edit" aspectratio="f"/>
                    </v:line>
                  </w:pict>
                </mc:Fallback>
              </mc:AlternateContent>
            </w:r>
            <w:r>
              <w:rPr>
                <w:rFonts w:hint="eastAsia" w:ascii="宋体" w:hAnsi="宋体" w:eastAsia="宋体"/>
                <w:sz w:val="21"/>
                <w:szCs w:val="21"/>
              </w:rPr>
              <w:t xml:space="preserve">           类  别</w:t>
            </w:r>
          </w:p>
          <w:p>
            <w:pPr>
              <w:spacing w:line="360" w:lineRule="exact"/>
              <w:ind w:firstLine="420" w:firstLineChars="200"/>
              <w:rPr>
                <w:rFonts w:ascii="宋体" w:hAnsi="宋体" w:eastAsia="宋体"/>
                <w:sz w:val="21"/>
                <w:szCs w:val="21"/>
              </w:rPr>
            </w:pPr>
            <w:r>
              <w:rPr>
                <w:rFonts w:hint="eastAsia" w:ascii="宋体" w:hAnsi="宋体" w:eastAsia="宋体"/>
                <w:sz w:val="21"/>
                <w:szCs w:val="21"/>
              </w:rPr>
              <w:t>评审内容</w:t>
            </w:r>
          </w:p>
        </w:tc>
        <w:tc>
          <w:tcPr>
            <w:tcW w:w="1612" w:type="dxa"/>
            <w:noWrap w:val="0"/>
            <w:vAlign w:val="center"/>
          </w:tcPr>
          <w:p>
            <w:pPr>
              <w:spacing w:line="360" w:lineRule="exact"/>
              <w:jc w:val="center"/>
              <w:rPr>
                <w:rFonts w:ascii="宋体" w:hAnsi="宋体" w:eastAsia="宋体"/>
                <w:sz w:val="21"/>
                <w:szCs w:val="21"/>
              </w:rPr>
            </w:pPr>
            <w:r>
              <w:rPr>
                <w:rFonts w:hint="eastAsia" w:ascii="宋体" w:hAnsi="宋体" w:eastAsia="宋体"/>
                <w:sz w:val="21"/>
                <w:szCs w:val="21"/>
              </w:rPr>
              <w:t>一类</w:t>
            </w:r>
          </w:p>
          <w:p>
            <w:pPr>
              <w:spacing w:line="360" w:lineRule="exact"/>
              <w:jc w:val="center"/>
              <w:rPr>
                <w:rFonts w:ascii="宋体" w:hAnsi="宋体" w:eastAsia="宋体"/>
                <w:sz w:val="21"/>
                <w:szCs w:val="21"/>
              </w:rPr>
            </w:pPr>
            <w:r>
              <w:rPr>
                <w:rFonts w:hint="eastAsia" w:ascii="宋体" w:hAnsi="宋体" w:eastAsia="宋体"/>
                <w:sz w:val="21"/>
                <w:szCs w:val="21"/>
              </w:rPr>
              <w:t>（好）</w:t>
            </w:r>
          </w:p>
        </w:tc>
        <w:tc>
          <w:tcPr>
            <w:tcW w:w="1612" w:type="dxa"/>
            <w:noWrap w:val="0"/>
            <w:vAlign w:val="center"/>
          </w:tcPr>
          <w:p>
            <w:pPr>
              <w:spacing w:line="360" w:lineRule="exact"/>
              <w:jc w:val="center"/>
              <w:rPr>
                <w:rFonts w:ascii="宋体" w:hAnsi="宋体" w:eastAsia="宋体"/>
                <w:sz w:val="21"/>
                <w:szCs w:val="21"/>
              </w:rPr>
            </w:pPr>
            <w:r>
              <w:rPr>
                <w:rFonts w:hint="eastAsia" w:ascii="宋体" w:hAnsi="宋体" w:eastAsia="宋体"/>
                <w:sz w:val="21"/>
                <w:szCs w:val="21"/>
              </w:rPr>
              <w:t>二类</w:t>
            </w:r>
          </w:p>
          <w:p>
            <w:pPr>
              <w:spacing w:line="360" w:lineRule="exact"/>
              <w:jc w:val="center"/>
              <w:rPr>
                <w:rFonts w:ascii="宋体" w:hAnsi="宋体" w:eastAsia="宋体"/>
                <w:sz w:val="21"/>
                <w:szCs w:val="21"/>
              </w:rPr>
            </w:pPr>
            <w:r>
              <w:rPr>
                <w:rFonts w:hint="eastAsia" w:ascii="宋体" w:hAnsi="宋体" w:eastAsia="宋体"/>
                <w:sz w:val="21"/>
                <w:szCs w:val="21"/>
              </w:rPr>
              <w:t>（一般）</w:t>
            </w:r>
          </w:p>
        </w:tc>
        <w:tc>
          <w:tcPr>
            <w:tcW w:w="1410" w:type="dxa"/>
            <w:noWrap w:val="0"/>
            <w:vAlign w:val="center"/>
          </w:tcPr>
          <w:p>
            <w:pPr>
              <w:spacing w:line="360" w:lineRule="exact"/>
              <w:jc w:val="center"/>
              <w:rPr>
                <w:rFonts w:ascii="宋体" w:hAnsi="宋体" w:eastAsia="宋体"/>
                <w:sz w:val="21"/>
                <w:szCs w:val="21"/>
              </w:rPr>
            </w:pPr>
            <w:r>
              <w:rPr>
                <w:rFonts w:hint="eastAsia" w:ascii="宋体" w:hAnsi="宋体" w:eastAsia="宋体"/>
                <w:sz w:val="21"/>
                <w:szCs w:val="21"/>
              </w:rPr>
              <w:t>三类</w:t>
            </w:r>
          </w:p>
          <w:p>
            <w:pPr>
              <w:spacing w:line="360" w:lineRule="exact"/>
              <w:jc w:val="center"/>
              <w:rPr>
                <w:rFonts w:ascii="宋体" w:hAnsi="宋体" w:eastAsia="宋体"/>
                <w:sz w:val="21"/>
                <w:szCs w:val="21"/>
              </w:rPr>
            </w:pPr>
            <w:r>
              <w:rPr>
                <w:rFonts w:hint="eastAsia" w:ascii="宋体" w:hAnsi="宋体" w:eastAsia="宋体"/>
                <w:sz w:val="21"/>
                <w:szCs w:val="21"/>
              </w:rPr>
              <w:t>（差）</w:t>
            </w:r>
          </w:p>
        </w:tc>
        <w:tc>
          <w:tcPr>
            <w:tcW w:w="1209" w:type="dxa"/>
            <w:noWrap w:val="0"/>
            <w:vAlign w:val="center"/>
          </w:tcPr>
          <w:p>
            <w:pPr>
              <w:spacing w:line="360" w:lineRule="exact"/>
              <w:jc w:val="center"/>
              <w:rPr>
                <w:rFonts w:ascii="宋体" w:hAnsi="宋体" w:eastAsia="宋体"/>
                <w:sz w:val="21"/>
                <w:szCs w:val="21"/>
              </w:rPr>
            </w:pPr>
            <w:r>
              <w:rPr>
                <w:rFonts w:hint="eastAsia" w:ascii="宋体" w:hAnsi="宋体" w:eastAsia="宋体"/>
                <w:sz w:val="21"/>
                <w:szCs w:val="21"/>
              </w:rPr>
              <w:t>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3552" w:type="dxa"/>
            <w:noWrap w:val="0"/>
            <w:vAlign w:val="center"/>
          </w:tcPr>
          <w:p>
            <w:pPr>
              <w:spacing w:line="360" w:lineRule="exact"/>
              <w:jc w:val="center"/>
              <w:rPr>
                <w:rFonts w:ascii="宋体" w:hAnsi="宋体" w:eastAsia="宋体"/>
                <w:sz w:val="21"/>
                <w:szCs w:val="21"/>
              </w:rPr>
            </w:pPr>
            <w:r>
              <w:rPr>
                <w:rFonts w:hint="eastAsia" w:ascii="宋体" w:hAnsi="宋体" w:eastAsia="宋体"/>
                <w:sz w:val="21"/>
                <w:szCs w:val="21"/>
              </w:rPr>
              <w:t>针对本工程特点、难点、关键点的</w:t>
            </w:r>
          </w:p>
          <w:p>
            <w:pPr>
              <w:spacing w:line="360" w:lineRule="exact"/>
              <w:jc w:val="center"/>
              <w:rPr>
                <w:rFonts w:ascii="宋体" w:hAnsi="宋体" w:eastAsia="宋体"/>
                <w:sz w:val="21"/>
                <w:szCs w:val="21"/>
              </w:rPr>
            </w:pPr>
            <w:r>
              <w:rPr>
                <w:rFonts w:hint="eastAsia" w:ascii="宋体" w:hAnsi="宋体" w:eastAsia="宋体"/>
                <w:sz w:val="21"/>
                <w:szCs w:val="21"/>
              </w:rPr>
              <w:t>认识及应对措施</w:t>
            </w:r>
          </w:p>
        </w:tc>
        <w:tc>
          <w:tcPr>
            <w:tcW w:w="1612" w:type="dxa"/>
            <w:noWrap w:val="0"/>
            <w:vAlign w:val="center"/>
          </w:tcPr>
          <w:p>
            <w:pPr>
              <w:spacing w:line="360" w:lineRule="auto"/>
              <w:jc w:val="center"/>
              <w:rPr>
                <w:rFonts w:ascii="宋体" w:hAnsi="宋体" w:eastAsia="宋体"/>
                <w:sz w:val="21"/>
                <w:szCs w:val="21"/>
              </w:rPr>
            </w:pPr>
            <w:r>
              <w:rPr>
                <w:rFonts w:ascii="宋体" w:hAnsi="宋体" w:eastAsia="宋体"/>
                <w:sz w:val="21"/>
                <w:szCs w:val="21"/>
              </w:rPr>
              <w:t>10</w:t>
            </w:r>
            <w:r>
              <w:rPr>
                <w:rFonts w:hint="eastAsia" w:ascii="宋体" w:hAnsi="宋体" w:eastAsia="宋体"/>
                <w:sz w:val="21"/>
                <w:szCs w:val="21"/>
              </w:rPr>
              <w:t>～</w:t>
            </w:r>
            <w:r>
              <w:rPr>
                <w:rFonts w:ascii="宋体" w:hAnsi="宋体" w:eastAsia="宋体"/>
                <w:sz w:val="21"/>
                <w:szCs w:val="21"/>
              </w:rPr>
              <w:t>8</w:t>
            </w:r>
          </w:p>
        </w:tc>
        <w:tc>
          <w:tcPr>
            <w:tcW w:w="1612" w:type="dxa"/>
            <w:noWrap w:val="0"/>
            <w:vAlign w:val="center"/>
          </w:tcPr>
          <w:p>
            <w:pPr>
              <w:spacing w:line="360" w:lineRule="auto"/>
              <w:jc w:val="center"/>
              <w:rPr>
                <w:rFonts w:ascii="宋体" w:hAnsi="宋体" w:eastAsia="宋体"/>
                <w:sz w:val="21"/>
                <w:szCs w:val="21"/>
              </w:rPr>
            </w:pPr>
            <w:r>
              <w:rPr>
                <w:rFonts w:ascii="宋体" w:hAnsi="宋体" w:eastAsia="宋体"/>
                <w:sz w:val="21"/>
                <w:szCs w:val="21"/>
              </w:rPr>
              <w:t>8</w:t>
            </w:r>
            <w:r>
              <w:rPr>
                <w:rFonts w:hint="eastAsia" w:ascii="宋体" w:hAnsi="宋体" w:eastAsia="宋体"/>
                <w:sz w:val="21"/>
                <w:szCs w:val="21"/>
              </w:rPr>
              <w:t>～</w:t>
            </w:r>
            <w:r>
              <w:rPr>
                <w:rFonts w:ascii="宋体" w:hAnsi="宋体" w:eastAsia="宋体"/>
                <w:sz w:val="21"/>
                <w:szCs w:val="21"/>
              </w:rPr>
              <w:t>6</w:t>
            </w:r>
          </w:p>
        </w:tc>
        <w:tc>
          <w:tcPr>
            <w:tcW w:w="1410" w:type="dxa"/>
            <w:noWrap w:val="0"/>
            <w:vAlign w:val="center"/>
          </w:tcPr>
          <w:p>
            <w:pPr>
              <w:spacing w:line="360" w:lineRule="auto"/>
              <w:jc w:val="center"/>
              <w:rPr>
                <w:rFonts w:ascii="宋体" w:hAnsi="宋体" w:eastAsia="宋体"/>
                <w:sz w:val="21"/>
                <w:szCs w:val="21"/>
              </w:rPr>
            </w:pPr>
            <w:r>
              <w:rPr>
                <w:rFonts w:ascii="宋体" w:hAnsi="宋体" w:eastAsia="宋体"/>
                <w:sz w:val="21"/>
                <w:szCs w:val="21"/>
              </w:rPr>
              <w:t>6</w:t>
            </w:r>
            <w:r>
              <w:rPr>
                <w:rFonts w:hint="eastAsia" w:ascii="宋体" w:hAnsi="宋体" w:eastAsia="宋体"/>
                <w:sz w:val="21"/>
                <w:szCs w:val="21"/>
              </w:rPr>
              <w:t>～</w:t>
            </w:r>
            <w:r>
              <w:rPr>
                <w:rFonts w:ascii="宋体" w:hAnsi="宋体" w:eastAsia="宋体"/>
                <w:sz w:val="21"/>
                <w:szCs w:val="21"/>
              </w:rPr>
              <w:t>4</w:t>
            </w:r>
          </w:p>
        </w:tc>
        <w:tc>
          <w:tcPr>
            <w:tcW w:w="1209" w:type="dxa"/>
            <w:noWrap w:val="0"/>
            <w:vAlign w:val="center"/>
          </w:tcPr>
          <w:p>
            <w:pPr>
              <w:spacing w:line="360" w:lineRule="auto"/>
              <w:jc w:val="center"/>
              <w:rPr>
                <w:rFonts w:ascii="宋体" w:hAnsi="宋体" w:eastAsia="宋体"/>
                <w:sz w:val="21"/>
                <w:szCs w:val="21"/>
              </w:rPr>
            </w:pPr>
            <w:r>
              <w:rPr>
                <w:rFonts w:hint="eastAsia"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3552" w:type="dxa"/>
            <w:noWrap w:val="0"/>
            <w:vAlign w:val="center"/>
          </w:tcPr>
          <w:p>
            <w:pPr>
              <w:spacing w:line="360" w:lineRule="exact"/>
              <w:jc w:val="center"/>
              <w:rPr>
                <w:rFonts w:ascii="宋体" w:hAnsi="宋体" w:eastAsia="宋体"/>
                <w:sz w:val="21"/>
                <w:szCs w:val="21"/>
              </w:rPr>
            </w:pPr>
            <w:r>
              <w:rPr>
                <w:rFonts w:hint="eastAsia" w:ascii="宋体" w:hAnsi="宋体" w:eastAsia="宋体"/>
                <w:sz w:val="21"/>
                <w:szCs w:val="21"/>
              </w:rPr>
              <w:t>针对本工程关键部位、关键工序的</w:t>
            </w:r>
          </w:p>
          <w:p>
            <w:pPr>
              <w:spacing w:line="360" w:lineRule="exact"/>
              <w:jc w:val="center"/>
              <w:rPr>
                <w:rFonts w:ascii="宋体" w:hAnsi="宋体" w:eastAsia="宋体"/>
                <w:sz w:val="21"/>
                <w:szCs w:val="21"/>
              </w:rPr>
            </w:pPr>
            <w:r>
              <w:rPr>
                <w:rFonts w:hint="eastAsia" w:ascii="宋体" w:hAnsi="宋体" w:eastAsia="宋体"/>
                <w:sz w:val="21"/>
                <w:szCs w:val="21"/>
              </w:rPr>
              <w:t>旁站监理方案</w:t>
            </w:r>
          </w:p>
        </w:tc>
        <w:tc>
          <w:tcPr>
            <w:tcW w:w="1612" w:type="dxa"/>
            <w:noWrap w:val="0"/>
            <w:vAlign w:val="center"/>
          </w:tcPr>
          <w:p>
            <w:pPr>
              <w:spacing w:line="360" w:lineRule="auto"/>
              <w:jc w:val="center"/>
              <w:rPr>
                <w:rFonts w:ascii="宋体" w:hAnsi="宋体" w:eastAsia="宋体"/>
                <w:sz w:val="21"/>
                <w:szCs w:val="21"/>
              </w:rPr>
            </w:pPr>
            <w:r>
              <w:rPr>
                <w:rFonts w:ascii="宋体" w:hAnsi="宋体" w:eastAsia="宋体"/>
                <w:sz w:val="21"/>
                <w:szCs w:val="21"/>
              </w:rPr>
              <w:t>6</w:t>
            </w:r>
            <w:r>
              <w:rPr>
                <w:rFonts w:hint="eastAsia" w:ascii="宋体" w:hAnsi="宋体" w:eastAsia="宋体"/>
                <w:sz w:val="21"/>
                <w:szCs w:val="21"/>
              </w:rPr>
              <w:t>～</w:t>
            </w:r>
            <w:r>
              <w:rPr>
                <w:rFonts w:ascii="宋体" w:hAnsi="宋体" w:eastAsia="宋体"/>
                <w:sz w:val="21"/>
                <w:szCs w:val="21"/>
              </w:rPr>
              <w:t>4.5</w:t>
            </w:r>
          </w:p>
        </w:tc>
        <w:tc>
          <w:tcPr>
            <w:tcW w:w="1612" w:type="dxa"/>
            <w:noWrap w:val="0"/>
            <w:vAlign w:val="center"/>
          </w:tcPr>
          <w:p>
            <w:pPr>
              <w:spacing w:line="360" w:lineRule="auto"/>
              <w:jc w:val="center"/>
              <w:rPr>
                <w:rFonts w:ascii="宋体" w:hAnsi="宋体" w:eastAsia="宋体"/>
                <w:sz w:val="21"/>
                <w:szCs w:val="21"/>
              </w:rPr>
            </w:pPr>
            <w:r>
              <w:rPr>
                <w:rFonts w:ascii="宋体" w:hAnsi="宋体" w:eastAsia="宋体"/>
                <w:sz w:val="21"/>
                <w:szCs w:val="21"/>
              </w:rPr>
              <w:t>4.5</w:t>
            </w:r>
            <w:r>
              <w:rPr>
                <w:rFonts w:hint="eastAsia" w:ascii="宋体" w:hAnsi="宋体" w:eastAsia="宋体"/>
                <w:sz w:val="21"/>
                <w:szCs w:val="21"/>
              </w:rPr>
              <w:t>～</w:t>
            </w:r>
            <w:r>
              <w:rPr>
                <w:rFonts w:ascii="宋体" w:hAnsi="宋体" w:eastAsia="宋体"/>
                <w:sz w:val="21"/>
                <w:szCs w:val="21"/>
              </w:rPr>
              <w:t>3</w:t>
            </w:r>
          </w:p>
        </w:tc>
        <w:tc>
          <w:tcPr>
            <w:tcW w:w="1410" w:type="dxa"/>
            <w:noWrap w:val="0"/>
            <w:vAlign w:val="center"/>
          </w:tcPr>
          <w:p>
            <w:pPr>
              <w:spacing w:line="360" w:lineRule="auto"/>
              <w:jc w:val="center"/>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w:t>
            </w:r>
            <w:r>
              <w:rPr>
                <w:rFonts w:ascii="宋体" w:hAnsi="宋体" w:eastAsia="宋体"/>
                <w:sz w:val="21"/>
                <w:szCs w:val="21"/>
              </w:rPr>
              <w:t>1.5</w:t>
            </w:r>
          </w:p>
        </w:tc>
        <w:tc>
          <w:tcPr>
            <w:tcW w:w="1209" w:type="dxa"/>
            <w:noWrap w:val="0"/>
            <w:vAlign w:val="center"/>
          </w:tcPr>
          <w:p>
            <w:pPr>
              <w:spacing w:line="360" w:lineRule="auto"/>
              <w:jc w:val="center"/>
              <w:rPr>
                <w:rFonts w:ascii="宋体" w:hAnsi="宋体" w:eastAsia="宋体"/>
                <w:sz w:val="21"/>
                <w:szCs w:val="21"/>
              </w:rPr>
            </w:pPr>
            <w:r>
              <w:rPr>
                <w:rFonts w:hint="eastAsia"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3552" w:type="dxa"/>
            <w:noWrap w:val="0"/>
            <w:vAlign w:val="center"/>
          </w:tcPr>
          <w:p>
            <w:pPr>
              <w:spacing w:line="360" w:lineRule="exact"/>
              <w:jc w:val="center"/>
              <w:rPr>
                <w:rFonts w:ascii="宋体" w:hAnsi="宋体" w:eastAsia="宋体"/>
                <w:sz w:val="21"/>
                <w:szCs w:val="21"/>
              </w:rPr>
            </w:pPr>
            <w:r>
              <w:rPr>
                <w:rFonts w:hint="eastAsia" w:ascii="宋体" w:hAnsi="宋体" w:eastAsia="宋体"/>
                <w:sz w:val="21"/>
                <w:szCs w:val="21"/>
              </w:rPr>
              <w:t>针对本工程设计、施工、管理的</w:t>
            </w:r>
          </w:p>
          <w:p>
            <w:pPr>
              <w:spacing w:line="360" w:lineRule="exact"/>
              <w:jc w:val="center"/>
              <w:rPr>
                <w:rFonts w:ascii="宋体" w:hAnsi="宋体" w:eastAsia="宋体"/>
                <w:sz w:val="21"/>
                <w:szCs w:val="21"/>
              </w:rPr>
            </w:pPr>
            <w:r>
              <w:rPr>
                <w:rFonts w:hint="eastAsia" w:ascii="宋体" w:hAnsi="宋体" w:eastAsia="宋体"/>
                <w:sz w:val="21"/>
                <w:szCs w:val="21"/>
              </w:rPr>
              <w:t>合理化建议</w:t>
            </w:r>
          </w:p>
        </w:tc>
        <w:tc>
          <w:tcPr>
            <w:tcW w:w="1612" w:type="dxa"/>
            <w:noWrap w:val="0"/>
            <w:vAlign w:val="center"/>
          </w:tcPr>
          <w:p>
            <w:pPr>
              <w:spacing w:line="360" w:lineRule="auto"/>
              <w:jc w:val="center"/>
              <w:rPr>
                <w:rFonts w:ascii="宋体" w:hAnsi="宋体" w:eastAsia="宋体"/>
                <w:sz w:val="21"/>
                <w:szCs w:val="21"/>
              </w:rPr>
            </w:pPr>
            <w:r>
              <w:rPr>
                <w:rFonts w:ascii="宋体" w:hAnsi="宋体" w:eastAsia="宋体"/>
                <w:sz w:val="21"/>
                <w:szCs w:val="21"/>
              </w:rPr>
              <w:t>6</w:t>
            </w:r>
            <w:r>
              <w:rPr>
                <w:rFonts w:hint="eastAsia" w:ascii="宋体" w:hAnsi="宋体" w:eastAsia="宋体"/>
                <w:sz w:val="21"/>
                <w:szCs w:val="21"/>
              </w:rPr>
              <w:t>～</w:t>
            </w:r>
            <w:r>
              <w:rPr>
                <w:rFonts w:ascii="宋体" w:hAnsi="宋体" w:eastAsia="宋体"/>
                <w:sz w:val="21"/>
                <w:szCs w:val="21"/>
              </w:rPr>
              <w:t>4.5</w:t>
            </w:r>
          </w:p>
        </w:tc>
        <w:tc>
          <w:tcPr>
            <w:tcW w:w="1612" w:type="dxa"/>
            <w:noWrap w:val="0"/>
            <w:vAlign w:val="center"/>
          </w:tcPr>
          <w:p>
            <w:pPr>
              <w:spacing w:line="360" w:lineRule="auto"/>
              <w:jc w:val="center"/>
              <w:rPr>
                <w:rFonts w:ascii="宋体" w:hAnsi="宋体" w:eastAsia="宋体"/>
                <w:sz w:val="21"/>
                <w:szCs w:val="21"/>
              </w:rPr>
            </w:pPr>
            <w:r>
              <w:rPr>
                <w:rFonts w:ascii="宋体" w:hAnsi="宋体" w:eastAsia="宋体"/>
                <w:sz w:val="21"/>
                <w:szCs w:val="21"/>
              </w:rPr>
              <w:t>4.5</w:t>
            </w:r>
            <w:r>
              <w:rPr>
                <w:rFonts w:hint="eastAsia" w:ascii="宋体" w:hAnsi="宋体" w:eastAsia="宋体"/>
                <w:sz w:val="21"/>
                <w:szCs w:val="21"/>
              </w:rPr>
              <w:t>～</w:t>
            </w:r>
            <w:r>
              <w:rPr>
                <w:rFonts w:ascii="宋体" w:hAnsi="宋体" w:eastAsia="宋体"/>
                <w:sz w:val="21"/>
                <w:szCs w:val="21"/>
              </w:rPr>
              <w:t>3</w:t>
            </w:r>
          </w:p>
        </w:tc>
        <w:tc>
          <w:tcPr>
            <w:tcW w:w="1410" w:type="dxa"/>
            <w:noWrap w:val="0"/>
            <w:vAlign w:val="center"/>
          </w:tcPr>
          <w:p>
            <w:pPr>
              <w:spacing w:line="360" w:lineRule="auto"/>
              <w:jc w:val="center"/>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w:t>
            </w:r>
            <w:r>
              <w:rPr>
                <w:rFonts w:ascii="宋体" w:hAnsi="宋体" w:eastAsia="宋体"/>
                <w:sz w:val="21"/>
                <w:szCs w:val="21"/>
              </w:rPr>
              <w:t>1.5</w:t>
            </w:r>
          </w:p>
        </w:tc>
        <w:tc>
          <w:tcPr>
            <w:tcW w:w="1209" w:type="dxa"/>
            <w:noWrap w:val="0"/>
            <w:vAlign w:val="center"/>
          </w:tcPr>
          <w:p>
            <w:pPr>
              <w:spacing w:line="360" w:lineRule="auto"/>
              <w:jc w:val="center"/>
              <w:rPr>
                <w:rFonts w:ascii="宋体" w:hAnsi="宋体" w:eastAsia="宋体"/>
                <w:sz w:val="21"/>
                <w:szCs w:val="21"/>
              </w:rPr>
            </w:pPr>
            <w:r>
              <w:rPr>
                <w:rFonts w:hint="eastAsia"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3552" w:type="dxa"/>
            <w:noWrap w:val="0"/>
            <w:vAlign w:val="center"/>
          </w:tcPr>
          <w:p>
            <w:pPr>
              <w:spacing w:line="360" w:lineRule="exact"/>
              <w:jc w:val="center"/>
              <w:rPr>
                <w:rFonts w:ascii="宋体" w:hAnsi="宋体" w:eastAsia="宋体"/>
                <w:sz w:val="21"/>
                <w:szCs w:val="21"/>
              </w:rPr>
            </w:pPr>
            <w:r>
              <w:rPr>
                <w:rFonts w:hint="eastAsia" w:ascii="宋体" w:hAnsi="宋体" w:eastAsia="宋体"/>
                <w:sz w:val="21"/>
                <w:szCs w:val="21"/>
              </w:rPr>
              <w:t>人员、设备的配置和进场计划</w:t>
            </w:r>
          </w:p>
        </w:tc>
        <w:tc>
          <w:tcPr>
            <w:tcW w:w="1612" w:type="dxa"/>
            <w:noWrap w:val="0"/>
            <w:vAlign w:val="center"/>
          </w:tcPr>
          <w:p>
            <w:pPr>
              <w:spacing w:line="360" w:lineRule="auto"/>
              <w:jc w:val="center"/>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w:t>
            </w:r>
            <w:r>
              <w:rPr>
                <w:rFonts w:ascii="宋体" w:hAnsi="宋体" w:eastAsia="宋体"/>
                <w:sz w:val="21"/>
                <w:szCs w:val="21"/>
              </w:rPr>
              <w:t>3.5</w:t>
            </w:r>
          </w:p>
        </w:tc>
        <w:tc>
          <w:tcPr>
            <w:tcW w:w="1612" w:type="dxa"/>
            <w:noWrap w:val="0"/>
            <w:vAlign w:val="center"/>
          </w:tcPr>
          <w:p>
            <w:pPr>
              <w:spacing w:line="360" w:lineRule="auto"/>
              <w:jc w:val="center"/>
              <w:rPr>
                <w:rFonts w:ascii="宋体" w:hAnsi="宋体" w:eastAsia="宋体"/>
                <w:sz w:val="21"/>
                <w:szCs w:val="21"/>
              </w:rPr>
            </w:pPr>
            <w:r>
              <w:rPr>
                <w:rFonts w:ascii="宋体" w:hAnsi="宋体" w:eastAsia="宋体"/>
                <w:sz w:val="21"/>
                <w:szCs w:val="21"/>
              </w:rPr>
              <w:t>3.5</w:t>
            </w:r>
            <w:r>
              <w:rPr>
                <w:rFonts w:hint="eastAsia" w:ascii="宋体" w:hAnsi="宋体" w:eastAsia="宋体"/>
                <w:sz w:val="21"/>
                <w:szCs w:val="21"/>
              </w:rPr>
              <w:t>～</w:t>
            </w:r>
            <w:r>
              <w:rPr>
                <w:rFonts w:ascii="宋体" w:hAnsi="宋体" w:eastAsia="宋体"/>
                <w:sz w:val="21"/>
                <w:szCs w:val="21"/>
              </w:rPr>
              <w:t>3.0</w:t>
            </w:r>
          </w:p>
        </w:tc>
        <w:tc>
          <w:tcPr>
            <w:tcW w:w="1410" w:type="dxa"/>
            <w:noWrap w:val="0"/>
            <w:vAlign w:val="center"/>
          </w:tcPr>
          <w:p>
            <w:pPr>
              <w:spacing w:line="360" w:lineRule="auto"/>
              <w:jc w:val="center"/>
              <w:rPr>
                <w:rFonts w:ascii="宋体" w:hAnsi="宋体" w:eastAsia="宋体"/>
                <w:sz w:val="21"/>
                <w:szCs w:val="21"/>
              </w:rPr>
            </w:pPr>
            <w:r>
              <w:rPr>
                <w:rFonts w:ascii="宋体" w:hAnsi="宋体" w:eastAsia="宋体"/>
                <w:sz w:val="21"/>
                <w:szCs w:val="21"/>
              </w:rPr>
              <w:t>3.0</w:t>
            </w:r>
            <w:r>
              <w:rPr>
                <w:rFonts w:hint="eastAsia" w:ascii="宋体" w:hAnsi="宋体" w:eastAsia="宋体"/>
                <w:sz w:val="21"/>
                <w:szCs w:val="21"/>
              </w:rPr>
              <w:t>～</w:t>
            </w:r>
            <w:r>
              <w:rPr>
                <w:rFonts w:ascii="宋体" w:hAnsi="宋体" w:eastAsia="宋体"/>
                <w:sz w:val="21"/>
                <w:szCs w:val="21"/>
              </w:rPr>
              <w:t>2.5</w:t>
            </w:r>
          </w:p>
        </w:tc>
        <w:tc>
          <w:tcPr>
            <w:tcW w:w="1209" w:type="dxa"/>
            <w:noWrap w:val="0"/>
            <w:vAlign w:val="center"/>
          </w:tcPr>
          <w:p>
            <w:pPr>
              <w:spacing w:line="360" w:lineRule="auto"/>
              <w:jc w:val="center"/>
              <w:rPr>
                <w:rFonts w:ascii="宋体" w:hAnsi="宋体" w:eastAsia="宋体"/>
                <w:sz w:val="21"/>
                <w:szCs w:val="21"/>
              </w:rPr>
            </w:pPr>
            <w:r>
              <w:rPr>
                <w:rFonts w:hint="eastAsia"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3552" w:type="dxa"/>
            <w:noWrap w:val="0"/>
            <w:vAlign w:val="center"/>
          </w:tcPr>
          <w:p>
            <w:pPr>
              <w:spacing w:before="156" w:after="156"/>
              <w:jc w:val="center"/>
              <w:rPr>
                <w:rFonts w:ascii="宋体" w:hAnsi="宋体" w:eastAsia="宋体"/>
                <w:sz w:val="21"/>
                <w:szCs w:val="21"/>
              </w:rPr>
            </w:pPr>
            <w:r>
              <w:rPr>
                <w:rFonts w:hint="eastAsia" w:ascii="宋体" w:hAnsi="宋体" w:eastAsia="宋体"/>
                <w:sz w:val="21"/>
                <w:szCs w:val="21"/>
              </w:rPr>
              <w:t>廉政建设、职业操守措施</w:t>
            </w:r>
          </w:p>
        </w:tc>
        <w:tc>
          <w:tcPr>
            <w:tcW w:w="1612" w:type="dxa"/>
            <w:noWrap w:val="0"/>
            <w:vAlign w:val="center"/>
          </w:tcPr>
          <w:p>
            <w:pPr>
              <w:spacing w:line="360" w:lineRule="auto"/>
              <w:jc w:val="center"/>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w:t>
            </w:r>
            <w:r>
              <w:rPr>
                <w:rFonts w:ascii="宋体" w:hAnsi="宋体" w:eastAsia="宋体"/>
                <w:sz w:val="21"/>
                <w:szCs w:val="21"/>
              </w:rPr>
              <w:t>3</w:t>
            </w:r>
            <w:r>
              <w:rPr>
                <w:rFonts w:hint="eastAsia" w:ascii="宋体" w:hAnsi="宋体" w:eastAsia="宋体"/>
                <w:sz w:val="21"/>
                <w:szCs w:val="21"/>
              </w:rPr>
              <w:t>.5</w:t>
            </w:r>
          </w:p>
        </w:tc>
        <w:tc>
          <w:tcPr>
            <w:tcW w:w="1612" w:type="dxa"/>
            <w:noWrap w:val="0"/>
            <w:vAlign w:val="center"/>
          </w:tcPr>
          <w:p>
            <w:pPr>
              <w:spacing w:line="360" w:lineRule="auto"/>
              <w:jc w:val="center"/>
              <w:rPr>
                <w:rFonts w:ascii="宋体" w:hAnsi="宋体" w:eastAsia="宋体"/>
                <w:sz w:val="21"/>
                <w:szCs w:val="21"/>
              </w:rPr>
            </w:pPr>
            <w:r>
              <w:rPr>
                <w:rFonts w:ascii="宋体" w:hAnsi="宋体" w:eastAsia="宋体"/>
                <w:sz w:val="21"/>
                <w:szCs w:val="21"/>
              </w:rPr>
              <w:t>3.5</w:t>
            </w:r>
            <w:r>
              <w:rPr>
                <w:rFonts w:hint="eastAsia" w:ascii="宋体" w:hAnsi="宋体" w:eastAsia="宋体"/>
                <w:sz w:val="21"/>
                <w:szCs w:val="21"/>
              </w:rPr>
              <w:t>～</w:t>
            </w:r>
            <w:r>
              <w:rPr>
                <w:rFonts w:ascii="宋体" w:hAnsi="宋体" w:eastAsia="宋体"/>
                <w:sz w:val="21"/>
                <w:szCs w:val="21"/>
              </w:rPr>
              <w:t>3.0</w:t>
            </w:r>
          </w:p>
        </w:tc>
        <w:tc>
          <w:tcPr>
            <w:tcW w:w="1410" w:type="dxa"/>
            <w:noWrap w:val="0"/>
            <w:vAlign w:val="center"/>
          </w:tcPr>
          <w:p>
            <w:pPr>
              <w:spacing w:line="360" w:lineRule="auto"/>
              <w:jc w:val="center"/>
              <w:rPr>
                <w:rFonts w:ascii="宋体" w:hAnsi="宋体" w:eastAsia="宋体"/>
                <w:sz w:val="21"/>
                <w:szCs w:val="21"/>
              </w:rPr>
            </w:pPr>
            <w:r>
              <w:rPr>
                <w:rFonts w:ascii="宋体" w:hAnsi="宋体" w:eastAsia="宋体"/>
                <w:sz w:val="21"/>
                <w:szCs w:val="21"/>
              </w:rPr>
              <w:t>3.0</w:t>
            </w: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.5</w:t>
            </w:r>
          </w:p>
        </w:tc>
        <w:tc>
          <w:tcPr>
            <w:tcW w:w="1209" w:type="dxa"/>
            <w:noWrap w:val="0"/>
            <w:vAlign w:val="center"/>
          </w:tcPr>
          <w:p>
            <w:pPr>
              <w:spacing w:line="360" w:lineRule="auto"/>
              <w:jc w:val="center"/>
              <w:rPr>
                <w:rFonts w:ascii="宋体" w:hAnsi="宋体" w:eastAsia="宋体"/>
                <w:sz w:val="21"/>
                <w:szCs w:val="21"/>
              </w:rPr>
            </w:pPr>
            <w:r>
              <w:rPr>
                <w:rFonts w:hint="eastAsia" w:ascii="宋体" w:hAnsi="宋体" w:eastAsia="宋体"/>
                <w:sz w:val="21"/>
                <w:szCs w:val="21"/>
              </w:rPr>
              <w:t>0</w:t>
            </w:r>
          </w:p>
        </w:tc>
      </w:tr>
    </w:tbl>
    <w:p>
      <w:pPr>
        <w:adjustRightInd w:val="0"/>
        <w:snapToGrid w:val="0"/>
        <w:spacing w:line="360" w:lineRule="auto"/>
        <w:ind w:firstLine="482" w:firstLineChars="200"/>
        <w:outlineLvl w:val="0"/>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三、商务标评审标准（55分）</w:t>
      </w:r>
    </w:p>
    <w:p>
      <w:pPr>
        <w:adjustRightInd w:val="0"/>
        <w:snapToGrid w:val="0"/>
        <w:spacing w:line="360" w:lineRule="auto"/>
        <w:ind w:firstLine="480" w:firstLineChars="200"/>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一）成本价评审：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被认定低于成本报价竞标的，其投标作无效标处理。</w:t>
      </w:r>
    </w:p>
    <w:p>
      <w:pPr>
        <w:adjustRightInd w:val="0"/>
        <w:snapToGrid w:val="0"/>
        <w:spacing w:line="360" w:lineRule="auto"/>
        <w:ind w:firstLine="480" w:firstLineChars="200"/>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（二）评标标底价的确定（以元为单位，保留整数，小数点后第1位四舍五入）。</w:t>
      </w:r>
    </w:p>
    <w:p>
      <w:pPr>
        <w:adjustRightInd w:val="0"/>
        <w:snapToGrid w:val="0"/>
        <w:spacing w:line="360" w:lineRule="auto"/>
        <w:ind w:firstLine="480" w:firstLineChars="200"/>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评标标底价=风险控制价×（1+D%）。</w:t>
      </w:r>
    </w:p>
    <w:p>
      <w:pPr>
        <w:adjustRightInd w:val="0"/>
        <w:snapToGrid w:val="0"/>
        <w:spacing w:line="360" w:lineRule="auto"/>
        <w:ind w:firstLine="480" w:firstLineChars="200"/>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D为上浮率，D值在0.0～4.9范围内随机抽取产生。先从0～4中抽取个位数字X，再从0～9中抽取十分位数字Y，则抽取的D值即为X. Y。</w:t>
      </w:r>
    </w:p>
    <w:p>
      <w:pPr>
        <w:adjustRightInd w:val="0"/>
        <w:snapToGrid w:val="0"/>
        <w:spacing w:line="360" w:lineRule="auto"/>
        <w:ind w:firstLine="480" w:firstLineChars="200"/>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（三）风险控制价的确定（以元为单位，保留整数，小数点后第1位四舍五入。）</w:t>
      </w:r>
    </w:p>
    <w:p>
      <w:pPr>
        <w:adjustRightInd w:val="0"/>
        <w:snapToGrid w:val="0"/>
        <w:spacing w:line="360" w:lineRule="auto"/>
        <w:ind w:firstLine="480" w:firstLineChars="200"/>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风险控制价＝最高投标限价×90% ；</w:t>
      </w:r>
    </w:p>
    <w:p>
      <w:pPr>
        <w:adjustRightInd w:val="0"/>
        <w:snapToGrid w:val="0"/>
        <w:spacing w:line="360" w:lineRule="auto"/>
        <w:ind w:firstLine="480" w:firstLineChars="200"/>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（四）投标报价得分（55分）(小数点后保留2位小数，小数点后第3位四舍五入）</w:t>
      </w:r>
    </w:p>
    <w:p>
      <w:pPr>
        <w:adjustRightInd w:val="0"/>
        <w:snapToGrid w:val="0"/>
        <w:spacing w:line="360" w:lineRule="auto"/>
        <w:ind w:firstLine="480" w:firstLineChars="200"/>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1．投标人的投标报价得分满分为55分，当投标人的投标报价存在以下情形时，则按相应情形分别予以扣分：</w:t>
      </w:r>
    </w:p>
    <w:p>
      <w:pPr>
        <w:adjustRightInd w:val="0"/>
        <w:snapToGrid w:val="0"/>
        <w:spacing w:line="360" w:lineRule="auto"/>
        <w:ind w:firstLine="480" w:firstLineChars="200"/>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（1）投标报价每高于评标标底价一个百分点的扣1分，扣分分值＝〔（投标报价－评标标底价）/评标标底价〕×100×1；</w:t>
      </w:r>
    </w:p>
    <w:p>
      <w:pPr>
        <w:adjustRightInd w:val="0"/>
        <w:snapToGrid w:val="0"/>
        <w:spacing w:line="360" w:lineRule="auto"/>
        <w:ind w:firstLine="480" w:firstLineChars="200"/>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（2）投标报价每低于评标标底价一个百分点的扣0.5分，扣分分值＝〔（评标标底价－投标报价）/评标标底价〕×100×0.5；</w:t>
      </w:r>
    </w:p>
    <w:p>
      <w:pPr>
        <w:adjustRightInd w:val="0"/>
        <w:snapToGrid w:val="0"/>
        <w:spacing w:line="360" w:lineRule="auto"/>
        <w:ind w:firstLine="480" w:firstLineChars="200"/>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（3）投标报价每低于风险控制价一个百分点的再扣1.5分，扣分分值＝〔(风险控制价－投标报价)/ 风险控制价〕×100×1.5；</w:t>
      </w:r>
    </w:p>
    <w:p>
      <w:pPr>
        <w:adjustRightInd w:val="0"/>
        <w:snapToGrid w:val="0"/>
        <w:spacing w:line="360" w:lineRule="auto"/>
        <w:ind w:firstLine="480" w:firstLineChars="200"/>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2．投标人的投标报价得分＝55－以上情形扣分总和。（小数点后保留2位，小数点后第3位四舍五入）</w:t>
      </w:r>
    </w:p>
    <w:p>
      <w:pPr>
        <w:adjustRightInd w:val="0"/>
        <w:snapToGrid w:val="0"/>
        <w:spacing w:line="360" w:lineRule="auto"/>
        <w:ind w:firstLine="480" w:firstLineChars="200"/>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四、评标总得分（满分为</w:t>
      </w:r>
      <w:r>
        <w:rPr>
          <w:rFonts w:hint="eastAsia" w:ascii="宋体" w:hAnsi="宋体" w:eastAsia="宋体" w:cs="Times New Roman"/>
          <w:kern w:val="0"/>
          <w:sz w:val="24"/>
          <w:szCs w:val="24"/>
          <w:lang w:val="en-US" w:eastAsia="zh-CN"/>
        </w:rPr>
        <w:t>100</w:t>
      </w:r>
      <w:r>
        <w:rPr>
          <w:rFonts w:hint="eastAsia" w:ascii="宋体" w:hAnsi="宋体" w:eastAsia="宋体" w:cs="Times New Roman"/>
          <w:kern w:val="0"/>
          <w:sz w:val="24"/>
          <w:szCs w:val="24"/>
        </w:rPr>
        <w:t>分，最后结果保留2位小数，小数点后第3位四舍五入）</w:t>
      </w:r>
    </w:p>
    <w:p>
      <w:pPr>
        <w:adjustRightInd w:val="0"/>
        <w:snapToGrid w:val="0"/>
        <w:spacing w:line="360" w:lineRule="auto"/>
        <w:ind w:firstLine="480" w:firstLineChars="200"/>
        <w:outlineLvl w:val="0"/>
        <w:rPr>
          <w:rFonts w:hint="eastAsia" w:ascii="宋体" w:hAnsi="宋体" w:eastAsia="宋体"/>
          <w:sz w:val="24"/>
          <w:szCs w:val="24"/>
        </w:rPr>
      </w:pPr>
      <w:r>
        <w:rPr>
          <w:rFonts w:hint="eastAsia" w:ascii="宋体" w:hAnsi="宋体" w:eastAsia="宋体" w:cs="Times New Roman"/>
          <w:kern w:val="0"/>
          <w:sz w:val="24"/>
          <w:szCs w:val="24"/>
        </w:rPr>
        <w:t>投标人的评标总得分＝</w:t>
      </w:r>
      <w:r>
        <w:rPr>
          <w:rFonts w:hint="eastAsia" w:ascii="宋体" w:hAnsi="宋体" w:eastAsia="宋体"/>
          <w:sz w:val="24"/>
          <w:szCs w:val="24"/>
        </w:rPr>
        <w:t>资信标得分+技术标得分+商务标得分</w:t>
      </w:r>
    </w:p>
    <w:p>
      <w:pPr>
        <w:adjustRightInd w:val="0"/>
        <w:snapToGrid w:val="0"/>
        <w:spacing w:line="360" w:lineRule="auto"/>
        <w:ind w:firstLine="480" w:firstLineChars="200"/>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五、中标候选人的确定</w:t>
      </w:r>
    </w:p>
    <w:p>
      <w:pPr>
        <w:adjustRightInd w:val="0"/>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评标委员会对评标总得分最高和次高的投标人总监理工程师在建项目情况进行审查，如不符合要求，作无效标处理，空缺的名额由之后排名靠前的投标人进行替补，然后再对其资格进行评审，如再不符合要求，再替补，以此类推。经审查合格的投标人为本工程的中标候选人，总得分最高者为第一中标候选人、次高者为第二中标候选人。如出现总得分相同的，按以下优先顺序确定中标候选人推荐次序：</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（一）技术标得分高者；</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（二）投标报价低者；</w:t>
      </w:r>
    </w:p>
    <w:p>
      <w:pPr>
        <w:adjustRightInd w:val="0"/>
        <w:snapToGrid w:val="0"/>
        <w:spacing w:line="360" w:lineRule="auto"/>
        <w:ind w:firstLine="480" w:firstLineChars="200"/>
        <w:outlineLvl w:val="0"/>
        <w:rPr>
          <w:rFonts w:hint="eastAsia" w:ascii="宋体" w:hAnsi="宋体" w:eastAsia="宋体" w:cs="Times New Roman"/>
          <w:kern w:val="0"/>
          <w:sz w:val="24"/>
          <w:szCs w:val="24"/>
        </w:rPr>
      </w:pPr>
      <w:r>
        <w:rPr>
          <w:rFonts w:hint="eastAsia" w:ascii="宋体" w:hAnsi="宋体" w:eastAsia="宋体" w:cs="Times New Roman"/>
          <w:sz w:val="24"/>
          <w:szCs w:val="24"/>
        </w:rPr>
        <w:t>（三）抽签确定</w:t>
      </w:r>
      <w:r>
        <w:rPr>
          <w:rFonts w:hint="eastAsia" w:ascii="宋体" w:hAnsi="宋体" w:eastAsia="宋体" w:cs="Times New Roman"/>
          <w:kern w:val="0"/>
          <w:sz w:val="24"/>
          <w:szCs w:val="24"/>
        </w:rPr>
        <w:t>。</w:t>
      </w:r>
    </w:p>
    <w:p>
      <w:pPr>
        <w:spacing w:line="360" w:lineRule="auto"/>
        <w:ind w:firstLine="480" w:firstLineChars="200"/>
        <w:rPr>
          <w:rFonts w:ascii="宋体" w:hAnsi="宋体" w:eastAsia="宋体" w:cs="Times New Roman"/>
          <w:sz w:val="24"/>
          <w:szCs w:val="24"/>
        </w:rPr>
        <w:sectPr>
          <w:pgSz w:w="12240" w:h="15840"/>
          <w:pgMar w:top="1440" w:right="1800" w:bottom="1440" w:left="1800" w:header="720" w:footer="720" w:gutter="0"/>
          <w:cols w:space="720" w:num="1"/>
        </w:sect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101" w:line="230" w:lineRule="auto"/>
        <w:ind w:left="2947"/>
        <w:rPr>
          <w:rFonts w:ascii="黑体" w:hAnsi="黑体" w:eastAsia="黑体" w:cs="黑体"/>
          <w:sz w:val="31"/>
          <w:szCs w:val="31"/>
        </w:rPr>
      </w:pPr>
      <w:r>
        <w:rPr>
          <w:rFonts w:ascii="黑体" w:hAnsi="黑体" w:eastAsia="黑体" w:cs="黑体"/>
          <w:spacing w:val="16"/>
          <w:sz w:val="31"/>
          <w:szCs w:val="31"/>
        </w:rPr>
        <w:t>第</w:t>
      </w:r>
      <w:r>
        <w:rPr>
          <w:rFonts w:ascii="黑体" w:hAnsi="黑体" w:eastAsia="黑体" w:cs="黑体"/>
          <w:spacing w:val="9"/>
          <w:sz w:val="31"/>
          <w:szCs w:val="31"/>
        </w:rPr>
        <w:t>四章合同条款及格式</w:t>
      </w:r>
    </w:p>
    <w:p>
      <w:pPr>
        <w:spacing w:before="160" w:line="218" w:lineRule="auto"/>
        <w:ind w:left="37"/>
        <w:rPr>
          <w:rFonts w:ascii="宋体" w:hAnsi="宋体" w:eastAsia="宋体" w:cs="宋体"/>
          <w:sz w:val="24"/>
          <w:szCs w:val="24"/>
        </w:rPr>
      </w:pPr>
      <w:r>
        <w:rPr>
          <w:rFonts w:ascii="宋体" w:hAnsi="宋体" w:eastAsia="宋体" w:cs="宋体"/>
          <w:spacing w:val="28"/>
          <w:sz w:val="24"/>
          <w:szCs w:val="24"/>
        </w:rPr>
        <w:t>合</w:t>
      </w:r>
      <w:r>
        <w:rPr>
          <w:rFonts w:ascii="宋体" w:hAnsi="宋体" w:eastAsia="宋体" w:cs="宋体"/>
          <w:spacing w:val="17"/>
          <w:sz w:val="24"/>
          <w:szCs w:val="24"/>
        </w:rPr>
        <w:t>同文本采用建设工程委托监理合同示范文本(</w:t>
      </w:r>
      <w:r>
        <w:rPr>
          <w:rFonts w:ascii="宋体" w:hAnsi="宋体" w:eastAsia="宋体" w:cs="宋体"/>
          <w:sz w:val="24"/>
          <w:szCs w:val="24"/>
        </w:rPr>
        <w:t>GF</w:t>
      </w:r>
      <w:r>
        <w:rPr>
          <w:rFonts w:ascii="宋体" w:hAnsi="宋体" w:eastAsia="宋体" w:cs="宋体"/>
          <w:spacing w:val="17"/>
          <w:sz w:val="24"/>
          <w:szCs w:val="24"/>
        </w:rPr>
        <w:t>－</w:t>
      </w:r>
      <w:r>
        <w:rPr>
          <w:rFonts w:ascii="Times New Roman" w:hAnsi="Times New Roman" w:eastAsia="Times New Roman" w:cs="Times New Roman"/>
          <w:spacing w:val="17"/>
          <w:sz w:val="24"/>
          <w:szCs w:val="24"/>
        </w:rPr>
        <w:t>2012</w:t>
      </w:r>
      <w:r>
        <w:rPr>
          <w:rFonts w:ascii="宋体" w:hAnsi="宋体" w:eastAsia="宋体" w:cs="宋体"/>
          <w:spacing w:val="17"/>
          <w:sz w:val="24"/>
          <w:szCs w:val="24"/>
        </w:rPr>
        <w:t>－</w:t>
      </w:r>
      <w:r>
        <w:rPr>
          <w:rFonts w:ascii="Times New Roman" w:hAnsi="Times New Roman" w:eastAsia="Times New Roman" w:cs="Times New Roman"/>
          <w:spacing w:val="17"/>
          <w:sz w:val="24"/>
          <w:szCs w:val="24"/>
        </w:rPr>
        <w:t>0202</w:t>
      </w:r>
      <w:r>
        <w:rPr>
          <w:rFonts w:ascii="宋体" w:hAnsi="宋体" w:eastAsia="宋体" w:cs="宋体"/>
          <w:spacing w:val="17"/>
          <w:sz w:val="24"/>
          <w:szCs w:val="24"/>
        </w:rPr>
        <w:t>)。</w:t>
      </w:r>
    </w:p>
    <w:p>
      <w:pPr>
        <w:spacing w:before="65" w:line="219" w:lineRule="auto"/>
        <w:rPr>
          <w:rFonts w:ascii="宋体" w:hAnsi="宋体" w:eastAsia="宋体" w:cs="宋体"/>
          <w:b/>
          <w:bCs/>
          <w:spacing w:val="16"/>
          <w:sz w:val="24"/>
          <w:szCs w:val="24"/>
        </w:rPr>
      </w:pPr>
    </w:p>
    <w:p>
      <w:pPr>
        <w:spacing w:before="65" w:line="219" w:lineRule="auto"/>
        <w:ind w:firstLine="546" w:firstLineChars="200"/>
        <w:rPr>
          <w:rFonts w:ascii="宋体" w:hAnsi="宋体" w:eastAsia="宋体" w:cs="宋体"/>
          <w:b/>
          <w:bCs/>
          <w:sz w:val="24"/>
          <w:szCs w:val="24"/>
        </w:rPr>
      </w:pPr>
      <w:r>
        <w:rPr>
          <w:rFonts w:ascii="宋体" w:hAnsi="宋体" w:eastAsia="宋体" w:cs="宋体"/>
          <w:b/>
          <w:bCs/>
          <w:spacing w:val="16"/>
          <w:sz w:val="24"/>
          <w:szCs w:val="24"/>
        </w:rPr>
        <w:t>由招标</w:t>
      </w:r>
      <w:r>
        <w:rPr>
          <w:rFonts w:ascii="宋体" w:hAnsi="宋体" w:eastAsia="宋体" w:cs="宋体"/>
          <w:b/>
          <w:bCs/>
          <w:spacing w:val="13"/>
          <w:sz w:val="24"/>
          <w:szCs w:val="24"/>
        </w:rPr>
        <w:t>人</w:t>
      </w:r>
      <w:r>
        <w:rPr>
          <w:rFonts w:ascii="宋体" w:hAnsi="宋体" w:eastAsia="宋体" w:cs="宋体"/>
          <w:b/>
          <w:bCs/>
          <w:spacing w:val="8"/>
          <w:sz w:val="24"/>
          <w:szCs w:val="24"/>
        </w:rPr>
        <w:t>(委托人)与中标人(监理人)根据本章合同条款格式及投标文件签订监理合同。</w:t>
      </w:r>
    </w:p>
    <w:p>
      <w:pPr>
        <w:rPr>
          <w:sz w:val="24"/>
          <w:szCs w:val="24"/>
        </w:rPr>
        <w:sectPr>
          <w:headerReference r:id="rId18" w:type="default"/>
          <w:footerReference r:id="rId19" w:type="default"/>
          <w:pgSz w:w="11900" w:h="16840"/>
          <w:pgMar w:top="1118" w:right="1330" w:bottom="1013" w:left="1327" w:header="1103" w:footer="800" w:gutter="0"/>
          <w:cols w:space="720" w:num="1"/>
        </w:sectPr>
      </w:pPr>
    </w:p>
    <w:p>
      <w:pPr>
        <w:spacing w:line="260" w:lineRule="auto"/>
        <w:rPr>
          <w:rFonts w:ascii="Arial"/>
          <w:sz w:val="21"/>
        </w:rPr>
      </w:pPr>
    </w:p>
    <w:p>
      <w:pPr>
        <w:pStyle w:val="6"/>
        <w:spacing w:before="43"/>
      </w:pPr>
      <w:r>
        <w:t>GF-2012-0202</w:t>
      </w:r>
    </w:p>
    <w:p>
      <w:pPr>
        <w:pStyle w:val="2"/>
        <w:rPr>
          <w:sz w:val="30"/>
        </w:rPr>
      </w:pPr>
    </w:p>
    <w:p>
      <w:pPr>
        <w:pStyle w:val="2"/>
        <w:rPr>
          <w:sz w:val="30"/>
        </w:rPr>
      </w:pPr>
    </w:p>
    <w:p>
      <w:pPr>
        <w:pStyle w:val="2"/>
        <w:spacing w:before="12"/>
        <w:rPr>
          <w:sz w:val="30"/>
        </w:rPr>
      </w:pPr>
    </w:p>
    <w:p>
      <w:pPr>
        <w:spacing w:before="0"/>
        <w:ind w:left="877" w:right="80" w:firstLine="0"/>
        <w:jc w:val="center"/>
        <w:rPr>
          <w:sz w:val="80"/>
        </w:rPr>
      </w:pPr>
      <w:r>
        <w:rPr>
          <w:sz w:val="80"/>
        </w:rPr>
        <w:t>建设工程监理合同</w:t>
      </w:r>
    </w:p>
    <w:p>
      <w:pPr>
        <w:pStyle w:val="2"/>
        <w:rPr>
          <w:sz w:val="80"/>
        </w:rPr>
      </w:pPr>
    </w:p>
    <w:p>
      <w:pPr>
        <w:pStyle w:val="2"/>
        <w:spacing w:before="6"/>
        <w:rPr>
          <w:sz w:val="66"/>
        </w:rPr>
      </w:pPr>
    </w:p>
    <w:p>
      <w:pPr>
        <w:pStyle w:val="6"/>
        <w:tabs>
          <w:tab w:val="left" w:pos="9948"/>
        </w:tabs>
        <w:rPr>
          <w:rFonts w:ascii="Times New Roman" w:eastAsia="Times New Roman"/>
        </w:rPr>
      </w:pPr>
      <w:r>
        <w:rPr>
          <w:spacing w:val="-1"/>
        </w:rPr>
        <w:t>合</w:t>
      </w:r>
      <w:r>
        <w:t>同编号：</w:t>
      </w:r>
      <w:r>
        <w:rPr>
          <w:rFonts w:ascii="Times New Roman" w:eastAsia="Times New Roman"/>
          <w:u w:val="dotted"/>
        </w:rPr>
        <w:t xml:space="preserve"> </w:t>
      </w:r>
      <w:r>
        <w:rPr>
          <w:rFonts w:ascii="Times New Roman" w:eastAsia="Times New Roman"/>
          <w:u w:val="dotted"/>
        </w:rPr>
        <w:tab/>
      </w:r>
    </w:p>
    <w:p>
      <w:pPr>
        <w:pStyle w:val="2"/>
        <w:rPr>
          <w:rFonts w:ascii="Times New Roman"/>
          <w:sz w:val="20"/>
        </w:rPr>
      </w:pPr>
    </w:p>
    <w:p>
      <w:pPr>
        <w:pStyle w:val="6"/>
        <w:spacing w:before="184"/>
        <w:rPr>
          <w:u w:val="single"/>
        </w:rPr>
      </w:pPr>
      <w:r>
        <w:t>工程名称：</w:t>
      </w:r>
      <w:r>
        <w:rPr>
          <w:rFonts w:hint="default"/>
          <w:u w:val="single"/>
          <w:lang w:eastAsia="zh-CN"/>
        </w:rPr>
        <w:t>三门县海游街道港北村文体活动中心工程施工监理项目</w:t>
      </w:r>
      <w:r>
        <w:rPr>
          <w:rFonts w:hint="eastAsia"/>
          <w:u w:val="single"/>
          <w:lang w:val="en-US" w:eastAsia="zh-CN"/>
        </w:rPr>
        <w:t xml:space="preserve">             </w:t>
      </w:r>
      <w:r>
        <w:rPr>
          <w:rFonts w:hint="eastAsia"/>
          <w:u w:val="single"/>
        </w:rPr>
        <w:t xml:space="preserve"> </w:t>
      </w:r>
    </w:p>
    <w:p>
      <w:pPr>
        <w:pStyle w:val="2"/>
        <w:spacing w:before="1"/>
        <w:rPr>
          <w:sz w:val="28"/>
          <w:u w:val="single"/>
        </w:rPr>
      </w:pPr>
    </w:p>
    <w:p>
      <w:pPr>
        <w:pStyle w:val="6"/>
        <w:tabs>
          <w:tab w:val="left" w:pos="3423"/>
        </w:tabs>
        <w:spacing w:before="58"/>
        <w:rPr>
          <w:rFonts w:hint="eastAsia" w:eastAsia="宋体"/>
          <w:lang w:eastAsia="zh-CN"/>
        </w:rPr>
      </w:pPr>
      <w:r>
        <mc:AlternateContent>
          <mc:Choice Requires="wps">
            <w:drawing>
              <wp:anchor distT="0" distB="0" distL="114300" distR="114300" simplePos="0" relativeHeight="251676672" behindDoc="1" locked="0" layoutInCell="1" allowOverlap="1">
                <wp:simplePos x="0" y="0"/>
                <wp:positionH relativeFrom="page">
                  <wp:posOffset>1779270</wp:posOffset>
                </wp:positionH>
                <wp:positionV relativeFrom="paragraph">
                  <wp:posOffset>247650</wp:posOffset>
                </wp:positionV>
                <wp:extent cx="4762500" cy="0"/>
                <wp:effectExtent l="0" t="0" r="0" b="0"/>
                <wp:wrapNone/>
                <wp:docPr id="6" name="直线 6"/>
                <wp:cNvGraphicFramePr/>
                <a:graphic xmlns:a="http://schemas.openxmlformats.org/drawingml/2006/main">
                  <a:graphicData uri="http://schemas.microsoft.com/office/word/2010/wordprocessingShape">
                    <wps:wsp>
                      <wps:cNvCnPr/>
                      <wps:spPr>
                        <a:xfrm>
                          <a:off x="0" y="0"/>
                          <a:ext cx="476250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40.1pt;margin-top:19.5pt;height:0pt;width:375pt;mso-position-horizontal-relative:page;z-index:-251639808;mso-width-relative:page;mso-height-relative:page;" filled="f" stroked="t" coordsize="21600,21600" o:gfxdata="UEsDBAoAAAAAAIdO4kAAAAAAAAAAAAAAAAAEAAAAZHJzL1BLAwQUAAAACACHTuJA1frHENUAAAAK&#10;AQAADwAAAGRycy9kb3ducmV2LnhtbE2PTU7DMBCF90jcwRokdtRuKpWSxumiChvEAgIHmMZDYjUe&#10;R7HblJ4eRyxgOW8+vZ9id3G9ONMYrGcNy4UCQdx4Y7nV8Pnx/LABESKywd4zafimALvy9qbA3PiJ&#10;3+lcx1YkEw45auhiHHIpQ9ORw7DwA3H6ffnRYUzn2Eoz4pTMXS8zpdbSoeWU0OFA+46aY31yGuq3&#10;12n9cr1O1WNtMcRou6raa31/t1RbEJEu8Q+GuX6qDmXqdPAnNkH0GrKNyhKqYfWUNs2AWs3K4VeR&#10;ZSH/Tyh/AFBLAwQUAAAACACHTuJAid3HrugBAADbAwAADgAAAGRycy9lMm9Eb2MueG1srVNLjhMx&#10;EN0jcQfL+0knUQjQSmcWE4YNgkjAASq2u9uSf3I56eQsXIMVG44z16DszmRg2GQxvXCXXeVX9V6V&#10;V7dHa9hBRdTeNXw2mXKmnPBSu67h37/d37zjDBM4CcY71fCTQn67fv1qNYRazX3vjVSREYjDeggN&#10;71MKdVWh6JUFnPigHDlbHy0k2saukhEGQremmk+ny2rwUYbohUKk083o5GfEeA2gb1st1MaLvVUu&#10;jahRGUhECXsdkK9LtW2rRPrStqgSMw0npqmslITsXV6r9QrqLkLotTiXANeU8IyTBe0o6QVqAwnY&#10;Pur/oKwW0aNv00R4W41EiiLEYjZ9ps3XHoIqXEhqDBfR8eVgxefDNjItG77kzIGlhj/8+Pnw6zdb&#10;Zm2GgDWF3LltPO8wbGMmemyjzX+iwI5Fz9NFT3VMTNDh4u1y/mZKUotHX/V0MURMH5W3LBsNN9pl&#10;qlDD4RMmSkahjyH52Dg2NPz9bLEgOKC5a6nfZNpAtaPryl30Rst7bUy+gbHb3ZnIDpB7X75MiXD/&#10;CctJNoD9GFdc41T0CuQHJ1k6BVLF0WPguQSrJGdG0dvJFgFCnUCbayIptXFUQVZ11DFbOy9P1IN9&#10;iLrrSYlZqTJ7qOel3vN85qH6e1+Qnt7k+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scQ1QAA&#10;AAoBAAAPAAAAAAAAAAEAIAAAACIAAABkcnMvZG93bnJldi54bWxQSwECFAAUAAAACACHTuJAid3H&#10;rugBAADbAwAADgAAAAAAAAABACAAAAAkAQAAZHJzL2Uyb0RvYy54bWxQSwUGAAAAAAYABgBZAQAA&#10;fgUAAAAA&#10;">
                <v:fill on="f" focussize="0,0"/>
                <v:stroke weight="0.72pt" color="#000000" joinstyle="round"/>
                <v:imagedata o:title=""/>
                <o:lock v:ext="edit" aspectratio="f"/>
              </v:line>
            </w:pict>
          </mc:Fallback>
        </mc:AlternateContent>
      </w:r>
      <w:r>
        <w:t>建设单位：</w:t>
      </w:r>
      <w:r>
        <w:tab/>
      </w:r>
      <w:r>
        <w:rPr>
          <w:rFonts w:hint="eastAsia"/>
          <w:lang w:eastAsia="zh-CN"/>
        </w:rPr>
        <w:t>三门县海游街道港北村股份经济合作社</w:t>
      </w:r>
    </w:p>
    <w:p>
      <w:pPr>
        <w:pStyle w:val="2"/>
        <w:spacing w:before="1"/>
        <w:rPr>
          <w:sz w:val="27"/>
        </w:rPr>
      </w:pPr>
    </w:p>
    <w:p>
      <w:pPr>
        <w:pStyle w:val="6"/>
        <w:tabs>
          <w:tab w:val="left" w:pos="10097"/>
        </w:tabs>
        <w:spacing w:before="68"/>
        <w:rPr>
          <w:rFonts w:ascii="Times New Roman" w:eastAsia="Times New Roman"/>
        </w:rPr>
      </w:pPr>
      <w:r>
        <w:rPr>
          <w:spacing w:val="-1"/>
        </w:rPr>
        <w:t>监</w:t>
      </w:r>
      <w:r>
        <w:t>理单位：</w:t>
      </w:r>
      <w:r>
        <w:rPr>
          <w:rFonts w:ascii="Times New Roman" w:eastAsia="Times New Roman"/>
          <w:u w:val="dotted"/>
        </w:rPr>
        <w:t xml:space="preserve"> </w:t>
      </w:r>
      <w:r>
        <w:rPr>
          <w:rFonts w:ascii="Times New Roman" w:eastAsia="Times New Roman"/>
          <w:u w:val="dotted"/>
        </w:rPr>
        <w:tab/>
      </w:r>
    </w:p>
    <w:p>
      <w:pPr>
        <w:pStyle w:val="2"/>
        <w:rPr>
          <w:rFonts w:ascii="Times New Roman"/>
          <w:sz w:val="20"/>
        </w:rPr>
      </w:pPr>
    </w:p>
    <w:p>
      <w:pPr>
        <w:pStyle w:val="6"/>
        <w:tabs>
          <w:tab w:val="left" w:pos="10097"/>
        </w:tabs>
        <w:spacing w:before="185"/>
        <w:rPr>
          <w:rFonts w:ascii="Times New Roman" w:eastAsia="Times New Roman"/>
        </w:rPr>
      </w:pPr>
      <w:r>
        <w:rPr>
          <w:spacing w:val="-1"/>
        </w:rPr>
        <w:t>签</w:t>
      </w:r>
      <w:r>
        <w:t>订日期：</w:t>
      </w:r>
      <w:r>
        <w:rPr>
          <w:rFonts w:ascii="Times New Roman" w:eastAsia="Times New Roman"/>
          <w:u w:val="dotted"/>
        </w:rPr>
        <w:t xml:space="preserve"> </w:t>
      </w:r>
      <w:r>
        <w:rPr>
          <w:rFonts w:ascii="Times New Roman" w:eastAsia="Times New Roman"/>
          <w:u w:val="dotted"/>
        </w:rPr>
        <w:tab/>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spacing w:before="223"/>
        <w:ind w:left="3584" w:right="0" w:firstLine="0"/>
        <w:jc w:val="left"/>
        <w:rPr>
          <w:b/>
          <w:sz w:val="32"/>
        </w:rPr>
      </w:pPr>
      <w:r>
        <w:rPr>
          <w:b/>
          <w:sz w:val="32"/>
        </w:rPr>
        <w:t>中华人民共和国建设部</w:t>
      </w:r>
    </w:p>
    <w:p>
      <w:pPr>
        <w:spacing w:before="214"/>
        <w:ind w:left="0" w:right="1821" w:firstLine="0"/>
        <w:jc w:val="right"/>
        <w:rPr>
          <w:b/>
          <w:sz w:val="32"/>
        </w:rPr>
      </w:pPr>
      <w:r>
        <w:rPr>
          <w:b/>
          <w:w w:val="95"/>
          <w:sz w:val="32"/>
        </w:rPr>
        <w:t>制定</w:t>
      </w:r>
    </w:p>
    <w:p>
      <w:pPr>
        <w:spacing w:before="214"/>
        <w:ind w:left="3615" w:right="0" w:firstLine="0"/>
        <w:jc w:val="left"/>
        <w:rPr>
          <w:b/>
          <w:sz w:val="32"/>
        </w:rPr>
      </w:pPr>
      <w:r>
        <w:rPr>
          <w:b/>
          <w:sz w:val="32"/>
        </w:rPr>
        <w:t>国家工商行政管理局</w:t>
      </w:r>
    </w:p>
    <w:p>
      <w:pPr>
        <w:spacing w:after="0"/>
        <w:jc w:val="left"/>
        <w:rPr>
          <w:sz w:val="32"/>
        </w:rPr>
        <w:sectPr>
          <w:pgSz w:w="11910" w:h="16840"/>
          <w:pgMar w:top="1500" w:right="1080" w:bottom="920" w:left="280" w:header="0" w:footer="734" w:gutter="0"/>
          <w:cols w:space="720" w:num="1"/>
        </w:sectPr>
      </w:pPr>
    </w:p>
    <w:p>
      <w:pPr>
        <w:spacing w:before="95" w:line="231" w:lineRule="auto"/>
        <w:ind w:left="3573"/>
        <w:rPr>
          <w:rFonts w:hint="eastAsia" w:ascii="宋体" w:hAnsi="宋体" w:eastAsia="宋体" w:cs="宋体"/>
          <w:b/>
          <w:bCs/>
          <w:spacing w:val="13"/>
          <w:sz w:val="32"/>
          <w:szCs w:val="32"/>
        </w:rPr>
      </w:pPr>
    </w:p>
    <w:p>
      <w:pPr>
        <w:spacing w:before="95" w:line="231" w:lineRule="auto"/>
        <w:ind w:left="3573"/>
        <w:rPr>
          <w:rFonts w:hint="eastAsia" w:ascii="宋体" w:hAnsi="宋体" w:eastAsia="宋体" w:cs="宋体"/>
          <w:b/>
          <w:bCs/>
          <w:sz w:val="32"/>
          <w:szCs w:val="32"/>
        </w:rPr>
      </w:pPr>
      <w:r>
        <w:rPr>
          <w:rFonts w:hint="eastAsia" w:ascii="宋体" w:hAnsi="宋体" w:eastAsia="宋体" w:cs="宋体"/>
          <w:b/>
          <w:bCs/>
          <w:spacing w:val="13"/>
          <w:sz w:val="32"/>
          <w:szCs w:val="32"/>
        </w:rPr>
        <w:t>第</w:t>
      </w:r>
      <w:r>
        <w:rPr>
          <w:rFonts w:hint="eastAsia" w:ascii="宋体" w:hAnsi="宋体" w:eastAsia="宋体" w:cs="宋体"/>
          <w:b/>
          <w:bCs/>
          <w:spacing w:val="8"/>
          <w:sz w:val="32"/>
          <w:szCs w:val="32"/>
        </w:rPr>
        <w:t>一部分协议书</w:t>
      </w:r>
    </w:p>
    <w:p>
      <w:pPr>
        <w:spacing w:before="218" w:line="360" w:lineRule="auto"/>
        <w:ind w:left="458"/>
        <w:rPr>
          <w:rFonts w:hint="eastAsia" w:ascii="宋体" w:hAnsi="宋体" w:eastAsia="宋体" w:cs="宋体"/>
          <w:sz w:val="24"/>
          <w:szCs w:val="24"/>
          <w:lang w:eastAsia="zh-CN"/>
        </w:rPr>
      </w:pPr>
      <w:r>
        <w:rPr>
          <w:rFonts w:ascii="宋体" w:hAnsi="宋体" w:eastAsia="宋体" w:cs="宋体"/>
          <w:spacing w:val="14"/>
          <w:sz w:val="24"/>
          <w:szCs w:val="24"/>
        </w:rPr>
        <w:t>委</w:t>
      </w:r>
      <w:r>
        <w:rPr>
          <w:rFonts w:ascii="宋体" w:hAnsi="宋体" w:eastAsia="宋体" w:cs="宋体"/>
          <w:spacing w:val="11"/>
          <w:sz w:val="24"/>
          <w:szCs w:val="24"/>
        </w:rPr>
        <w:t>托</w:t>
      </w:r>
      <w:r>
        <w:rPr>
          <w:rFonts w:ascii="宋体" w:hAnsi="宋体" w:eastAsia="宋体" w:cs="宋体"/>
          <w:spacing w:val="7"/>
          <w:sz w:val="24"/>
          <w:szCs w:val="24"/>
        </w:rPr>
        <w:t>人(全称)：</w:t>
      </w:r>
      <w:r>
        <w:rPr>
          <w:rFonts w:hint="eastAsia" w:ascii="宋体" w:hAnsi="宋体" w:eastAsia="宋体" w:cs="宋体"/>
          <w:spacing w:val="7"/>
          <w:sz w:val="24"/>
          <w:szCs w:val="24"/>
          <w:u w:val="single" w:color="auto"/>
          <w:lang w:eastAsia="zh-CN"/>
        </w:rPr>
        <w:t>三门县海游街道港北村股份经济合作社</w:t>
      </w:r>
    </w:p>
    <w:p>
      <w:pPr>
        <w:spacing w:line="360" w:lineRule="auto"/>
        <w:ind w:left="460"/>
        <w:rPr>
          <w:rFonts w:hint="eastAsia" w:ascii="宋体" w:hAnsi="宋体" w:eastAsia="宋体" w:cs="宋体"/>
          <w:sz w:val="24"/>
          <w:szCs w:val="24"/>
          <w:lang w:eastAsia="zh-CN"/>
        </w:rPr>
      </w:pPr>
      <w:r>
        <w:rPr>
          <w:rFonts w:ascii="宋体" w:hAnsi="宋体" w:eastAsia="宋体" w:cs="宋体"/>
          <w:spacing w:val="12"/>
          <w:sz w:val="24"/>
          <w:szCs w:val="24"/>
        </w:rPr>
        <w:t>监</w:t>
      </w:r>
      <w:r>
        <w:rPr>
          <w:rFonts w:ascii="宋体" w:hAnsi="宋体" w:eastAsia="宋体" w:cs="宋体"/>
          <w:spacing w:val="7"/>
          <w:sz w:val="24"/>
          <w:szCs w:val="24"/>
        </w:rPr>
        <w:t>理</w:t>
      </w:r>
      <w:r>
        <w:rPr>
          <w:rFonts w:ascii="宋体" w:hAnsi="宋体" w:eastAsia="宋体" w:cs="宋体"/>
          <w:spacing w:val="6"/>
          <w:sz w:val="24"/>
          <w:szCs w:val="24"/>
        </w:rPr>
        <w:t>人(全称)：</w:t>
      </w:r>
    </w:p>
    <w:p>
      <w:pPr>
        <w:spacing w:before="178" w:line="360" w:lineRule="auto"/>
        <w:ind w:left="71" w:right="85" w:firstLine="385"/>
        <w:rPr>
          <w:rFonts w:ascii="宋体" w:hAnsi="宋体" w:eastAsia="宋体" w:cs="宋体"/>
          <w:sz w:val="24"/>
          <w:szCs w:val="24"/>
        </w:rPr>
      </w:pPr>
      <w:r>
        <w:rPr>
          <w:rFonts w:ascii="宋体" w:hAnsi="宋体" w:eastAsia="宋体" w:cs="宋体"/>
          <w:spacing w:val="9"/>
          <w:sz w:val="24"/>
          <w:szCs w:val="24"/>
        </w:rPr>
        <w:t>根据《中华人民共和国合同法》、《中华人民共和国建筑法》及其他有关法律、法规，遵循平等</w:t>
      </w:r>
      <w:r>
        <w:rPr>
          <w:rFonts w:ascii="宋体" w:hAnsi="宋体" w:eastAsia="宋体" w:cs="宋体"/>
          <w:spacing w:val="8"/>
          <w:sz w:val="24"/>
          <w:szCs w:val="24"/>
        </w:rPr>
        <w:t>、</w:t>
      </w:r>
      <w:r>
        <w:rPr>
          <w:rFonts w:ascii="宋体" w:hAnsi="宋体" w:eastAsia="宋体" w:cs="宋体"/>
          <w:spacing w:val="16"/>
          <w:sz w:val="24"/>
          <w:szCs w:val="24"/>
        </w:rPr>
        <w:t>自愿、</w:t>
      </w:r>
      <w:r>
        <w:rPr>
          <w:rFonts w:ascii="宋体" w:hAnsi="宋体" w:eastAsia="宋体" w:cs="宋体"/>
          <w:spacing w:val="11"/>
          <w:sz w:val="24"/>
          <w:szCs w:val="24"/>
        </w:rPr>
        <w:t>公</w:t>
      </w:r>
      <w:r>
        <w:rPr>
          <w:rFonts w:ascii="宋体" w:hAnsi="宋体" w:eastAsia="宋体" w:cs="宋体"/>
          <w:spacing w:val="8"/>
          <w:sz w:val="24"/>
          <w:szCs w:val="24"/>
        </w:rPr>
        <w:t>平和诚信的原则，双方就下述工程委托监理与相关服务事项协商一致，订立本合同。</w:t>
      </w:r>
    </w:p>
    <w:p>
      <w:pPr>
        <w:spacing w:line="360" w:lineRule="auto"/>
        <w:ind w:left="457"/>
        <w:rPr>
          <w:rFonts w:ascii="宋体" w:hAnsi="宋体" w:eastAsia="宋体" w:cs="宋体"/>
          <w:b/>
          <w:bCs/>
          <w:sz w:val="24"/>
          <w:szCs w:val="24"/>
        </w:rPr>
      </w:pPr>
      <w:r>
        <w:rPr>
          <w:rFonts w:ascii="宋体" w:hAnsi="宋体" w:eastAsia="宋体" w:cs="宋体"/>
          <w:b/>
          <w:bCs/>
          <w:spacing w:val="11"/>
          <w:sz w:val="24"/>
          <w:szCs w:val="24"/>
        </w:rPr>
        <w:t>一</w:t>
      </w:r>
      <w:r>
        <w:rPr>
          <w:rFonts w:ascii="宋体" w:hAnsi="宋体" w:eastAsia="宋体" w:cs="宋体"/>
          <w:b/>
          <w:bCs/>
          <w:spacing w:val="8"/>
          <w:sz w:val="24"/>
          <w:szCs w:val="24"/>
        </w:rPr>
        <w:t>、工程概况</w:t>
      </w:r>
    </w:p>
    <w:p>
      <w:pPr>
        <w:spacing w:before="151" w:line="360" w:lineRule="auto"/>
        <w:ind w:firstLine="552" w:firstLineChars="200"/>
        <w:rPr>
          <w:rFonts w:ascii="Arial"/>
          <w:sz w:val="24"/>
          <w:szCs w:val="24"/>
        </w:rPr>
      </w:pPr>
      <w:r>
        <w:rPr>
          <w:rFonts w:ascii="宋体" w:hAnsi="宋体" w:eastAsia="宋体" w:cs="宋体"/>
          <w:spacing w:val="18"/>
          <w:sz w:val="24"/>
          <w:szCs w:val="24"/>
        </w:rPr>
        <w:t>1</w:t>
      </w:r>
      <w:r>
        <w:rPr>
          <w:rFonts w:ascii="宋体" w:hAnsi="宋体" w:eastAsia="宋体" w:cs="宋体"/>
          <w:spacing w:val="11"/>
          <w:sz w:val="24"/>
          <w:szCs w:val="24"/>
        </w:rPr>
        <w:t>.工程名称：</w:t>
      </w:r>
      <w:r>
        <w:rPr>
          <w:rFonts w:hint="default" w:ascii="宋体" w:hAnsi="宋体" w:eastAsia="宋体" w:cs="宋体"/>
          <w:spacing w:val="11"/>
          <w:sz w:val="24"/>
          <w:szCs w:val="24"/>
          <w:u w:val="single" w:color="auto"/>
          <w:lang w:eastAsia="zh-CN"/>
        </w:rPr>
        <w:t>三门县海游街道港北村文体活动中心工程施工监理项目</w:t>
      </w:r>
      <w:r>
        <w:rPr>
          <w:rFonts w:hint="eastAsia" w:ascii="宋体" w:hAnsi="宋体" w:eastAsia="宋体" w:cs="宋体"/>
          <w:spacing w:val="11"/>
          <w:sz w:val="24"/>
          <w:szCs w:val="24"/>
          <w:u w:val="single" w:color="auto"/>
          <w:lang w:eastAsia="zh-CN"/>
        </w:rPr>
        <w:t xml:space="preserve"> </w:t>
      </w:r>
      <w:r>
        <w:rPr>
          <w:rFonts w:ascii="宋体" w:hAnsi="宋体" w:eastAsia="宋体" w:cs="宋体"/>
          <w:spacing w:val="11"/>
          <w:sz w:val="24"/>
          <w:szCs w:val="24"/>
        </w:rPr>
        <w:t>；</w:t>
      </w:r>
    </w:p>
    <w:p>
      <w:pPr>
        <w:spacing w:before="66" w:line="360" w:lineRule="auto"/>
        <w:ind w:firstLine="520" w:firstLineChars="200"/>
        <w:rPr>
          <w:rFonts w:ascii="Arial"/>
          <w:sz w:val="24"/>
          <w:szCs w:val="24"/>
        </w:rPr>
      </w:pPr>
      <w:r>
        <w:rPr>
          <w:rFonts w:ascii="宋体" w:hAnsi="宋体" w:eastAsia="宋体" w:cs="宋体"/>
          <w:spacing w:val="10"/>
          <w:sz w:val="24"/>
          <w:szCs w:val="24"/>
        </w:rPr>
        <w:t>2</w:t>
      </w:r>
      <w:r>
        <w:rPr>
          <w:rFonts w:ascii="宋体" w:hAnsi="宋体" w:eastAsia="宋体" w:cs="宋体"/>
          <w:spacing w:val="5"/>
          <w:sz w:val="24"/>
          <w:szCs w:val="24"/>
        </w:rPr>
        <w:t>.工程地点：</w:t>
      </w:r>
      <w:r>
        <w:rPr>
          <w:rFonts w:hint="default" w:ascii="宋体" w:hAnsi="宋体" w:eastAsia="宋体" w:cs="宋体"/>
          <w:spacing w:val="11"/>
          <w:sz w:val="24"/>
          <w:szCs w:val="24"/>
          <w:u w:val="single" w:color="auto"/>
          <w:lang w:eastAsia="zh-CN"/>
        </w:rPr>
        <w:t>三门县海游街道港北村</w:t>
      </w:r>
      <w:r>
        <w:rPr>
          <w:rFonts w:ascii="宋体" w:hAnsi="宋体" w:eastAsia="宋体" w:cs="宋体"/>
          <w:spacing w:val="5"/>
          <w:sz w:val="24"/>
          <w:szCs w:val="24"/>
        </w:rPr>
        <w:t>；</w:t>
      </w:r>
    </w:p>
    <w:p>
      <w:pPr>
        <w:keepNext w:val="0"/>
        <w:keepLines w:val="0"/>
        <w:pageBreakBefore w:val="0"/>
        <w:widowControl w:val="0"/>
        <w:kinsoku/>
        <w:wordWrap/>
        <w:overflowPunct/>
        <w:topLinePunct w:val="0"/>
        <w:autoSpaceDE w:val="0"/>
        <w:autoSpaceDN w:val="0"/>
        <w:bidi w:val="0"/>
        <w:adjustRightInd/>
        <w:snapToGrid/>
        <w:spacing w:before="124" w:line="360" w:lineRule="auto"/>
        <w:ind w:right="774" w:firstLine="552" w:firstLineChars="200"/>
        <w:jc w:val="both"/>
        <w:textAlignment w:val="auto"/>
        <w:rPr>
          <w:rFonts w:hint="eastAsia" w:ascii="宋体" w:hAnsi="宋体" w:eastAsia="宋体" w:cs="宋体"/>
          <w:b w:val="0"/>
          <w:bCs/>
          <w:sz w:val="24"/>
          <w:szCs w:val="24"/>
        </w:rPr>
      </w:pPr>
      <w:r>
        <w:rPr>
          <w:rFonts w:ascii="宋体" w:hAnsi="宋体" w:eastAsia="宋体" w:cs="宋体"/>
          <w:spacing w:val="18"/>
          <w:sz w:val="24"/>
          <w:szCs w:val="24"/>
        </w:rPr>
        <w:t>3.</w:t>
      </w:r>
      <w:r>
        <w:rPr>
          <w:rFonts w:hint="eastAsia" w:ascii="宋体" w:hAnsi="宋体" w:eastAsia="宋体" w:cs="宋体"/>
          <w:spacing w:val="18"/>
          <w:sz w:val="24"/>
          <w:szCs w:val="24"/>
          <w:lang w:val="en-US" w:eastAsia="zh-CN"/>
        </w:rPr>
        <w:t>服务范围</w:t>
      </w:r>
      <w:r>
        <w:rPr>
          <w:rFonts w:ascii="宋体" w:hAnsi="宋体" w:eastAsia="宋体" w:cs="宋体"/>
          <w:spacing w:val="18"/>
          <w:sz w:val="24"/>
          <w:szCs w:val="24"/>
        </w:rPr>
        <w:t>：</w:t>
      </w:r>
      <w:r>
        <w:rPr>
          <w:rFonts w:hint="eastAsia" w:ascii="宋体" w:hAnsi="宋体" w:eastAsia="宋体" w:cs="宋体"/>
          <w:spacing w:val="18"/>
          <w:sz w:val="24"/>
          <w:szCs w:val="24"/>
        </w:rPr>
        <w:t>招标人提供的施工图纸所包含的全部工程的监理，包括配合项目前期准备工作，施工阶段全过程监理，配合结算审核及保修阶段的监理。</w:t>
      </w:r>
    </w:p>
    <w:p>
      <w:pPr>
        <w:spacing w:before="37" w:line="360" w:lineRule="auto"/>
        <w:ind w:left="451" w:firstLine="264" w:firstLineChars="100"/>
        <w:rPr>
          <w:rFonts w:ascii="宋体" w:hAnsi="宋体" w:eastAsia="宋体" w:cs="宋体"/>
          <w:sz w:val="24"/>
          <w:szCs w:val="24"/>
        </w:rPr>
      </w:pPr>
      <w:r>
        <w:rPr>
          <w:rFonts w:ascii="宋体" w:hAnsi="宋体" w:eastAsia="宋体" w:cs="宋体"/>
          <w:spacing w:val="12"/>
          <w:sz w:val="24"/>
          <w:szCs w:val="24"/>
        </w:rPr>
        <w:t>4.</w:t>
      </w:r>
      <w:r>
        <w:rPr>
          <w:rFonts w:ascii="宋体" w:hAnsi="宋体" w:eastAsia="宋体" w:cs="宋体"/>
          <w:spacing w:val="8"/>
          <w:sz w:val="24"/>
          <w:szCs w:val="24"/>
        </w:rPr>
        <w:t>工</w:t>
      </w:r>
      <w:r>
        <w:rPr>
          <w:rFonts w:ascii="宋体" w:hAnsi="宋体" w:eastAsia="宋体" w:cs="宋体"/>
          <w:spacing w:val="6"/>
          <w:sz w:val="24"/>
          <w:szCs w:val="24"/>
        </w:rPr>
        <w:t>程概算投资额</w:t>
      </w:r>
      <w:r>
        <w:rPr>
          <w:rFonts w:hint="eastAsia" w:ascii="宋体" w:hAnsi="宋体" w:eastAsia="宋体" w:cs="宋体"/>
          <w:spacing w:val="6"/>
          <w:sz w:val="24"/>
          <w:szCs w:val="24"/>
          <w:u w:val="single"/>
          <w:lang w:val="en-US" w:eastAsia="zh-CN"/>
        </w:rPr>
        <w:t xml:space="preserve"> 6000 </w:t>
      </w:r>
      <w:r>
        <w:rPr>
          <w:rFonts w:hint="eastAsia" w:ascii="宋体" w:hAnsi="宋体" w:eastAsia="宋体" w:cs="宋体"/>
          <w:spacing w:val="6"/>
          <w:sz w:val="24"/>
          <w:szCs w:val="24"/>
          <w:u w:val="none"/>
          <w:lang w:val="en-US" w:eastAsia="zh-CN"/>
        </w:rPr>
        <w:t>万元，</w:t>
      </w:r>
      <w:r>
        <w:rPr>
          <w:rFonts w:ascii="宋体" w:hAnsi="宋体" w:eastAsia="宋体" w:cs="宋体"/>
          <w:spacing w:val="6"/>
          <w:sz w:val="24"/>
          <w:szCs w:val="24"/>
        </w:rPr>
        <w:t>建筑安</w:t>
      </w:r>
      <w:r>
        <w:rPr>
          <w:rFonts w:hint="eastAsia" w:ascii="宋体" w:hAnsi="宋体" w:eastAsia="宋体" w:cs="宋体"/>
          <w:spacing w:val="6"/>
          <w:sz w:val="24"/>
          <w:szCs w:val="24"/>
          <w:lang w:val="en-US" w:eastAsia="zh-CN"/>
        </w:rPr>
        <w:t>装</w:t>
      </w:r>
      <w:r>
        <w:rPr>
          <w:rFonts w:ascii="宋体" w:hAnsi="宋体" w:eastAsia="宋体" w:cs="宋体"/>
          <w:spacing w:val="6"/>
          <w:sz w:val="24"/>
          <w:szCs w:val="24"/>
        </w:rPr>
        <w:t>工程费：</w:t>
      </w:r>
      <w:r>
        <w:rPr>
          <w:rFonts w:hint="eastAsia" w:ascii="宋体" w:hAnsi="宋体" w:eastAsia="宋体" w:cs="宋体"/>
          <w:spacing w:val="6"/>
          <w:sz w:val="24"/>
          <w:szCs w:val="24"/>
          <w:u w:val="single" w:color="auto"/>
          <w:lang w:val="en-US" w:eastAsia="zh-CN"/>
        </w:rPr>
        <w:t xml:space="preserve"> 5397.6511</w:t>
      </w:r>
      <w:r>
        <w:rPr>
          <w:rFonts w:hint="eastAsia" w:ascii="宋体" w:hAnsi="宋体" w:eastAsia="宋体" w:cs="宋体"/>
          <w:spacing w:val="6"/>
          <w:sz w:val="24"/>
          <w:szCs w:val="24"/>
          <w:u w:val="none" w:color="auto"/>
          <w:lang w:val="en-US" w:eastAsia="zh-CN"/>
        </w:rPr>
        <w:t>万元</w:t>
      </w:r>
      <w:r>
        <w:rPr>
          <w:rFonts w:ascii="宋体" w:hAnsi="宋体" w:eastAsia="宋体" w:cs="宋体"/>
          <w:spacing w:val="6"/>
          <w:sz w:val="24"/>
          <w:szCs w:val="24"/>
        </w:rPr>
        <w:t>。</w:t>
      </w:r>
    </w:p>
    <w:p>
      <w:pPr>
        <w:spacing w:line="360" w:lineRule="auto"/>
        <w:ind w:firstLine="526" w:firstLineChars="200"/>
        <w:rPr>
          <w:rFonts w:ascii="宋体" w:hAnsi="宋体" w:eastAsia="宋体" w:cs="宋体"/>
          <w:b/>
          <w:bCs/>
          <w:sz w:val="24"/>
          <w:szCs w:val="24"/>
        </w:rPr>
      </w:pPr>
      <w:r>
        <w:rPr>
          <w:rFonts w:ascii="宋体" w:hAnsi="宋体" w:eastAsia="宋体" w:cs="宋体"/>
          <w:b/>
          <w:bCs/>
          <w:spacing w:val="11"/>
          <w:sz w:val="24"/>
          <w:szCs w:val="24"/>
        </w:rPr>
        <w:t>二</w:t>
      </w:r>
      <w:r>
        <w:rPr>
          <w:rFonts w:ascii="宋体" w:hAnsi="宋体" w:eastAsia="宋体" w:cs="宋体"/>
          <w:b/>
          <w:bCs/>
          <w:spacing w:val="8"/>
          <w:sz w:val="24"/>
          <w:szCs w:val="24"/>
        </w:rPr>
        <w:t>、词语限定</w:t>
      </w:r>
    </w:p>
    <w:p>
      <w:pPr>
        <w:spacing w:before="154" w:line="360" w:lineRule="auto"/>
        <w:ind w:left="452"/>
        <w:rPr>
          <w:rFonts w:ascii="宋体" w:hAnsi="宋体" w:eastAsia="宋体" w:cs="宋体"/>
          <w:sz w:val="24"/>
          <w:szCs w:val="24"/>
        </w:rPr>
      </w:pPr>
      <w:r>
        <w:rPr>
          <w:rFonts w:ascii="宋体" w:hAnsi="宋体" w:eastAsia="宋体" w:cs="宋体"/>
          <w:spacing w:val="14"/>
          <w:position w:val="16"/>
          <w:sz w:val="24"/>
          <w:szCs w:val="24"/>
        </w:rPr>
        <w:t>协</w:t>
      </w:r>
      <w:r>
        <w:rPr>
          <w:rFonts w:ascii="宋体" w:hAnsi="宋体" w:eastAsia="宋体" w:cs="宋体"/>
          <w:spacing w:val="9"/>
          <w:position w:val="16"/>
          <w:sz w:val="24"/>
          <w:szCs w:val="24"/>
        </w:rPr>
        <w:t>议书中相关词语的含义与通用条件中的定义与解释相同。</w:t>
      </w:r>
    </w:p>
    <w:p>
      <w:pPr>
        <w:spacing w:before="1" w:line="360" w:lineRule="auto"/>
        <w:ind w:left="454"/>
        <w:rPr>
          <w:rFonts w:ascii="宋体" w:hAnsi="宋体" w:eastAsia="宋体" w:cs="宋体"/>
          <w:b/>
          <w:bCs/>
          <w:sz w:val="24"/>
          <w:szCs w:val="24"/>
        </w:rPr>
      </w:pPr>
      <w:r>
        <w:rPr>
          <w:rFonts w:ascii="宋体" w:hAnsi="宋体" w:eastAsia="宋体" w:cs="宋体"/>
          <w:b/>
          <w:bCs/>
          <w:spacing w:val="10"/>
          <w:sz w:val="24"/>
          <w:szCs w:val="24"/>
        </w:rPr>
        <w:t>三、组成本合同的文</w:t>
      </w:r>
      <w:r>
        <w:rPr>
          <w:rFonts w:ascii="宋体" w:hAnsi="宋体" w:eastAsia="宋体" w:cs="宋体"/>
          <w:b/>
          <w:bCs/>
          <w:spacing w:val="9"/>
          <w:sz w:val="24"/>
          <w:szCs w:val="24"/>
        </w:rPr>
        <w:t>件</w:t>
      </w:r>
    </w:p>
    <w:p>
      <w:pPr>
        <w:spacing w:before="164" w:line="360" w:lineRule="auto"/>
        <w:ind w:left="46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w:t>
      </w:r>
      <w:r>
        <w:rPr>
          <w:rFonts w:ascii="宋体" w:hAnsi="宋体" w:eastAsia="宋体" w:cs="宋体"/>
          <w:spacing w:val="2"/>
          <w:sz w:val="24"/>
          <w:szCs w:val="24"/>
        </w:rPr>
        <w:t>协议书；</w:t>
      </w:r>
    </w:p>
    <w:p>
      <w:pPr>
        <w:spacing w:before="167" w:line="360" w:lineRule="auto"/>
        <w:ind w:left="452"/>
        <w:rPr>
          <w:rFonts w:ascii="宋体" w:hAnsi="宋体" w:eastAsia="宋体" w:cs="宋体"/>
          <w:sz w:val="24"/>
          <w:szCs w:val="24"/>
        </w:rPr>
      </w:pPr>
      <w:r>
        <w:rPr>
          <w:rFonts w:ascii="宋体" w:hAnsi="宋体" w:eastAsia="宋体" w:cs="宋体"/>
          <w:spacing w:val="5"/>
          <w:sz w:val="24"/>
          <w:szCs w:val="24"/>
        </w:rPr>
        <w:t>2.中标通知书；</w:t>
      </w:r>
    </w:p>
    <w:p>
      <w:pPr>
        <w:spacing w:before="179" w:line="360" w:lineRule="auto"/>
        <w:ind w:left="453"/>
        <w:rPr>
          <w:rFonts w:ascii="宋体" w:hAnsi="宋体" w:eastAsia="宋体" w:cs="宋体"/>
          <w:sz w:val="24"/>
          <w:szCs w:val="24"/>
        </w:rPr>
      </w:pPr>
      <w:r>
        <w:rPr>
          <w:rFonts w:ascii="宋体" w:hAnsi="宋体" w:eastAsia="宋体" w:cs="宋体"/>
          <w:spacing w:val="8"/>
          <w:sz w:val="24"/>
          <w:szCs w:val="24"/>
        </w:rPr>
        <w:t>3</w:t>
      </w:r>
      <w:r>
        <w:rPr>
          <w:rFonts w:ascii="宋体" w:hAnsi="宋体" w:eastAsia="宋体" w:cs="宋体"/>
          <w:spacing w:val="5"/>
          <w:sz w:val="24"/>
          <w:szCs w:val="24"/>
        </w:rPr>
        <w:t>.</w:t>
      </w:r>
      <w:r>
        <w:rPr>
          <w:rFonts w:ascii="宋体" w:hAnsi="宋体" w:eastAsia="宋体" w:cs="宋体"/>
          <w:spacing w:val="4"/>
          <w:sz w:val="24"/>
          <w:szCs w:val="24"/>
        </w:rPr>
        <w:t>投标文件；</w:t>
      </w:r>
    </w:p>
    <w:p>
      <w:pPr>
        <w:spacing w:before="178" w:line="360" w:lineRule="auto"/>
        <w:ind w:left="444"/>
        <w:rPr>
          <w:rFonts w:ascii="宋体" w:hAnsi="宋体" w:eastAsia="宋体" w:cs="宋体"/>
          <w:sz w:val="24"/>
          <w:szCs w:val="24"/>
        </w:rPr>
      </w:pPr>
      <w:r>
        <w:rPr>
          <w:rFonts w:ascii="宋体" w:hAnsi="宋体" w:eastAsia="宋体" w:cs="宋体"/>
          <w:spacing w:val="5"/>
          <w:sz w:val="24"/>
          <w:szCs w:val="24"/>
        </w:rPr>
        <w:t>4.专用条件；</w:t>
      </w:r>
    </w:p>
    <w:p>
      <w:pPr>
        <w:spacing w:before="175" w:line="360" w:lineRule="auto"/>
        <w:ind w:left="453"/>
        <w:rPr>
          <w:rFonts w:ascii="宋体" w:hAnsi="宋体" w:eastAsia="宋体" w:cs="宋体"/>
          <w:sz w:val="24"/>
          <w:szCs w:val="24"/>
        </w:rPr>
      </w:pPr>
      <w:r>
        <w:rPr>
          <w:rFonts w:ascii="宋体" w:hAnsi="宋体" w:eastAsia="宋体" w:cs="宋体"/>
          <w:spacing w:val="8"/>
          <w:sz w:val="24"/>
          <w:szCs w:val="24"/>
        </w:rPr>
        <w:t>5</w:t>
      </w:r>
      <w:r>
        <w:rPr>
          <w:rFonts w:ascii="宋体" w:hAnsi="宋体" w:eastAsia="宋体" w:cs="宋体"/>
          <w:spacing w:val="5"/>
          <w:sz w:val="24"/>
          <w:szCs w:val="24"/>
        </w:rPr>
        <w:t>.</w:t>
      </w:r>
      <w:r>
        <w:rPr>
          <w:rFonts w:ascii="宋体" w:hAnsi="宋体" w:eastAsia="宋体" w:cs="宋体"/>
          <w:spacing w:val="4"/>
          <w:sz w:val="24"/>
          <w:szCs w:val="24"/>
        </w:rPr>
        <w:t>通用条件；</w:t>
      </w:r>
    </w:p>
    <w:p>
      <w:pPr>
        <w:spacing w:before="182" w:line="360" w:lineRule="auto"/>
        <w:ind w:left="451"/>
        <w:rPr>
          <w:rFonts w:ascii="宋体" w:hAnsi="宋体" w:eastAsia="宋体" w:cs="宋体"/>
          <w:sz w:val="24"/>
          <w:szCs w:val="24"/>
        </w:rPr>
      </w:pPr>
      <w:r>
        <w:rPr>
          <w:rFonts w:ascii="宋体" w:hAnsi="宋体" w:eastAsia="宋体" w:cs="宋体"/>
          <w:spacing w:val="5"/>
          <w:sz w:val="24"/>
          <w:szCs w:val="24"/>
        </w:rPr>
        <w:t>6.附录，即</w:t>
      </w:r>
      <w:r>
        <w:rPr>
          <w:rFonts w:ascii="宋体" w:hAnsi="宋体" w:eastAsia="宋体" w:cs="宋体"/>
          <w:spacing w:val="4"/>
          <w:sz w:val="24"/>
          <w:szCs w:val="24"/>
        </w:rPr>
        <w:t>：</w:t>
      </w:r>
    </w:p>
    <w:p>
      <w:pPr>
        <w:spacing w:before="176" w:line="360" w:lineRule="auto"/>
        <w:ind w:left="468"/>
        <w:rPr>
          <w:rFonts w:ascii="宋体" w:hAnsi="宋体" w:eastAsia="宋体" w:cs="宋体"/>
          <w:sz w:val="24"/>
          <w:szCs w:val="24"/>
        </w:rPr>
      </w:pPr>
      <w:r>
        <w:rPr>
          <w:rFonts w:ascii="宋体" w:hAnsi="宋体" w:eastAsia="宋体" w:cs="宋体"/>
          <w:spacing w:val="6"/>
          <w:sz w:val="24"/>
          <w:szCs w:val="24"/>
        </w:rPr>
        <w:t>附</w:t>
      </w:r>
      <w:r>
        <w:rPr>
          <w:rFonts w:ascii="宋体" w:hAnsi="宋体" w:eastAsia="宋体" w:cs="宋体"/>
          <w:spacing w:val="5"/>
          <w:sz w:val="24"/>
          <w:szCs w:val="24"/>
        </w:rPr>
        <w:t>录</w:t>
      </w:r>
      <w:r>
        <w:rPr>
          <w:rFonts w:ascii="宋体" w:hAnsi="宋体" w:eastAsia="宋体" w:cs="宋体"/>
          <w:sz w:val="24"/>
          <w:szCs w:val="24"/>
        </w:rPr>
        <w:t>A</w:t>
      </w:r>
      <w:r>
        <w:rPr>
          <w:rFonts w:hint="eastAsia" w:ascii="宋体" w:hAnsi="宋体" w:eastAsia="宋体" w:cs="宋体"/>
          <w:sz w:val="24"/>
          <w:szCs w:val="24"/>
          <w:lang w:val="en-US" w:eastAsia="zh-CN"/>
        </w:rPr>
        <w:t xml:space="preserve"> </w:t>
      </w:r>
      <w:r>
        <w:rPr>
          <w:rFonts w:ascii="宋体" w:hAnsi="宋体" w:eastAsia="宋体" w:cs="宋体"/>
          <w:spacing w:val="3"/>
          <w:sz w:val="24"/>
          <w:szCs w:val="24"/>
        </w:rPr>
        <w:t>相关服务的范围和内容</w:t>
      </w:r>
    </w:p>
    <w:p>
      <w:pPr>
        <w:spacing w:before="181" w:line="360" w:lineRule="auto"/>
        <w:ind w:left="473"/>
        <w:rPr>
          <w:rFonts w:ascii="宋体" w:hAnsi="宋体" w:eastAsia="宋体" w:cs="宋体"/>
          <w:sz w:val="24"/>
          <w:szCs w:val="24"/>
        </w:rPr>
      </w:pPr>
      <w:r>
        <w:rPr>
          <w:rFonts w:ascii="宋体" w:hAnsi="宋体" w:eastAsia="宋体" w:cs="宋体"/>
          <w:spacing w:val="10"/>
          <w:sz w:val="24"/>
          <w:szCs w:val="24"/>
        </w:rPr>
        <w:t>附录</w:t>
      </w:r>
      <w:r>
        <w:rPr>
          <w:rFonts w:ascii="宋体" w:hAnsi="宋体" w:eastAsia="宋体" w:cs="宋体"/>
          <w:sz w:val="24"/>
          <w:szCs w:val="24"/>
        </w:rPr>
        <w:t>B</w:t>
      </w:r>
      <w:r>
        <w:rPr>
          <w:rFonts w:hint="eastAsia" w:ascii="宋体" w:hAnsi="宋体" w:eastAsia="宋体" w:cs="宋体"/>
          <w:sz w:val="24"/>
          <w:szCs w:val="24"/>
          <w:lang w:val="en-US" w:eastAsia="zh-CN"/>
        </w:rPr>
        <w:t xml:space="preserve"> </w:t>
      </w:r>
      <w:r>
        <w:rPr>
          <w:rFonts w:ascii="宋体" w:hAnsi="宋体" w:eastAsia="宋体" w:cs="宋体"/>
          <w:spacing w:val="5"/>
          <w:sz w:val="24"/>
          <w:szCs w:val="24"/>
        </w:rPr>
        <w:t>委托人派遣的人员和提供的房屋、资料、设备</w:t>
      </w:r>
    </w:p>
    <w:p>
      <w:pPr>
        <w:spacing w:before="174" w:line="360" w:lineRule="auto"/>
        <w:ind w:left="452"/>
        <w:rPr>
          <w:rFonts w:ascii="宋体" w:hAnsi="宋体" w:eastAsia="宋体" w:cs="宋体"/>
          <w:sz w:val="24"/>
          <w:szCs w:val="24"/>
        </w:rPr>
      </w:pPr>
      <w:r>
        <w:rPr>
          <w:rFonts w:ascii="宋体" w:hAnsi="宋体" w:eastAsia="宋体" w:cs="宋体"/>
          <w:spacing w:val="18"/>
          <w:position w:val="16"/>
          <w:sz w:val="24"/>
          <w:szCs w:val="24"/>
        </w:rPr>
        <w:t>本</w:t>
      </w:r>
      <w:r>
        <w:rPr>
          <w:rFonts w:ascii="宋体" w:hAnsi="宋体" w:eastAsia="宋体" w:cs="宋体"/>
          <w:spacing w:val="9"/>
          <w:position w:val="16"/>
          <w:sz w:val="24"/>
          <w:szCs w:val="24"/>
        </w:rPr>
        <w:t>合同签订后，双方依法签订的补充协议也是本合同文件的组成部分。</w:t>
      </w:r>
    </w:p>
    <w:p>
      <w:pPr>
        <w:spacing w:line="360" w:lineRule="auto"/>
        <w:ind w:left="474"/>
        <w:rPr>
          <w:rFonts w:ascii="宋体" w:hAnsi="宋体" w:eastAsia="宋体" w:cs="宋体"/>
          <w:b/>
          <w:bCs/>
          <w:sz w:val="24"/>
          <w:szCs w:val="24"/>
        </w:rPr>
      </w:pPr>
      <w:r>
        <w:rPr>
          <w:rFonts w:ascii="宋体" w:hAnsi="宋体" w:eastAsia="宋体" w:cs="宋体"/>
          <w:b/>
          <w:bCs/>
          <w:spacing w:val="8"/>
          <w:sz w:val="24"/>
          <w:szCs w:val="24"/>
        </w:rPr>
        <w:t>四</w:t>
      </w:r>
      <w:r>
        <w:rPr>
          <w:rFonts w:ascii="宋体" w:hAnsi="宋体" w:eastAsia="宋体" w:cs="宋体"/>
          <w:b/>
          <w:bCs/>
          <w:spacing w:val="7"/>
          <w:sz w:val="24"/>
          <w:szCs w:val="24"/>
        </w:rPr>
        <w:t>、总监理工程师</w:t>
      </w:r>
    </w:p>
    <w:p>
      <w:pPr>
        <w:spacing w:before="177" w:line="360" w:lineRule="auto"/>
        <w:ind w:left="457" w:right="1034" w:hanging="3"/>
        <w:rPr>
          <w:rFonts w:ascii="宋体" w:hAnsi="宋体" w:eastAsia="宋体" w:cs="宋体"/>
          <w:sz w:val="24"/>
          <w:szCs w:val="24"/>
        </w:rPr>
      </w:pPr>
      <w:r>
        <w:rPr>
          <w:rFonts w:ascii="宋体" w:hAnsi="宋体" w:eastAsia="宋体" w:cs="宋体"/>
          <w:spacing w:val="-8"/>
          <w:sz w:val="24"/>
          <w:szCs w:val="24"/>
        </w:rPr>
        <w:t>总监理工</w:t>
      </w:r>
      <w:r>
        <w:rPr>
          <w:rFonts w:ascii="宋体" w:hAnsi="宋体" w:eastAsia="宋体" w:cs="宋体"/>
          <w:spacing w:val="-6"/>
          <w:sz w:val="24"/>
          <w:szCs w:val="24"/>
        </w:rPr>
        <w:t>程</w:t>
      </w:r>
      <w:r>
        <w:rPr>
          <w:rFonts w:ascii="宋体" w:hAnsi="宋体" w:eastAsia="宋体" w:cs="宋体"/>
          <w:spacing w:val="-4"/>
          <w:sz w:val="24"/>
          <w:szCs w:val="24"/>
        </w:rPr>
        <w:t>师姓名：</w:t>
      </w:r>
      <w:r>
        <w:rPr>
          <w:rFonts w:hint="eastAsia" w:ascii="宋体" w:hAnsi="宋体" w:eastAsia="宋体" w:cs="宋体"/>
          <w:spacing w:val="-4"/>
          <w:sz w:val="24"/>
          <w:szCs w:val="24"/>
          <w:u w:val="single"/>
          <w:lang w:val="en-US" w:eastAsia="zh-CN"/>
        </w:rPr>
        <w:t xml:space="preserve">        </w:t>
      </w:r>
      <w:r>
        <w:rPr>
          <w:rFonts w:ascii="宋体" w:hAnsi="宋体" w:eastAsia="宋体" w:cs="宋体"/>
          <w:spacing w:val="-4"/>
          <w:sz w:val="24"/>
          <w:szCs w:val="24"/>
        </w:rPr>
        <w:t>，身份证号码：</w:t>
      </w:r>
      <w:r>
        <w:rPr>
          <w:rFonts w:hint="eastAsia" w:ascii="宋体" w:hAnsi="宋体" w:eastAsia="宋体" w:cs="宋体"/>
          <w:spacing w:val="-4"/>
          <w:sz w:val="24"/>
          <w:szCs w:val="24"/>
          <w:u w:val="single"/>
          <w:lang w:val="en-US" w:eastAsia="zh-CN"/>
        </w:rPr>
        <w:t xml:space="preserve">         </w:t>
      </w:r>
      <w:r>
        <w:rPr>
          <w:rFonts w:ascii="宋体" w:hAnsi="宋体" w:eastAsia="宋体" w:cs="宋体"/>
          <w:spacing w:val="-4"/>
          <w:sz w:val="24"/>
          <w:szCs w:val="24"/>
        </w:rPr>
        <w:t>，注册号：</w:t>
      </w:r>
      <w:r>
        <w:rPr>
          <w:rFonts w:hint="eastAsia" w:ascii="宋体" w:hAnsi="宋体" w:eastAsia="宋体" w:cs="宋体"/>
          <w:spacing w:val="-4"/>
          <w:sz w:val="24"/>
          <w:szCs w:val="24"/>
          <w:u w:val="single"/>
          <w:lang w:val="en-US" w:eastAsia="zh-CN"/>
        </w:rPr>
        <w:t xml:space="preserve">       </w:t>
      </w:r>
      <w:r>
        <w:rPr>
          <w:rFonts w:ascii="宋体" w:hAnsi="宋体" w:eastAsia="宋体" w:cs="宋体"/>
          <w:spacing w:val="-4"/>
          <w:sz w:val="24"/>
          <w:szCs w:val="24"/>
        </w:rPr>
        <w:t>。</w:t>
      </w:r>
      <w:r>
        <w:rPr>
          <w:rFonts w:ascii="宋体" w:hAnsi="宋体" w:eastAsia="宋体" w:cs="宋体"/>
          <w:b/>
          <w:bCs/>
          <w:spacing w:val="11"/>
          <w:sz w:val="24"/>
          <w:szCs w:val="24"/>
        </w:rPr>
        <w:t>五</w:t>
      </w:r>
      <w:r>
        <w:rPr>
          <w:rFonts w:ascii="宋体" w:hAnsi="宋体" w:eastAsia="宋体" w:cs="宋体"/>
          <w:b/>
          <w:bCs/>
          <w:spacing w:val="8"/>
          <w:sz w:val="24"/>
          <w:szCs w:val="24"/>
        </w:rPr>
        <w:t>、签约酬金</w:t>
      </w:r>
    </w:p>
    <w:p>
      <w:pPr>
        <w:spacing w:before="1" w:line="360" w:lineRule="auto"/>
        <w:ind w:left="452"/>
        <w:rPr>
          <w:rFonts w:ascii="宋体" w:hAnsi="宋体" w:eastAsia="宋体" w:cs="宋体"/>
          <w:sz w:val="24"/>
          <w:szCs w:val="24"/>
        </w:rPr>
      </w:pPr>
      <w:r>
        <w:rPr>
          <w:rFonts w:ascii="宋体" w:hAnsi="宋体" w:eastAsia="宋体" w:cs="宋体"/>
          <w:spacing w:val="-2"/>
          <w:sz w:val="24"/>
          <w:szCs w:val="24"/>
        </w:rPr>
        <w:t>签约</w:t>
      </w:r>
      <w:r>
        <w:rPr>
          <w:rFonts w:ascii="宋体" w:hAnsi="宋体" w:eastAsia="宋体" w:cs="宋体"/>
          <w:spacing w:val="-1"/>
          <w:sz w:val="24"/>
          <w:szCs w:val="24"/>
        </w:rPr>
        <w:t>酬金(大写)：</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w:t>
      </w:r>
    </w:p>
    <w:p>
      <w:pPr>
        <w:spacing w:before="197" w:line="360" w:lineRule="auto"/>
        <w:ind w:left="578"/>
        <w:rPr>
          <w:rFonts w:ascii="宋体" w:hAnsi="宋体" w:eastAsia="宋体" w:cs="宋体"/>
          <w:sz w:val="24"/>
          <w:szCs w:val="24"/>
        </w:rPr>
      </w:pPr>
      <w:r>
        <w:rPr>
          <w:rFonts w:ascii="宋体" w:hAnsi="宋体" w:eastAsia="宋体" w:cs="宋体"/>
          <w:spacing w:val="3"/>
          <w:sz w:val="24"/>
          <w:szCs w:val="24"/>
        </w:rPr>
        <w:t>包括：</w:t>
      </w:r>
      <w:bookmarkStart w:id="33" w:name="_bookmark19"/>
      <w:bookmarkEnd w:id="33"/>
      <w:r>
        <w:rPr>
          <w:rFonts w:ascii="宋体" w:hAnsi="宋体" w:eastAsia="宋体" w:cs="宋体"/>
          <w:spacing w:val="-4"/>
          <w:sz w:val="24"/>
          <w:szCs w:val="24"/>
        </w:rPr>
        <w:t>1.</w:t>
      </w:r>
      <w:r>
        <w:rPr>
          <w:rFonts w:ascii="宋体" w:hAnsi="宋体" w:eastAsia="宋体" w:cs="宋体"/>
          <w:spacing w:val="-2"/>
          <w:sz w:val="24"/>
          <w:szCs w:val="24"/>
        </w:rPr>
        <w:t>监理酬金：</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rPr>
        <w:t>。</w:t>
      </w:r>
    </w:p>
    <w:p>
      <w:pPr>
        <w:spacing w:before="167" w:line="360" w:lineRule="auto"/>
        <w:ind w:left="563" w:right="4072" w:firstLine="1"/>
        <w:rPr>
          <w:rFonts w:ascii="宋体" w:hAnsi="宋体" w:eastAsia="宋体" w:cs="宋体"/>
          <w:sz w:val="24"/>
          <w:szCs w:val="24"/>
        </w:rPr>
      </w:pPr>
      <w:r>
        <w:rPr>
          <w:rFonts w:ascii="宋体" w:hAnsi="宋体" w:eastAsia="宋体" w:cs="宋体"/>
          <w:spacing w:val="-4"/>
          <w:sz w:val="24"/>
          <w:szCs w:val="24"/>
        </w:rPr>
        <w:t>2.相关服务酬金：</w:t>
      </w:r>
      <w:r>
        <w:rPr>
          <w:rFonts w:hint="eastAsia" w:ascii="宋体" w:hAnsi="宋体" w:eastAsia="宋体" w:cs="宋体"/>
          <w:spacing w:val="-4"/>
          <w:sz w:val="24"/>
          <w:szCs w:val="24"/>
          <w:u w:val="single"/>
          <w:lang w:val="en-US" w:eastAsia="zh-CN"/>
        </w:rPr>
        <w:t xml:space="preserve">                      </w:t>
      </w:r>
      <w:r>
        <w:rPr>
          <w:rFonts w:ascii="宋体" w:hAnsi="宋体" w:eastAsia="宋体" w:cs="宋体"/>
          <w:spacing w:val="-2"/>
          <w:sz w:val="24"/>
          <w:szCs w:val="24"/>
        </w:rPr>
        <w:t>。</w:t>
      </w:r>
      <w:r>
        <w:rPr>
          <w:rFonts w:ascii="宋体" w:hAnsi="宋体" w:eastAsia="宋体" w:cs="宋体"/>
          <w:spacing w:val="3"/>
          <w:sz w:val="24"/>
          <w:szCs w:val="24"/>
        </w:rPr>
        <w:t>其中</w:t>
      </w:r>
      <w:r>
        <w:rPr>
          <w:rFonts w:ascii="宋体" w:hAnsi="宋体" w:eastAsia="宋体" w:cs="宋体"/>
          <w:spacing w:val="2"/>
          <w:sz w:val="24"/>
          <w:szCs w:val="24"/>
        </w:rPr>
        <w:t>：</w:t>
      </w:r>
    </w:p>
    <w:p>
      <w:pPr>
        <w:spacing w:before="167" w:line="360" w:lineRule="auto"/>
        <w:ind w:left="883"/>
        <w:rPr>
          <w:rFonts w:ascii="宋体" w:hAnsi="宋体" w:eastAsia="宋体" w:cs="宋体"/>
          <w:sz w:val="24"/>
          <w:szCs w:val="24"/>
        </w:rPr>
      </w:pPr>
      <w:r>
        <w:rPr>
          <w:rFonts w:ascii="宋体" w:hAnsi="宋体" w:eastAsia="宋体" w:cs="宋体"/>
          <w:spacing w:val="2"/>
          <w:sz w:val="24"/>
          <w:szCs w:val="24"/>
        </w:rPr>
        <w:t>(1)勘察阶段服务酬金：</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1"/>
          <w:sz w:val="24"/>
          <w:szCs w:val="24"/>
        </w:rPr>
        <w:t>。</w:t>
      </w:r>
    </w:p>
    <w:p>
      <w:pPr>
        <w:spacing w:before="158" w:line="360" w:lineRule="auto"/>
        <w:ind w:left="883"/>
        <w:rPr>
          <w:rFonts w:ascii="宋体" w:hAnsi="宋体" w:eastAsia="宋体" w:cs="宋体"/>
          <w:sz w:val="24"/>
          <w:szCs w:val="24"/>
        </w:rPr>
      </w:pPr>
      <w:r>
        <w:rPr>
          <w:rFonts w:ascii="宋体" w:hAnsi="宋体" w:eastAsia="宋体" w:cs="宋体"/>
          <w:spacing w:val="-1"/>
          <w:sz w:val="24"/>
          <w:szCs w:val="24"/>
        </w:rPr>
        <w:t>(2)设计阶段服务酬金</w:t>
      </w:r>
      <w:r>
        <w:rPr>
          <w:rFonts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w:t>
      </w:r>
    </w:p>
    <w:p>
      <w:pPr>
        <w:spacing w:before="162" w:line="360" w:lineRule="auto"/>
        <w:ind w:left="885" w:right="3232" w:hanging="2"/>
        <w:rPr>
          <w:rFonts w:ascii="宋体" w:hAnsi="宋体" w:eastAsia="宋体" w:cs="宋体"/>
          <w:sz w:val="24"/>
          <w:szCs w:val="24"/>
        </w:rPr>
      </w:pPr>
      <w:r>
        <w:rPr>
          <w:rFonts w:ascii="宋体" w:hAnsi="宋体" w:eastAsia="宋体" w:cs="宋体"/>
          <w:spacing w:val="2"/>
          <w:sz w:val="24"/>
          <w:szCs w:val="24"/>
        </w:rPr>
        <w:t>(3)保修阶</w:t>
      </w:r>
      <w:r>
        <w:rPr>
          <w:rFonts w:ascii="宋体" w:hAnsi="宋体" w:eastAsia="宋体" w:cs="宋体"/>
          <w:spacing w:val="1"/>
          <w:sz w:val="24"/>
          <w:szCs w:val="24"/>
        </w:rPr>
        <w:t>段服务酬金：</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w:t>
      </w:r>
      <w:r>
        <w:rPr>
          <w:rFonts w:ascii="宋体" w:hAnsi="宋体" w:eastAsia="宋体" w:cs="宋体"/>
          <w:spacing w:val="2"/>
          <w:sz w:val="24"/>
          <w:szCs w:val="24"/>
        </w:rPr>
        <w:t>(4)</w:t>
      </w:r>
      <w:r>
        <w:rPr>
          <w:rFonts w:ascii="宋体" w:hAnsi="宋体" w:eastAsia="宋体" w:cs="宋体"/>
          <w:spacing w:val="1"/>
          <w:sz w:val="24"/>
          <w:szCs w:val="24"/>
        </w:rPr>
        <w:t>其他相关服务酬金：</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w:t>
      </w:r>
    </w:p>
    <w:p>
      <w:pPr>
        <w:spacing w:before="164" w:line="360" w:lineRule="auto"/>
        <w:ind w:left="456"/>
        <w:rPr>
          <w:rFonts w:ascii="宋体" w:hAnsi="宋体" w:eastAsia="宋体" w:cs="宋体"/>
          <w:b/>
          <w:bCs/>
          <w:sz w:val="24"/>
          <w:szCs w:val="24"/>
        </w:rPr>
      </w:pPr>
      <w:r>
        <w:rPr>
          <w:rFonts w:ascii="宋体" w:hAnsi="宋体" w:eastAsia="宋体" w:cs="宋体"/>
          <w:b/>
          <w:bCs/>
          <w:spacing w:val="8"/>
          <w:sz w:val="24"/>
          <w:szCs w:val="24"/>
        </w:rPr>
        <w:t>六、期限</w:t>
      </w:r>
    </w:p>
    <w:p>
      <w:pPr>
        <w:spacing w:before="295" w:line="360" w:lineRule="auto"/>
        <w:ind w:left="39" w:right="67" w:firstLine="562"/>
        <w:rPr>
          <w:rFonts w:ascii="宋体" w:hAnsi="宋体" w:eastAsia="宋体" w:cs="宋体"/>
          <w:sz w:val="24"/>
          <w:szCs w:val="24"/>
        </w:rPr>
      </w:pPr>
      <w:r>
        <w:rPr>
          <w:rFonts w:ascii="宋体" w:hAnsi="宋体" w:eastAsia="宋体" w:cs="宋体"/>
          <w:spacing w:val="6"/>
          <w:sz w:val="24"/>
          <w:szCs w:val="24"/>
        </w:rPr>
        <w:t>监理</w:t>
      </w:r>
      <w:r>
        <w:rPr>
          <w:rFonts w:hint="eastAsia" w:ascii="宋体" w:hAnsi="宋体" w:eastAsia="宋体" w:cs="宋体"/>
          <w:spacing w:val="6"/>
          <w:sz w:val="24"/>
          <w:szCs w:val="24"/>
          <w:lang w:val="en-US" w:eastAsia="zh-CN"/>
        </w:rPr>
        <w:t>服务</w:t>
      </w:r>
      <w:r>
        <w:rPr>
          <w:rFonts w:ascii="宋体" w:hAnsi="宋体" w:eastAsia="宋体" w:cs="宋体"/>
          <w:spacing w:val="6"/>
          <w:sz w:val="24"/>
          <w:szCs w:val="24"/>
        </w:rPr>
        <w:t>期限</w:t>
      </w:r>
      <w:r>
        <w:rPr>
          <w:rFonts w:ascii="宋体" w:hAnsi="宋体" w:eastAsia="宋体" w:cs="宋体"/>
          <w:color w:val="auto"/>
          <w:spacing w:val="6"/>
          <w:sz w:val="24"/>
          <w:szCs w:val="24"/>
        </w:rPr>
        <w:t>：</w:t>
      </w:r>
      <w:r>
        <w:rPr>
          <w:rFonts w:hint="eastAsia" w:ascii="宋体" w:hAnsi="宋体" w:eastAsia="宋体" w:cs="宋体"/>
          <w:color w:val="auto"/>
          <w:spacing w:val="6"/>
          <w:sz w:val="24"/>
          <w:szCs w:val="24"/>
          <w:u w:val="single"/>
          <w:lang w:val="en-US" w:eastAsia="zh-CN"/>
        </w:rPr>
        <w:t>450</w:t>
      </w:r>
      <w:r>
        <w:rPr>
          <w:rFonts w:hint="eastAsia" w:ascii="宋体" w:hAnsi="宋体" w:eastAsia="宋体" w:cs="宋体"/>
          <w:color w:val="auto"/>
          <w:spacing w:val="6"/>
          <w:sz w:val="24"/>
          <w:szCs w:val="24"/>
          <w:lang w:val="en-US" w:eastAsia="zh-CN"/>
        </w:rPr>
        <w:t>日历天</w:t>
      </w:r>
      <w:r>
        <w:rPr>
          <w:rFonts w:ascii="宋体" w:hAnsi="宋体" w:eastAsia="宋体" w:cs="宋体"/>
          <w:color w:val="auto"/>
          <w:spacing w:val="6"/>
          <w:sz w:val="24"/>
          <w:szCs w:val="24"/>
        </w:rPr>
        <w:t>自</w:t>
      </w:r>
      <w:r>
        <w:rPr>
          <w:rFonts w:hint="eastAsia" w:ascii="宋体" w:hAnsi="宋体" w:eastAsia="宋体" w:cs="宋体"/>
          <w:color w:val="auto"/>
          <w:spacing w:val="6"/>
          <w:sz w:val="24"/>
          <w:szCs w:val="24"/>
          <w:lang w:val="en-US" w:eastAsia="zh-CN"/>
        </w:rPr>
        <w:t>监理合同签订</w:t>
      </w:r>
      <w:r>
        <w:rPr>
          <w:rFonts w:ascii="宋体" w:hAnsi="宋体" w:eastAsia="宋体" w:cs="宋体"/>
          <w:color w:val="auto"/>
          <w:spacing w:val="6"/>
          <w:sz w:val="24"/>
          <w:szCs w:val="24"/>
        </w:rPr>
        <w:t>之日开始，至范围内所有工程</w:t>
      </w:r>
      <w:r>
        <w:rPr>
          <w:rFonts w:hint="eastAsia" w:ascii="宋体" w:hAnsi="宋体" w:eastAsia="宋体" w:cs="宋体"/>
          <w:color w:val="auto"/>
          <w:spacing w:val="6"/>
          <w:sz w:val="24"/>
          <w:szCs w:val="24"/>
          <w:lang w:val="en-US" w:eastAsia="zh-CN"/>
        </w:rPr>
        <w:t>保修期结束且办理妥</w:t>
      </w:r>
      <w:r>
        <w:rPr>
          <w:rFonts w:ascii="宋体" w:hAnsi="宋体" w:eastAsia="宋体" w:cs="宋体"/>
          <w:color w:val="auto"/>
          <w:spacing w:val="6"/>
          <w:sz w:val="24"/>
          <w:szCs w:val="24"/>
        </w:rPr>
        <w:t>竣工验收合格结束，保修监理也属监</w:t>
      </w:r>
      <w:r>
        <w:rPr>
          <w:rFonts w:ascii="宋体" w:hAnsi="宋体" w:eastAsia="宋体" w:cs="宋体"/>
          <w:color w:val="auto"/>
          <w:spacing w:val="1"/>
          <w:sz w:val="24"/>
          <w:szCs w:val="24"/>
        </w:rPr>
        <w:t>理</w:t>
      </w:r>
      <w:r>
        <w:rPr>
          <w:rFonts w:ascii="宋体" w:hAnsi="宋体" w:eastAsia="宋体" w:cs="宋体"/>
          <w:color w:val="auto"/>
          <w:spacing w:val="12"/>
          <w:sz w:val="24"/>
          <w:szCs w:val="24"/>
        </w:rPr>
        <w:t>工</w:t>
      </w:r>
      <w:r>
        <w:rPr>
          <w:rFonts w:ascii="宋体" w:hAnsi="宋体" w:eastAsia="宋体" w:cs="宋体"/>
          <w:color w:val="auto"/>
          <w:spacing w:val="6"/>
          <w:sz w:val="24"/>
          <w:szCs w:val="24"/>
        </w:rPr>
        <w:t>作内容但不计入服务期。</w:t>
      </w:r>
    </w:p>
    <w:p>
      <w:pPr>
        <w:spacing w:before="1" w:line="360" w:lineRule="auto"/>
        <w:ind w:left="578"/>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4"/>
          <w:sz w:val="24"/>
          <w:szCs w:val="24"/>
        </w:rPr>
        <w:t>.</w:t>
      </w:r>
      <w:r>
        <w:rPr>
          <w:rFonts w:ascii="宋体" w:hAnsi="宋体" w:eastAsia="宋体" w:cs="宋体"/>
          <w:spacing w:val="3"/>
          <w:sz w:val="24"/>
          <w:szCs w:val="24"/>
        </w:rPr>
        <w:t>相关服务期限：</w:t>
      </w:r>
    </w:p>
    <w:p>
      <w:pPr>
        <w:spacing w:before="163" w:line="360" w:lineRule="auto"/>
        <w:ind w:left="569"/>
        <w:rPr>
          <w:rFonts w:ascii="宋体" w:hAnsi="宋体" w:eastAsia="宋体" w:cs="宋体"/>
          <w:sz w:val="24"/>
          <w:szCs w:val="24"/>
        </w:rPr>
      </w:pPr>
      <w:r>
        <w:rPr>
          <w:rFonts w:ascii="宋体" w:hAnsi="宋体" w:eastAsia="宋体" w:cs="宋体"/>
          <w:spacing w:val="1"/>
          <w:sz w:val="24"/>
          <w:szCs w:val="24"/>
        </w:rPr>
        <w:t>(1)勘察阶段服务期限自</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日始，至</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ascii="宋体" w:hAnsi="宋体" w:eastAsia="宋体" w:cs="宋体"/>
          <w:sz w:val="24"/>
          <w:szCs w:val="24"/>
        </w:rPr>
        <w:t>日止。</w:t>
      </w:r>
    </w:p>
    <w:p>
      <w:pPr>
        <w:spacing w:before="164" w:line="360" w:lineRule="auto"/>
        <w:ind w:left="569"/>
        <w:rPr>
          <w:rFonts w:ascii="宋体" w:hAnsi="宋体" w:eastAsia="宋体" w:cs="宋体"/>
          <w:sz w:val="24"/>
          <w:szCs w:val="24"/>
        </w:rPr>
      </w:pPr>
      <w:r>
        <w:rPr>
          <w:rFonts w:ascii="宋体" w:hAnsi="宋体" w:eastAsia="宋体" w:cs="宋体"/>
          <w:spacing w:val="-1"/>
          <w:sz w:val="24"/>
          <w:szCs w:val="24"/>
        </w:rPr>
        <w:t>(2)设计阶段服务期限自</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日始，至</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ascii="宋体" w:hAnsi="宋体" w:eastAsia="宋体" w:cs="宋体"/>
          <w:sz w:val="24"/>
          <w:szCs w:val="24"/>
        </w:rPr>
        <w:t>日止。</w:t>
      </w:r>
    </w:p>
    <w:p>
      <w:pPr>
        <w:spacing w:before="164" w:line="360" w:lineRule="auto"/>
        <w:ind w:left="569"/>
        <w:rPr>
          <w:rFonts w:ascii="宋体" w:hAnsi="宋体" w:eastAsia="宋体" w:cs="宋体"/>
          <w:spacing w:val="-1"/>
          <w:sz w:val="24"/>
          <w:szCs w:val="24"/>
        </w:rPr>
      </w:pPr>
      <w:r>
        <w:rPr>
          <w:rFonts w:ascii="宋体" w:hAnsi="宋体" w:eastAsia="宋体" w:cs="宋体"/>
          <w:spacing w:val="-1"/>
          <w:sz w:val="24"/>
          <w:szCs w:val="24"/>
        </w:rPr>
        <w:t>(3)保修阶段服务期限自</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日始，至</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ascii="宋体" w:hAnsi="宋体" w:eastAsia="宋体" w:cs="宋体"/>
          <w:sz w:val="24"/>
          <w:szCs w:val="24"/>
        </w:rPr>
        <w:t>日止。</w:t>
      </w:r>
      <w:r>
        <w:rPr>
          <w:rFonts w:ascii="宋体" w:hAnsi="宋体" w:eastAsia="宋体" w:cs="宋体"/>
          <w:spacing w:val="-1"/>
          <w:sz w:val="24"/>
          <w:szCs w:val="24"/>
        </w:rPr>
        <w:tab/>
      </w:r>
    </w:p>
    <w:p>
      <w:pPr>
        <w:spacing w:before="164" w:line="360" w:lineRule="auto"/>
        <w:ind w:left="569"/>
        <w:rPr>
          <w:rFonts w:ascii="宋体" w:hAnsi="宋体" w:eastAsia="宋体" w:cs="宋体"/>
          <w:spacing w:val="6"/>
          <w:sz w:val="24"/>
          <w:szCs w:val="24"/>
        </w:rPr>
      </w:pPr>
      <w:r>
        <w:rPr>
          <w:rFonts w:ascii="宋体" w:hAnsi="宋体" w:eastAsia="宋体" w:cs="宋体"/>
          <w:spacing w:val="6"/>
          <w:sz w:val="24"/>
          <w:szCs w:val="24"/>
        </w:rPr>
        <w:t>(4)其他相关服务期限自</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日始，至</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ascii="宋体" w:hAnsi="宋体" w:eastAsia="宋体" w:cs="宋体"/>
          <w:sz w:val="24"/>
          <w:szCs w:val="24"/>
        </w:rPr>
        <w:t>日止。</w:t>
      </w:r>
    </w:p>
    <w:p>
      <w:pPr>
        <w:tabs>
          <w:tab w:val="left" w:pos="660"/>
        </w:tabs>
        <w:spacing w:before="167" w:line="360" w:lineRule="auto"/>
        <w:ind w:left="453" w:right="1764" w:firstLine="115"/>
        <w:rPr>
          <w:rFonts w:ascii="宋体" w:hAnsi="宋体" w:eastAsia="宋体" w:cs="宋体"/>
          <w:b/>
          <w:bCs/>
          <w:sz w:val="24"/>
          <w:szCs w:val="24"/>
        </w:rPr>
      </w:pPr>
      <w:r>
        <w:rPr>
          <w:rFonts w:ascii="宋体" w:hAnsi="宋体" w:eastAsia="宋体" w:cs="宋体"/>
          <w:b/>
          <w:bCs/>
          <w:spacing w:val="10"/>
          <w:sz w:val="24"/>
          <w:szCs w:val="24"/>
        </w:rPr>
        <w:t>七</w:t>
      </w:r>
      <w:r>
        <w:rPr>
          <w:rFonts w:ascii="宋体" w:hAnsi="宋体" w:eastAsia="宋体" w:cs="宋体"/>
          <w:b/>
          <w:bCs/>
          <w:spacing w:val="9"/>
          <w:sz w:val="24"/>
          <w:szCs w:val="24"/>
        </w:rPr>
        <w:t>、双方承诺</w:t>
      </w:r>
    </w:p>
    <w:p>
      <w:pPr>
        <w:spacing w:before="150" w:line="360" w:lineRule="auto"/>
        <w:ind w:left="465"/>
        <w:rPr>
          <w:rFonts w:ascii="宋体" w:hAnsi="宋体" w:eastAsia="宋体" w:cs="宋体"/>
          <w:sz w:val="24"/>
          <w:szCs w:val="24"/>
        </w:rPr>
      </w:pPr>
      <w:r>
        <w:rPr>
          <w:rFonts w:ascii="宋体" w:hAnsi="宋体" w:eastAsia="宋体" w:cs="宋体"/>
          <w:spacing w:val="10"/>
          <w:sz w:val="24"/>
          <w:szCs w:val="24"/>
        </w:rPr>
        <w:t>1.监</w:t>
      </w:r>
      <w:r>
        <w:rPr>
          <w:rFonts w:ascii="宋体" w:hAnsi="宋体" w:eastAsia="宋体" w:cs="宋体"/>
          <w:spacing w:val="6"/>
          <w:sz w:val="24"/>
          <w:szCs w:val="24"/>
        </w:rPr>
        <w:t>理</w:t>
      </w:r>
      <w:r>
        <w:rPr>
          <w:rFonts w:ascii="宋体" w:hAnsi="宋体" w:eastAsia="宋体" w:cs="宋体"/>
          <w:spacing w:val="5"/>
          <w:sz w:val="24"/>
          <w:szCs w:val="24"/>
        </w:rPr>
        <w:t>人向委托人承诺，按照本合同约定提供监理与相关服务。</w:t>
      </w:r>
    </w:p>
    <w:p>
      <w:pPr>
        <w:spacing w:before="159" w:line="360" w:lineRule="auto"/>
        <w:ind w:left="37" w:right="115" w:firstLine="416"/>
        <w:rPr>
          <w:rFonts w:ascii="宋体" w:hAnsi="宋体" w:eastAsia="宋体" w:cs="宋体"/>
          <w:sz w:val="24"/>
          <w:szCs w:val="24"/>
        </w:rPr>
      </w:pPr>
      <w:r>
        <w:rPr>
          <w:rFonts w:ascii="宋体" w:hAnsi="宋体" w:eastAsia="宋体" w:cs="宋体"/>
          <w:spacing w:val="2"/>
          <w:sz w:val="24"/>
          <w:szCs w:val="24"/>
        </w:rPr>
        <w:t>2.委托人向监理人承诺</w:t>
      </w:r>
      <w:r>
        <w:rPr>
          <w:rFonts w:ascii="宋体" w:hAnsi="宋体" w:eastAsia="宋体" w:cs="宋体"/>
          <w:spacing w:val="1"/>
          <w:sz w:val="24"/>
          <w:szCs w:val="24"/>
        </w:rPr>
        <w:t>，按照本合同约定派遣相应的人员，提供房屋、资料、设备，并按本合同约定</w:t>
      </w:r>
      <w:r>
        <w:rPr>
          <w:rFonts w:ascii="宋体" w:hAnsi="宋体" w:eastAsia="宋体" w:cs="宋体"/>
          <w:spacing w:val="3"/>
          <w:sz w:val="24"/>
          <w:szCs w:val="24"/>
        </w:rPr>
        <w:t>支付酬金</w:t>
      </w:r>
      <w:r>
        <w:rPr>
          <w:rFonts w:ascii="宋体" w:hAnsi="宋体" w:eastAsia="宋体" w:cs="宋体"/>
          <w:spacing w:val="2"/>
          <w:sz w:val="24"/>
          <w:szCs w:val="24"/>
        </w:rPr>
        <w:t>。</w:t>
      </w:r>
    </w:p>
    <w:p>
      <w:pPr>
        <w:spacing w:line="360" w:lineRule="auto"/>
        <w:ind w:left="457"/>
        <w:rPr>
          <w:rFonts w:ascii="宋体" w:hAnsi="宋体" w:eastAsia="宋体" w:cs="宋体"/>
          <w:sz w:val="24"/>
          <w:szCs w:val="24"/>
        </w:rPr>
      </w:pPr>
      <w:r>
        <w:rPr>
          <w:rFonts w:ascii="宋体" w:hAnsi="宋体" w:eastAsia="宋体" w:cs="宋体"/>
          <w:spacing w:val="11"/>
          <w:sz w:val="24"/>
          <w:szCs w:val="24"/>
        </w:rPr>
        <w:t>八</w:t>
      </w:r>
      <w:r>
        <w:rPr>
          <w:rFonts w:ascii="宋体" w:hAnsi="宋体" w:eastAsia="宋体" w:cs="宋体"/>
          <w:spacing w:val="8"/>
          <w:sz w:val="24"/>
          <w:szCs w:val="24"/>
        </w:rPr>
        <w:t>、合同订立</w:t>
      </w:r>
    </w:p>
    <w:p>
      <w:pPr>
        <w:spacing w:before="161" w:line="360" w:lineRule="auto"/>
        <w:ind w:left="465"/>
        <w:rPr>
          <w:rFonts w:hint="eastAsia" w:ascii="宋体" w:hAnsi="宋体" w:eastAsia="宋体" w:cs="宋体"/>
          <w:sz w:val="24"/>
          <w:szCs w:val="24"/>
          <w:lang w:eastAsia="zh-CN"/>
        </w:rPr>
      </w:pPr>
      <w:r>
        <w:rPr>
          <w:rFonts w:ascii="宋体" w:hAnsi="宋体" w:eastAsia="宋体" w:cs="宋体"/>
          <w:spacing w:val="-10"/>
          <w:sz w:val="24"/>
          <w:szCs w:val="24"/>
        </w:rPr>
        <w:t>1.</w:t>
      </w:r>
      <w:r>
        <w:rPr>
          <w:rFonts w:ascii="宋体" w:hAnsi="宋体" w:eastAsia="宋体" w:cs="宋体"/>
          <w:spacing w:val="-8"/>
          <w:sz w:val="24"/>
          <w:szCs w:val="24"/>
        </w:rPr>
        <w:t>订</w:t>
      </w:r>
      <w:r>
        <w:rPr>
          <w:rFonts w:ascii="宋体" w:hAnsi="宋体" w:eastAsia="宋体" w:cs="宋体"/>
          <w:spacing w:val="-5"/>
          <w:sz w:val="24"/>
          <w:szCs w:val="24"/>
        </w:rPr>
        <w:t>立时间：</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日</w:t>
      </w:r>
      <w:r>
        <w:rPr>
          <w:rFonts w:hint="eastAsia" w:ascii="宋体" w:hAnsi="宋体" w:eastAsia="宋体" w:cs="宋体"/>
          <w:spacing w:val="1"/>
          <w:sz w:val="24"/>
          <w:szCs w:val="24"/>
          <w:lang w:eastAsia="zh-CN"/>
        </w:rPr>
        <w:t>。</w:t>
      </w:r>
    </w:p>
    <w:p>
      <w:pPr>
        <w:spacing w:before="162" w:line="360" w:lineRule="auto"/>
        <w:ind w:left="452"/>
        <w:rPr>
          <w:rFonts w:ascii="宋体" w:hAnsi="宋体" w:eastAsia="宋体" w:cs="宋体"/>
          <w:sz w:val="24"/>
          <w:szCs w:val="24"/>
        </w:rPr>
      </w:pPr>
      <w:r>
        <w:rPr>
          <w:rFonts w:ascii="宋体" w:hAnsi="宋体" w:eastAsia="宋体" w:cs="宋体"/>
          <w:spacing w:val="9"/>
          <w:sz w:val="24"/>
          <w:szCs w:val="24"/>
        </w:rPr>
        <w:t>2</w:t>
      </w:r>
      <w:r>
        <w:rPr>
          <w:rFonts w:ascii="宋体" w:hAnsi="宋体" w:eastAsia="宋体" w:cs="宋体"/>
          <w:spacing w:val="8"/>
          <w:sz w:val="24"/>
          <w:szCs w:val="24"/>
        </w:rPr>
        <w:t>.订立地点：</w:t>
      </w:r>
      <w:r>
        <w:rPr>
          <w:rFonts w:hint="eastAsia" w:ascii="宋体" w:hAnsi="宋体" w:eastAsia="宋体" w:cs="宋体"/>
          <w:spacing w:val="8"/>
          <w:sz w:val="24"/>
          <w:szCs w:val="24"/>
          <w:u w:val="single" w:color="auto"/>
          <w:lang w:eastAsia="zh-CN"/>
        </w:rPr>
        <w:t>三门县海游街道港北村股份经济合作社</w:t>
      </w:r>
      <w:r>
        <w:rPr>
          <w:rFonts w:hint="eastAsia" w:ascii="宋体" w:hAnsi="宋体" w:eastAsia="宋体" w:cs="宋体"/>
          <w:spacing w:val="8"/>
          <w:sz w:val="24"/>
          <w:szCs w:val="24"/>
          <w:u w:val="single" w:color="auto"/>
          <w:lang w:val="en-US" w:eastAsia="zh-CN"/>
        </w:rPr>
        <w:t>会议室</w:t>
      </w:r>
      <w:r>
        <w:rPr>
          <w:rFonts w:ascii="宋体" w:hAnsi="宋体" w:eastAsia="宋体" w:cs="宋体"/>
          <w:spacing w:val="8"/>
          <w:sz w:val="24"/>
          <w:szCs w:val="24"/>
        </w:rPr>
        <w:t>。</w:t>
      </w:r>
    </w:p>
    <w:p>
      <w:pPr>
        <w:spacing w:before="164" w:line="360" w:lineRule="auto"/>
        <w:ind w:left="458"/>
        <w:rPr>
          <w:rFonts w:ascii="宋体" w:hAnsi="宋体" w:eastAsia="宋体" w:cs="宋体"/>
          <w:sz w:val="24"/>
          <w:szCs w:val="24"/>
        </w:rPr>
      </w:pPr>
      <w:r>
        <w:rPr>
          <w:rFonts w:ascii="宋体" w:hAnsi="宋体" w:eastAsia="宋体" w:cs="宋体"/>
          <w:spacing w:val="14"/>
          <w:sz w:val="24"/>
          <w:szCs w:val="24"/>
        </w:rPr>
        <w:t>3.</w:t>
      </w:r>
      <w:r>
        <w:rPr>
          <w:rFonts w:ascii="宋体" w:hAnsi="宋体" w:eastAsia="宋体" w:cs="宋体"/>
          <w:spacing w:val="13"/>
          <w:sz w:val="24"/>
          <w:szCs w:val="24"/>
        </w:rPr>
        <w:t>本</w:t>
      </w:r>
      <w:r>
        <w:rPr>
          <w:rFonts w:ascii="宋体" w:hAnsi="宋体" w:eastAsia="宋体" w:cs="宋体"/>
          <w:spacing w:val="7"/>
          <w:sz w:val="24"/>
          <w:szCs w:val="24"/>
        </w:rPr>
        <w:t>合同一式</w:t>
      </w:r>
      <w:r>
        <w:rPr>
          <w:rFonts w:ascii="宋体" w:hAnsi="宋体" w:eastAsia="宋体" w:cs="宋体"/>
          <w:spacing w:val="7"/>
          <w:sz w:val="24"/>
          <w:szCs w:val="24"/>
          <w:u w:val="single" w:color="auto"/>
        </w:rPr>
        <w:t>捌</w:t>
      </w:r>
      <w:r>
        <w:rPr>
          <w:rFonts w:ascii="宋体" w:hAnsi="宋体" w:eastAsia="宋体" w:cs="宋体"/>
          <w:spacing w:val="7"/>
          <w:sz w:val="24"/>
          <w:szCs w:val="24"/>
        </w:rPr>
        <w:t>份，具有同等法律效力，双方各执正本</w:t>
      </w:r>
      <w:r>
        <w:rPr>
          <w:rFonts w:ascii="宋体" w:hAnsi="宋体" w:eastAsia="宋体" w:cs="宋体"/>
          <w:spacing w:val="7"/>
          <w:sz w:val="24"/>
          <w:szCs w:val="24"/>
          <w:u w:val="single" w:color="auto"/>
        </w:rPr>
        <w:t>贰</w:t>
      </w:r>
      <w:r>
        <w:rPr>
          <w:rFonts w:ascii="宋体" w:hAnsi="宋体" w:eastAsia="宋体" w:cs="宋体"/>
          <w:spacing w:val="7"/>
          <w:sz w:val="24"/>
          <w:szCs w:val="24"/>
        </w:rPr>
        <w:t>份，副本</w:t>
      </w:r>
      <w:r>
        <w:rPr>
          <w:rFonts w:ascii="宋体" w:hAnsi="宋体" w:eastAsia="宋体" w:cs="宋体"/>
          <w:spacing w:val="7"/>
          <w:sz w:val="24"/>
          <w:szCs w:val="24"/>
          <w:u w:val="single" w:color="auto"/>
        </w:rPr>
        <w:t>叁</w:t>
      </w:r>
      <w:r>
        <w:rPr>
          <w:rFonts w:ascii="宋体" w:hAnsi="宋体" w:eastAsia="宋体" w:cs="宋体"/>
          <w:spacing w:val="7"/>
          <w:sz w:val="24"/>
          <w:szCs w:val="24"/>
        </w:rPr>
        <w:t>份。</w:t>
      </w:r>
    </w:p>
    <w:p>
      <w:pPr>
        <w:spacing w:line="360" w:lineRule="auto"/>
        <w:rPr>
          <w:sz w:val="24"/>
          <w:szCs w:val="24"/>
        </w:rPr>
      </w:pPr>
    </w:p>
    <w:p>
      <w:pPr>
        <w:spacing w:line="360" w:lineRule="auto"/>
        <w:rPr>
          <w:sz w:val="24"/>
          <w:szCs w:val="24"/>
        </w:rPr>
        <w:sectPr>
          <w:headerReference r:id="rId20" w:type="default"/>
          <w:footerReference r:id="rId21" w:type="default"/>
          <w:pgSz w:w="11900" w:h="16840"/>
          <w:pgMar w:top="1118" w:right="970" w:bottom="1010" w:left="1401" w:header="1103" w:footer="834" w:gutter="0"/>
          <w:cols w:equalWidth="0" w:num="1">
            <w:col w:w="9529"/>
          </w:cols>
        </w:sectPr>
      </w:pPr>
    </w:p>
    <w:p>
      <w:pPr>
        <w:spacing w:before="41" w:line="360" w:lineRule="auto"/>
        <w:ind w:left="451"/>
        <w:rPr>
          <w:rFonts w:hint="default" w:ascii="宋体" w:hAnsi="宋体" w:eastAsia="宋体" w:cs="宋体"/>
          <w:sz w:val="24"/>
          <w:szCs w:val="24"/>
          <w:lang w:val="en-US" w:eastAsia="zh-CN"/>
        </w:rPr>
      </w:pPr>
      <w:r>
        <w:rPr>
          <w:rFonts w:ascii="宋体" w:hAnsi="宋体" w:eastAsia="宋体" w:cs="宋体"/>
          <w:spacing w:val="9"/>
          <w:sz w:val="24"/>
          <w:szCs w:val="24"/>
        </w:rPr>
        <w:t>委</w:t>
      </w:r>
      <w:r>
        <w:rPr>
          <w:rFonts w:ascii="宋体" w:hAnsi="宋体" w:eastAsia="宋体" w:cs="宋体"/>
          <w:spacing w:val="5"/>
          <w:sz w:val="24"/>
          <w:szCs w:val="24"/>
        </w:rPr>
        <w:t>托人：</w:t>
      </w:r>
      <w:r>
        <w:rPr>
          <w:rFonts w:hint="eastAsia" w:ascii="宋体" w:hAnsi="宋体" w:eastAsia="宋体" w:cs="宋体"/>
          <w:spacing w:val="5"/>
          <w:sz w:val="24"/>
          <w:szCs w:val="24"/>
          <w:u w:val="single" w:color="auto"/>
          <w:lang w:val="en-US" w:eastAsia="zh-CN"/>
        </w:rPr>
        <w:t xml:space="preserve">     </w:t>
      </w:r>
      <w:r>
        <w:rPr>
          <w:rFonts w:ascii="宋体" w:hAnsi="宋体" w:eastAsia="宋体" w:cs="宋体"/>
          <w:spacing w:val="5"/>
          <w:sz w:val="24"/>
          <w:szCs w:val="24"/>
          <w:u w:val="single" w:color="auto"/>
        </w:rPr>
        <w:t>(盖章)</w:t>
      </w:r>
      <w:r>
        <w:rPr>
          <w:rFonts w:hint="eastAsia" w:ascii="宋体" w:hAnsi="宋体" w:eastAsia="宋体" w:cs="宋体"/>
          <w:spacing w:val="5"/>
          <w:sz w:val="24"/>
          <w:szCs w:val="24"/>
          <w:u w:val="single" w:color="auto"/>
          <w:lang w:val="en-US" w:eastAsia="zh-CN"/>
        </w:rPr>
        <w:t xml:space="preserve">      </w:t>
      </w:r>
    </w:p>
    <w:p>
      <w:pPr>
        <w:spacing w:before="166" w:line="360" w:lineRule="auto"/>
        <w:ind w:left="452" w:right="276" w:hanging="1"/>
        <w:rPr>
          <w:rFonts w:hint="default" w:ascii="宋体" w:hAnsi="宋体" w:eastAsia="宋体" w:cs="宋体"/>
          <w:spacing w:val="-1"/>
          <w:sz w:val="24"/>
          <w:szCs w:val="24"/>
          <w:u w:val="single"/>
          <w:lang w:val="en-US" w:eastAsia="zh-CN"/>
        </w:rPr>
      </w:pPr>
      <w:r>
        <w:rPr>
          <w:rFonts w:ascii="宋体" w:hAnsi="宋体" w:eastAsia="宋体" w:cs="宋体"/>
          <w:spacing w:val="-8"/>
          <w:sz w:val="24"/>
          <w:szCs w:val="24"/>
        </w:rPr>
        <w:t>住</w:t>
      </w:r>
      <w:r>
        <w:rPr>
          <w:rFonts w:ascii="宋体" w:hAnsi="宋体" w:eastAsia="宋体" w:cs="宋体"/>
          <w:spacing w:val="-5"/>
          <w:sz w:val="24"/>
          <w:szCs w:val="24"/>
        </w:rPr>
        <w:t>所</w:t>
      </w:r>
      <w:r>
        <w:rPr>
          <w:rFonts w:ascii="宋体" w:hAnsi="宋体" w:eastAsia="宋体" w:cs="宋体"/>
          <w:spacing w:val="-4"/>
          <w:sz w:val="24"/>
          <w:szCs w:val="24"/>
        </w:rPr>
        <w:t>：</w:t>
      </w:r>
      <w:r>
        <w:rPr>
          <w:rFonts w:hint="eastAsia" w:ascii="宋体" w:hAnsi="宋体" w:eastAsia="宋体" w:cs="宋体"/>
          <w:spacing w:val="-4"/>
          <w:sz w:val="24"/>
          <w:szCs w:val="24"/>
          <w:u w:val="single"/>
          <w:lang w:val="en-US" w:eastAsia="zh-CN"/>
        </w:rPr>
        <w:t xml:space="preserve">                    </w:t>
      </w:r>
      <w:r>
        <w:rPr>
          <w:rFonts w:ascii="宋体" w:hAnsi="宋体" w:eastAsia="宋体" w:cs="宋体"/>
          <w:spacing w:val="-2"/>
          <w:sz w:val="24"/>
          <w:szCs w:val="24"/>
        </w:rPr>
        <w:t>邮</w:t>
      </w:r>
      <w:r>
        <w:rPr>
          <w:rFonts w:ascii="宋体" w:hAnsi="宋体" w:eastAsia="宋体" w:cs="宋体"/>
          <w:spacing w:val="-1"/>
          <w:sz w:val="24"/>
          <w:szCs w:val="24"/>
        </w:rPr>
        <w:t>政编码：</w:t>
      </w:r>
      <w:r>
        <w:rPr>
          <w:rFonts w:hint="eastAsia" w:ascii="宋体" w:hAnsi="宋体" w:eastAsia="宋体" w:cs="宋体"/>
          <w:spacing w:val="-1"/>
          <w:sz w:val="24"/>
          <w:szCs w:val="24"/>
          <w:u w:val="single"/>
          <w:lang w:val="en-US" w:eastAsia="zh-CN"/>
        </w:rPr>
        <w:t xml:space="preserve">               </w:t>
      </w:r>
    </w:p>
    <w:p>
      <w:pPr>
        <w:spacing w:before="166" w:line="360" w:lineRule="auto"/>
        <w:ind w:left="452" w:right="276" w:hanging="1"/>
        <w:rPr>
          <w:rFonts w:ascii="宋体" w:hAnsi="宋体" w:eastAsia="宋体" w:cs="宋体"/>
          <w:sz w:val="24"/>
          <w:szCs w:val="24"/>
        </w:rPr>
      </w:pPr>
      <w:r>
        <w:rPr>
          <w:rFonts w:ascii="宋体" w:hAnsi="宋体" w:eastAsia="宋体" w:cs="宋体"/>
          <w:spacing w:val="12"/>
          <w:sz w:val="24"/>
          <w:szCs w:val="24"/>
        </w:rPr>
        <w:t>法</w:t>
      </w:r>
      <w:r>
        <w:rPr>
          <w:rFonts w:ascii="宋体" w:hAnsi="宋体" w:eastAsia="宋体" w:cs="宋体"/>
          <w:spacing w:val="7"/>
          <w:sz w:val="24"/>
          <w:szCs w:val="24"/>
        </w:rPr>
        <w:t>定代表人或其授权</w:t>
      </w:r>
    </w:p>
    <w:p>
      <w:pPr>
        <w:spacing w:before="1" w:line="360" w:lineRule="auto"/>
        <w:ind w:left="452" w:right="381" w:firstLine="16"/>
        <w:rPr>
          <w:rFonts w:hint="default" w:ascii="宋体" w:hAnsi="宋体" w:eastAsia="宋体" w:cs="宋体"/>
          <w:spacing w:val="5"/>
          <w:sz w:val="24"/>
          <w:szCs w:val="24"/>
          <w:u w:val="single" w:color="auto"/>
          <w:lang w:val="en-US" w:eastAsia="zh-CN"/>
        </w:rPr>
      </w:pPr>
      <w:r>
        <w:rPr>
          <w:rFonts w:ascii="宋体" w:hAnsi="宋体" w:eastAsia="宋体" w:cs="宋体"/>
          <w:spacing w:val="10"/>
          <w:sz w:val="24"/>
          <w:szCs w:val="24"/>
        </w:rPr>
        <w:t>的</w:t>
      </w:r>
      <w:r>
        <w:rPr>
          <w:rFonts w:ascii="宋体" w:hAnsi="宋体" w:eastAsia="宋体" w:cs="宋体"/>
          <w:spacing w:val="9"/>
          <w:sz w:val="24"/>
          <w:szCs w:val="24"/>
        </w:rPr>
        <w:t>代</w:t>
      </w:r>
      <w:r>
        <w:rPr>
          <w:rFonts w:ascii="宋体" w:hAnsi="宋体" w:eastAsia="宋体" w:cs="宋体"/>
          <w:spacing w:val="5"/>
          <w:sz w:val="24"/>
          <w:szCs w:val="24"/>
        </w:rPr>
        <w:t>理人：</w:t>
      </w:r>
      <w:r>
        <w:rPr>
          <w:rFonts w:ascii="宋体" w:hAnsi="宋体" w:eastAsia="宋体" w:cs="宋体"/>
          <w:spacing w:val="5"/>
          <w:sz w:val="24"/>
          <w:szCs w:val="24"/>
          <w:u w:val="single" w:color="auto"/>
        </w:rPr>
        <w:t>(签字)</w:t>
      </w:r>
      <w:r>
        <w:rPr>
          <w:rFonts w:hint="eastAsia" w:ascii="宋体" w:hAnsi="宋体" w:eastAsia="宋体" w:cs="宋体"/>
          <w:spacing w:val="5"/>
          <w:sz w:val="24"/>
          <w:szCs w:val="24"/>
          <w:u w:val="single" w:color="auto"/>
          <w:lang w:val="en-US" w:eastAsia="zh-CN"/>
        </w:rPr>
        <w:t xml:space="preserve">       </w:t>
      </w:r>
    </w:p>
    <w:p>
      <w:pPr>
        <w:spacing w:before="1" w:line="360" w:lineRule="auto"/>
        <w:ind w:left="452" w:right="381" w:firstLine="16"/>
        <w:rPr>
          <w:rFonts w:hint="default" w:ascii="宋体" w:hAnsi="宋体" w:eastAsia="宋体" w:cs="宋体"/>
          <w:sz w:val="24"/>
          <w:szCs w:val="24"/>
          <w:u w:val="single"/>
          <w:lang w:val="en-US" w:eastAsia="zh-CN"/>
        </w:rPr>
      </w:pPr>
      <w:r>
        <w:rPr>
          <w:rFonts w:ascii="宋体" w:hAnsi="宋体" w:eastAsia="宋体" w:cs="宋体"/>
          <w:spacing w:val="6"/>
          <w:sz w:val="24"/>
          <w:szCs w:val="24"/>
        </w:rPr>
        <w:t>开</w:t>
      </w:r>
      <w:r>
        <w:rPr>
          <w:rFonts w:ascii="宋体" w:hAnsi="宋体" w:eastAsia="宋体" w:cs="宋体"/>
          <w:spacing w:val="5"/>
          <w:sz w:val="24"/>
          <w:szCs w:val="24"/>
        </w:rPr>
        <w:t>户银行：</w:t>
      </w:r>
      <w:r>
        <w:rPr>
          <w:rFonts w:hint="eastAsia" w:ascii="宋体" w:hAnsi="宋体" w:eastAsia="宋体" w:cs="宋体"/>
          <w:spacing w:val="5"/>
          <w:sz w:val="24"/>
          <w:szCs w:val="24"/>
          <w:u w:val="single"/>
          <w:lang w:val="en-US" w:eastAsia="zh-CN"/>
        </w:rPr>
        <w:t xml:space="preserve">               </w:t>
      </w:r>
    </w:p>
    <w:p>
      <w:pPr>
        <w:spacing w:line="360" w:lineRule="auto"/>
        <w:ind w:left="455"/>
        <w:rPr>
          <w:rFonts w:hint="default" w:ascii="宋体" w:hAnsi="宋体" w:eastAsia="宋体" w:cs="宋体"/>
          <w:sz w:val="24"/>
          <w:szCs w:val="24"/>
          <w:u w:val="single"/>
          <w:lang w:val="en-US" w:eastAsia="zh-CN"/>
        </w:rPr>
      </w:pPr>
      <w:r>
        <w:rPr>
          <w:rFonts w:ascii="宋体" w:hAnsi="宋体" w:eastAsia="宋体" w:cs="宋体"/>
          <w:spacing w:val="2"/>
          <w:sz w:val="24"/>
          <w:szCs w:val="24"/>
        </w:rPr>
        <w:t>账号：</w:t>
      </w:r>
      <w:r>
        <w:rPr>
          <w:rFonts w:hint="eastAsia" w:ascii="宋体" w:hAnsi="宋体" w:eastAsia="宋体" w:cs="宋体"/>
          <w:spacing w:val="2"/>
          <w:sz w:val="24"/>
          <w:szCs w:val="24"/>
          <w:u w:val="single"/>
          <w:lang w:val="en-US" w:eastAsia="zh-CN"/>
        </w:rPr>
        <w:t xml:space="preserve">                   </w:t>
      </w:r>
    </w:p>
    <w:p>
      <w:pPr>
        <w:spacing w:before="164" w:line="360" w:lineRule="auto"/>
        <w:ind w:left="476"/>
        <w:rPr>
          <w:rFonts w:hint="default" w:ascii="宋体" w:hAnsi="宋体" w:eastAsia="宋体" w:cs="宋体"/>
          <w:sz w:val="24"/>
          <w:szCs w:val="24"/>
          <w:u w:val="single"/>
          <w:lang w:val="en-US" w:eastAsia="zh-CN"/>
        </w:rPr>
      </w:pPr>
      <w:r>
        <w:rPr>
          <w:rFonts w:ascii="宋体" w:hAnsi="宋体" w:eastAsia="宋体" w:cs="宋体"/>
          <w:spacing w:val="-5"/>
          <w:sz w:val="24"/>
          <w:szCs w:val="24"/>
        </w:rPr>
        <w:t>电话：</w:t>
      </w:r>
      <w:r>
        <w:rPr>
          <w:rFonts w:hint="eastAsia" w:ascii="宋体" w:hAnsi="宋体" w:eastAsia="宋体" w:cs="宋体"/>
          <w:spacing w:val="-5"/>
          <w:sz w:val="24"/>
          <w:szCs w:val="24"/>
          <w:u w:val="single"/>
          <w:lang w:val="en-US" w:eastAsia="zh-CN"/>
        </w:rPr>
        <w:t xml:space="preserve">                    </w:t>
      </w:r>
    </w:p>
    <w:p>
      <w:pPr>
        <w:spacing w:before="163" w:line="360" w:lineRule="auto"/>
        <w:ind w:left="450"/>
        <w:rPr>
          <w:rFonts w:hint="default" w:ascii="宋体" w:hAnsi="宋体" w:eastAsia="宋体" w:cs="宋体"/>
          <w:sz w:val="24"/>
          <w:szCs w:val="24"/>
          <w:u w:val="single"/>
          <w:lang w:val="en-US" w:eastAsia="zh-CN"/>
        </w:rPr>
      </w:pPr>
      <w:r>
        <w:rPr>
          <w:rFonts w:ascii="宋体" w:hAnsi="宋体" w:eastAsia="宋体" w:cs="宋体"/>
          <w:spacing w:val="5"/>
          <w:sz w:val="24"/>
          <w:szCs w:val="24"/>
        </w:rPr>
        <w:t>传</w:t>
      </w:r>
      <w:r>
        <w:rPr>
          <w:rFonts w:ascii="宋体" w:hAnsi="宋体" w:eastAsia="宋体" w:cs="宋体"/>
          <w:spacing w:val="3"/>
          <w:sz w:val="24"/>
          <w:szCs w:val="24"/>
        </w:rPr>
        <w:t>真：</w:t>
      </w:r>
      <w:r>
        <w:rPr>
          <w:rFonts w:hint="eastAsia" w:ascii="宋体" w:hAnsi="宋体" w:eastAsia="宋体" w:cs="宋体"/>
          <w:spacing w:val="3"/>
          <w:sz w:val="24"/>
          <w:szCs w:val="24"/>
          <w:u w:val="single"/>
          <w:lang w:val="en-US" w:eastAsia="zh-CN"/>
        </w:rPr>
        <w:t xml:space="preserve">                   </w:t>
      </w:r>
    </w:p>
    <w:p>
      <w:pPr>
        <w:spacing w:line="360" w:lineRule="auto"/>
        <w:ind w:left="476"/>
        <w:rPr>
          <w:rFonts w:hint="default" w:ascii="宋体" w:hAnsi="宋体" w:eastAsia="宋体" w:cs="宋体"/>
          <w:sz w:val="24"/>
          <w:szCs w:val="24"/>
          <w:u w:val="single"/>
          <w:lang w:val="en-US" w:eastAsia="zh-CN"/>
        </w:rPr>
      </w:pPr>
      <w:r>
        <w:rPr>
          <w:rFonts w:ascii="宋体" w:hAnsi="宋体" w:eastAsia="宋体" w:cs="宋体"/>
          <w:spacing w:val="1"/>
          <w:sz w:val="24"/>
          <w:szCs w:val="24"/>
        </w:rPr>
        <w:t>电子</w:t>
      </w:r>
      <w:r>
        <w:rPr>
          <w:rFonts w:ascii="宋体" w:hAnsi="宋体" w:eastAsia="宋体" w:cs="宋体"/>
          <w:sz w:val="24"/>
          <w:szCs w:val="24"/>
        </w:rPr>
        <w:t>邮箱：</w:t>
      </w:r>
      <w:r>
        <w:rPr>
          <w:rFonts w:hint="eastAsia" w:ascii="宋体" w:hAnsi="宋体" w:eastAsia="宋体" w:cs="宋体"/>
          <w:sz w:val="24"/>
          <w:szCs w:val="24"/>
          <w:u w:val="single"/>
          <w:lang w:val="en-US" w:eastAsia="zh-CN"/>
        </w:rPr>
        <w:t xml:space="preserve">                </w:t>
      </w:r>
    </w:p>
    <w:p>
      <w:pPr>
        <w:spacing w:line="360" w:lineRule="auto"/>
        <w:rPr>
          <w:rFonts w:hint="default" w:ascii="宋体" w:hAnsi="宋体" w:eastAsia="宋体" w:cs="宋体"/>
          <w:sz w:val="24"/>
          <w:szCs w:val="24"/>
          <w:lang w:val="en-US" w:eastAsia="zh-CN"/>
        </w:rPr>
      </w:pPr>
      <w:r>
        <w:rPr>
          <w:rFonts w:ascii="Arial" w:hAnsi="Arial" w:eastAsia="Arial" w:cs="Arial"/>
          <w:sz w:val="24"/>
          <w:szCs w:val="24"/>
        </w:rPr>
        <w:br w:type="column"/>
      </w:r>
      <w:r>
        <w:rPr>
          <w:rFonts w:ascii="宋体" w:hAnsi="宋体" w:eastAsia="宋体" w:cs="宋体"/>
          <w:spacing w:val="7"/>
          <w:sz w:val="24"/>
          <w:szCs w:val="24"/>
        </w:rPr>
        <w:t>监</w:t>
      </w:r>
      <w:r>
        <w:rPr>
          <w:rFonts w:ascii="宋体" w:hAnsi="宋体" w:eastAsia="宋体" w:cs="宋体"/>
          <w:spacing w:val="5"/>
          <w:sz w:val="24"/>
          <w:szCs w:val="24"/>
        </w:rPr>
        <w:t>理人：</w:t>
      </w:r>
      <w:r>
        <w:rPr>
          <w:rFonts w:hint="eastAsia" w:ascii="宋体" w:hAnsi="宋体" w:eastAsia="宋体" w:cs="宋体"/>
          <w:spacing w:val="5"/>
          <w:sz w:val="24"/>
          <w:szCs w:val="24"/>
          <w:u w:val="single" w:color="auto"/>
          <w:lang w:val="en-US" w:eastAsia="zh-CN"/>
        </w:rPr>
        <w:t xml:space="preserve">       </w:t>
      </w:r>
      <w:r>
        <w:rPr>
          <w:rFonts w:ascii="宋体" w:hAnsi="宋体" w:eastAsia="宋体" w:cs="宋体"/>
          <w:spacing w:val="5"/>
          <w:sz w:val="24"/>
          <w:szCs w:val="24"/>
          <w:u w:val="single" w:color="auto"/>
        </w:rPr>
        <w:t>(盖章)</w:t>
      </w:r>
      <w:r>
        <w:rPr>
          <w:rFonts w:hint="eastAsia" w:ascii="宋体" w:hAnsi="宋体" w:eastAsia="宋体" w:cs="宋体"/>
          <w:spacing w:val="5"/>
          <w:sz w:val="24"/>
          <w:szCs w:val="24"/>
          <w:u w:val="single" w:color="auto"/>
          <w:lang w:val="en-US" w:eastAsia="zh-CN"/>
        </w:rPr>
        <w:t xml:space="preserve">       </w:t>
      </w:r>
    </w:p>
    <w:p>
      <w:pPr>
        <w:spacing w:before="166" w:line="360" w:lineRule="auto"/>
        <w:rPr>
          <w:rFonts w:hint="default" w:ascii="宋体" w:hAnsi="宋体" w:eastAsia="宋体" w:cs="宋体"/>
          <w:sz w:val="24"/>
          <w:szCs w:val="24"/>
          <w:u w:val="single"/>
          <w:lang w:val="en-US" w:eastAsia="zh-CN"/>
        </w:rPr>
      </w:pPr>
      <w:r>
        <w:rPr>
          <w:rFonts w:ascii="宋体" w:hAnsi="宋体" w:eastAsia="宋体" w:cs="宋体"/>
          <w:spacing w:val="4"/>
          <w:sz w:val="24"/>
          <w:szCs w:val="24"/>
        </w:rPr>
        <w:t>住</w:t>
      </w:r>
      <w:r>
        <w:rPr>
          <w:rFonts w:ascii="宋体" w:hAnsi="宋体" w:eastAsia="宋体" w:cs="宋体"/>
          <w:spacing w:val="3"/>
          <w:sz w:val="24"/>
          <w:szCs w:val="24"/>
        </w:rPr>
        <w:t>所：</w:t>
      </w:r>
      <w:r>
        <w:rPr>
          <w:rFonts w:hint="eastAsia" w:ascii="宋体" w:hAnsi="宋体" w:eastAsia="宋体" w:cs="宋体"/>
          <w:spacing w:val="3"/>
          <w:sz w:val="24"/>
          <w:szCs w:val="24"/>
          <w:u w:val="single"/>
          <w:lang w:val="en-US" w:eastAsia="zh-CN"/>
        </w:rPr>
        <w:t xml:space="preserve">                      </w:t>
      </w:r>
    </w:p>
    <w:p>
      <w:pPr>
        <w:spacing w:before="1" w:line="360" w:lineRule="auto"/>
        <w:ind w:left="17"/>
        <w:rPr>
          <w:rFonts w:hint="eastAsia" w:ascii="宋体" w:hAnsi="宋体" w:eastAsia="宋体" w:cs="宋体"/>
          <w:spacing w:val="2"/>
          <w:sz w:val="24"/>
          <w:szCs w:val="24"/>
          <w:u w:val="single"/>
          <w:lang w:val="en-US" w:eastAsia="zh-CN"/>
        </w:rPr>
      </w:pPr>
      <w:r>
        <w:rPr>
          <w:rFonts w:ascii="宋体" w:hAnsi="宋体" w:eastAsia="宋体" w:cs="宋体"/>
          <w:spacing w:val="3"/>
          <w:sz w:val="24"/>
          <w:szCs w:val="24"/>
        </w:rPr>
        <w:t>邮</w:t>
      </w:r>
      <w:r>
        <w:rPr>
          <w:rFonts w:ascii="宋体" w:hAnsi="宋体" w:eastAsia="宋体" w:cs="宋体"/>
          <w:spacing w:val="2"/>
          <w:sz w:val="24"/>
          <w:szCs w:val="24"/>
        </w:rPr>
        <w:t>政编码：</w:t>
      </w:r>
      <w:r>
        <w:rPr>
          <w:rFonts w:hint="eastAsia" w:ascii="宋体" w:hAnsi="宋体" w:eastAsia="宋体" w:cs="宋体"/>
          <w:spacing w:val="2"/>
          <w:sz w:val="24"/>
          <w:szCs w:val="24"/>
          <w:u w:val="single"/>
          <w:lang w:val="en-US" w:eastAsia="zh-CN"/>
        </w:rPr>
        <w:t xml:space="preserve">                  </w:t>
      </w:r>
    </w:p>
    <w:p>
      <w:pPr>
        <w:spacing w:before="1" w:line="360" w:lineRule="auto"/>
        <w:ind w:left="17"/>
        <w:rPr>
          <w:rFonts w:ascii="宋体" w:hAnsi="宋体" w:eastAsia="宋体" w:cs="宋体"/>
          <w:sz w:val="24"/>
          <w:szCs w:val="24"/>
        </w:rPr>
      </w:pPr>
      <w:r>
        <w:rPr>
          <w:rFonts w:ascii="宋体" w:hAnsi="宋体" w:eastAsia="宋体" w:cs="宋体"/>
          <w:spacing w:val="9"/>
          <w:sz w:val="24"/>
          <w:szCs w:val="24"/>
        </w:rPr>
        <w:t>法</w:t>
      </w:r>
      <w:r>
        <w:rPr>
          <w:rFonts w:ascii="宋体" w:hAnsi="宋体" w:eastAsia="宋体" w:cs="宋体"/>
          <w:spacing w:val="7"/>
          <w:sz w:val="24"/>
          <w:szCs w:val="24"/>
        </w:rPr>
        <w:t>定代表人或其授权</w:t>
      </w:r>
    </w:p>
    <w:p>
      <w:pPr>
        <w:spacing w:before="165" w:line="360" w:lineRule="auto"/>
        <w:ind w:left="124"/>
        <w:rPr>
          <w:rFonts w:hint="default" w:ascii="宋体" w:hAnsi="宋体" w:eastAsia="宋体" w:cs="宋体"/>
          <w:sz w:val="24"/>
          <w:szCs w:val="24"/>
          <w:lang w:val="en-US" w:eastAsia="zh-CN"/>
        </w:rPr>
      </w:pPr>
      <w:r>
        <w:rPr>
          <w:rFonts w:ascii="宋体" w:hAnsi="宋体" w:eastAsia="宋体" w:cs="宋体"/>
          <w:spacing w:val="6"/>
          <w:sz w:val="24"/>
          <w:szCs w:val="24"/>
        </w:rPr>
        <w:t>的</w:t>
      </w:r>
      <w:r>
        <w:rPr>
          <w:rFonts w:ascii="宋体" w:hAnsi="宋体" w:eastAsia="宋体" w:cs="宋体"/>
          <w:spacing w:val="5"/>
          <w:sz w:val="24"/>
          <w:szCs w:val="24"/>
        </w:rPr>
        <w:t>代</w:t>
      </w:r>
      <w:r>
        <w:rPr>
          <w:rFonts w:ascii="宋体" w:hAnsi="宋体" w:eastAsia="宋体" w:cs="宋体"/>
          <w:spacing w:val="3"/>
          <w:sz w:val="24"/>
          <w:szCs w:val="24"/>
        </w:rPr>
        <w:t>理人：</w:t>
      </w:r>
      <w:r>
        <w:rPr>
          <w:rFonts w:ascii="宋体" w:hAnsi="宋体" w:eastAsia="宋体" w:cs="宋体"/>
          <w:spacing w:val="3"/>
          <w:sz w:val="24"/>
          <w:szCs w:val="24"/>
          <w:u w:val="single" w:color="auto"/>
        </w:rPr>
        <w:t>(签字)</w:t>
      </w:r>
      <w:r>
        <w:rPr>
          <w:rFonts w:hint="eastAsia" w:ascii="宋体" w:hAnsi="宋体" w:eastAsia="宋体" w:cs="宋体"/>
          <w:spacing w:val="3"/>
          <w:sz w:val="24"/>
          <w:szCs w:val="24"/>
          <w:u w:val="single" w:color="auto"/>
          <w:lang w:val="en-US" w:eastAsia="zh-CN"/>
        </w:rPr>
        <w:t xml:space="preserve">           </w:t>
      </w:r>
    </w:p>
    <w:p>
      <w:pPr>
        <w:spacing w:line="360" w:lineRule="auto"/>
        <w:ind w:left="2"/>
        <w:rPr>
          <w:rFonts w:hint="default" w:ascii="宋体" w:hAnsi="宋体" w:eastAsia="宋体" w:cs="宋体"/>
          <w:sz w:val="24"/>
          <w:szCs w:val="24"/>
          <w:u w:val="single"/>
          <w:lang w:val="en-US" w:eastAsia="zh-CN"/>
        </w:rPr>
      </w:pPr>
      <w:r>
        <w:rPr>
          <w:rFonts w:ascii="宋体" w:hAnsi="宋体" w:eastAsia="宋体" w:cs="宋体"/>
          <w:spacing w:val="6"/>
          <w:sz w:val="24"/>
          <w:szCs w:val="24"/>
        </w:rPr>
        <w:t>开</w:t>
      </w:r>
      <w:r>
        <w:rPr>
          <w:rFonts w:ascii="宋体" w:hAnsi="宋体" w:eastAsia="宋体" w:cs="宋体"/>
          <w:spacing w:val="5"/>
          <w:sz w:val="24"/>
          <w:szCs w:val="24"/>
        </w:rPr>
        <w:t>户银行：</w:t>
      </w:r>
      <w:r>
        <w:rPr>
          <w:rFonts w:hint="eastAsia" w:ascii="宋体" w:hAnsi="宋体" w:eastAsia="宋体" w:cs="宋体"/>
          <w:spacing w:val="5"/>
          <w:sz w:val="24"/>
          <w:szCs w:val="24"/>
          <w:u w:val="single"/>
          <w:lang w:val="en-US" w:eastAsia="zh-CN"/>
        </w:rPr>
        <w:t xml:space="preserve">                  </w:t>
      </w:r>
    </w:p>
    <w:p>
      <w:pPr>
        <w:spacing w:before="170" w:line="360" w:lineRule="auto"/>
        <w:ind w:left="5"/>
        <w:rPr>
          <w:rFonts w:hint="default" w:ascii="宋体" w:hAnsi="宋体" w:eastAsia="宋体" w:cs="宋体"/>
          <w:sz w:val="24"/>
          <w:szCs w:val="24"/>
          <w:u w:val="single"/>
          <w:lang w:val="en-US" w:eastAsia="zh-CN"/>
        </w:rPr>
      </w:pPr>
      <w:r>
        <w:rPr>
          <w:rFonts w:ascii="宋体" w:hAnsi="宋体" w:eastAsia="宋体" w:cs="宋体"/>
          <w:spacing w:val="2"/>
          <w:sz w:val="24"/>
          <w:szCs w:val="24"/>
        </w:rPr>
        <w:t>账号：</w:t>
      </w:r>
      <w:r>
        <w:rPr>
          <w:rFonts w:hint="eastAsia" w:ascii="宋体" w:hAnsi="宋体" w:eastAsia="宋体" w:cs="宋体"/>
          <w:spacing w:val="2"/>
          <w:sz w:val="24"/>
          <w:szCs w:val="24"/>
          <w:u w:val="single"/>
          <w:lang w:val="en-US" w:eastAsia="zh-CN"/>
        </w:rPr>
        <w:t xml:space="preserve">                       </w:t>
      </w:r>
    </w:p>
    <w:p>
      <w:pPr>
        <w:spacing w:before="163" w:line="360" w:lineRule="auto"/>
        <w:ind w:left="26"/>
        <w:rPr>
          <w:rFonts w:hint="default" w:ascii="宋体" w:hAnsi="宋体" w:eastAsia="宋体" w:cs="宋体"/>
          <w:sz w:val="24"/>
          <w:szCs w:val="24"/>
          <w:u w:val="single"/>
          <w:lang w:val="en-US" w:eastAsia="zh-CN"/>
        </w:rPr>
      </w:pPr>
      <w:r>
        <w:rPr>
          <w:rFonts w:ascii="宋体" w:hAnsi="宋体" w:eastAsia="宋体" w:cs="宋体"/>
          <w:spacing w:val="-5"/>
          <w:sz w:val="24"/>
          <w:szCs w:val="24"/>
        </w:rPr>
        <w:t>电话：</w:t>
      </w:r>
      <w:r>
        <w:rPr>
          <w:rFonts w:hint="eastAsia" w:ascii="宋体" w:hAnsi="宋体" w:eastAsia="宋体" w:cs="宋体"/>
          <w:spacing w:val="-5"/>
          <w:sz w:val="24"/>
          <w:szCs w:val="24"/>
          <w:u w:val="single"/>
          <w:lang w:val="en-US" w:eastAsia="zh-CN"/>
        </w:rPr>
        <w:t xml:space="preserve">                         </w:t>
      </w:r>
    </w:p>
    <w:p>
      <w:pPr>
        <w:spacing w:before="163" w:line="360" w:lineRule="auto"/>
        <w:rPr>
          <w:rFonts w:hint="default" w:ascii="宋体" w:hAnsi="宋体" w:eastAsia="宋体" w:cs="宋体"/>
          <w:sz w:val="24"/>
          <w:szCs w:val="24"/>
          <w:u w:val="single"/>
          <w:lang w:val="en-US" w:eastAsia="zh-CN"/>
        </w:rPr>
      </w:pPr>
      <w:r>
        <w:rPr>
          <w:rFonts w:ascii="宋体" w:hAnsi="宋体" w:eastAsia="宋体" w:cs="宋体"/>
          <w:spacing w:val="5"/>
          <w:sz w:val="24"/>
          <w:szCs w:val="24"/>
        </w:rPr>
        <w:t>传</w:t>
      </w:r>
      <w:r>
        <w:rPr>
          <w:rFonts w:ascii="宋体" w:hAnsi="宋体" w:eastAsia="宋体" w:cs="宋体"/>
          <w:spacing w:val="3"/>
          <w:sz w:val="24"/>
          <w:szCs w:val="24"/>
        </w:rPr>
        <w:t>真：</w:t>
      </w:r>
      <w:r>
        <w:rPr>
          <w:rFonts w:hint="eastAsia" w:ascii="宋体" w:hAnsi="宋体" w:eastAsia="宋体" w:cs="宋体"/>
          <w:spacing w:val="3"/>
          <w:sz w:val="24"/>
          <w:szCs w:val="24"/>
          <w:u w:val="single"/>
          <w:lang w:val="en-US" w:eastAsia="zh-CN"/>
        </w:rPr>
        <w:t xml:space="preserve">                        </w:t>
      </w:r>
    </w:p>
    <w:p>
      <w:pPr>
        <w:spacing w:before="1" w:line="360" w:lineRule="auto"/>
        <w:ind w:left="26"/>
        <w:rPr>
          <w:rFonts w:hint="default" w:ascii="宋体" w:hAnsi="宋体" w:eastAsia="宋体" w:cs="宋体"/>
          <w:sz w:val="24"/>
          <w:szCs w:val="24"/>
          <w:u w:val="single"/>
          <w:lang w:val="en-US" w:eastAsia="zh-CN"/>
        </w:rPr>
      </w:pPr>
      <w:r>
        <w:rPr>
          <w:rFonts w:ascii="宋体" w:hAnsi="宋体" w:eastAsia="宋体" w:cs="宋体"/>
          <w:spacing w:val="1"/>
          <w:sz w:val="24"/>
          <w:szCs w:val="24"/>
        </w:rPr>
        <w:t>电子</w:t>
      </w:r>
      <w:r>
        <w:rPr>
          <w:rFonts w:ascii="宋体" w:hAnsi="宋体" w:eastAsia="宋体" w:cs="宋体"/>
          <w:sz w:val="24"/>
          <w:szCs w:val="24"/>
        </w:rPr>
        <w:t>邮箱：</w:t>
      </w:r>
      <w:r>
        <w:rPr>
          <w:rFonts w:hint="eastAsia" w:ascii="宋体" w:hAnsi="宋体" w:eastAsia="宋体" w:cs="宋体"/>
          <w:sz w:val="24"/>
          <w:szCs w:val="24"/>
          <w:u w:val="single"/>
          <w:lang w:val="en-US" w:eastAsia="zh-CN"/>
        </w:rPr>
        <w:t xml:space="preserve">                     </w:t>
      </w:r>
    </w:p>
    <w:p>
      <w:pPr>
        <w:spacing w:line="360" w:lineRule="auto"/>
        <w:rPr>
          <w:sz w:val="24"/>
          <w:szCs w:val="24"/>
        </w:rPr>
        <w:sectPr>
          <w:type w:val="continuous"/>
          <w:pgSz w:w="11900" w:h="16840"/>
          <w:pgMar w:top="1118" w:right="970" w:bottom="1010" w:left="1401" w:header="1103" w:footer="834" w:gutter="0"/>
          <w:cols w:equalWidth="0" w:num="2">
            <w:col w:w="3711" w:space="100"/>
            <w:col w:w="5718"/>
          </w:cols>
        </w:sectPr>
      </w:pPr>
    </w:p>
    <w:p>
      <w:pPr>
        <w:spacing w:line="360" w:lineRule="auto"/>
        <w:rPr>
          <w:rFonts w:ascii="Arial"/>
          <w:sz w:val="24"/>
          <w:szCs w:val="24"/>
        </w:rPr>
      </w:pPr>
    </w:p>
    <w:p>
      <w:pPr>
        <w:spacing w:before="94" w:line="360" w:lineRule="auto"/>
        <w:ind w:left="3419"/>
        <w:rPr>
          <w:rFonts w:hint="eastAsia" w:ascii="宋体" w:hAnsi="宋体" w:eastAsia="宋体" w:cs="宋体"/>
          <w:b/>
          <w:bCs/>
          <w:sz w:val="32"/>
          <w:szCs w:val="32"/>
        </w:rPr>
      </w:pPr>
      <w:r>
        <w:rPr>
          <w:rFonts w:hint="eastAsia" w:ascii="宋体" w:hAnsi="宋体" w:eastAsia="宋体" w:cs="宋体"/>
          <w:b/>
          <w:bCs/>
          <w:spacing w:val="15"/>
          <w:sz w:val="32"/>
          <w:szCs w:val="32"/>
        </w:rPr>
        <w:t>第</w:t>
      </w:r>
      <w:r>
        <w:rPr>
          <w:rFonts w:hint="eastAsia" w:ascii="宋体" w:hAnsi="宋体" w:eastAsia="宋体" w:cs="宋体"/>
          <w:b/>
          <w:bCs/>
          <w:spacing w:val="8"/>
          <w:sz w:val="32"/>
          <w:szCs w:val="32"/>
        </w:rPr>
        <w:t>二部</w:t>
      </w:r>
      <w:r>
        <w:rPr>
          <w:rFonts w:hint="eastAsia" w:ascii="宋体" w:hAnsi="宋体" w:eastAsia="宋体" w:cs="宋体"/>
          <w:b/>
          <w:bCs/>
          <w:spacing w:val="8"/>
          <w:sz w:val="32"/>
          <w:szCs w:val="32"/>
          <w:lang w:val="en-US" w:eastAsia="zh-CN"/>
        </w:rPr>
        <w:t xml:space="preserve">  </w:t>
      </w:r>
      <w:r>
        <w:rPr>
          <w:rFonts w:hint="eastAsia" w:ascii="宋体" w:hAnsi="宋体" w:eastAsia="宋体" w:cs="宋体"/>
          <w:b/>
          <w:bCs/>
          <w:spacing w:val="8"/>
          <w:sz w:val="32"/>
          <w:szCs w:val="32"/>
        </w:rPr>
        <w:t>分通用条件</w:t>
      </w:r>
    </w:p>
    <w:p>
      <w:pPr>
        <w:spacing w:before="238" w:line="360" w:lineRule="auto"/>
        <w:ind w:left="472"/>
        <w:rPr>
          <w:rFonts w:ascii="宋体" w:hAnsi="宋体" w:eastAsia="宋体" w:cs="宋体"/>
          <w:b/>
          <w:bCs/>
          <w:sz w:val="24"/>
          <w:szCs w:val="24"/>
        </w:rPr>
      </w:pPr>
      <w:r>
        <w:rPr>
          <w:rFonts w:ascii="宋体" w:hAnsi="宋体" w:eastAsia="宋体" w:cs="宋体"/>
          <w:b/>
          <w:bCs/>
          <w:spacing w:val="6"/>
          <w:sz w:val="24"/>
          <w:szCs w:val="24"/>
        </w:rPr>
        <w:t>1.定义与解</w:t>
      </w:r>
      <w:r>
        <w:rPr>
          <w:rFonts w:ascii="宋体" w:hAnsi="宋体" w:eastAsia="宋体" w:cs="宋体"/>
          <w:b/>
          <w:bCs/>
          <w:spacing w:val="4"/>
          <w:sz w:val="24"/>
          <w:szCs w:val="24"/>
        </w:rPr>
        <w:t>释</w:t>
      </w:r>
    </w:p>
    <w:p>
      <w:pPr>
        <w:spacing w:before="158" w:line="360" w:lineRule="auto"/>
        <w:ind w:left="472"/>
        <w:rPr>
          <w:rFonts w:ascii="宋体" w:hAnsi="宋体" w:eastAsia="宋体" w:cs="宋体"/>
          <w:b w:val="0"/>
          <w:bCs w:val="0"/>
          <w:sz w:val="24"/>
          <w:szCs w:val="24"/>
        </w:rPr>
      </w:pPr>
      <w:r>
        <w:rPr>
          <w:rFonts w:ascii="宋体" w:hAnsi="宋体" w:eastAsia="宋体" w:cs="宋体"/>
          <w:b w:val="0"/>
          <w:bCs w:val="0"/>
          <w:spacing w:val="4"/>
          <w:sz w:val="24"/>
          <w:szCs w:val="24"/>
        </w:rPr>
        <w:t>1</w:t>
      </w:r>
      <w:r>
        <w:rPr>
          <w:rFonts w:ascii="宋体" w:hAnsi="宋体" w:eastAsia="宋体" w:cs="宋体"/>
          <w:b w:val="0"/>
          <w:bCs w:val="0"/>
          <w:spacing w:val="2"/>
          <w:sz w:val="24"/>
          <w:szCs w:val="24"/>
        </w:rPr>
        <w:t>.1定义</w:t>
      </w:r>
    </w:p>
    <w:p>
      <w:pPr>
        <w:spacing w:before="165" w:line="360" w:lineRule="auto"/>
        <w:ind w:firstLine="544" w:firstLineChars="200"/>
        <w:rPr>
          <w:rFonts w:ascii="宋体" w:hAnsi="宋体" w:eastAsia="宋体" w:cs="宋体"/>
          <w:sz w:val="24"/>
          <w:szCs w:val="24"/>
        </w:rPr>
      </w:pPr>
      <w:r>
        <w:rPr>
          <w:rFonts w:ascii="宋体" w:hAnsi="宋体" w:eastAsia="宋体" w:cs="宋体"/>
          <w:spacing w:val="16"/>
          <w:sz w:val="24"/>
          <w:szCs w:val="24"/>
        </w:rPr>
        <w:t>除</w:t>
      </w:r>
      <w:r>
        <w:rPr>
          <w:rFonts w:ascii="宋体" w:hAnsi="宋体" w:eastAsia="宋体" w:cs="宋体"/>
          <w:spacing w:val="12"/>
          <w:sz w:val="24"/>
          <w:szCs w:val="24"/>
        </w:rPr>
        <w:t>根</w:t>
      </w:r>
      <w:r>
        <w:rPr>
          <w:rFonts w:ascii="宋体" w:hAnsi="宋体" w:eastAsia="宋体" w:cs="宋体"/>
          <w:spacing w:val="8"/>
          <w:sz w:val="24"/>
          <w:szCs w:val="24"/>
        </w:rPr>
        <w:t>据上下文另有其意义外，组成本合同的全部文件中的下列名词和用语应具有本款所赋予的含义：</w:t>
      </w:r>
    </w:p>
    <w:p>
      <w:pPr>
        <w:spacing w:before="165" w:line="360" w:lineRule="auto"/>
        <w:ind w:left="470"/>
        <w:rPr>
          <w:rFonts w:ascii="宋体" w:hAnsi="宋体" w:eastAsia="宋体" w:cs="宋体"/>
          <w:sz w:val="24"/>
          <w:szCs w:val="24"/>
        </w:rPr>
      </w:pPr>
      <w:r>
        <w:rPr>
          <w:rFonts w:ascii="宋体" w:hAnsi="宋体" w:eastAsia="宋体" w:cs="宋体"/>
          <w:spacing w:val="4"/>
          <w:sz w:val="24"/>
          <w:szCs w:val="24"/>
        </w:rPr>
        <w:t>1.1.1“工程”是</w:t>
      </w:r>
      <w:r>
        <w:rPr>
          <w:rFonts w:ascii="宋体" w:hAnsi="宋体" w:eastAsia="宋体" w:cs="宋体"/>
          <w:spacing w:val="2"/>
          <w:sz w:val="24"/>
          <w:szCs w:val="24"/>
        </w:rPr>
        <w:t>指按照本合同约定实施监理与相关服务的建设工程。</w:t>
      </w:r>
    </w:p>
    <w:p>
      <w:pPr>
        <w:spacing w:before="163" w:line="360" w:lineRule="auto"/>
        <w:ind w:firstLine="504" w:firstLineChars="200"/>
        <w:rPr>
          <w:rFonts w:ascii="宋体" w:hAnsi="宋体" w:eastAsia="宋体" w:cs="宋体"/>
          <w:sz w:val="24"/>
          <w:szCs w:val="24"/>
        </w:rPr>
      </w:pPr>
      <w:r>
        <w:rPr>
          <w:rFonts w:ascii="宋体" w:hAnsi="宋体" w:eastAsia="宋体" w:cs="宋体"/>
          <w:spacing w:val="6"/>
          <w:sz w:val="24"/>
          <w:szCs w:val="24"/>
        </w:rPr>
        <w:t>1.1.2</w:t>
      </w:r>
      <w:r>
        <w:rPr>
          <w:rFonts w:ascii="宋体" w:hAnsi="宋体" w:eastAsia="宋体" w:cs="宋体"/>
          <w:spacing w:val="4"/>
          <w:sz w:val="24"/>
          <w:szCs w:val="24"/>
        </w:rPr>
        <w:t>“</w:t>
      </w:r>
      <w:r>
        <w:rPr>
          <w:rFonts w:ascii="宋体" w:hAnsi="宋体" w:eastAsia="宋体" w:cs="宋体"/>
          <w:spacing w:val="3"/>
          <w:sz w:val="24"/>
          <w:szCs w:val="24"/>
        </w:rPr>
        <w:t>委托人”是指本合同中委托监理与相关服务的一方，及其合法的继承人或受让人。</w:t>
      </w:r>
    </w:p>
    <w:p>
      <w:pPr>
        <w:spacing w:before="165" w:line="360" w:lineRule="auto"/>
        <w:ind w:left="470"/>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3"/>
          <w:sz w:val="24"/>
          <w:szCs w:val="24"/>
        </w:rPr>
        <w:t>1.3“监理人”是指本合同中提供监理与相关服务的一方，及其合法的继承人。</w:t>
      </w:r>
    </w:p>
    <w:p>
      <w:pPr>
        <w:spacing w:before="164" w:line="360" w:lineRule="auto"/>
        <w:ind w:left="37" w:right="281" w:firstLine="434"/>
        <w:rPr>
          <w:rFonts w:ascii="宋体" w:hAnsi="宋体" w:eastAsia="宋体" w:cs="宋体"/>
          <w:sz w:val="24"/>
          <w:szCs w:val="24"/>
        </w:rPr>
      </w:pPr>
      <w:r>
        <w:rPr>
          <w:rFonts w:ascii="宋体" w:hAnsi="宋体" w:eastAsia="宋体" w:cs="宋体"/>
          <w:spacing w:val="4"/>
          <w:sz w:val="24"/>
          <w:szCs w:val="24"/>
        </w:rPr>
        <w:t>1.1.4“承包人”是指在工程范围内与委托人签订勘察、设计、施工等有关合同的当事人，及</w:t>
      </w:r>
      <w:r>
        <w:rPr>
          <w:rFonts w:ascii="宋体" w:hAnsi="宋体" w:eastAsia="宋体" w:cs="宋体"/>
          <w:sz w:val="24"/>
          <w:szCs w:val="24"/>
        </w:rPr>
        <w:t>其合</w:t>
      </w:r>
      <w:r>
        <w:rPr>
          <w:rFonts w:ascii="宋体" w:hAnsi="宋体" w:eastAsia="宋体" w:cs="宋体"/>
          <w:spacing w:val="8"/>
          <w:sz w:val="24"/>
          <w:szCs w:val="24"/>
        </w:rPr>
        <w:t>法</w:t>
      </w:r>
      <w:r>
        <w:rPr>
          <w:rFonts w:ascii="宋体" w:hAnsi="宋体" w:eastAsia="宋体" w:cs="宋体"/>
          <w:spacing w:val="4"/>
          <w:sz w:val="24"/>
          <w:szCs w:val="24"/>
        </w:rPr>
        <w:t>的继承人。</w:t>
      </w:r>
    </w:p>
    <w:p>
      <w:pPr>
        <w:spacing w:line="360" w:lineRule="auto"/>
        <w:ind w:left="36" w:right="36" w:firstLine="436"/>
        <w:rPr>
          <w:rFonts w:ascii="宋体" w:hAnsi="宋体" w:eastAsia="宋体" w:cs="宋体"/>
          <w:sz w:val="24"/>
          <w:szCs w:val="24"/>
        </w:rPr>
      </w:pPr>
      <w:r>
        <w:rPr>
          <w:rFonts w:ascii="宋体" w:hAnsi="宋体" w:eastAsia="宋体" w:cs="宋体"/>
          <w:spacing w:val="-6"/>
          <w:sz w:val="24"/>
          <w:szCs w:val="24"/>
        </w:rPr>
        <w:t>1.1.5“</w:t>
      </w:r>
      <w:r>
        <w:rPr>
          <w:rFonts w:ascii="宋体" w:hAnsi="宋体" w:eastAsia="宋体" w:cs="宋体"/>
          <w:spacing w:val="-4"/>
          <w:sz w:val="24"/>
          <w:szCs w:val="24"/>
        </w:rPr>
        <w:t>监</w:t>
      </w:r>
      <w:r>
        <w:rPr>
          <w:rFonts w:ascii="宋体" w:hAnsi="宋体" w:eastAsia="宋体" w:cs="宋体"/>
          <w:spacing w:val="-3"/>
          <w:sz w:val="24"/>
          <w:szCs w:val="24"/>
        </w:rPr>
        <w:t>理”是指监理人受委托人的委托，依照法律法规、工程建设标准、勘察设计文件及合同，在</w:t>
      </w:r>
      <w:r>
        <w:rPr>
          <w:rFonts w:ascii="宋体" w:hAnsi="宋体" w:eastAsia="宋体" w:cs="宋体"/>
          <w:spacing w:val="4"/>
          <w:sz w:val="24"/>
          <w:szCs w:val="24"/>
        </w:rPr>
        <w:t>施工阶段对建设工程质量、进度、造价进行控制，对合同、信息进行管理，对工程建设相关方的关系进行</w:t>
      </w:r>
      <w:r>
        <w:rPr>
          <w:rFonts w:ascii="宋体" w:hAnsi="宋体" w:eastAsia="宋体" w:cs="宋体"/>
          <w:spacing w:val="10"/>
          <w:sz w:val="24"/>
          <w:szCs w:val="24"/>
        </w:rPr>
        <w:t>协</w:t>
      </w:r>
      <w:r>
        <w:rPr>
          <w:rFonts w:ascii="宋体" w:hAnsi="宋体" w:eastAsia="宋体" w:cs="宋体"/>
          <w:spacing w:val="8"/>
          <w:sz w:val="24"/>
          <w:szCs w:val="24"/>
        </w:rPr>
        <w:t>调</w:t>
      </w:r>
      <w:r>
        <w:rPr>
          <w:rFonts w:ascii="宋体" w:hAnsi="宋体" w:eastAsia="宋体" w:cs="宋体"/>
          <w:spacing w:val="5"/>
          <w:sz w:val="24"/>
          <w:szCs w:val="24"/>
        </w:rPr>
        <w:t>，并履行建设工程安全生产管理法定职责的服务活动。</w:t>
      </w:r>
    </w:p>
    <w:p>
      <w:pPr>
        <w:spacing w:line="360" w:lineRule="auto"/>
        <w:ind w:left="54" w:right="182" w:firstLine="418"/>
        <w:rPr>
          <w:rFonts w:ascii="宋体" w:hAnsi="宋体" w:eastAsia="宋体" w:cs="宋体"/>
          <w:sz w:val="24"/>
          <w:szCs w:val="24"/>
        </w:rPr>
      </w:pPr>
      <w:r>
        <w:rPr>
          <w:rFonts w:ascii="宋体" w:hAnsi="宋体" w:eastAsia="宋体" w:cs="宋体"/>
          <w:spacing w:val="2"/>
          <w:sz w:val="24"/>
          <w:szCs w:val="24"/>
        </w:rPr>
        <w:t>1.1.6“相关服务”是指监理人受委托人的委托，按照本合</w:t>
      </w:r>
      <w:r>
        <w:rPr>
          <w:rFonts w:ascii="宋体" w:hAnsi="宋体" w:eastAsia="宋体" w:cs="宋体"/>
          <w:spacing w:val="1"/>
          <w:sz w:val="24"/>
          <w:szCs w:val="24"/>
        </w:rPr>
        <w:t>同约定，在勘察、设计、保修等阶段提供的服务活</w:t>
      </w:r>
      <w:r>
        <w:rPr>
          <w:rFonts w:ascii="宋体" w:hAnsi="宋体" w:eastAsia="宋体" w:cs="宋体"/>
          <w:sz w:val="24"/>
          <w:szCs w:val="24"/>
        </w:rPr>
        <w:t>动。</w:t>
      </w:r>
    </w:p>
    <w:p>
      <w:pPr>
        <w:spacing w:before="1" w:line="360" w:lineRule="auto"/>
        <w:ind w:left="470"/>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3"/>
          <w:sz w:val="24"/>
          <w:szCs w:val="24"/>
        </w:rPr>
        <w:t>1.7“正常工作”指本合同订立时通用条件和专用条件中约定的监理人的工作。</w:t>
      </w:r>
    </w:p>
    <w:p>
      <w:pPr>
        <w:spacing w:before="163" w:line="360" w:lineRule="auto"/>
        <w:ind w:left="470"/>
        <w:rPr>
          <w:rFonts w:ascii="宋体" w:hAnsi="宋体" w:eastAsia="宋体" w:cs="宋体"/>
          <w:sz w:val="24"/>
          <w:szCs w:val="24"/>
        </w:rPr>
      </w:pPr>
      <w:r>
        <w:rPr>
          <w:rFonts w:ascii="宋体" w:hAnsi="宋体" w:eastAsia="宋体" w:cs="宋体"/>
          <w:spacing w:val="4"/>
          <w:sz w:val="24"/>
          <w:szCs w:val="24"/>
        </w:rPr>
        <w:t>1.1.8“附加</w:t>
      </w:r>
      <w:r>
        <w:rPr>
          <w:rFonts w:ascii="宋体" w:hAnsi="宋体" w:eastAsia="宋体" w:cs="宋体"/>
          <w:spacing w:val="2"/>
          <w:sz w:val="24"/>
          <w:szCs w:val="24"/>
        </w:rPr>
        <w:t>工作”是指本合同约定的正常工作以外监理人的工作。</w:t>
      </w:r>
    </w:p>
    <w:p>
      <w:pPr>
        <w:spacing w:before="163" w:line="360" w:lineRule="auto"/>
        <w:ind w:left="470"/>
        <w:rPr>
          <w:rFonts w:ascii="宋体" w:hAnsi="宋体" w:eastAsia="宋体" w:cs="宋体"/>
          <w:sz w:val="24"/>
          <w:szCs w:val="24"/>
        </w:rPr>
      </w:pPr>
      <w:r>
        <w:rPr>
          <w:rFonts w:ascii="宋体" w:hAnsi="宋体" w:eastAsia="宋体" w:cs="宋体"/>
          <w:spacing w:val="3"/>
          <w:sz w:val="24"/>
          <w:szCs w:val="24"/>
        </w:rPr>
        <w:t>1.1.9“项目监理机构”是指监理人派驻工程负责履行本合同的组织机构</w:t>
      </w:r>
      <w:r>
        <w:rPr>
          <w:rFonts w:ascii="宋体" w:hAnsi="宋体" w:eastAsia="宋体" w:cs="宋体"/>
          <w:spacing w:val="2"/>
          <w:sz w:val="24"/>
          <w:szCs w:val="24"/>
        </w:rPr>
        <w:t>。</w:t>
      </w:r>
    </w:p>
    <w:p>
      <w:pPr>
        <w:spacing w:before="167" w:line="360" w:lineRule="auto"/>
        <w:ind w:right="180" w:firstLine="488" w:firstLineChars="200"/>
        <w:rPr>
          <w:rFonts w:ascii="宋体" w:hAnsi="宋体" w:eastAsia="宋体" w:cs="宋体"/>
          <w:sz w:val="24"/>
          <w:szCs w:val="24"/>
        </w:rPr>
      </w:pPr>
      <w:r>
        <w:rPr>
          <w:rFonts w:ascii="宋体" w:hAnsi="宋体" w:eastAsia="宋体" w:cs="宋体"/>
          <w:spacing w:val="2"/>
          <w:sz w:val="24"/>
          <w:szCs w:val="24"/>
        </w:rPr>
        <w:t>1.1.10“总监理工程师”是指由监理人的法定代表人书面授权，全</w:t>
      </w:r>
      <w:r>
        <w:rPr>
          <w:rFonts w:ascii="宋体" w:hAnsi="宋体" w:eastAsia="宋体" w:cs="宋体"/>
          <w:spacing w:val="1"/>
          <w:sz w:val="24"/>
          <w:szCs w:val="24"/>
        </w:rPr>
        <w:t>面负责履行本合同</w:t>
      </w:r>
      <w:r>
        <w:rPr>
          <w:rFonts w:hint="eastAsia" w:ascii="宋体" w:hAnsi="宋体" w:eastAsia="宋体" w:cs="宋体"/>
          <w:spacing w:val="1"/>
          <w:sz w:val="24"/>
          <w:szCs w:val="24"/>
          <w:lang w:eastAsia="zh-CN"/>
        </w:rPr>
        <w:t>、</w:t>
      </w:r>
      <w:r>
        <w:rPr>
          <w:rFonts w:ascii="宋体" w:hAnsi="宋体" w:eastAsia="宋体" w:cs="宋体"/>
          <w:spacing w:val="1"/>
          <w:sz w:val="24"/>
          <w:szCs w:val="24"/>
        </w:rPr>
        <w:t>主持项目监理</w:t>
      </w:r>
      <w:r>
        <w:rPr>
          <w:rFonts w:ascii="宋体" w:hAnsi="宋体" w:eastAsia="宋体" w:cs="宋体"/>
          <w:spacing w:val="7"/>
          <w:sz w:val="24"/>
          <w:szCs w:val="24"/>
        </w:rPr>
        <w:t>机</w:t>
      </w:r>
      <w:r>
        <w:rPr>
          <w:rFonts w:ascii="宋体" w:hAnsi="宋体" w:eastAsia="宋体" w:cs="宋体"/>
          <w:spacing w:val="4"/>
          <w:sz w:val="24"/>
          <w:szCs w:val="24"/>
        </w:rPr>
        <w:t>构工作的注册监理工程师。</w:t>
      </w:r>
    </w:p>
    <w:p>
      <w:pPr>
        <w:spacing w:before="1" w:line="360" w:lineRule="auto"/>
        <w:ind w:firstLine="504" w:firstLineChars="200"/>
        <w:rPr>
          <w:rFonts w:ascii="宋体" w:hAnsi="宋体" w:eastAsia="宋体" w:cs="宋体"/>
          <w:sz w:val="24"/>
          <w:szCs w:val="24"/>
        </w:rPr>
      </w:pPr>
      <w:r>
        <w:rPr>
          <w:rFonts w:ascii="宋体" w:hAnsi="宋体" w:eastAsia="宋体" w:cs="宋体"/>
          <w:spacing w:val="6"/>
          <w:sz w:val="24"/>
          <w:szCs w:val="24"/>
        </w:rPr>
        <w:t>1.1.11</w:t>
      </w:r>
      <w:r>
        <w:rPr>
          <w:rFonts w:ascii="宋体" w:hAnsi="宋体" w:eastAsia="宋体" w:cs="宋体"/>
          <w:spacing w:val="3"/>
          <w:sz w:val="24"/>
          <w:szCs w:val="24"/>
        </w:rPr>
        <w:t>“酬金”是指监理人履行本合同义务，委托人按照本合同约定给付监理人的金额。</w:t>
      </w:r>
    </w:p>
    <w:p>
      <w:pPr>
        <w:spacing w:before="155" w:line="360" w:lineRule="auto"/>
        <w:ind w:left="38" w:right="228" w:firstLine="433"/>
        <w:rPr>
          <w:rFonts w:ascii="宋体" w:hAnsi="宋体" w:eastAsia="宋体" w:cs="宋体"/>
          <w:sz w:val="24"/>
          <w:szCs w:val="24"/>
        </w:rPr>
      </w:pPr>
      <w:r>
        <w:rPr>
          <w:rFonts w:ascii="宋体" w:hAnsi="宋体" w:eastAsia="宋体" w:cs="宋体"/>
          <w:spacing w:val="1"/>
          <w:sz w:val="24"/>
          <w:szCs w:val="24"/>
        </w:rPr>
        <w:t>1.1.12“正常工作酬金”是指监理人完成正常工作，委托人应给付</w:t>
      </w:r>
      <w:r>
        <w:rPr>
          <w:rFonts w:ascii="宋体" w:hAnsi="宋体" w:eastAsia="宋体" w:cs="宋体"/>
          <w:sz w:val="24"/>
          <w:szCs w:val="24"/>
        </w:rPr>
        <w:t>监理人并在协议书中载明的签约酬</w:t>
      </w:r>
      <w:r>
        <w:rPr>
          <w:rFonts w:ascii="宋体" w:hAnsi="宋体" w:eastAsia="宋体" w:cs="宋体"/>
          <w:spacing w:val="1"/>
          <w:sz w:val="24"/>
          <w:szCs w:val="24"/>
        </w:rPr>
        <w:t>金额。</w:t>
      </w:r>
    </w:p>
    <w:p>
      <w:pPr>
        <w:spacing w:before="1" w:line="360" w:lineRule="auto"/>
        <w:ind w:left="470"/>
        <w:rPr>
          <w:rFonts w:ascii="宋体" w:hAnsi="宋体" w:eastAsia="宋体" w:cs="宋体"/>
          <w:sz w:val="24"/>
          <w:szCs w:val="24"/>
        </w:rPr>
      </w:pPr>
      <w:r>
        <w:rPr>
          <w:rFonts w:ascii="宋体" w:hAnsi="宋体" w:eastAsia="宋体" w:cs="宋体"/>
          <w:spacing w:val="6"/>
          <w:sz w:val="24"/>
          <w:szCs w:val="24"/>
        </w:rPr>
        <w:t>1.1.</w:t>
      </w:r>
      <w:r>
        <w:rPr>
          <w:rFonts w:ascii="宋体" w:hAnsi="宋体" w:eastAsia="宋体" w:cs="宋体"/>
          <w:spacing w:val="5"/>
          <w:sz w:val="24"/>
          <w:szCs w:val="24"/>
        </w:rPr>
        <w:t>1</w:t>
      </w:r>
      <w:r>
        <w:rPr>
          <w:rFonts w:ascii="宋体" w:hAnsi="宋体" w:eastAsia="宋体" w:cs="宋体"/>
          <w:spacing w:val="3"/>
          <w:sz w:val="24"/>
          <w:szCs w:val="24"/>
        </w:rPr>
        <w:t>3“附加工作酬金”是指监理人完成附加工作，委托人应给付监理人的金额。</w:t>
      </w:r>
    </w:p>
    <w:p>
      <w:pPr>
        <w:spacing w:before="159" w:line="360" w:lineRule="auto"/>
        <w:ind w:left="39" w:right="252" w:firstLine="432"/>
        <w:rPr>
          <w:rFonts w:ascii="宋体" w:hAnsi="宋体" w:eastAsia="宋体" w:cs="宋体"/>
          <w:sz w:val="24"/>
          <w:szCs w:val="24"/>
        </w:rPr>
      </w:pPr>
      <w:r>
        <w:rPr>
          <w:rFonts w:ascii="宋体" w:hAnsi="宋体" w:eastAsia="宋体" w:cs="宋体"/>
          <w:spacing w:val="1"/>
          <w:sz w:val="24"/>
          <w:szCs w:val="24"/>
        </w:rPr>
        <w:t>1.1.14“一</w:t>
      </w:r>
      <w:r>
        <w:rPr>
          <w:rFonts w:ascii="宋体" w:hAnsi="宋体" w:eastAsia="宋体" w:cs="宋体"/>
          <w:sz w:val="24"/>
          <w:szCs w:val="24"/>
        </w:rPr>
        <w:t>方”是指委托人或监理人；“双方”是指委托人和监理人；“第三方”是指除委托人和监</w:t>
      </w:r>
      <w:r>
        <w:rPr>
          <w:rFonts w:ascii="宋体" w:hAnsi="宋体" w:eastAsia="宋体" w:cs="宋体"/>
          <w:spacing w:val="6"/>
          <w:sz w:val="24"/>
          <w:szCs w:val="24"/>
        </w:rPr>
        <w:t>理人</w:t>
      </w:r>
      <w:r>
        <w:rPr>
          <w:rFonts w:ascii="宋体" w:hAnsi="宋体" w:eastAsia="宋体" w:cs="宋体"/>
          <w:spacing w:val="3"/>
          <w:sz w:val="24"/>
          <w:szCs w:val="24"/>
        </w:rPr>
        <w:t>以外的有关方。</w:t>
      </w:r>
    </w:p>
    <w:p>
      <w:pPr>
        <w:spacing w:line="360" w:lineRule="auto"/>
        <w:ind w:left="36" w:right="137" w:firstLine="436"/>
        <w:rPr>
          <w:rFonts w:ascii="宋体" w:hAnsi="宋体" w:eastAsia="宋体" w:cs="宋体"/>
          <w:sz w:val="24"/>
          <w:szCs w:val="24"/>
        </w:rPr>
      </w:pPr>
      <w:r>
        <w:rPr>
          <w:rFonts w:ascii="宋体" w:hAnsi="宋体" w:eastAsia="宋体" w:cs="宋体"/>
          <w:spacing w:val="8"/>
          <w:sz w:val="24"/>
          <w:szCs w:val="24"/>
        </w:rPr>
        <w:t>1.1.15“</w:t>
      </w:r>
      <w:r>
        <w:rPr>
          <w:rFonts w:ascii="宋体" w:hAnsi="宋体" w:eastAsia="宋体" w:cs="宋体"/>
          <w:spacing w:val="4"/>
          <w:sz w:val="24"/>
          <w:szCs w:val="24"/>
        </w:rPr>
        <w:t>书面形式”是指合同书、信件和数据电文(包括电报、电传、传真、电子数据交换和电子邮</w:t>
      </w:r>
      <w:r>
        <w:rPr>
          <w:rFonts w:ascii="宋体" w:hAnsi="宋体" w:eastAsia="宋体" w:cs="宋体"/>
          <w:spacing w:val="10"/>
          <w:sz w:val="24"/>
          <w:szCs w:val="24"/>
        </w:rPr>
        <w:t>件)</w:t>
      </w:r>
      <w:r>
        <w:rPr>
          <w:rFonts w:ascii="宋体" w:hAnsi="宋体" w:eastAsia="宋体" w:cs="宋体"/>
          <w:spacing w:val="5"/>
          <w:sz w:val="24"/>
          <w:szCs w:val="24"/>
        </w:rPr>
        <w:t>等可以有形地表现所载内容的形式。</w:t>
      </w:r>
    </w:p>
    <w:p>
      <w:pPr>
        <w:spacing w:line="360" w:lineRule="auto"/>
        <w:ind w:left="470"/>
        <w:rPr>
          <w:rFonts w:ascii="宋体" w:hAnsi="宋体" w:eastAsia="宋体" w:cs="宋体"/>
          <w:sz w:val="24"/>
          <w:szCs w:val="24"/>
        </w:rPr>
      </w:pPr>
      <w:r>
        <w:rPr>
          <w:rFonts w:ascii="宋体" w:hAnsi="宋体" w:eastAsia="宋体" w:cs="宋体"/>
          <w:spacing w:val="2"/>
          <w:sz w:val="24"/>
          <w:szCs w:val="24"/>
        </w:rPr>
        <w:t>1.1.16“天”是指第一天零时</w:t>
      </w:r>
      <w:r>
        <w:rPr>
          <w:rFonts w:ascii="宋体" w:hAnsi="宋体" w:eastAsia="宋体" w:cs="宋体"/>
          <w:spacing w:val="1"/>
          <w:sz w:val="24"/>
          <w:szCs w:val="24"/>
        </w:rPr>
        <w:t>至第二天零时的时间。</w:t>
      </w:r>
    </w:p>
    <w:p>
      <w:pPr>
        <w:spacing w:before="159" w:line="360" w:lineRule="auto"/>
        <w:ind w:left="470"/>
        <w:rPr>
          <w:rFonts w:ascii="宋体" w:hAnsi="宋体" w:eastAsia="宋体" w:cs="宋体"/>
          <w:sz w:val="24"/>
          <w:szCs w:val="24"/>
        </w:rPr>
      </w:pPr>
      <w:r>
        <w:rPr>
          <w:rFonts w:ascii="宋体" w:hAnsi="宋体" w:eastAsia="宋体" w:cs="宋体"/>
          <w:spacing w:val="6"/>
          <w:position w:val="1"/>
          <w:sz w:val="24"/>
          <w:szCs w:val="24"/>
        </w:rPr>
        <w:t>1.1.17“月”是指按公历从一个月中任何一天开始的一个公历月时间</w:t>
      </w:r>
      <w:r>
        <w:rPr>
          <w:rFonts w:ascii="宋体" w:hAnsi="宋体" w:eastAsia="宋体" w:cs="宋体"/>
          <w:spacing w:val="1"/>
          <w:position w:val="1"/>
          <w:sz w:val="24"/>
          <w:szCs w:val="24"/>
        </w:rPr>
        <w:t>。</w:t>
      </w:r>
    </w:p>
    <w:p>
      <w:pPr>
        <w:spacing w:before="197" w:line="360" w:lineRule="auto"/>
        <w:ind w:firstLine="492" w:firstLineChars="200"/>
        <w:rPr>
          <w:rFonts w:ascii="宋体" w:hAnsi="宋体" w:eastAsia="宋体" w:cs="宋体"/>
          <w:spacing w:val="3"/>
          <w:sz w:val="24"/>
          <w:szCs w:val="24"/>
        </w:rPr>
      </w:pPr>
      <w:r>
        <w:rPr>
          <w:rFonts w:ascii="宋体" w:hAnsi="宋体" w:eastAsia="宋体" w:cs="宋体"/>
          <w:spacing w:val="3"/>
          <w:sz w:val="24"/>
          <w:szCs w:val="24"/>
        </w:rPr>
        <w:t>1.1.18“不可抗力”是指委托人和监理人在订立本合同时不可预见，在工程施工过程中不可避免发</w:t>
      </w:r>
      <w:r>
        <w:rPr>
          <w:rFonts w:ascii="宋体" w:hAnsi="宋体" w:eastAsia="宋体" w:cs="宋体"/>
          <w:spacing w:val="2"/>
          <w:sz w:val="24"/>
          <w:szCs w:val="24"/>
        </w:rPr>
        <w:t>生</w:t>
      </w:r>
      <w:r>
        <w:rPr>
          <w:rFonts w:ascii="宋体" w:hAnsi="宋体" w:eastAsia="宋体" w:cs="宋体"/>
          <w:spacing w:val="6"/>
          <w:sz w:val="24"/>
          <w:szCs w:val="24"/>
        </w:rPr>
        <w:t>并不能克服的自然灾害和社会性突发事件，如地震、海啸、瘟疫、水灾、骚乱、暴动、战争和专用条件</w:t>
      </w:r>
      <w:r>
        <w:rPr>
          <w:rFonts w:ascii="宋体" w:hAnsi="宋体" w:eastAsia="宋体" w:cs="宋体"/>
          <w:spacing w:val="1"/>
          <w:sz w:val="24"/>
          <w:szCs w:val="24"/>
        </w:rPr>
        <w:t>约</w:t>
      </w:r>
      <w:r>
        <w:rPr>
          <w:rFonts w:ascii="宋体" w:hAnsi="宋体" w:eastAsia="宋体" w:cs="宋体"/>
          <w:spacing w:val="5"/>
          <w:sz w:val="24"/>
          <w:szCs w:val="24"/>
        </w:rPr>
        <w:t>定</w:t>
      </w:r>
      <w:r>
        <w:rPr>
          <w:rFonts w:ascii="宋体" w:hAnsi="宋体" w:eastAsia="宋体" w:cs="宋体"/>
          <w:spacing w:val="3"/>
          <w:sz w:val="24"/>
          <w:szCs w:val="24"/>
        </w:rPr>
        <w:t>的其他情形。</w:t>
      </w:r>
      <w:bookmarkStart w:id="34" w:name="_bookmark20"/>
      <w:bookmarkEnd w:id="34"/>
    </w:p>
    <w:p>
      <w:pPr>
        <w:spacing w:before="197" w:line="360" w:lineRule="auto"/>
        <w:ind w:left="472"/>
        <w:rPr>
          <w:rFonts w:ascii="宋体" w:hAnsi="宋体" w:eastAsia="宋体" w:cs="宋体"/>
          <w:b w:val="0"/>
          <w:bCs w:val="0"/>
          <w:sz w:val="24"/>
          <w:szCs w:val="24"/>
        </w:rPr>
      </w:pPr>
      <w:r>
        <w:rPr>
          <w:rFonts w:ascii="宋体" w:hAnsi="宋体" w:eastAsia="宋体" w:cs="宋体"/>
          <w:b w:val="0"/>
          <w:bCs w:val="0"/>
          <w:spacing w:val="4"/>
          <w:sz w:val="24"/>
          <w:szCs w:val="24"/>
        </w:rPr>
        <w:t>1</w:t>
      </w:r>
      <w:r>
        <w:rPr>
          <w:rFonts w:ascii="宋体" w:hAnsi="宋体" w:eastAsia="宋体" w:cs="宋体"/>
          <w:b w:val="0"/>
          <w:bCs w:val="0"/>
          <w:spacing w:val="2"/>
          <w:sz w:val="24"/>
          <w:szCs w:val="24"/>
        </w:rPr>
        <w:t>.2解释</w:t>
      </w:r>
    </w:p>
    <w:p>
      <w:pPr>
        <w:spacing w:before="167" w:line="360" w:lineRule="auto"/>
        <w:ind w:left="39" w:right="354" w:firstLine="432"/>
        <w:rPr>
          <w:rFonts w:ascii="宋体" w:hAnsi="宋体" w:eastAsia="宋体" w:cs="宋体"/>
          <w:sz w:val="24"/>
          <w:szCs w:val="24"/>
        </w:rPr>
      </w:pPr>
      <w:r>
        <w:rPr>
          <w:rFonts w:ascii="宋体" w:hAnsi="宋体" w:eastAsia="宋体" w:cs="宋体"/>
          <w:spacing w:val="5"/>
          <w:sz w:val="24"/>
          <w:szCs w:val="24"/>
        </w:rPr>
        <w:t>1.2.1本合同使用中文书写、解释和说明。如专用条件约定使用两种及以上语言文字时，应以中</w:t>
      </w:r>
      <w:r>
        <w:rPr>
          <w:rFonts w:ascii="宋体" w:hAnsi="宋体" w:eastAsia="宋体" w:cs="宋体"/>
          <w:sz w:val="24"/>
          <w:szCs w:val="24"/>
        </w:rPr>
        <w:t>文</w:t>
      </w:r>
      <w:r>
        <w:rPr>
          <w:rFonts w:ascii="宋体" w:hAnsi="宋体" w:eastAsia="宋体" w:cs="宋体"/>
          <w:spacing w:val="2"/>
          <w:sz w:val="24"/>
          <w:szCs w:val="24"/>
        </w:rPr>
        <w:t>为</w:t>
      </w:r>
      <w:r>
        <w:rPr>
          <w:rFonts w:ascii="宋体" w:hAnsi="宋体" w:eastAsia="宋体" w:cs="宋体"/>
          <w:spacing w:val="1"/>
          <w:sz w:val="24"/>
          <w:szCs w:val="24"/>
        </w:rPr>
        <w:t>准。</w:t>
      </w:r>
    </w:p>
    <w:p>
      <w:pPr>
        <w:spacing w:line="360" w:lineRule="auto"/>
        <w:ind w:left="54" w:right="299" w:firstLine="418"/>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6"/>
          <w:sz w:val="24"/>
          <w:szCs w:val="24"/>
        </w:rPr>
        <w:t>.2.2组成本合同的下列文件彼此应能相互解释、互为说明。除专用条件另有约定外，本合同文件</w:t>
      </w:r>
      <w:r>
        <w:rPr>
          <w:rFonts w:ascii="宋体" w:hAnsi="宋体" w:eastAsia="宋体" w:cs="宋体"/>
          <w:spacing w:val="4"/>
          <w:sz w:val="24"/>
          <w:szCs w:val="24"/>
        </w:rPr>
        <w:t>的解释</w:t>
      </w:r>
      <w:r>
        <w:rPr>
          <w:rFonts w:ascii="宋体" w:hAnsi="宋体" w:eastAsia="宋体" w:cs="宋体"/>
          <w:spacing w:val="2"/>
          <w:sz w:val="24"/>
          <w:szCs w:val="24"/>
        </w:rPr>
        <w:t>顺序如下：</w:t>
      </w:r>
    </w:p>
    <w:p>
      <w:pPr>
        <w:spacing w:line="360" w:lineRule="auto"/>
        <w:ind w:left="463"/>
        <w:rPr>
          <w:rFonts w:ascii="宋体" w:hAnsi="宋体" w:eastAsia="宋体" w:cs="宋体"/>
          <w:sz w:val="24"/>
          <w:szCs w:val="24"/>
        </w:rPr>
      </w:pPr>
      <w:r>
        <w:rPr>
          <w:rFonts w:ascii="宋体" w:hAnsi="宋体" w:eastAsia="宋体" w:cs="宋体"/>
          <w:spacing w:val="23"/>
          <w:sz w:val="24"/>
          <w:szCs w:val="24"/>
        </w:rPr>
        <w:t>(</w:t>
      </w:r>
      <w:r>
        <w:rPr>
          <w:rFonts w:ascii="宋体" w:hAnsi="宋体" w:eastAsia="宋体" w:cs="宋体"/>
          <w:spacing w:val="22"/>
          <w:sz w:val="24"/>
          <w:szCs w:val="24"/>
        </w:rPr>
        <w:t>1)协议书；</w:t>
      </w:r>
    </w:p>
    <w:p>
      <w:pPr>
        <w:spacing w:before="159" w:line="360" w:lineRule="auto"/>
        <w:ind w:left="463"/>
        <w:rPr>
          <w:rFonts w:ascii="宋体" w:hAnsi="宋体" w:eastAsia="宋体" w:cs="宋体"/>
          <w:sz w:val="24"/>
          <w:szCs w:val="24"/>
        </w:rPr>
      </w:pPr>
      <w:r>
        <w:rPr>
          <w:rFonts w:ascii="宋体" w:hAnsi="宋体" w:eastAsia="宋体" w:cs="宋体"/>
          <w:spacing w:val="13"/>
          <w:sz w:val="24"/>
          <w:szCs w:val="24"/>
        </w:rPr>
        <w:t>(2)中标通知书(适用于招标工程)或委托书(适用于非招标工程)</w:t>
      </w:r>
      <w:r>
        <w:rPr>
          <w:rFonts w:ascii="宋体" w:hAnsi="宋体" w:eastAsia="宋体" w:cs="宋体"/>
          <w:spacing w:val="9"/>
          <w:sz w:val="24"/>
          <w:szCs w:val="24"/>
        </w:rPr>
        <w:t>；</w:t>
      </w:r>
    </w:p>
    <w:p>
      <w:pPr>
        <w:spacing w:before="163" w:line="360" w:lineRule="auto"/>
        <w:ind w:left="463"/>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1"/>
          <w:sz w:val="24"/>
          <w:szCs w:val="24"/>
        </w:rPr>
        <w:t>3</w:t>
      </w:r>
      <w:r>
        <w:rPr>
          <w:rFonts w:ascii="宋体" w:hAnsi="宋体" w:eastAsia="宋体" w:cs="宋体"/>
          <w:spacing w:val="7"/>
          <w:sz w:val="24"/>
          <w:szCs w:val="24"/>
        </w:rPr>
        <w:t>)专用条件及附录</w:t>
      </w:r>
      <w:r>
        <w:rPr>
          <w:rFonts w:ascii="宋体" w:hAnsi="宋体" w:eastAsia="宋体" w:cs="宋体"/>
          <w:sz w:val="24"/>
          <w:szCs w:val="24"/>
        </w:rPr>
        <w:t>A</w:t>
      </w:r>
      <w:r>
        <w:rPr>
          <w:rFonts w:ascii="宋体" w:hAnsi="宋体" w:eastAsia="宋体" w:cs="宋体"/>
          <w:spacing w:val="7"/>
          <w:sz w:val="24"/>
          <w:szCs w:val="24"/>
        </w:rPr>
        <w:t>、附录</w:t>
      </w:r>
      <w:r>
        <w:rPr>
          <w:rFonts w:ascii="宋体" w:hAnsi="宋体" w:eastAsia="宋体" w:cs="宋体"/>
          <w:sz w:val="24"/>
          <w:szCs w:val="24"/>
        </w:rPr>
        <w:t>B</w:t>
      </w:r>
      <w:r>
        <w:rPr>
          <w:rFonts w:ascii="宋体" w:hAnsi="宋体" w:eastAsia="宋体" w:cs="宋体"/>
          <w:spacing w:val="7"/>
          <w:sz w:val="24"/>
          <w:szCs w:val="24"/>
        </w:rPr>
        <w:t>；</w:t>
      </w:r>
    </w:p>
    <w:p>
      <w:pPr>
        <w:spacing w:before="167" w:line="360" w:lineRule="auto"/>
        <w:ind w:left="463"/>
        <w:rPr>
          <w:rFonts w:ascii="宋体" w:hAnsi="宋体" w:eastAsia="宋体" w:cs="宋体"/>
          <w:sz w:val="24"/>
          <w:szCs w:val="24"/>
        </w:rPr>
      </w:pPr>
      <w:r>
        <w:rPr>
          <w:rFonts w:ascii="宋体" w:hAnsi="宋体" w:eastAsia="宋体" w:cs="宋体"/>
          <w:spacing w:val="23"/>
          <w:sz w:val="24"/>
          <w:szCs w:val="24"/>
        </w:rPr>
        <w:t>(</w:t>
      </w:r>
      <w:r>
        <w:rPr>
          <w:rFonts w:ascii="宋体" w:hAnsi="宋体" w:eastAsia="宋体" w:cs="宋体"/>
          <w:spacing w:val="20"/>
          <w:sz w:val="24"/>
          <w:szCs w:val="24"/>
        </w:rPr>
        <w:t>4)通用条件；</w:t>
      </w:r>
    </w:p>
    <w:p>
      <w:pPr>
        <w:spacing w:before="162" w:line="360" w:lineRule="auto"/>
        <w:ind w:left="463"/>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2"/>
          <w:sz w:val="24"/>
          <w:szCs w:val="24"/>
        </w:rPr>
        <w:t>5)投标文件(适用于招标工程)或监理与相关服务建议书(适用于非招标工程)。</w:t>
      </w:r>
    </w:p>
    <w:p>
      <w:pPr>
        <w:spacing w:before="166" w:line="360" w:lineRule="auto"/>
        <w:ind w:firstLine="516" w:firstLineChars="200"/>
        <w:rPr>
          <w:rFonts w:ascii="宋体" w:hAnsi="宋体" w:eastAsia="宋体" w:cs="宋体"/>
          <w:spacing w:val="8"/>
          <w:sz w:val="24"/>
          <w:szCs w:val="24"/>
        </w:rPr>
      </w:pPr>
      <w:r>
        <w:rPr>
          <w:rFonts w:ascii="宋体" w:hAnsi="宋体" w:eastAsia="宋体" w:cs="宋体"/>
          <w:spacing w:val="9"/>
          <w:sz w:val="24"/>
          <w:szCs w:val="24"/>
        </w:rPr>
        <w:t>双方签订的补充协议与其他文件发生矛盾或歧义时，属于同一类内容的文件，应以最新签署的为准</w:t>
      </w:r>
      <w:r>
        <w:rPr>
          <w:rFonts w:ascii="宋体" w:hAnsi="宋体" w:eastAsia="宋体" w:cs="宋体"/>
          <w:spacing w:val="8"/>
          <w:sz w:val="24"/>
          <w:szCs w:val="24"/>
        </w:rPr>
        <w:t>。</w:t>
      </w:r>
    </w:p>
    <w:p>
      <w:pPr>
        <w:spacing w:before="166" w:line="360" w:lineRule="auto"/>
        <w:ind w:firstLine="514" w:firstLineChars="200"/>
        <w:rPr>
          <w:rFonts w:ascii="宋体" w:hAnsi="宋体" w:eastAsia="宋体" w:cs="宋体"/>
          <w:b/>
          <w:bCs/>
          <w:sz w:val="24"/>
          <w:szCs w:val="24"/>
        </w:rPr>
      </w:pPr>
      <w:r>
        <w:rPr>
          <w:rFonts w:ascii="宋体" w:hAnsi="宋体" w:eastAsia="宋体" w:cs="宋体"/>
          <w:b/>
          <w:bCs/>
          <w:spacing w:val="8"/>
          <w:sz w:val="24"/>
          <w:szCs w:val="24"/>
        </w:rPr>
        <w:t>2.监理人的义</w:t>
      </w:r>
      <w:r>
        <w:rPr>
          <w:rFonts w:ascii="宋体" w:hAnsi="宋体" w:eastAsia="宋体" w:cs="宋体"/>
          <w:b/>
          <w:bCs/>
          <w:spacing w:val="7"/>
          <w:sz w:val="24"/>
          <w:szCs w:val="24"/>
        </w:rPr>
        <w:t>务</w:t>
      </w:r>
    </w:p>
    <w:p>
      <w:pPr>
        <w:spacing w:before="1" w:line="360" w:lineRule="auto"/>
        <w:ind w:left="459"/>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5"/>
          <w:sz w:val="24"/>
          <w:szCs w:val="24"/>
        </w:rPr>
        <w:t>1监理的范围和工作内容</w:t>
      </w:r>
    </w:p>
    <w:p>
      <w:pPr>
        <w:spacing w:before="166" w:line="360" w:lineRule="auto"/>
        <w:ind w:left="457"/>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7"/>
          <w:sz w:val="24"/>
          <w:szCs w:val="24"/>
        </w:rPr>
        <w:t>1</w:t>
      </w:r>
      <w:r>
        <w:rPr>
          <w:rFonts w:ascii="宋体" w:hAnsi="宋体" w:eastAsia="宋体" w:cs="宋体"/>
          <w:spacing w:val="5"/>
          <w:sz w:val="24"/>
          <w:szCs w:val="24"/>
        </w:rPr>
        <w:t>.1监理范围在专用条件中约定。</w:t>
      </w:r>
    </w:p>
    <w:p>
      <w:pPr>
        <w:spacing w:before="163" w:line="360" w:lineRule="auto"/>
        <w:ind w:left="457"/>
        <w:rPr>
          <w:rFonts w:ascii="宋体" w:hAnsi="宋体" w:eastAsia="宋体" w:cs="宋体"/>
          <w:sz w:val="24"/>
          <w:szCs w:val="24"/>
        </w:rPr>
      </w:pPr>
      <w:r>
        <w:rPr>
          <w:rFonts w:ascii="宋体" w:hAnsi="宋体" w:eastAsia="宋体" w:cs="宋体"/>
          <w:spacing w:val="6"/>
          <w:sz w:val="24"/>
          <w:szCs w:val="24"/>
        </w:rPr>
        <w:t>2.1.2除专用条件另有约定外，监理工作内容包括</w:t>
      </w:r>
      <w:r>
        <w:rPr>
          <w:rFonts w:ascii="宋体" w:hAnsi="宋体" w:eastAsia="宋体" w:cs="宋体"/>
          <w:spacing w:val="1"/>
          <w:sz w:val="24"/>
          <w:szCs w:val="24"/>
        </w:rPr>
        <w:t>：</w:t>
      </w:r>
    </w:p>
    <w:p>
      <w:pPr>
        <w:spacing w:before="166" w:line="360" w:lineRule="auto"/>
        <w:ind w:left="39" w:right="278" w:firstLine="426"/>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3"/>
          <w:sz w:val="24"/>
          <w:szCs w:val="24"/>
        </w:rPr>
        <w:t>收到工程设计文件后编制监理规划，并在第一次工地会议7天前报委托人。根据有关规定和监</w:t>
      </w:r>
      <w:r>
        <w:rPr>
          <w:rFonts w:ascii="宋体" w:hAnsi="宋体" w:eastAsia="宋体" w:cs="宋体"/>
          <w:spacing w:val="10"/>
          <w:sz w:val="24"/>
          <w:szCs w:val="24"/>
        </w:rPr>
        <w:t>理工</w:t>
      </w:r>
      <w:r>
        <w:rPr>
          <w:rFonts w:ascii="宋体" w:hAnsi="宋体" w:eastAsia="宋体" w:cs="宋体"/>
          <w:spacing w:val="6"/>
          <w:sz w:val="24"/>
          <w:szCs w:val="24"/>
        </w:rPr>
        <w:t>作</w:t>
      </w:r>
      <w:r>
        <w:rPr>
          <w:rFonts w:ascii="宋体" w:hAnsi="宋体" w:eastAsia="宋体" w:cs="宋体"/>
          <w:spacing w:val="5"/>
          <w:sz w:val="24"/>
          <w:szCs w:val="24"/>
        </w:rPr>
        <w:t>需要，编制监理实施细则；</w:t>
      </w:r>
    </w:p>
    <w:p>
      <w:pPr>
        <w:spacing w:line="360" w:lineRule="auto"/>
        <w:ind w:left="463"/>
        <w:rPr>
          <w:rFonts w:ascii="宋体" w:hAnsi="宋体" w:eastAsia="宋体" w:cs="宋体"/>
          <w:sz w:val="24"/>
          <w:szCs w:val="24"/>
        </w:rPr>
      </w:pPr>
      <w:r>
        <w:rPr>
          <w:rFonts w:ascii="宋体" w:hAnsi="宋体" w:eastAsia="宋体" w:cs="宋体"/>
          <w:spacing w:val="14"/>
          <w:sz w:val="24"/>
          <w:szCs w:val="24"/>
        </w:rPr>
        <w:t>(2</w:t>
      </w:r>
      <w:r>
        <w:rPr>
          <w:rFonts w:ascii="宋体" w:hAnsi="宋体" w:eastAsia="宋体" w:cs="宋体"/>
          <w:spacing w:val="8"/>
          <w:sz w:val="24"/>
          <w:szCs w:val="24"/>
        </w:rPr>
        <w:t>)</w:t>
      </w:r>
      <w:r>
        <w:rPr>
          <w:rFonts w:ascii="宋体" w:hAnsi="宋体" w:eastAsia="宋体" w:cs="宋体"/>
          <w:spacing w:val="7"/>
          <w:sz w:val="24"/>
          <w:szCs w:val="24"/>
        </w:rPr>
        <w:t>熟悉工程设计文件，并参加由委托人主持的图纸会审和设计交底会议；</w:t>
      </w:r>
    </w:p>
    <w:p>
      <w:pPr>
        <w:spacing w:before="158" w:line="360" w:lineRule="auto"/>
        <w:ind w:firstLine="536" w:firstLineChars="200"/>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2"/>
          <w:sz w:val="24"/>
          <w:szCs w:val="24"/>
        </w:rPr>
        <w:t>3</w:t>
      </w:r>
      <w:r>
        <w:rPr>
          <w:rFonts w:ascii="宋体" w:hAnsi="宋体" w:eastAsia="宋体" w:cs="宋体"/>
          <w:spacing w:val="7"/>
          <w:sz w:val="24"/>
          <w:szCs w:val="24"/>
        </w:rPr>
        <w:t>)参加由委托人主持的第一次工地会议；主持监理例会并根据工程需要主持或参加专题会议；</w:t>
      </w:r>
    </w:p>
    <w:p>
      <w:pPr>
        <w:spacing w:before="165" w:line="360" w:lineRule="auto"/>
        <w:ind w:left="36" w:right="206" w:firstLine="430"/>
        <w:rPr>
          <w:rFonts w:ascii="宋体" w:hAnsi="宋体" w:eastAsia="宋体" w:cs="宋体"/>
          <w:sz w:val="24"/>
          <w:szCs w:val="24"/>
        </w:rPr>
      </w:pPr>
      <w:r>
        <w:rPr>
          <w:rFonts w:ascii="宋体" w:hAnsi="宋体" w:eastAsia="宋体" w:cs="宋体"/>
          <w:spacing w:val="5"/>
          <w:sz w:val="24"/>
          <w:szCs w:val="24"/>
        </w:rPr>
        <w:t>(4)审查施工承包人提交的施工组织设计，重点审查其中的质量安全技术措施、专项施工方案与</w:t>
      </w:r>
      <w:r>
        <w:rPr>
          <w:rFonts w:ascii="宋体" w:hAnsi="宋体" w:eastAsia="宋体" w:cs="宋体"/>
          <w:sz w:val="24"/>
          <w:szCs w:val="24"/>
        </w:rPr>
        <w:t>工</w:t>
      </w:r>
      <w:r>
        <w:rPr>
          <w:rFonts w:ascii="宋体" w:hAnsi="宋体" w:eastAsia="宋体" w:cs="宋体"/>
          <w:spacing w:val="6"/>
          <w:sz w:val="24"/>
          <w:szCs w:val="24"/>
        </w:rPr>
        <w:t>程建设强制性标准的符合性</w:t>
      </w:r>
      <w:r>
        <w:rPr>
          <w:rFonts w:ascii="宋体" w:hAnsi="宋体" w:eastAsia="宋体" w:cs="宋体"/>
          <w:spacing w:val="4"/>
          <w:sz w:val="24"/>
          <w:szCs w:val="24"/>
        </w:rPr>
        <w:t>；</w:t>
      </w:r>
    </w:p>
    <w:p>
      <w:pPr>
        <w:spacing w:line="360" w:lineRule="auto"/>
        <w:ind w:left="463"/>
        <w:rPr>
          <w:rFonts w:ascii="宋体" w:hAnsi="宋体" w:eastAsia="宋体" w:cs="宋体"/>
          <w:sz w:val="24"/>
          <w:szCs w:val="24"/>
        </w:rPr>
      </w:pPr>
      <w:r>
        <w:rPr>
          <w:rFonts w:ascii="宋体" w:hAnsi="宋体" w:eastAsia="宋体" w:cs="宋体"/>
          <w:spacing w:val="14"/>
          <w:sz w:val="24"/>
          <w:szCs w:val="24"/>
        </w:rPr>
        <w:t>(5</w:t>
      </w:r>
      <w:r>
        <w:rPr>
          <w:rFonts w:ascii="宋体" w:hAnsi="宋体" w:eastAsia="宋体" w:cs="宋体"/>
          <w:spacing w:val="8"/>
          <w:sz w:val="24"/>
          <w:szCs w:val="24"/>
        </w:rPr>
        <w:t>)</w:t>
      </w:r>
      <w:r>
        <w:rPr>
          <w:rFonts w:ascii="宋体" w:hAnsi="宋体" w:eastAsia="宋体" w:cs="宋体"/>
          <w:spacing w:val="7"/>
          <w:sz w:val="24"/>
          <w:szCs w:val="24"/>
        </w:rPr>
        <w:t>检查施工承包人工程质量、安全生产管理制度及组织机构和人员资格；</w:t>
      </w:r>
    </w:p>
    <w:p>
      <w:pPr>
        <w:spacing w:before="157" w:line="360" w:lineRule="auto"/>
        <w:ind w:left="463"/>
        <w:rPr>
          <w:rFonts w:ascii="宋体" w:hAnsi="宋体" w:eastAsia="宋体" w:cs="宋体"/>
          <w:sz w:val="24"/>
          <w:szCs w:val="24"/>
        </w:rPr>
      </w:pPr>
      <w:r>
        <w:rPr>
          <w:rFonts w:ascii="宋体" w:hAnsi="宋体" w:eastAsia="宋体" w:cs="宋体"/>
          <w:spacing w:val="14"/>
          <w:sz w:val="24"/>
          <w:szCs w:val="24"/>
        </w:rPr>
        <w:t>(6</w:t>
      </w:r>
      <w:r>
        <w:rPr>
          <w:rFonts w:ascii="宋体" w:hAnsi="宋体" w:eastAsia="宋体" w:cs="宋体"/>
          <w:spacing w:val="10"/>
          <w:sz w:val="24"/>
          <w:szCs w:val="24"/>
        </w:rPr>
        <w:t>)</w:t>
      </w:r>
      <w:r>
        <w:rPr>
          <w:rFonts w:ascii="宋体" w:hAnsi="宋体" w:eastAsia="宋体" w:cs="宋体"/>
          <w:spacing w:val="7"/>
          <w:sz w:val="24"/>
          <w:szCs w:val="24"/>
        </w:rPr>
        <w:t>检查施工承包人专职安全生产管理人员的配备情况；</w:t>
      </w:r>
    </w:p>
    <w:p>
      <w:pPr>
        <w:spacing w:before="166" w:line="360" w:lineRule="auto"/>
        <w:ind w:left="463"/>
        <w:rPr>
          <w:rFonts w:ascii="宋体" w:hAnsi="宋体" w:eastAsia="宋体" w:cs="宋体"/>
          <w:sz w:val="24"/>
          <w:szCs w:val="24"/>
        </w:rPr>
      </w:pPr>
      <w:r>
        <w:rPr>
          <w:rFonts w:ascii="宋体" w:hAnsi="宋体" w:eastAsia="宋体" w:cs="宋体"/>
          <w:spacing w:val="14"/>
          <w:sz w:val="24"/>
          <w:szCs w:val="24"/>
        </w:rPr>
        <w:t>(7</w:t>
      </w:r>
      <w:r>
        <w:rPr>
          <w:rFonts w:ascii="宋体" w:hAnsi="宋体" w:eastAsia="宋体" w:cs="宋体"/>
          <w:spacing w:val="9"/>
          <w:sz w:val="24"/>
          <w:szCs w:val="24"/>
        </w:rPr>
        <w:t>)</w:t>
      </w:r>
      <w:r>
        <w:rPr>
          <w:rFonts w:ascii="宋体" w:hAnsi="宋体" w:eastAsia="宋体" w:cs="宋体"/>
          <w:spacing w:val="7"/>
          <w:sz w:val="24"/>
          <w:szCs w:val="24"/>
        </w:rPr>
        <w:t>审查施工承包人提交的施工进度计划，核查承包人对施工进度计划的调整；</w:t>
      </w:r>
    </w:p>
    <w:p>
      <w:pPr>
        <w:spacing w:before="163" w:line="360" w:lineRule="auto"/>
        <w:ind w:left="463"/>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8"/>
          <w:sz w:val="24"/>
          <w:szCs w:val="24"/>
        </w:rPr>
        <w:t>8)检查施工承包人的试验室；</w:t>
      </w:r>
    </w:p>
    <w:p>
      <w:pPr>
        <w:spacing w:before="166" w:line="360" w:lineRule="auto"/>
        <w:ind w:left="463"/>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8"/>
          <w:sz w:val="24"/>
          <w:szCs w:val="24"/>
        </w:rPr>
        <w:t>9)审核施工分包人资质条件；</w:t>
      </w:r>
    </w:p>
    <w:p>
      <w:pPr>
        <w:spacing w:before="166" w:line="360" w:lineRule="auto"/>
        <w:ind w:left="463"/>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7"/>
          <w:sz w:val="24"/>
          <w:szCs w:val="24"/>
        </w:rPr>
        <w:t>1</w:t>
      </w:r>
      <w:r>
        <w:rPr>
          <w:rFonts w:ascii="宋体" w:hAnsi="宋体" w:eastAsia="宋体" w:cs="宋体"/>
          <w:spacing w:val="4"/>
          <w:sz w:val="24"/>
          <w:szCs w:val="24"/>
        </w:rPr>
        <w:t>0)查验施工承包人的施工测量放线成果；</w:t>
      </w:r>
    </w:p>
    <w:p>
      <w:pPr>
        <w:spacing w:before="163" w:line="360" w:lineRule="auto"/>
        <w:ind w:left="463"/>
        <w:rPr>
          <w:rFonts w:ascii="宋体" w:hAnsi="宋体" w:eastAsia="宋体" w:cs="宋体"/>
          <w:sz w:val="24"/>
          <w:szCs w:val="24"/>
        </w:rPr>
      </w:pPr>
      <w:r>
        <w:rPr>
          <w:rFonts w:ascii="宋体" w:hAnsi="宋体" w:eastAsia="宋体" w:cs="宋体"/>
          <w:spacing w:val="8"/>
          <w:sz w:val="24"/>
          <w:szCs w:val="24"/>
        </w:rPr>
        <w:t>(11)</w:t>
      </w:r>
      <w:r>
        <w:rPr>
          <w:rFonts w:ascii="宋体" w:hAnsi="宋体" w:eastAsia="宋体" w:cs="宋体"/>
          <w:spacing w:val="4"/>
          <w:sz w:val="24"/>
          <w:szCs w:val="24"/>
        </w:rPr>
        <w:t>审查工程开工条件，对条件具备的签发开工令；</w:t>
      </w:r>
    </w:p>
    <w:p>
      <w:pPr>
        <w:spacing w:before="164" w:line="360" w:lineRule="auto"/>
        <w:ind w:left="36" w:right="294" w:firstLine="430"/>
        <w:rPr>
          <w:rFonts w:ascii="宋体" w:hAnsi="宋体" w:eastAsia="宋体" w:cs="宋体"/>
          <w:sz w:val="24"/>
          <w:szCs w:val="24"/>
        </w:rPr>
      </w:pPr>
      <w:r>
        <w:rPr>
          <w:rFonts w:ascii="宋体" w:hAnsi="宋体" w:eastAsia="宋体" w:cs="宋体"/>
          <w:spacing w:val="10"/>
          <w:sz w:val="24"/>
          <w:szCs w:val="24"/>
        </w:rPr>
        <w:t>(12)</w:t>
      </w:r>
      <w:r>
        <w:rPr>
          <w:rFonts w:ascii="宋体" w:hAnsi="宋体" w:eastAsia="宋体" w:cs="宋体"/>
          <w:spacing w:val="5"/>
          <w:sz w:val="24"/>
          <w:szCs w:val="24"/>
        </w:rPr>
        <w:t>审查施工承包人报送的工程材料、构配件、设备质量证明文件的有效性和符合性，并按规定</w:t>
      </w:r>
      <w:r>
        <w:rPr>
          <w:rFonts w:ascii="宋体" w:hAnsi="宋体" w:eastAsia="宋体" w:cs="宋体"/>
          <w:spacing w:val="12"/>
          <w:sz w:val="24"/>
          <w:szCs w:val="24"/>
        </w:rPr>
        <w:t>对</w:t>
      </w:r>
      <w:r>
        <w:rPr>
          <w:rFonts w:ascii="宋体" w:hAnsi="宋体" w:eastAsia="宋体" w:cs="宋体"/>
          <w:spacing w:val="8"/>
          <w:sz w:val="24"/>
          <w:szCs w:val="24"/>
        </w:rPr>
        <w:t>用</w:t>
      </w:r>
      <w:r>
        <w:rPr>
          <w:rFonts w:ascii="宋体" w:hAnsi="宋体" w:eastAsia="宋体" w:cs="宋体"/>
          <w:spacing w:val="6"/>
          <w:sz w:val="24"/>
          <w:szCs w:val="24"/>
        </w:rPr>
        <w:t>于工程的材料采取平行检验或见证取样方式进行抽检；</w:t>
      </w:r>
    </w:p>
    <w:p>
      <w:pPr>
        <w:spacing w:before="1" w:line="360" w:lineRule="auto"/>
        <w:ind w:left="38" w:right="294" w:firstLine="427"/>
        <w:rPr>
          <w:rFonts w:ascii="宋体" w:hAnsi="宋体" w:eastAsia="宋体" w:cs="宋体"/>
          <w:sz w:val="24"/>
          <w:szCs w:val="24"/>
        </w:rPr>
      </w:pPr>
      <w:r>
        <w:rPr>
          <w:rFonts w:ascii="宋体" w:hAnsi="宋体" w:eastAsia="宋体" w:cs="宋体"/>
          <w:spacing w:val="10"/>
          <w:sz w:val="24"/>
          <w:szCs w:val="24"/>
        </w:rPr>
        <w:t>(13)</w:t>
      </w:r>
      <w:r>
        <w:rPr>
          <w:rFonts w:ascii="宋体" w:hAnsi="宋体" w:eastAsia="宋体" w:cs="宋体"/>
          <w:spacing w:val="5"/>
          <w:sz w:val="24"/>
          <w:szCs w:val="24"/>
        </w:rPr>
        <w:t>审核施工承包人提交的工程款支付申请，签发或出具工程款支付证书，并报委托人审核、批</w:t>
      </w:r>
      <w:r>
        <w:rPr>
          <w:rFonts w:ascii="宋体" w:hAnsi="宋体" w:eastAsia="宋体" w:cs="宋体"/>
          <w:spacing w:val="-1"/>
          <w:sz w:val="24"/>
          <w:szCs w:val="24"/>
        </w:rPr>
        <w:t>准</w:t>
      </w:r>
      <w:r>
        <w:rPr>
          <w:rFonts w:ascii="宋体" w:hAnsi="宋体" w:eastAsia="宋体" w:cs="宋体"/>
          <w:sz w:val="24"/>
          <w:szCs w:val="24"/>
        </w:rPr>
        <w:t>；</w:t>
      </w:r>
    </w:p>
    <w:p>
      <w:pPr>
        <w:spacing w:line="360" w:lineRule="auto"/>
        <w:ind w:left="44" w:right="294" w:firstLine="422"/>
        <w:rPr>
          <w:rFonts w:ascii="宋体" w:hAnsi="宋体" w:eastAsia="宋体" w:cs="宋体"/>
          <w:sz w:val="24"/>
          <w:szCs w:val="24"/>
        </w:rPr>
      </w:pPr>
      <w:r>
        <w:rPr>
          <w:rFonts w:ascii="宋体" w:hAnsi="宋体" w:eastAsia="宋体" w:cs="宋体"/>
          <w:spacing w:val="14"/>
          <w:sz w:val="24"/>
          <w:szCs w:val="24"/>
        </w:rPr>
        <w:t>(14)</w:t>
      </w:r>
      <w:r>
        <w:rPr>
          <w:rFonts w:ascii="宋体" w:hAnsi="宋体" w:eastAsia="宋体" w:cs="宋体"/>
          <w:spacing w:val="7"/>
          <w:sz w:val="24"/>
          <w:szCs w:val="24"/>
        </w:rPr>
        <w:t>在巡视、旁站和检验过程中，发现工程质量、施工安全存在事故隐患的，要求施工承包人整</w:t>
      </w:r>
      <w:r>
        <w:rPr>
          <w:rFonts w:ascii="宋体" w:hAnsi="宋体" w:eastAsia="宋体" w:cs="宋体"/>
          <w:spacing w:val="6"/>
          <w:sz w:val="24"/>
          <w:szCs w:val="24"/>
        </w:rPr>
        <w:t>改</w:t>
      </w:r>
      <w:r>
        <w:rPr>
          <w:rFonts w:ascii="宋体" w:hAnsi="宋体" w:eastAsia="宋体" w:cs="宋体"/>
          <w:spacing w:val="4"/>
          <w:sz w:val="24"/>
          <w:szCs w:val="24"/>
        </w:rPr>
        <w:t>并</w:t>
      </w:r>
      <w:r>
        <w:rPr>
          <w:rFonts w:ascii="宋体" w:hAnsi="宋体" w:eastAsia="宋体" w:cs="宋体"/>
          <w:spacing w:val="3"/>
          <w:sz w:val="24"/>
          <w:szCs w:val="24"/>
        </w:rPr>
        <w:t>报委托人；</w:t>
      </w:r>
    </w:p>
    <w:p>
      <w:pPr>
        <w:spacing w:before="196" w:line="360" w:lineRule="auto"/>
        <w:ind w:left="463"/>
        <w:rPr>
          <w:rFonts w:ascii="宋体" w:hAnsi="宋体" w:eastAsia="宋体" w:cs="宋体"/>
          <w:spacing w:val="4"/>
          <w:sz w:val="24"/>
          <w:szCs w:val="24"/>
        </w:rPr>
      </w:pPr>
      <w:r>
        <w:rPr>
          <w:rFonts w:ascii="宋体" w:hAnsi="宋体" w:eastAsia="宋体" w:cs="宋体"/>
          <w:spacing w:val="8"/>
          <w:sz w:val="24"/>
          <w:szCs w:val="24"/>
        </w:rPr>
        <w:t>(1</w:t>
      </w:r>
      <w:r>
        <w:rPr>
          <w:rFonts w:ascii="宋体" w:hAnsi="宋体" w:eastAsia="宋体" w:cs="宋体"/>
          <w:spacing w:val="5"/>
          <w:sz w:val="24"/>
          <w:szCs w:val="24"/>
        </w:rPr>
        <w:t>5</w:t>
      </w:r>
      <w:r>
        <w:rPr>
          <w:rFonts w:ascii="宋体" w:hAnsi="宋体" w:eastAsia="宋体" w:cs="宋体"/>
          <w:spacing w:val="4"/>
          <w:sz w:val="24"/>
          <w:szCs w:val="24"/>
        </w:rPr>
        <w:t>)经委托人同意，签发工程暂停令和复工令；</w:t>
      </w:r>
    </w:p>
    <w:p>
      <w:pPr>
        <w:spacing w:before="196" w:line="360" w:lineRule="auto"/>
        <w:ind w:firstLine="520" w:firstLineChars="200"/>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7"/>
          <w:sz w:val="24"/>
          <w:szCs w:val="24"/>
        </w:rPr>
        <w:t>6</w:t>
      </w:r>
      <w:r>
        <w:rPr>
          <w:rFonts w:ascii="宋体" w:hAnsi="宋体" w:eastAsia="宋体" w:cs="宋体"/>
          <w:spacing w:val="5"/>
          <w:sz w:val="24"/>
          <w:szCs w:val="24"/>
        </w:rPr>
        <w:t>)审查施工承包人提交的采用新材料、新工艺、新技术、新设备的论证材料及相关验收标准；</w:t>
      </w:r>
    </w:p>
    <w:p>
      <w:pPr>
        <w:spacing w:before="168" w:line="360" w:lineRule="auto"/>
        <w:ind w:left="463"/>
        <w:rPr>
          <w:rFonts w:ascii="宋体" w:hAnsi="宋体" w:eastAsia="宋体" w:cs="宋体"/>
          <w:sz w:val="24"/>
          <w:szCs w:val="24"/>
        </w:rPr>
      </w:pPr>
      <w:r>
        <w:rPr>
          <w:rFonts w:ascii="宋体" w:hAnsi="宋体" w:eastAsia="宋体" w:cs="宋体"/>
          <w:spacing w:val="4"/>
          <w:sz w:val="24"/>
          <w:szCs w:val="24"/>
        </w:rPr>
        <w:t>(17)验收隐蔽工程、分部分项工程</w:t>
      </w:r>
      <w:r>
        <w:rPr>
          <w:rFonts w:ascii="宋体" w:hAnsi="宋体" w:eastAsia="宋体" w:cs="宋体"/>
          <w:spacing w:val="1"/>
          <w:sz w:val="24"/>
          <w:szCs w:val="24"/>
        </w:rPr>
        <w:t>；</w:t>
      </w:r>
    </w:p>
    <w:p>
      <w:pPr>
        <w:spacing w:before="163" w:line="360" w:lineRule="auto"/>
        <w:ind w:firstLine="496" w:firstLineChars="200"/>
        <w:rPr>
          <w:rFonts w:ascii="宋体" w:hAnsi="宋体" w:eastAsia="宋体" w:cs="宋体"/>
          <w:sz w:val="24"/>
          <w:szCs w:val="24"/>
        </w:rPr>
      </w:pPr>
      <w:r>
        <w:rPr>
          <w:rFonts w:ascii="宋体" w:hAnsi="宋体" w:eastAsia="宋体" w:cs="宋体"/>
          <w:spacing w:val="4"/>
          <w:sz w:val="24"/>
          <w:szCs w:val="24"/>
        </w:rPr>
        <w:t>(18)审查施工承包</w:t>
      </w:r>
      <w:r>
        <w:rPr>
          <w:rFonts w:ascii="宋体" w:hAnsi="宋体" w:eastAsia="宋体" w:cs="宋体"/>
          <w:spacing w:val="2"/>
          <w:sz w:val="24"/>
          <w:szCs w:val="24"/>
        </w:rPr>
        <w:t>人提交的工程变更申请，协调处理施工进度调整、费用索赔、合同争议等事项；</w:t>
      </w:r>
    </w:p>
    <w:p>
      <w:pPr>
        <w:spacing w:before="166" w:line="360" w:lineRule="auto"/>
        <w:ind w:left="463"/>
        <w:rPr>
          <w:rFonts w:ascii="宋体" w:hAnsi="宋体" w:eastAsia="宋体" w:cs="宋体"/>
          <w:sz w:val="24"/>
          <w:szCs w:val="24"/>
        </w:rPr>
      </w:pPr>
      <w:r>
        <w:rPr>
          <w:rFonts w:ascii="宋体" w:hAnsi="宋体" w:eastAsia="宋体" w:cs="宋体"/>
          <w:spacing w:val="5"/>
          <w:sz w:val="24"/>
          <w:szCs w:val="24"/>
        </w:rPr>
        <w:t>(19)审查施工承包人提交的竣工验收申请，编写工程质量评估报告</w:t>
      </w:r>
      <w:r>
        <w:rPr>
          <w:rFonts w:ascii="宋体" w:hAnsi="宋体" w:eastAsia="宋体" w:cs="宋体"/>
          <w:spacing w:val="3"/>
          <w:sz w:val="24"/>
          <w:szCs w:val="24"/>
        </w:rPr>
        <w:t>；</w:t>
      </w:r>
    </w:p>
    <w:p>
      <w:pPr>
        <w:spacing w:before="163" w:line="360" w:lineRule="auto"/>
        <w:ind w:left="463"/>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7"/>
          <w:sz w:val="24"/>
          <w:szCs w:val="24"/>
        </w:rPr>
        <w:t>2</w:t>
      </w:r>
      <w:r>
        <w:rPr>
          <w:rFonts w:ascii="宋体" w:hAnsi="宋体" w:eastAsia="宋体" w:cs="宋体"/>
          <w:spacing w:val="4"/>
          <w:sz w:val="24"/>
          <w:szCs w:val="24"/>
        </w:rPr>
        <w:t>0)参加工程竣工验收，签署竣工验收意见；</w:t>
      </w:r>
    </w:p>
    <w:p>
      <w:pPr>
        <w:spacing w:before="166" w:line="360" w:lineRule="auto"/>
        <w:ind w:left="463"/>
        <w:rPr>
          <w:rFonts w:ascii="宋体" w:hAnsi="宋体" w:eastAsia="宋体" w:cs="宋体"/>
          <w:sz w:val="24"/>
          <w:szCs w:val="24"/>
        </w:rPr>
      </w:pPr>
      <w:r>
        <w:rPr>
          <w:rFonts w:ascii="宋体" w:hAnsi="宋体" w:eastAsia="宋体" w:cs="宋体"/>
          <w:spacing w:val="8"/>
          <w:sz w:val="24"/>
          <w:szCs w:val="24"/>
        </w:rPr>
        <w:t>(21)</w:t>
      </w:r>
      <w:r>
        <w:rPr>
          <w:rFonts w:ascii="宋体" w:hAnsi="宋体" w:eastAsia="宋体" w:cs="宋体"/>
          <w:spacing w:val="4"/>
          <w:sz w:val="24"/>
          <w:szCs w:val="24"/>
        </w:rPr>
        <w:t>审查施工承包人提交的竣工结算申请并报委托人；</w:t>
      </w:r>
    </w:p>
    <w:p>
      <w:pPr>
        <w:spacing w:before="166" w:line="360" w:lineRule="auto"/>
        <w:ind w:left="463"/>
        <w:rPr>
          <w:rFonts w:ascii="宋体" w:hAnsi="宋体" w:eastAsia="宋体" w:cs="宋体"/>
          <w:sz w:val="24"/>
          <w:szCs w:val="24"/>
        </w:rPr>
      </w:pPr>
      <w:r>
        <w:rPr>
          <w:rFonts w:ascii="宋体" w:hAnsi="宋体" w:eastAsia="宋体" w:cs="宋体"/>
          <w:spacing w:val="8"/>
          <w:sz w:val="24"/>
          <w:szCs w:val="24"/>
        </w:rPr>
        <w:t>(2</w:t>
      </w:r>
      <w:r>
        <w:rPr>
          <w:rFonts w:ascii="宋体" w:hAnsi="宋体" w:eastAsia="宋体" w:cs="宋体"/>
          <w:spacing w:val="5"/>
          <w:sz w:val="24"/>
          <w:szCs w:val="24"/>
        </w:rPr>
        <w:t>2</w:t>
      </w:r>
      <w:r>
        <w:rPr>
          <w:rFonts w:ascii="宋体" w:hAnsi="宋体" w:eastAsia="宋体" w:cs="宋体"/>
          <w:spacing w:val="4"/>
          <w:sz w:val="24"/>
          <w:szCs w:val="24"/>
        </w:rPr>
        <w:t>)编制、整理工程监理归档文件并报委托人。</w:t>
      </w:r>
    </w:p>
    <w:p>
      <w:pPr>
        <w:spacing w:before="162" w:line="360" w:lineRule="auto"/>
        <w:ind w:left="457"/>
        <w:rPr>
          <w:rFonts w:ascii="宋体" w:hAnsi="宋体" w:eastAsia="宋体" w:cs="宋体"/>
          <w:sz w:val="24"/>
          <w:szCs w:val="24"/>
        </w:rPr>
      </w:pPr>
      <w:r>
        <w:rPr>
          <w:rFonts w:ascii="宋体" w:hAnsi="宋体" w:eastAsia="宋体" w:cs="宋体"/>
          <w:spacing w:val="4"/>
          <w:sz w:val="24"/>
          <w:szCs w:val="24"/>
        </w:rPr>
        <w:t>2.1.3</w:t>
      </w:r>
      <w:r>
        <w:rPr>
          <w:rFonts w:ascii="宋体" w:hAnsi="宋体" w:eastAsia="宋体" w:cs="宋体"/>
          <w:spacing w:val="3"/>
          <w:sz w:val="24"/>
          <w:szCs w:val="24"/>
        </w:rPr>
        <w:t>相</w:t>
      </w:r>
      <w:r>
        <w:rPr>
          <w:rFonts w:ascii="宋体" w:hAnsi="宋体" w:eastAsia="宋体" w:cs="宋体"/>
          <w:spacing w:val="2"/>
          <w:sz w:val="24"/>
          <w:szCs w:val="24"/>
        </w:rPr>
        <w:t>关服务的范围和内容在附录</w:t>
      </w:r>
      <w:r>
        <w:rPr>
          <w:rFonts w:ascii="宋体" w:hAnsi="宋体" w:eastAsia="宋体" w:cs="宋体"/>
          <w:sz w:val="24"/>
          <w:szCs w:val="24"/>
        </w:rPr>
        <w:t>A</w:t>
      </w:r>
      <w:r>
        <w:rPr>
          <w:rFonts w:ascii="宋体" w:hAnsi="宋体" w:eastAsia="宋体" w:cs="宋体"/>
          <w:spacing w:val="2"/>
          <w:sz w:val="24"/>
          <w:szCs w:val="24"/>
        </w:rPr>
        <w:t>中约定。</w:t>
      </w:r>
    </w:p>
    <w:p>
      <w:pPr>
        <w:spacing w:before="166" w:line="360" w:lineRule="auto"/>
        <w:ind w:left="459"/>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9"/>
          <w:sz w:val="24"/>
          <w:szCs w:val="24"/>
        </w:rPr>
        <w:t>.</w:t>
      </w:r>
      <w:r>
        <w:rPr>
          <w:rFonts w:ascii="宋体" w:hAnsi="宋体" w:eastAsia="宋体" w:cs="宋体"/>
          <w:spacing w:val="5"/>
          <w:sz w:val="24"/>
          <w:szCs w:val="24"/>
        </w:rPr>
        <w:t>2监理与相关服务依据</w:t>
      </w:r>
    </w:p>
    <w:p>
      <w:pPr>
        <w:spacing w:before="163" w:line="360" w:lineRule="auto"/>
        <w:ind w:left="457"/>
        <w:rPr>
          <w:rFonts w:ascii="宋体" w:hAnsi="宋体" w:eastAsia="宋体" w:cs="宋体"/>
          <w:sz w:val="24"/>
          <w:szCs w:val="24"/>
        </w:rPr>
      </w:pPr>
      <w:r>
        <w:rPr>
          <w:rFonts w:ascii="宋体" w:hAnsi="宋体" w:eastAsia="宋体" w:cs="宋体"/>
          <w:spacing w:val="5"/>
          <w:sz w:val="24"/>
          <w:szCs w:val="24"/>
        </w:rPr>
        <w:t>2.2.1监理依据包括</w:t>
      </w:r>
      <w:r>
        <w:rPr>
          <w:rFonts w:ascii="宋体" w:hAnsi="宋体" w:eastAsia="宋体" w:cs="宋体"/>
          <w:spacing w:val="3"/>
          <w:sz w:val="24"/>
          <w:szCs w:val="24"/>
        </w:rPr>
        <w:t>：</w:t>
      </w:r>
    </w:p>
    <w:p>
      <w:pPr>
        <w:spacing w:before="166" w:line="360" w:lineRule="auto"/>
        <w:ind w:left="463"/>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13"/>
          <w:sz w:val="24"/>
          <w:szCs w:val="24"/>
        </w:rPr>
        <w:t>1</w:t>
      </w:r>
      <w:r>
        <w:rPr>
          <w:rFonts w:ascii="宋体" w:hAnsi="宋体" w:eastAsia="宋体" w:cs="宋体"/>
          <w:spacing w:val="12"/>
          <w:sz w:val="24"/>
          <w:szCs w:val="24"/>
        </w:rPr>
        <w:t>)适用的法律、行政法规及部门规章；</w:t>
      </w:r>
    </w:p>
    <w:p>
      <w:pPr>
        <w:spacing w:before="167" w:line="360" w:lineRule="auto"/>
        <w:ind w:left="463"/>
        <w:rPr>
          <w:rFonts w:ascii="宋体" w:hAnsi="宋体" w:eastAsia="宋体" w:cs="宋体"/>
          <w:sz w:val="24"/>
          <w:szCs w:val="24"/>
        </w:rPr>
      </w:pPr>
      <w:r>
        <w:rPr>
          <w:rFonts w:ascii="宋体" w:hAnsi="宋体" w:eastAsia="宋体" w:cs="宋体"/>
          <w:spacing w:val="15"/>
          <w:sz w:val="24"/>
          <w:szCs w:val="24"/>
        </w:rPr>
        <w:t>(</w:t>
      </w:r>
      <w:r>
        <w:rPr>
          <w:rFonts w:ascii="宋体" w:hAnsi="宋体" w:eastAsia="宋体" w:cs="宋体"/>
          <w:spacing w:val="8"/>
          <w:sz w:val="24"/>
          <w:szCs w:val="24"/>
        </w:rPr>
        <w:t>2)与工程有关的标准；</w:t>
      </w:r>
    </w:p>
    <w:p>
      <w:pPr>
        <w:spacing w:before="162" w:line="360" w:lineRule="auto"/>
        <w:ind w:left="463"/>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8"/>
          <w:sz w:val="24"/>
          <w:szCs w:val="24"/>
        </w:rPr>
        <w:t>3)工程设计及有关文件；</w:t>
      </w:r>
    </w:p>
    <w:p>
      <w:pPr>
        <w:spacing w:before="165" w:line="360" w:lineRule="auto"/>
        <w:ind w:left="456" w:right="3033" w:firstLine="9"/>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17"/>
          <w:sz w:val="24"/>
          <w:szCs w:val="24"/>
        </w:rPr>
        <w:t>4</w:t>
      </w:r>
      <w:r>
        <w:rPr>
          <w:rFonts w:ascii="宋体" w:hAnsi="宋体" w:eastAsia="宋体" w:cs="宋体"/>
          <w:spacing w:val="9"/>
          <w:sz w:val="24"/>
          <w:szCs w:val="24"/>
        </w:rPr>
        <w:t>)本合同及委托人与第三方签订的与实施工程有关的其他合同。</w:t>
      </w:r>
      <w:r>
        <w:rPr>
          <w:rFonts w:ascii="宋体" w:hAnsi="宋体" w:eastAsia="宋体" w:cs="宋体"/>
          <w:spacing w:val="10"/>
          <w:sz w:val="24"/>
          <w:szCs w:val="24"/>
        </w:rPr>
        <w:t>双方</w:t>
      </w:r>
      <w:r>
        <w:rPr>
          <w:rFonts w:ascii="宋体" w:hAnsi="宋体" w:eastAsia="宋体" w:cs="宋体"/>
          <w:spacing w:val="7"/>
          <w:sz w:val="24"/>
          <w:szCs w:val="24"/>
        </w:rPr>
        <w:t>根</w:t>
      </w:r>
      <w:r>
        <w:rPr>
          <w:rFonts w:ascii="宋体" w:hAnsi="宋体" w:eastAsia="宋体" w:cs="宋体"/>
          <w:spacing w:val="5"/>
          <w:sz w:val="24"/>
          <w:szCs w:val="24"/>
        </w:rPr>
        <w:t>据工程的行业和地域特点，在专用条件中具体约定监理依据。</w:t>
      </w:r>
    </w:p>
    <w:p>
      <w:pPr>
        <w:spacing w:before="165" w:line="360" w:lineRule="auto"/>
        <w:ind w:left="457"/>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9"/>
          <w:sz w:val="24"/>
          <w:szCs w:val="24"/>
        </w:rPr>
        <w:t>2</w:t>
      </w:r>
      <w:r>
        <w:rPr>
          <w:rFonts w:ascii="宋体" w:hAnsi="宋体" w:eastAsia="宋体" w:cs="宋体"/>
          <w:spacing w:val="5"/>
          <w:sz w:val="24"/>
          <w:szCs w:val="24"/>
        </w:rPr>
        <w:t>.2相关服务依据在专用条件中约定。</w:t>
      </w:r>
    </w:p>
    <w:p>
      <w:pPr>
        <w:spacing w:before="163" w:line="360" w:lineRule="auto"/>
        <w:ind w:left="459"/>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9"/>
          <w:sz w:val="24"/>
          <w:szCs w:val="24"/>
        </w:rPr>
        <w:t>.</w:t>
      </w:r>
      <w:r>
        <w:rPr>
          <w:rFonts w:ascii="宋体" w:hAnsi="宋体" w:eastAsia="宋体" w:cs="宋体"/>
          <w:spacing w:val="5"/>
          <w:sz w:val="24"/>
          <w:szCs w:val="24"/>
        </w:rPr>
        <w:t>3项目监理机构和人员</w:t>
      </w:r>
    </w:p>
    <w:p>
      <w:pPr>
        <w:spacing w:before="167" w:line="360" w:lineRule="auto"/>
        <w:ind w:left="45" w:right="162" w:firstLine="414"/>
        <w:rPr>
          <w:rFonts w:ascii="宋体" w:hAnsi="宋体" w:eastAsia="宋体" w:cs="宋体"/>
          <w:sz w:val="24"/>
          <w:szCs w:val="24"/>
        </w:rPr>
      </w:pPr>
      <w:r>
        <w:rPr>
          <w:rFonts w:ascii="宋体" w:hAnsi="宋体" w:eastAsia="宋体" w:cs="宋体"/>
          <w:spacing w:val="18"/>
          <w:sz w:val="24"/>
          <w:szCs w:val="24"/>
        </w:rPr>
        <w:t>2</w:t>
      </w:r>
      <w:r>
        <w:rPr>
          <w:rFonts w:ascii="宋体" w:hAnsi="宋体" w:eastAsia="宋体" w:cs="宋体"/>
          <w:spacing w:val="16"/>
          <w:sz w:val="24"/>
          <w:szCs w:val="24"/>
        </w:rPr>
        <w:t>.</w:t>
      </w:r>
      <w:r>
        <w:rPr>
          <w:rFonts w:ascii="宋体" w:hAnsi="宋体" w:eastAsia="宋体" w:cs="宋体"/>
          <w:spacing w:val="9"/>
          <w:sz w:val="24"/>
          <w:szCs w:val="24"/>
        </w:rPr>
        <w:t>3.1监理人应组建满足工作需要的项目监理机构，配备必要的检测设备。项目监理机构的主要人</w:t>
      </w:r>
      <w:r>
        <w:rPr>
          <w:rFonts w:ascii="宋体" w:hAnsi="宋体" w:eastAsia="宋体" w:cs="宋体"/>
          <w:spacing w:val="5"/>
          <w:sz w:val="24"/>
          <w:szCs w:val="24"/>
        </w:rPr>
        <w:t>员应具有相应的资格条件</w:t>
      </w:r>
      <w:r>
        <w:rPr>
          <w:rFonts w:ascii="宋体" w:hAnsi="宋体" w:eastAsia="宋体" w:cs="宋体"/>
          <w:spacing w:val="4"/>
          <w:sz w:val="24"/>
          <w:szCs w:val="24"/>
        </w:rPr>
        <w:t>。</w:t>
      </w:r>
    </w:p>
    <w:p>
      <w:pPr>
        <w:spacing w:line="360" w:lineRule="auto"/>
        <w:ind w:left="41" w:right="215" w:firstLine="417"/>
        <w:rPr>
          <w:rFonts w:ascii="宋体" w:hAnsi="宋体" w:eastAsia="宋体" w:cs="宋体"/>
          <w:sz w:val="24"/>
          <w:szCs w:val="24"/>
        </w:rPr>
      </w:pPr>
      <w:r>
        <w:rPr>
          <w:rFonts w:ascii="宋体" w:hAnsi="宋体" w:eastAsia="宋体" w:cs="宋体"/>
          <w:spacing w:val="6"/>
          <w:sz w:val="24"/>
          <w:szCs w:val="24"/>
        </w:rPr>
        <w:t>2.3.2本合同履行过程中，总监理工程师及重要岗位监理人员应保持相对稳定，以保证监理工作</w:t>
      </w:r>
      <w:r>
        <w:rPr>
          <w:rFonts w:ascii="宋体" w:hAnsi="宋体" w:eastAsia="宋体" w:cs="宋体"/>
          <w:spacing w:val="1"/>
          <w:sz w:val="24"/>
          <w:szCs w:val="24"/>
        </w:rPr>
        <w:t>正</w:t>
      </w:r>
      <w:r>
        <w:rPr>
          <w:rFonts w:ascii="宋体" w:hAnsi="宋体" w:eastAsia="宋体" w:cs="宋体"/>
          <w:spacing w:val="2"/>
          <w:sz w:val="24"/>
          <w:szCs w:val="24"/>
        </w:rPr>
        <w:t>常进行。</w:t>
      </w:r>
    </w:p>
    <w:p>
      <w:pPr>
        <w:spacing w:before="3" w:line="360" w:lineRule="auto"/>
        <w:ind w:left="37" w:right="155" w:firstLine="421"/>
        <w:rPr>
          <w:rFonts w:ascii="宋体" w:hAnsi="宋体" w:eastAsia="宋体" w:cs="宋体"/>
          <w:sz w:val="24"/>
          <w:szCs w:val="24"/>
        </w:rPr>
      </w:pPr>
      <w:r>
        <w:rPr>
          <w:rFonts w:ascii="宋体" w:hAnsi="宋体" w:eastAsia="宋体" w:cs="宋体"/>
          <w:spacing w:val="18"/>
          <w:sz w:val="24"/>
          <w:szCs w:val="24"/>
        </w:rPr>
        <w:t>2</w:t>
      </w:r>
      <w:r>
        <w:rPr>
          <w:rFonts w:ascii="宋体" w:hAnsi="宋体" w:eastAsia="宋体" w:cs="宋体"/>
          <w:spacing w:val="16"/>
          <w:sz w:val="24"/>
          <w:szCs w:val="24"/>
        </w:rPr>
        <w:t>.</w:t>
      </w:r>
      <w:r>
        <w:rPr>
          <w:rFonts w:ascii="宋体" w:hAnsi="宋体" w:eastAsia="宋体" w:cs="宋体"/>
          <w:spacing w:val="9"/>
          <w:sz w:val="24"/>
          <w:szCs w:val="24"/>
        </w:rPr>
        <w:t>3.3监理人可根据工程进展和工作需要调整项目监理机构人员。监理人更换总监理工程师时，应</w:t>
      </w:r>
      <w:r>
        <w:rPr>
          <w:rFonts w:ascii="宋体" w:hAnsi="宋体" w:eastAsia="宋体" w:cs="宋体"/>
          <w:spacing w:val="6"/>
          <w:sz w:val="24"/>
          <w:szCs w:val="24"/>
        </w:rPr>
        <w:t>提前7</w:t>
      </w:r>
      <w:r>
        <w:rPr>
          <w:rFonts w:ascii="宋体" w:hAnsi="宋体" w:eastAsia="宋体" w:cs="宋体"/>
          <w:spacing w:val="3"/>
          <w:sz w:val="24"/>
          <w:szCs w:val="24"/>
        </w:rPr>
        <w:t>天向委托人书面报告，经委托人同意后方可更换；监理人更换项目监理机构其他监理人员，应以相</w:t>
      </w:r>
      <w:r>
        <w:rPr>
          <w:rFonts w:ascii="宋体" w:hAnsi="宋体" w:eastAsia="宋体" w:cs="宋体"/>
          <w:spacing w:val="8"/>
          <w:sz w:val="24"/>
          <w:szCs w:val="24"/>
        </w:rPr>
        <w:t>当</w:t>
      </w:r>
      <w:r>
        <w:rPr>
          <w:rFonts w:ascii="宋体" w:hAnsi="宋体" w:eastAsia="宋体" w:cs="宋体"/>
          <w:spacing w:val="6"/>
          <w:sz w:val="24"/>
          <w:szCs w:val="24"/>
        </w:rPr>
        <w:t>资</w:t>
      </w:r>
      <w:r>
        <w:rPr>
          <w:rFonts w:ascii="宋体" w:hAnsi="宋体" w:eastAsia="宋体" w:cs="宋体"/>
          <w:spacing w:val="4"/>
          <w:sz w:val="24"/>
          <w:szCs w:val="24"/>
        </w:rPr>
        <w:t>格与能力的人员替换，并通知委托人。</w:t>
      </w:r>
    </w:p>
    <w:p>
      <w:pPr>
        <w:spacing w:line="360" w:lineRule="auto"/>
        <w:ind w:left="457"/>
        <w:rPr>
          <w:rFonts w:ascii="宋体" w:hAnsi="宋体" w:eastAsia="宋体" w:cs="宋体"/>
          <w:sz w:val="24"/>
          <w:szCs w:val="24"/>
        </w:rPr>
      </w:pPr>
      <w:r>
        <w:rPr>
          <w:rFonts w:ascii="宋体" w:hAnsi="宋体" w:eastAsia="宋体" w:cs="宋体"/>
          <w:spacing w:val="6"/>
          <w:sz w:val="24"/>
          <w:szCs w:val="24"/>
        </w:rPr>
        <w:t>2.3.4监理人应及时更换有下列情形之一的监理人员</w:t>
      </w:r>
      <w:r>
        <w:rPr>
          <w:rFonts w:ascii="宋体" w:hAnsi="宋体" w:eastAsia="宋体" w:cs="宋体"/>
          <w:spacing w:val="4"/>
          <w:sz w:val="24"/>
          <w:szCs w:val="24"/>
        </w:rPr>
        <w:t>：</w:t>
      </w:r>
    </w:p>
    <w:p>
      <w:pPr>
        <w:spacing w:before="153" w:line="360" w:lineRule="auto"/>
        <w:ind w:left="463"/>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16"/>
          <w:sz w:val="24"/>
          <w:szCs w:val="24"/>
        </w:rPr>
        <w:t>1)严重过失行为的；</w:t>
      </w:r>
    </w:p>
    <w:p>
      <w:pPr>
        <w:spacing w:before="162" w:line="360" w:lineRule="auto"/>
        <w:ind w:left="463"/>
        <w:rPr>
          <w:rFonts w:ascii="宋体" w:hAnsi="宋体" w:eastAsia="宋体" w:cs="宋体"/>
          <w:sz w:val="24"/>
          <w:szCs w:val="24"/>
        </w:rPr>
      </w:pPr>
      <w:r>
        <w:rPr>
          <w:rFonts w:ascii="宋体" w:hAnsi="宋体" w:eastAsia="宋体" w:cs="宋体"/>
          <w:spacing w:val="14"/>
          <w:sz w:val="24"/>
          <w:szCs w:val="24"/>
        </w:rPr>
        <w:t>(2)有违法行为不能履行职责的</w:t>
      </w:r>
      <w:r>
        <w:rPr>
          <w:rFonts w:ascii="宋体" w:hAnsi="宋体" w:eastAsia="宋体" w:cs="宋体"/>
          <w:spacing w:val="13"/>
          <w:sz w:val="24"/>
          <w:szCs w:val="24"/>
        </w:rPr>
        <w:t>；</w:t>
      </w:r>
    </w:p>
    <w:p>
      <w:pPr>
        <w:spacing w:before="162" w:line="360" w:lineRule="auto"/>
        <w:ind w:left="463"/>
        <w:rPr>
          <w:rFonts w:ascii="宋体" w:hAnsi="宋体" w:eastAsia="宋体" w:cs="宋体"/>
          <w:sz w:val="24"/>
          <w:szCs w:val="24"/>
        </w:rPr>
      </w:pPr>
      <w:r>
        <w:rPr>
          <w:rFonts w:ascii="宋体" w:hAnsi="宋体" w:eastAsia="宋体" w:cs="宋体"/>
          <w:spacing w:val="19"/>
          <w:sz w:val="24"/>
          <w:szCs w:val="24"/>
        </w:rPr>
        <w:t>(3)涉嫌犯罪的</w:t>
      </w:r>
      <w:r>
        <w:rPr>
          <w:rFonts w:ascii="宋体" w:hAnsi="宋体" w:eastAsia="宋体" w:cs="宋体"/>
          <w:spacing w:val="18"/>
          <w:sz w:val="24"/>
          <w:szCs w:val="24"/>
        </w:rPr>
        <w:t>；</w:t>
      </w:r>
    </w:p>
    <w:p>
      <w:pPr>
        <w:spacing w:before="165" w:line="360" w:lineRule="auto"/>
        <w:ind w:left="463"/>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8"/>
          <w:sz w:val="24"/>
          <w:szCs w:val="24"/>
        </w:rPr>
        <w:t>4)不能胜任岗位职责的；</w:t>
      </w:r>
    </w:p>
    <w:p>
      <w:pPr>
        <w:spacing w:before="166" w:line="360" w:lineRule="auto"/>
        <w:ind w:left="463"/>
        <w:rPr>
          <w:rFonts w:ascii="宋体" w:hAnsi="宋体" w:eastAsia="宋体" w:cs="宋体"/>
          <w:sz w:val="24"/>
          <w:szCs w:val="24"/>
        </w:rPr>
      </w:pPr>
      <w:r>
        <w:rPr>
          <w:rFonts w:ascii="宋体" w:hAnsi="宋体" w:eastAsia="宋体" w:cs="宋体"/>
          <w:spacing w:val="20"/>
          <w:sz w:val="24"/>
          <w:szCs w:val="24"/>
        </w:rPr>
        <w:t>(</w:t>
      </w:r>
      <w:r>
        <w:rPr>
          <w:rFonts w:ascii="宋体" w:hAnsi="宋体" w:eastAsia="宋体" w:cs="宋体"/>
          <w:spacing w:val="15"/>
          <w:sz w:val="24"/>
          <w:szCs w:val="24"/>
        </w:rPr>
        <w:t>5)严重违反职业道德的；</w:t>
      </w:r>
    </w:p>
    <w:p>
      <w:pPr>
        <w:spacing w:before="163" w:line="360" w:lineRule="auto"/>
        <w:ind w:left="463"/>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14"/>
          <w:sz w:val="24"/>
          <w:szCs w:val="24"/>
        </w:rPr>
        <w:t>6)专用条件约定的其他情形。</w:t>
      </w:r>
    </w:p>
    <w:p>
      <w:pPr>
        <w:spacing w:before="165" w:line="360" w:lineRule="auto"/>
        <w:ind w:left="457"/>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6"/>
          <w:sz w:val="24"/>
          <w:szCs w:val="24"/>
        </w:rPr>
        <w:t>.3.5委托人可要求监理人更换不能胜任本职工作的项目监理机构人员。</w:t>
      </w:r>
    </w:p>
    <w:p>
      <w:pPr>
        <w:spacing w:before="163" w:line="360" w:lineRule="auto"/>
        <w:ind w:left="459"/>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5"/>
          <w:sz w:val="24"/>
          <w:szCs w:val="24"/>
        </w:rPr>
        <w:t>.4履行职责</w:t>
      </w:r>
    </w:p>
    <w:p>
      <w:pPr>
        <w:spacing w:before="163" w:line="360" w:lineRule="auto"/>
        <w:ind w:firstLine="516" w:firstLineChars="200"/>
        <w:rPr>
          <w:rFonts w:ascii="宋体" w:hAnsi="宋体" w:eastAsia="宋体" w:cs="宋体"/>
          <w:sz w:val="24"/>
          <w:szCs w:val="24"/>
        </w:rPr>
      </w:pPr>
      <w:r>
        <w:rPr>
          <w:rFonts w:ascii="宋体" w:hAnsi="宋体" w:eastAsia="宋体" w:cs="宋体"/>
          <w:spacing w:val="9"/>
          <w:sz w:val="24"/>
          <w:szCs w:val="24"/>
        </w:rPr>
        <w:t>监理人应遵循职业道德准则和行为规范，严格按照法律法规、工程建设有关标准及本合同履行职责</w:t>
      </w:r>
      <w:r>
        <w:rPr>
          <w:rFonts w:ascii="宋体" w:hAnsi="宋体" w:eastAsia="宋体" w:cs="宋体"/>
          <w:spacing w:val="7"/>
          <w:sz w:val="24"/>
          <w:szCs w:val="24"/>
        </w:rPr>
        <w:t>。</w:t>
      </w:r>
    </w:p>
    <w:p>
      <w:pPr>
        <w:spacing w:before="197" w:line="360" w:lineRule="auto"/>
        <w:ind w:left="50" w:firstLine="488" w:firstLineChars="200"/>
        <w:rPr>
          <w:rFonts w:ascii="宋体" w:hAnsi="宋体" w:eastAsia="宋体" w:cs="宋体"/>
          <w:sz w:val="24"/>
          <w:szCs w:val="24"/>
        </w:rPr>
      </w:pPr>
      <w:r>
        <w:rPr>
          <w:rFonts w:ascii="宋体" w:hAnsi="宋体" w:eastAsia="宋体" w:cs="宋体"/>
          <w:spacing w:val="2"/>
          <w:sz w:val="24"/>
          <w:szCs w:val="24"/>
        </w:rPr>
        <w:t>2.4.1在监理与相关服务范围内，委托人和承包人提出的意见和要</w:t>
      </w:r>
      <w:r>
        <w:rPr>
          <w:rFonts w:ascii="宋体" w:hAnsi="宋体" w:eastAsia="宋体" w:cs="宋体"/>
          <w:spacing w:val="1"/>
          <w:sz w:val="24"/>
          <w:szCs w:val="24"/>
        </w:rPr>
        <w:t>求，监理人应及时提出处置意见。</w:t>
      </w:r>
      <w:r>
        <w:rPr>
          <w:rFonts w:ascii="宋体" w:hAnsi="宋体" w:eastAsia="宋体" w:cs="宋体"/>
          <w:spacing w:val="12"/>
          <w:sz w:val="24"/>
          <w:szCs w:val="24"/>
        </w:rPr>
        <w:t>当</w:t>
      </w:r>
      <w:r>
        <w:rPr>
          <w:rFonts w:ascii="宋体" w:hAnsi="宋体" w:eastAsia="宋体" w:cs="宋体"/>
          <w:spacing w:val="9"/>
          <w:sz w:val="24"/>
          <w:szCs w:val="24"/>
        </w:rPr>
        <w:t>委托人与承包人之间发生合同争议时，监理人应协助委托人、承包人协商解决。</w:t>
      </w:r>
    </w:p>
    <w:p>
      <w:pPr>
        <w:spacing w:before="167" w:line="360" w:lineRule="auto"/>
        <w:ind w:left="54" w:right="175" w:firstLine="405"/>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11"/>
          <w:sz w:val="24"/>
          <w:szCs w:val="24"/>
        </w:rPr>
        <w:t>4</w:t>
      </w:r>
      <w:r>
        <w:rPr>
          <w:rFonts w:ascii="宋体" w:hAnsi="宋体" w:eastAsia="宋体" w:cs="宋体"/>
          <w:spacing w:val="6"/>
          <w:sz w:val="24"/>
          <w:szCs w:val="24"/>
        </w:rPr>
        <w:t>.2当委托人与承包人之间的合同争议提交仲裁机构仲裁或人民法院审理时，监理人应提供必要</w:t>
      </w:r>
      <w:r>
        <w:rPr>
          <w:rFonts w:ascii="宋体" w:hAnsi="宋体" w:eastAsia="宋体" w:cs="宋体"/>
          <w:spacing w:val="2"/>
          <w:sz w:val="24"/>
          <w:szCs w:val="24"/>
        </w:rPr>
        <w:t>的证明资料</w:t>
      </w:r>
      <w:r>
        <w:rPr>
          <w:rFonts w:ascii="宋体" w:hAnsi="宋体" w:eastAsia="宋体" w:cs="宋体"/>
          <w:spacing w:val="1"/>
          <w:sz w:val="24"/>
          <w:szCs w:val="24"/>
        </w:rPr>
        <w:t>。</w:t>
      </w:r>
    </w:p>
    <w:p>
      <w:pPr>
        <w:spacing w:line="360" w:lineRule="auto"/>
        <w:ind w:left="36" w:right="175" w:firstLine="422"/>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11"/>
          <w:sz w:val="24"/>
          <w:szCs w:val="24"/>
        </w:rPr>
        <w:t>4</w:t>
      </w:r>
      <w:r>
        <w:rPr>
          <w:rFonts w:ascii="宋体" w:hAnsi="宋体" w:eastAsia="宋体" w:cs="宋体"/>
          <w:spacing w:val="6"/>
          <w:sz w:val="24"/>
          <w:szCs w:val="24"/>
        </w:rPr>
        <w:t>.3监理人应在专用条件约定的授权范围内，处理委托人与承包人所签订合同的变更事宜。如果</w:t>
      </w:r>
      <w:r>
        <w:rPr>
          <w:rFonts w:ascii="宋体" w:hAnsi="宋体" w:eastAsia="宋体" w:cs="宋体"/>
          <w:spacing w:val="10"/>
          <w:sz w:val="24"/>
          <w:szCs w:val="24"/>
        </w:rPr>
        <w:t>变</w:t>
      </w:r>
      <w:r>
        <w:rPr>
          <w:rFonts w:ascii="宋体" w:hAnsi="宋体" w:eastAsia="宋体" w:cs="宋体"/>
          <w:spacing w:val="6"/>
          <w:sz w:val="24"/>
          <w:szCs w:val="24"/>
        </w:rPr>
        <w:t>更超过授权范围，应以书面形式报委托人批准。</w:t>
      </w:r>
    </w:p>
    <w:p>
      <w:pPr>
        <w:spacing w:line="360" w:lineRule="auto"/>
        <w:ind w:left="54" w:right="50" w:firstLine="401"/>
        <w:rPr>
          <w:rFonts w:ascii="宋体" w:hAnsi="宋体" w:eastAsia="宋体" w:cs="宋体"/>
          <w:sz w:val="24"/>
          <w:szCs w:val="24"/>
        </w:rPr>
      </w:pPr>
      <w:r>
        <w:rPr>
          <w:rFonts w:ascii="宋体" w:hAnsi="宋体" w:eastAsia="宋体" w:cs="宋体"/>
          <w:spacing w:val="10"/>
          <w:sz w:val="24"/>
          <w:szCs w:val="24"/>
        </w:rPr>
        <w:t>在紧急情况下，为了保护财产和人身安全，监理人所发出的指令未能事先报委托人批准时，应在</w:t>
      </w:r>
      <w:r>
        <w:rPr>
          <w:rFonts w:ascii="宋体" w:hAnsi="宋体" w:eastAsia="宋体" w:cs="宋体"/>
          <w:spacing w:val="1"/>
          <w:sz w:val="24"/>
          <w:szCs w:val="24"/>
        </w:rPr>
        <w:t>发</w:t>
      </w:r>
      <w:r>
        <w:rPr>
          <w:rFonts w:ascii="宋体" w:hAnsi="宋体" w:eastAsia="宋体" w:cs="宋体"/>
          <w:spacing w:val="13"/>
          <w:sz w:val="24"/>
          <w:szCs w:val="24"/>
        </w:rPr>
        <w:t>出</w:t>
      </w:r>
      <w:r>
        <w:rPr>
          <w:rFonts w:ascii="宋体" w:hAnsi="宋体" w:eastAsia="宋体" w:cs="宋体"/>
          <w:spacing w:val="7"/>
          <w:sz w:val="24"/>
          <w:szCs w:val="24"/>
        </w:rPr>
        <w:t>指令后的24小时内以书面形式报委托人。</w:t>
      </w:r>
    </w:p>
    <w:p>
      <w:pPr>
        <w:spacing w:before="1" w:line="360" w:lineRule="auto"/>
        <w:ind w:left="60" w:right="175" w:firstLine="398"/>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11"/>
          <w:sz w:val="24"/>
          <w:szCs w:val="24"/>
        </w:rPr>
        <w:t>4</w:t>
      </w:r>
      <w:r>
        <w:rPr>
          <w:rFonts w:ascii="宋体" w:hAnsi="宋体" w:eastAsia="宋体" w:cs="宋体"/>
          <w:spacing w:val="6"/>
          <w:sz w:val="24"/>
          <w:szCs w:val="24"/>
        </w:rPr>
        <w:t>.4除专用条件另有约定外，监理人发现承包人的人员不能胜任本职工作的，有权要求承包人予</w:t>
      </w:r>
      <w:r>
        <w:rPr>
          <w:rFonts w:ascii="宋体" w:hAnsi="宋体" w:eastAsia="宋体" w:cs="宋体"/>
          <w:spacing w:val="-4"/>
          <w:sz w:val="24"/>
          <w:szCs w:val="24"/>
        </w:rPr>
        <w:t>以</w:t>
      </w:r>
      <w:r>
        <w:rPr>
          <w:rFonts w:ascii="宋体" w:hAnsi="宋体" w:eastAsia="宋体" w:cs="宋体"/>
          <w:spacing w:val="-2"/>
          <w:sz w:val="24"/>
          <w:szCs w:val="24"/>
        </w:rPr>
        <w:t>调换。</w:t>
      </w:r>
    </w:p>
    <w:p>
      <w:pPr>
        <w:spacing w:before="1" w:line="360" w:lineRule="auto"/>
        <w:ind w:left="459"/>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5"/>
          <w:sz w:val="24"/>
          <w:szCs w:val="24"/>
        </w:rPr>
        <w:t>.5提交报告</w:t>
      </w:r>
    </w:p>
    <w:p>
      <w:pPr>
        <w:spacing w:before="150" w:line="360" w:lineRule="auto"/>
        <w:ind w:firstLine="552" w:firstLineChars="200"/>
        <w:rPr>
          <w:rFonts w:ascii="宋体" w:hAnsi="宋体" w:eastAsia="宋体" w:cs="宋体"/>
          <w:sz w:val="24"/>
          <w:szCs w:val="24"/>
        </w:rPr>
      </w:pPr>
      <w:r>
        <w:rPr>
          <w:rFonts w:ascii="宋体" w:hAnsi="宋体" w:eastAsia="宋体" w:cs="宋体"/>
          <w:spacing w:val="18"/>
          <w:sz w:val="24"/>
          <w:szCs w:val="24"/>
        </w:rPr>
        <w:t>监</w:t>
      </w:r>
      <w:r>
        <w:rPr>
          <w:rFonts w:ascii="宋体" w:hAnsi="宋体" w:eastAsia="宋体" w:cs="宋体"/>
          <w:spacing w:val="15"/>
          <w:sz w:val="24"/>
          <w:szCs w:val="24"/>
        </w:rPr>
        <w:t>理</w:t>
      </w:r>
      <w:r>
        <w:rPr>
          <w:rFonts w:ascii="宋体" w:hAnsi="宋体" w:eastAsia="宋体" w:cs="宋体"/>
          <w:spacing w:val="9"/>
          <w:sz w:val="24"/>
          <w:szCs w:val="24"/>
        </w:rPr>
        <w:t>人应按专用条件约定的种类、时间和份数向委托人提交监理与相关服务的报告。</w:t>
      </w:r>
    </w:p>
    <w:p>
      <w:pPr>
        <w:spacing w:before="167" w:line="360" w:lineRule="auto"/>
        <w:ind w:left="459"/>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5"/>
          <w:sz w:val="24"/>
          <w:szCs w:val="24"/>
        </w:rPr>
        <w:t>.6文件资料</w:t>
      </w:r>
    </w:p>
    <w:p>
      <w:pPr>
        <w:spacing w:before="163" w:line="360" w:lineRule="auto"/>
        <w:ind w:left="37" w:right="50" w:firstLine="418"/>
        <w:rPr>
          <w:rFonts w:ascii="宋体" w:hAnsi="宋体" w:eastAsia="宋体" w:cs="宋体"/>
          <w:sz w:val="24"/>
          <w:szCs w:val="24"/>
        </w:rPr>
      </w:pPr>
      <w:r>
        <w:rPr>
          <w:rFonts w:ascii="宋体" w:hAnsi="宋体" w:eastAsia="宋体" w:cs="宋体"/>
          <w:spacing w:val="10"/>
          <w:sz w:val="24"/>
          <w:szCs w:val="24"/>
        </w:rPr>
        <w:t>在本合同履行期内，监理人应在现场保留工作所用的图纸、报告及记录监理工作的相关文件。工</w:t>
      </w:r>
      <w:r>
        <w:rPr>
          <w:rFonts w:ascii="宋体" w:hAnsi="宋体" w:eastAsia="宋体" w:cs="宋体"/>
          <w:spacing w:val="1"/>
          <w:sz w:val="24"/>
          <w:szCs w:val="24"/>
        </w:rPr>
        <w:t>程</w:t>
      </w:r>
      <w:r>
        <w:rPr>
          <w:rFonts w:ascii="宋体" w:hAnsi="宋体" w:eastAsia="宋体" w:cs="宋体"/>
          <w:spacing w:val="12"/>
          <w:sz w:val="24"/>
          <w:szCs w:val="24"/>
        </w:rPr>
        <w:t>竣</w:t>
      </w:r>
      <w:r>
        <w:rPr>
          <w:rFonts w:ascii="宋体" w:hAnsi="宋体" w:eastAsia="宋体" w:cs="宋体"/>
          <w:spacing w:val="9"/>
          <w:sz w:val="24"/>
          <w:szCs w:val="24"/>
        </w:rPr>
        <w:t>工后，应当按照档案管理规定将监理有关文件归档。</w:t>
      </w:r>
    </w:p>
    <w:p>
      <w:pPr>
        <w:spacing w:before="1" w:line="360" w:lineRule="auto"/>
        <w:ind w:left="459"/>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7"/>
          <w:sz w:val="24"/>
          <w:szCs w:val="24"/>
        </w:rPr>
        <w:t>.</w:t>
      </w:r>
      <w:r>
        <w:rPr>
          <w:rFonts w:ascii="宋体" w:hAnsi="宋体" w:eastAsia="宋体" w:cs="宋体"/>
          <w:spacing w:val="5"/>
          <w:sz w:val="24"/>
          <w:szCs w:val="24"/>
        </w:rPr>
        <w:t>7使用委托人的财产</w:t>
      </w:r>
    </w:p>
    <w:p>
      <w:pPr>
        <w:spacing w:before="160" w:line="360" w:lineRule="auto"/>
        <w:ind w:left="36" w:right="67" w:firstLine="421"/>
        <w:rPr>
          <w:rFonts w:ascii="宋体" w:hAnsi="宋体" w:eastAsia="宋体" w:cs="宋体"/>
          <w:sz w:val="24"/>
          <w:szCs w:val="24"/>
        </w:rPr>
      </w:pPr>
      <w:r>
        <w:rPr>
          <w:rFonts w:ascii="宋体" w:hAnsi="宋体" w:eastAsia="宋体" w:cs="宋体"/>
          <w:spacing w:val="4"/>
          <w:sz w:val="24"/>
          <w:szCs w:val="24"/>
        </w:rPr>
        <w:t>监理人无偿使用附录</w:t>
      </w:r>
      <w:r>
        <w:rPr>
          <w:rFonts w:ascii="宋体" w:hAnsi="宋体" w:eastAsia="宋体" w:cs="宋体"/>
          <w:sz w:val="24"/>
          <w:szCs w:val="24"/>
        </w:rPr>
        <w:t>B</w:t>
      </w:r>
      <w:r>
        <w:rPr>
          <w:rFonts w:ascii="宋体" w:hAnsi="宋体" w:eastAsia="宋体" w:cs="宋体"/>
          <w:spacing w:val="4"/>
          <w:sz w:val="24"/>
          <w:szCs w:val="24"/>
        </w:rPr>
        <w:t>中由委托</w:t>
      </w:r>
      <w:r>
        <w:rPr>
          <w:rFonts w:ascii="宋体" w:hAnsi="宋体" w:eastAsia="宋体" w:cs="宋体"/>
          <w:spacing w:val="3"/>
          <w:sz w:val="24"/>
          <w:szCs w:val="24"/>
        </w:rPr>
        <w:t>人</w:t>
      </w:r>
      <w:r>
        <w:rPr>
          <w:rFonts w:ascii="宋体" w:hAnsi="宋体" w:eastAsia="宋体" w:cs="宋体"/>
          <w:spacing w:val="2"/>
          <w:sz w:val="24"/>
          <w:szCs w:val="24"/>
        </w:rPr>
        <w:t>派遣的人员和提供的房屋、资料、设备。除专用条件另有约定外，</w:t>
      </w:r>
      <w:r>
        <w:rPr>
          <w:rFonts w:ascii="宋体" w:hAnsi="宋体" w:eastAsia="宋体" w:cs="宋体"/>
          <w:spacing w:val="5"/>
          <w:sz w:val="24"/>
          <w:szCs w:val="24"/>
        </w:rPr>
        <w:t>委托人提供的房屋、设备属于委托人的财产，监理人应妥善使用和保管</w:t>
      </w:r>
      <w:r>
        <w:rPr>
          <w:rFonts w:hint="eastAsia" w:ascii="宋体" w:hAnsi="宋体" w:eastAsia="宋体" w:cs="宋体"/>
          <w:spacing w:val="5"/>
          <w:sz w:val="24"/>
          <w:szCs w:val="24"/>
          <w:lang w:eastAsia="zh-CN"/>
        </w:rPr>
        <w:t>，</w:t>
      </w:r>
      <w:r>
        <w:rPr>
          <w:rFonts w:ascii="宋体" w:hAnsi="宋体" w:eastAsia="宋体" w:cs="宋体"/>
          <w:spacing w:val="5"/>
          <w:sz w:val="24"/>
          <w:szCs w:val="24"/>
        </w:rPr>
        <w:t>在本合同终止时将这些房屋</w:t>
      </w:r>
      <w:r>
        <w:rPr>
          <w:rFonts w:ascii="宋体" w:hAnsi="宋体" w:eastAsia="宋体" w:cs="宋体"/>
          <w:spacing w:val="4"/>
          <w:sz w:val="24"/>
          <w:szCs w:val="24"/>
        </w:rPr>
        <w:t>、</w:t>
      </w:r>
      <w:r>
        <w:rPr>
          <w:rFonts w:ascii="宋体" w:hAnsi="宋体" w:eastAsia="宋体" w:cs="宋体"/>
          <w:sz w:val="24"/>
          <w:szCs w:val="24"/>
        </w:rPr>
        <w:t>设</w:t>
      </w:r>
      <w:r>
        <w:rPr>
          <w:rFonts w:ascii="宋体" w:hAnsi="宋体" w:eastAsia="宋体" w:cs="宋体"/>
          <w:spacing w:val="10"/>
          <w:sz w:val="24"/>
          <w:szCs w:val="24"/>
        </w:rPr>
        <w:t>备</w:t>
      </w:r>
      <w:r>
        <w:rPr>
          <w:rFonts w:ascii="宋体" w:hAnsi="宋体" w:eastAsia="宋体" w:cs="宋体"/>
          <w:spacing w:val="9"/>
          <w:sz w:val="24"/>
          <w:szCs w:val="24"/>
        </w:rPr>
        <w:t>的</w:t>
      </w:r>
      <w:r>
        <w:rPr>
          <w:rFonts w:ascii="宋体" w:hAnsi="宋体" w:eastAsia="宋体" w:cs="宋体"/>
          <w:spacing w:val="5"/>
          <w:sz w:val="24"/>
          <w:szCs w:val="24"/>
        </w:rPr>
        <w:t>清单提交委托人，并按专用条件约定的时间和方式移交。</w:t>
      </w:r>
    </w:p>
    <w:p>
      <w:pPr>
        <w:spacing w:before="1" w:line="360" w:lineRule="auto"/>
        <w:ind w:left="461"/>
        <w:rPr>
          <w:rFonts w:ascii="宋体" w:hAnsi="宋体" w:eastAsia="宋体" w:cs="宋体"/>
          <w:b/>
          <w:bCs/>
          <w:sz w:val="24"/>
          <w:szCs w:val="24"/>
        </w:rPr>
      </w:pPr>
      <w:r>
        <w:rPr>
          <w:rFonts w:ascii="宋体" w:hAnsi="宋体" w:eastAsia="宋体" w:cs="宋体"/>
          <w:b/>
          <w:bCs/>
          <w:spacing w:val="13"/>
          <w:sz w:val="24"/>
          <w:szCs w:val="24"/>
        </w:rPr>
        <w:t>3</w:t>
      </w:r>
      <w:r>
        <w:rPr>
          <w:rFonts w:ascii="宋体" w:hAnsi="宋体" w:eastAsia="宋体" w:cs="宋体"/>
          <w:b/>
          <w:bCs/>
          <w:spacing w:val="7"/>
          <w:sz w:val="24"/>
          <w:szCs w:val="24"/>
        </w:rPr>
        <w:t>.委托人的义务</w:t>
      </w:r>
    </w:p>
    <w:p>
      <w:pPr>
        <w:spacing w:before="154" w:line="360" w:lineRule="auto"/>
        <w:ind w:left="461"/>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4"/>
          <w:sz w:val="24"/>
          <w:szCs w:val="24"/>
        </w:rPr>
        <w:t>.1告知</w:t>
      </w:r>
    </w:p>
    <w:p>
      <w:pPr>
        <w:spacing w:before="167" w:line="360" w:lineRule="auto"/>
        <w:ind w:left="40" w:right="84" w:firstLine="415"/>
        <w:rPr>
          <w:rFonts w:ascii="宋体" w:hAnsi="宋体" w:eastAsia="宋体" w:cs="宋体"/>
          <w:sz w:val="24"/>
          <w:szCs w:val="24"/>
        </w:rPr>
      </w:pPr>
      <w:r>
        <w:rPr>
          <w:rFonts w:ascii="宋体" w:hAnsi="宋体" w:eastAsia="宋体" w:cs="宋体"/>
          <w:spacing w:val="9"/>
          <w:sz w:val="24"/>
          <w:szCs w:val="24"/>
        </w:rPr>
        <w:t>委托人应在委托人与承包人签订的合同中明确监理人、总监理工程师和授予项目监理机构的权限。</w:t>
      </w:r>
      <w:r>
        <w:rPr>
          <w:rFonts w:ascii="宋体" w:hAnsi="宋体" w:eastAsia="宋体" w:cs="宋体"/>
          <w:spacing w:val="13"/>
          <w:sz w:val="24"/>
          <w:szCs w:val="24"/>
        </w:rPr>
        <w:t>如</w:t>
      </w:r>
      <w:r>
        <w:rPr>
          <w:rFonts w:ascii="宋体" w:hAnsi="宋体" w:eastAsia="宋体" w:cs="宋体"/>
          <w:spacing w:val="8"/>
          <w:sz w:val="24"/>
          <w:szCs w:val="24"/>
        </w:rPr>
        <w:t>有变更，应及时通知承包人。</w:t>
      </w:r>
    </w:p>
    <w:p>
      <w:pPr>
        <w:spacing w:before="1" w:line="360" w:lineRule="auto"/>
        <w:ind w:left="461"/>
        <w:rPr>
          <w:rFonts w:ascii="宋体" w:hAnsi="宋体" w:eastAsia="宋体" w:cs="宋体"/>
          <w:sz w:val="24"/>
          <w:szCs w:val="24"/>
        </w:rPr>
      </w:pPr>
      <w:r>
        <w:rPr>
          <w:rFonts w:ascii="宋体" w:hAnsi="宋体" w:eastAsia="宋体" w:cs="宋体"/>
          <w:spacing w:val="5"/>
          <w:sz w:val="24"/>
          <w:szCs w:val="24"/>
        </w:rPr>
        <w:t>3.2提供资料</w:t>
      </w:r>
    </w:p>
    <w:p>
      <w:pPr>
        <w:spacing w:before="157" w:line="360" w:lineRule="auto"/>
        <w:ind w:left="46" w:right="52" w:firstLine="409"/>
        <w:rPr>
          <w:rFonts w:ascii="宋体" w:hAnsi="宋体" w:eastAsia="宋体" w:cs="宋体"/>
          <w:sz w:val="24"/>
          <w:szCs w:val="24"/>
        </w:rPr>
      </w:pPr>
      <w:r>
        <w:rPr>
          <w:rFonts w:ascii="宋体" w:hAnsi="宋体" w:eastAsia="宋体" w:cs="宋体"/>
          <w:spacing w:val="18"/>
          <w:sz w:val="24"/>
          <w:szCs w:val="24"/>
        </w:rPr>
        <w:t>委托人</w:t>
      </w:r>
      <w:r>
        <w:rPr>
          <w:rFonts w:ascii="宋体" w:hAnsi="宋体" w:eastAsia="宋体" w:cs="宋体"/>
          <w:spacing w:val="14"/>
          <w:sz w:val="24"/>
          <w:szCs w:val="24"/>
        </w:rPr>
        <w:t>应</w:t>
      </w:r>
      <w:r>
        <w:rPr>
          <w:rFonts w:ascii="宋体" w:hAnsi="宋体" w:eastAsia="宋体" w:cs="宋体"/>
          <w:spacing w:val="9"/>
          <w:sz w:val="24"/>
          <w:szCs w:val="24"/>
        </w:rPr>
        <w:t>按照附录</w:t>
      </w:r>
      <w:r>
        <w:rPr>
          <w:rFonts w:ascii="宋体" w:hAnsi="宋体" w:eastAsia="宋体" w:cs="宋体"/>
          <w:sz w:val="24"/>
          <w:szCs w:val="24"/>
        </w:rPr>
        <w:t>B</w:t>
      </w:r>
      <w:r>
        <w:rPr>
          <w:rFonts w:ascii="宋体" w:hAnsi="宋体" w:eastAsia="宋体" w:cs="宋体"/>
          <w:spacing w:val="9"/>
          <w:sz w:val="24"/>
          <w:szCs w:val="24"/>
        </w:rPr>
        <w:t>约定，无偿向监理人提供工程有关的资料。在本合同履行过程中，委托人应及</w:t>
      </w:r>
      <w:r>
        <w:rPr>
          <w:rFonts w:ascii="宋体" w:hAnsi="宋体" w:eastAsia="宋体" w:cs="宋体"/>
          <w:spacing w:val="15"/>
          <w:sz w:val="24"/>
          <w:szCs w:val="24"/>
        </w:rPr>
        <w:t>时</w:t>
      </w:r>
      <w:r>
        <w:rPr>
          <w:rFonts w:ascii="宋体" w:hAnsi="宋体" w:eastAsia="宋体" w:cs="宋体"/>
          <w:spacing w:val="8"/>
          <w:sz w:val="24"/>
          <w:szCs w:val="24"/>
        </w:rPr>
        <w:t>向监理人提供最新的与工程有关的资料。</w:t>
      </w:r>
    </w:p>
    <w:p>
      <w:pPr>
        <w:spacing w:line="360" w:lineRule="auto"/>
        <w:ind w:left="461"/>
        <w:rPr>
          <w:rFonts w:ascii="宋体" w:hAnsi="宋体" w:eastAsia="宋体" w:cs="宋体"/>
          <w:sz w:val="24"/>
          <w:szCs w:val="24"/>
        </w:rPr>
      </w:pPr>
      <w:r>
        <w:rPr>
          <w:rFonts w:ascii="宋体" w:hAnsi="宋体" w:eastAsia="宋体" w:cs="宋体"/>
          <w:spacing w:val="6"/>
          <w:sz w:val="24"/>
          <w:szCs w:val="24"/>
        </w:rPr>
        <w:t>3</w:t>
      </w:r>
      <w:r>
        <w:rPr>
          <w:rFonts w:ascii="宋体" w:hAnsi="宋体" w:eastAsia="宋体" w:cs="宋体"/>
          <w:spacing w:val="5"/>
          <w:sz w:val="24"/>
          <w:szCs w:val="24"/>
        </w:rPr>
        <w:t>.3提供工作条件</w:t>
      </w:r>
    </w:p>
    <w:p>
      <w:pPr>
        <w:spacing w:before="164" w:line="360" w:lineRule="auto"/>
        <w:ind w:left="456"/>
        <w:rPr>
          <w:rFonts w:ascii="宋体" w:hAnsi="宋体" w:eastAsia="宋体" w:cs="宋体"/>
          <w:sz w:val="24"/>
          <w:szCs w:val="24"/>
        </w:rPr>
      </w:pPr>
      <w:r>
        <w:rPr>
          <w:rFonts w:ascii="宋体" w:hAnsi="宋体" w:eastAsia="宋体" w:cs="宋体"/>
          <w:spacing w:val="14"/>
          <w:sz w:val="24"/>
          <w:szCs w:val="24"/>
        </w:rPr>
        <w:t>委</w:t>
      </w:r>
      <w:r>
        <w:rPr>
          <w:rFonts w:ascii="宋体" w:hAnsi="宋体" w:eastAsia="宋体" w:cs="宋体"/>
          <w:spacing w:val="9"/>
          <w:sz w:val="24"/>
          <w:szCs w:val="24"/>
        </w:rPr>
        <w:t>托人应为监理人完成监理与相关服务提供必要的条件。</w:t>
      </w:r>
    </w:p>
    <w:p>
      <w:pPr>
        <w:spacing w:before="166" w:line="360" w:lineRule="auto"/>
        <w:ind w:firstLine="496" w:firstLineChars="200"/>
        <w:rPr>
          <w:rFonts w:ascii="宋体" w:hAnsi="宋体" w:eastAsia="宋体" w:cs="宋体"/>
          <w:sz w:val="24"/>
          <w:szCs w:val="24"/>
        </w:rPr>
      </w:pPr>
      <w:r>
        <w:rPr>
          <w:rFonts w:ascii="宋体" w:hAnsi="宋体" w:eastAsia="宋体" w:cs="宋体"/>
          <w:spacing w:val="4"/>
          <w:sz w:val="24"/>
          <w:szCs w:val="24"/>
        </w:rPr>
        <w:t>3.3.1委托人应按照附录</w:t>
      </w:r>
      <w:r>
        <w:rPr>
          <w:rFonts w:ascii="宋体" w:hAnsi="宋体" w:eastAsia="宋体" w:cs="宋体"/>
          <w:sz w:val="24"/>
          <w:szCs w:val="24"/>
        </w:rPr>
        <w:t>B</w:t>
      </w:r>
      <w:r>
        <w:rPr>
          <w:rFonts w:ascii="宋体" w:hAnsi="宋体" w:eastAsia="宋体" w:cs="宋体"/>
          <w:spacing w:val="4"/>
          <w:sz w:val="24"/>
          <w:szCs w:val="24"/>
        </w:rPr>
        <w:t>约定，派遣相应的人员，提供房屋、设备，供监理人无偿使</w:t>
      </w:r>
      <w:r>
        <w:rPr>
          <w:rFonts w:ascii="宋体" w:hAnsi="宋体" w:eastAsia="宋体" w:cs="宋体"/>
          <w:spacing w:val="1"/>
          <w:sz w:val="24"/>
          <w:szCs w:val="24"/>
        </w:rPr>
        <w:t>用</w:t>
      </w:r>
      <w:r>
        <w:rPr>
          <w:rFonts w:ascii="宋体" w:hAnsi="宋体" w:eastAsia="宋体" w:cs="宋体"/>
          <w:sz w:val="24"/>
          <w:szCs w:val="24"/>
        </w:rPr>
        <w:t>。</w:t>
      </w:r>
    </w:p>
    <w:p>
      <w:pPr>
        <w:spacing w:before="164" w:line="360" w:lineRule="auto"/>
        <w:ind w:firstLine="528" w:firstLineChars="200"/>
        <w:rPr>
          <w:rFonts w:ascii="宋体" w:hAnsi="宋体" w:eastAsia="宋体" w:cs="宋体"/>
          <w:sz w:val="24"/>
          <w:szCs w:val="24"/>
        </w:rPr>
      </w:pPr>
      <w:r>
        <w:rPr>
          <w:rFonts w:ascii="宋体" w:hAnsi="宋体" w:eastAsia="宋体" w:cs="宋体"/>
          <w:spacing w:val="12"/>
          <w:sz w:val="24"/>
          <w:szCs w:val="24"/>
        </w:rPr>
        <w:t>3</w:t>
      </w:r>
      <w:r>
        <w:rPr>
          <w:rFonts w:ascii="宋体" w:hAnsi="宋体" w:eastAsia="宋体" w:cs="宋体"/>
          <w:spacing w:val="9"/>
          <w:sz w:val="24"/>
          <w:szCs w:val="24"/>
        </w:rPr>
        <w:t>.</w:t>
      </w:r>
      <w:r>
        <w:rPr>
          <w:rFonts w:ascii="宋体" w:hAnsi="宋体" w:eastAsia="宋体" w:cs="宋体"/>
          <w:spacing w:val="6"/>
          <w:sz w:val="24"/>
          <w:szCs w:val="24"/>
        </w:rPr>
        <w:t>3.2委托人应负责协调工程建设中所有外部关系，为监理人履行本合同提供必要的外部条件。</w:t>
      </w:r>
    </w:p>
    <w:p>
      <w:pPr>
        <w:spacing w:before="168" w:line="360" w:lineRule="auto"/>
        <w:ind w:left="461"/>
        <w:rPr>
          <w:rFonts w:ascii="宋体" w:hAnsi="宋体" w:eastAsia="宋体" w:cs="宋体"/>
          <w:sz w:val="24"/>
          <w:szCs w:val="24"/>
        </w:rPr>
      </w:pPr>
      <w:r>
        <w:rPr>
          <w:rFonts w:ascii="宋体" w:hAnsi="宋体" w:eastAsia="宋体" w:cs="宋体"/>
          <w:spacing w:val="5"/>
          <w:sz w:val="24"/>
          <w:szCs w:val="24"/>
        </w:rPr>
        <w:t>3.4委托人代</w:t>
      </w:r>
      <w:r>
        <w:rPr>
          <w:rFonts w:ascii="宋体" w:hAnsi="宋体" w:eastAsia="宋体" w:cs="宋体"/>
          <w:spacing w:val="4"/>
          <w:sz w:val="24"/>
          <w:szCs w:val="24"/>
        </w:rPr>
        <w:t>表</w:t>
      </w:r>
    </w:p>
    <w:p>
      <w:pPr>
        <w:spacing w:before="163" w:line="360" w:lineRule="auto"/>
        <w:ind w:left="35" w:right="190" w:firstLine="420"/>
        <w:rPr>
          <w:rFonts w:ascii="宋体" w:hAnsi="宋体" w:eastAsia="宋体" w:cs="宋体"/>
          <w:sz w:val="24"/>
          <w:szCs w:val="24"/>
        </w:rPr>
      </w:pPr>
      <w:r>
        <w:rPr>
          <w:rFonts w:ascii="宋体" w:hAnsi="宋体" w:eastAsia="宋体" w:cs="宋体"/>
          <w:spacing w:val="-1"/>
          <w:sz w:val="24"/>
          <w:szCs w:val="24"/>
        </w:rPr>
        <w:t>委托人应授权一名熟悉工程情况的代表，负</w:t>
      </w:r>
      <w:r>
        <w:rPr>
          <w:rFonts w:ascii="宋体" w:hAnsi="宋体" w:eastAsia="宋体" w:cs="宋体"/>
          <w:sz w:val="24"/>
          <w:szCs w:val="24"/>
        </w:rPr>
        <w:t>责与监理人联系。委托人应在双方签订本合同后7天内，</w:t>
      </w:r>
      <w:r>
        <w:rPr>
          <w:rFonts w:ascii="宋体" w:hAnsi="宋体" w:eastAsia="宋体" w:cs="宋体"/>
          <w:spacing w:val="16"/>
          <w:sz w:val="24"/>
          <w:szCs w:val="24"/>
        </w:rPr>
        <w:t>将委托人</w:t>
      </w:r>
      <w:r>
        <w:rPr>
          <w:rFonts w:ascii="宋体" w:hAnsi="宋体" w:eastAsia="宋体" w:cs="宋体"/>
          <w:spacing w:val="8"/>
          <w:sz w:val="24"/>
          <w:szCs w:val="24"/>
        </w:rPr>
        <w:t>代表的姓名和职责书面告知监理人。当委托人更换委托人代表时，应提前7天通知监理人。</w:t>
      </w:r>
    </w:p>
    <w:p>
      <w:pPr>
        <w:spacing w:line="360" w:lineRule="auto"/>
        <w:ind w:left="461"/>
        <w:rPr>
          <w:rFonts w:ascii="宋体" w:hAnsi="宋体" w:eastAsia="宋体" w:cs="宋体"/>
          <w:sz w:val="24"/>
          <w:szCs w:val="24"/>
        </w:rPr>
      </w:pPr>
      <w:r>
        <w:rPr>
          <w:rFonts w:ascii="宋体" w:hAnsi="宋体" w:eastAsia="宋体" w:cs="宋体"/>
          <w:spacing w:val="10"/>
          <w:sz w:val="24"/>
          <w:szCs w:val="24"/>
        </w:rPr>
        <w:t>3</w:t>
      </w:r>
      <w:r>
        <w:rPr>
          <w:rFonts w:ascii="宋体" w:hAnsi="宋体" w:eastAsia="宋体" w:cs="宋体"/>
          <w:spacing w:val="6"/>
          <w:sz w:val="24"/>
          <w:szCs w:val="24"/>
        </w:rPr>
        <w:t>.</w:t>
      </w:r>
      <w:r>
        <w:rPr>
          <w:rFonts w:ascii="宋体" w:hAnsi="宋体" w:eastAsia="宋体" w:cs="宋体"/>
          <w:spacing w:val="5"/>
          <w:sz w:val="24"/>
          <w:szCs w:val="24"/>
        </w:rPr>
        <w:t>5委托人意见或要求</w:t>
      </w:r>
    </w:p>
    <w:p>
      <w:pPr>
        <w:spacing w:before="197" w:line="360" w:lineRule="auto"/>
        <w:ind w:firstLine="536" w:firstLineChars="200"/>
        <w:rPr>
          <w:rFonts w:ascii="宋体" w:hAnsi="宋体" w:eastAsia="宋体" w:cs="宋体"/>
          <w:spacing w:val="8"/>
          <w:sz w:val="24"/>
          <w:szCs w:val="24"/>
        </w:rPr>
      </w:pPr>
      <w:r>
        <w:rPr>
          <w:rFonts w:ascii="宋体" w:hAnsi="宋体" w:eastAsia="宋体" w:cs="宋体"/>
          <w:spacing w:val="14"/>
          <w:sz w:val="24"/>
          <w:szCs w:val="24"/>
        </w:rPr>
        <w:t>在</w:t>
      </w:r>
      <w:r>
        <w:rPr>
          <w:rFonts w:ascii="宋体" w:hAnsi="宋体" w:eastAsia="宋体" w:cs="宋体"/>
          <w:spacing w:val="13"/>
          <w:sz w:val="24"/>
          <w:szCs w:val="24"/>
        </w:rPr>
        <w:t>本</w:t>
      </w:r>
      <w:r>
        <w:rPr>
          <w:rFonts w:ascii="宋体" w:hAnsi="宋体" w:eastAsia="宋体" w:cs="宋体"/>
          <w:spacing w:val="7"/>
          <w:sz w:val="24"/>
          <w:szCs w:val="24"/>
        </w:rPr>
        <w:t>合同约定的监理与相关服务工作范围内，委托人对承包人的任何意见或要求应通知监理人，由</w:t>
      </w:r>
      <w:r>
        <w:rPr>
          <w:rFonts w:ascii="宋体" w:hAnsi="宋体" w:eastAsia="宋体" w:cs="宋体"/>
          <w:spacing w:val="15"/>
          <w:sz w:val="24"/>
          <w:szCs w:val="24"/>
        </w:rPr>
        <w:t>监</w:t>
      </w:r>
      <w:r>
        <w:rPr>
          <w:rFonts w:ascii="宋体" w:hAnsi="宋体" w:eastAsia="宋体" w:cs="宋体"/>
          <w:spacing w:val="8"/>
          <w:sz w:val="24"/>
          <w:szCs w:val="24"/>
        </w:rPr>
        <w:t>理人向承包人发出相应指令。</w:t>
      </w:r>
    </w:p>
    <w:p>
      <w:pPr>
        <w:spacing w:before="197" w:line="360" w:lineRule="auto"/>
        <w:ind w:left="461"/>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4"/>
          <w:sz w:val="24"/>
          <w:szCs w:val="24"/>
        </w:rPr>
        <w:t>.6答复</w:t>
      </w:r>
    </w:p>
    <w:p>
      <w:pPr>
        <w:spacing w:before="167" w:line="360" w:lineRule="auto"/>
        <w:ind w:left="42" w:right="50" w:firstLine="413"/>
        <w:rPr>
          <w:rFonts w:ascii="宋体" w:hAnsi="宋体" w:eastAsia="宋体" w:cs="宋体"/>
          <w:sz w:val="24"/>
          <w:szCs w:val="24"/>
        </w:rPr>
      </w:pPr>
      <w:r>
        <w:rPr>
          <w:rFonts w:ascii="宋体" w:hAnsi="宋体" w:eastAsia="宋体" w:cs="宋体"/>
          <w:spacing w:val="10"/>
          <w:sz w:val="24"/>
          <w:szCs w:val="24"/>
        </w:rPr>
        <w:t>委托人应在专用条件约定的时间内，对监理人以书面形式提交并要求作出决定的事宜，给予书面</w:t>
      </w:r>
      <w:r>
        <w:rPr>
          <w:rFonts w:ascii="宋体" w:hAnsi="宋体" w:eastAsia="宋体" w:cs="宋体"/>
          <w:spacing w:val="1"/>
          <w:sz w:val="24"/>
          <w:szCs w:val="24"/>
        </w:rPr>
        <w:t>答</w:t>
      </w:r>
      <w:r>
        <w:rPr>
          <w:rFonts w:ascii="宋体" w:hAnsi="宋体" w:eastAsia="宋体" w:cs="宋体"/>
          <w:spacing w:val="15"/>
          <w:sz w:val="24"/>
          <w:szCs w:val="24"/>
        </w:rPr>
        <w:t>复</w:t>
      </w:r>
      <w:r>
        <w:rPr>
          <w:rFonts w:ascii="宋体" w:hAnsi="宋体" w:eastAsia="宋体" w:cs="宋体"/>
          <w:spacing w:val="8"/>
          <w:sz w:val="24"/>
          <w:szCs w:val="24"/>
        </w:rPr>
        <w:t>。逾期未答复的，视为委托人认可。</w:t>
      </w:r>
    </w:p>
    <w:p>
      <w:pPr>
        <w:spacing w:line="360" w:lineRule="auto"/>
        <w:ind w:left="461"/>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4"/>
          <w:sz w:val="24"/>
          <w:szCs w:val="24"/>
        </w:rPr>
        <w:t>.7支付</w:t>
      </w:r>
    </w:p>
    <w:p>
      <w:pPr>
        <w:spacing w:before="158" w:line="360" w:lineRule="auto"/>
        <w:ind w:left="456"/>
        <w:rPr>
          <w:rFonts w:ascii="宋体" w:hAnsi="宋体" w:eastAsia="宋体" w:cs="宋体"/>
          <w:sz w:val="24"/>
          <w:szCs w:val="24"/>
        </w:rPr>
      </w:pPr>
      <w:r>
        <w:rPr>
          <w:rFonts w:ascii="宋体" w:hAnsi="宋体" w:eastAsia="宋体" w:cs="宋体"/>
          <w:spacing w:val="4"/>
          <w:position w:val="15"/>
          <w:sz w:val="24"/>
          <w:szCs w:val="24"/>
        </w:rPr>
        <w:t>委托人应按本合同约定，向监理人支付酬金</w:t>
      </w:r>
      <w:r>
        <w:rPr>
          <w:rFonts w:ascii="宋体" w:hAnsi="宋体" w:eastAsia="宋体" w:cs="宋体"/>
          <w:spacing w:val="1"/>
          <w:position w:val="15"/>
          <w:sz w:val="24"/>
          <w:szCs w:val="24"/>
        </w:rPr>
        <w:t>。</w:t>
      </w:r>
    </w:p>
    <w:p>
      <w:pPr>
        <w:spacing w:line="360" w:lineRule="auto"/>
        <w:ind w:left="456"/>
        <w:rPr>
          <w:rFonts w:ascii="宋体" w:hAnsi="宋体" w:eastAsia="宋体" w:cs="宋体"/>
          <w:b/>
          <w:bCs/>
          <w:sz w:val="24"/>
          <w:szCs w:val="24"/>
        </w:rPr>
      </w:pPr>
      <w:r>
        <w:rPr>
          <w:rFonts w:ascii="宋体" w:hAnsi="宋体" w:eastAsia="宋体" w:cs="宋体"/>
          <w:b/>
          <w:bCs/>
          <w:spacing w:val="12"/>
          <w:sz w:val="24"/>
          <w:szCs w:val="24"/>
        </w:rPr>
        <w:t>4</w:t>
      </w:r>
      <w:r>
        <w:rPr>
          <w:rFonts w:ascii="宋体" w:hAnsi="宋体" w:eastAsia="宋体" w:cs="宋体"/>
          <w:b/>
          <w:bCs/>
          <w:spacing w:val="7"/>
          <w:sz w:val="24"/>
          <w:szCs w:val="24"/>
        </w:rPr>
        <w:t>.违约责任</w:t>
      </w:r>
    </w:p>
    <w:p>
      <w:pPr>
        <w:spacing w:before="161" w:line="360" w:lineRule="auto"/>
        <w:ind w:left="456"/>
        <w:rPr>
          <w:rFonts w:ascii="宋体" w:hAnsi="宋体" w:eastAsia="宋体" w:cs="宋体"/>
          <w:sz w:val="24"/>
          <w:szCs w:val="24"/>
        </w:rPr>
      </w:pPr>
      <w:r>
        <w:rPr>
          <w:rFonts w:ascii="宋体" w:hAnsi="宋体" w:eastAsia="宋体" w:cs="宋体"/>
          <w:spacing w:val="6"/>
          <w:sz w:val="24"/>
          <w:szCs w:val="24"/>
        </w:rPr>
        <w:t>4.1监理人的违约责</w:t>
      </w:r>
      <w:r>
        <w:rPr>
          <w:rFonts w:ascii="宋体" w:hAnsi="宋体" w:eastAsia="宋体" w:cs="宋体"/>
          <w:spacing w:val="5"/>
          <w:sz w:val="24"/>
          <w:szCs w:val="24"/>
        </w:rPr>
        <w:t>任</w:t>
      </w:r>
    </w:p>
    <w:p>
      <w:pPr>
        <w:spacing w:before="165" w:line="360" w:lineRule="auto"/>
        <w:ind w:left="457"/>
        <w:rPr>
          <w:rFonts w:ascii="宋体" w:hAnsi="宋体" w:eastAsia="宋体" w:cs="宋体"/>
          <w:sz w:val="24"/>
          <w:szCs w:val="24"/>
        </w:rPr>
      </w:pPr>
      <w:r>
        <w:rPr>
          <w:rFonts w:ascii="宋体" w:hAnsi="宋体" w:eastAsia="宋体" w:cs="宋体"/>
          <w:spacing w:val="10"/>
          <w:sz w:val="24"/>
          <w:szCs w:val="24"/>
        </w:rPr>
        <w:t>监</w:t>
      </w:r>
      <w:r>
        <w:rPr>
          <w:rFonts w:ascii="宋体" w:hAnsi="宋体" w:eastAsia="宋体" w:cs="宋体"/>
          <w:spacing w:val="9"/>
          <w:sz w:val="24"/>
          <w:szCs w:val="24"/>
        </w:rPr>
        <w:t>理人未履行本合同义务的，应承担相应的责任。</w:t>
      </w:r>
    </w:p>
    <w:p>
      <w:pPr>
        <w:spacing w:before="164" w:line="360" w:lineRule="auto"/>
        <w:ind w:left="41" w:right="175" w:firstLine="414"/>
        <w:rPr>
          <w:rFonts w:ascii="宋体" w:hAnsi="宋体" w:eastAsia="宋体" w:cs="宋体"/>
          <w:sz w:val="24"/>
          <w:szCs w:val="24"/>
        </w:rPr>
      </w:pPr>
      <w:r>
        <w:rPr>
          <w:rFonts w:ascii="宋体" w:hAnsi="宋体" w:eastAsia="宋体" w:cs="宋体"/>
          <w:spacing w:val="12"/>
          <w:sz w:val="24"/>
          <w:szCs w:val="24"/>
        </w:rPr>
        <w:t>4.1</w:t>
      </w:r>
      <w:r>
        <w:rPr>
          <w:rFonts w:ascii="宋体" w:hAnsi="宋体" w:eastAsia="宋体" w:cs="宋体"/>
          <w:spacing w:val="8"/>
          <w:sz w:val="24"/>
          <w:szCs w:val="24"/>
        </w:rPr>
        <w:t>.</w:t>
      </w:r>
      <w:r>
        <w:rPr>
          <w:rFonts w:ascii="宋体" w:hAnsi="宋体" w:eastAsia="宋体" w:cs="宋体"/>
          <w:spacing w:val="6"/>
          <w:sz w:val="24"/>
          <w:szCs w:val="24"/>
        </w:rPr>
        <w:t>1因监理人违反本合同约定给委托人造成损失的，监理人应当赔偿委托人损失。赔偿金额的确</w:t>
      </w:r>
      <w:r>
        <w:rPr>
          <w:rFonts w:ascii="宋体" w:hAnsi="宋体" w:eastAsia="宋体" w:cs="宋体"/>
          <w:spacing w:val="12"/>
          <w:sz w:val="24"/>
          <w:szCs w:val="24"/>
        </w:rPr>
        <w:t>定</w:t>
      </w:r>
      <w:r>
        <w:rPr>
          <w:rFonts w:ascii="宋体" w:hAnsi="宋体" w:eastAsia="宋体" w:cs="宋体"/>
          <w:spacing w:val="10"/>
          <w:sz w:val="24"/>
          <w:szCs w:val="24"/>
        </w:rPr>
        <w:t>方</w:t>
      </w:r>
      <w:r>
        <w:rPr>
          <w:rFonts w:ascii="宋体" w:hAnsi="宋体" w:eastAsia="宋体" w:cs="宋体"/>
          <w:spacing w:val="6"/>
          <w:sz w:val="24"/>
          <w:szCs w:val="24"/>
        </w:rPr>
        <w:t>法在专用条件中约定。监理人承担部分赔偿责任的，其承担赔偿金额由双方协商确定。</w:t>
      </w:r>
    </w:p>
    <w:p>
      <w:pPr>
        <w:spacing w:before="1" w:line="360" w:lineRule="auto"/>
        <w:ind w:left="453"/>
        <w:rPr>
          <w:rFonts w:ascii="宋体" w:hAnsi="宋体" w:eastAsia="宋体" w:cs="宋体"/>
          <w:sz w:val="24"/>
          <w:szCs w:val="24"/>
        </w:rPr>
      </w:pPr>
      <w:r>
        <w:rPr>
          <w:rFonts w:ascii="宋体" w:hAnsi="宋体" w:eastAsia="宋体" w:cs="宋体"/>
          <w:spacing w:val="12"/>
          <w:sz w:val="24"/>
          <w:szCs w:val="24"/>
        </w:rPr>
        <w:t>4</w:t>
      </w:r>
      <w:r>
        <w:rPr>
          <w:rFonts w:ascii="宋体" w:hAnsi="宋体" w:eastAsia="宋体" w:cs="宋体"/>
          <w:spacing w:val="8"/>
          <w:sz w:val="24"/>
          <w:szCs w:val="24"/>
        </w:rPr>
        <w:t>.</w:t>
      </w:r>
      <w:r>
        <w:rPr>
          <w:rFonts w:ascii="宋体" w:hAnsi="宋体" w:eastAsia="宋体" w:cs="宋体"/>
          <w:spacing w:val="6"/>
          <w:sz w:val="24"/>
          <w:szCs w:val="24"/>
        </w:rPr>
        <w:t>1.2监理人向委托人的索赔不成立时，监理人应赔偿委托人由此发生的费用。</w:t>
      </w:r>
    </w:p>
    <w:p>
      <w:pPr>
        <w:spacing w:before="158" w:line="360" w:lineRule="auto"/>
        <w:ind w:left="456"/>
        <w:rPr>
          <w:rFonts w:ascii="宋体" w:hAnsi="宋体" w:eastAsia="宋体" w:cs="宋体"/>
          <w:sz w:val="24"/>
          <w:szCs w:val="24"/>
        </w:rPr>
      </w:pPr>
      <w:r>
        <w:rPr>
          <w:rFonts w:ascii="宋体" w:hAnsi="宋体" w:eastAsia="宋体" w:cs="宋体"/>
          <w:spacing w:val="6"/>
          <w:sz w:val="24"/>
          <w:szCs w:val="24"/>
        </w:rPr>
        <w:t>4.2委托人的违约责</w:t>
      </w:r>
      <w:r>
        <w:rPr>
          <w:rFonts w:ascii="宋体" w:hAnsi="宋体" w:eastAsia="宋体" w:cs="宋体"/>
          <w:spacing w:val="5"/>
          <w:sz w:val="24"/>
          <w:szCs w:val="24"/>
        </w:rPr>
        <w:t>任</w:t>
      </w:r>
    </w:p>
    <w:p>
      <w:pPr>
        <w:spacing w:before="165" w:line="360" w:lineRule="auto"/>
        <w:ind w:left="456"/>
        <w:rPr>
          <w:rFonts w:ascii="宋体" w:hAnsi="宋体" w:eastAsia="宋体" w:cs="宋体"/>
          <w:sz w:val="24"/>
          <w:szCs w:val="24"/>
        </w:rPr>
      </w:pPr>
      <w:r>
        <w:rPr>
          <w:rFonts w:ascii="宋体" w:hAnsi="宋体" w:eastAsia="宋体" w:cs="宋体"/>
          <w:spacing w:val="12"/>
          <w:sz w:val="24"/>
          <w:szCs w:val="24"/>
        </w:rPr>
        <w:t>委</w:t>
      </w:r>
      <w:r>
        <w:rPr>
          <w:rFonts w:ascii="宋体" w:hAnsi="宋体" w:eastAsia="宋体" w:cs="宋体"/>
          <w:spacing w:val="9"/>
          <w:sz w:val="24"/>
          <w:szCs w:val="24"/>
        </w:rPr>
        <w:t>托人未履行本合同义务的，应承担相应的责任。</w:t>
      </w:r>
    </w:p>
    <w:p>
      <w:pPr>
        <w:spacing w:before="164" w:line="360" w:lineRule="auto"/>
        <w:ind w:left="453"/>
        <w:rPr>
          <w:rFonts w:ascii="宋体" w:hAnsi="宋体" w:eastAsia="宋体" w:cs="宋体"/>
          <w:sz w:val="24"/>
          <w:szCs w:val="24"/>
        </w:rPr>
      </w:pPr>
      <w:r>
        <w:rPr>
          <w:rFonts w:ascii="宋体" w:hAnsi="宋体" w:eastAsia="宋体" w:cs="宋体"/>
          <w:spacing w:val="10"/>
          <w:sz w:val="24"/>
          <w:szCs w:val="24"/>
        </w:rPr>
        <w:t>4</w:t>
      </w:r>
      <w:r>
        <w:rPr>
          <w:rFonts w:ascii="宋体" w:hAnsi="宋体" w:eastAsia="宋体" w:cs="宋体"/>
          <w:spacing w:val="6"/>
          <w:sz w:val="24"/>
          <w:szCs w:val="24"/>
        </w:rPr>
        <w:t>.2.1委托人违反本合同约定造成监理人损失的，委托人应予以赔偿。</w:t>
      </w:r>
    </w:p>
    <w:p>
      <w:pPr>
        <w:spacing w:before="166" w:line="360" w:lineRule="auto"/>
        <w:ind w:left="453"/>
        <w:rPr>
          <w:rFonts w:ascii="宋体" w:hAnsi="宋体" w:eastAsia="宋体" w:cs="宋体"/>
          <w:sz w:val="24"/>
          <w:szCs w:val="24"/>
        </w:rPr>
      </w:pPr>
      <w:r>
        <w:rPr>
          <w:rFonts w:ascii="宋体" w:hAnsi="宋体" w:eastAsia="宋体" w:cs="宋体"/>
          <w:spacing w:val="12"/>
          <w:sz w:val="24"/>
          <w:szCs w:val="24"/>
        </w:rPr>
        <w:t>4</w:t>
      </w:r>
      <w:r>
        <w:rPr>
          <w:rFonts w:ascii="宋体" w:hAnsi="宋体" w:eastAsia="宋体" w:cs="宋体"/>
          <w:spacing w:val="7"/>
          <w:sz w:val="24"/>
          <w:szCs w:val="24"/>
        </w:rPr>
        <w:t>.</w:t>
      </w:r>
      <w:r>
        <w:rPr>
          <w:rFonts w:ascii="宋体" w:hAnsi="宋体" w:eastAsia="宋体" w:cs="宋体"/>
          <w:spacing w:val="6"/>
          <w:sz w:val="24"/>
          <w:szCs w:val="24"/>
        </w:rPr>
        <w:t>2.2委托人向监理人的索赔不成立时，应赔偿监理人由此引起的费用。</w:t>
      </w:r>
    </w:p>
    <w:p>
      <w:pPr>
        <w:spacing w:before="166" w:line="360" w:lineRule="auto"/>
        <w:ind w:left="453"/>
        <w:rPr>
          <w:rFonts w:ascii="宋体" w:hAnsi="宋体" w:eastAsia="宋体" w:cs="宋体"/>
          <w:sz w:val="24"/>
          <w:szCs w:val="24"/>
        </w:rPr>
      </w:pPr>
      <w:r>
        <w:rPr>
          <w:rFonts w:ascii="宋体" w:hAnsi="宋体" w:eastAsia="宋体" w:cs="宋体"/>
          <w:spacing w:val="4"/>
          <w:sz w:val="24"/>
          <w:szCs w:val="24"/>
        </w:rPr>
        <w:t>4.2.3委托</w:t>
      </w:r>
      <w:r>
        <w:rPr>
          <w:rFonts w:ascii="宋体" w:hAnsi="宋体" w:eastAsia="宋体" w:cs="宋体"/>
          <w:spacing w:val="2"/>
          <w:sz w:val="24"/>
          <w:szCs w:val="24"/>
        </w:rPr>
        <w:t>人未能按期支付酬金超过28天，应按专用条件约定支付逾期付款利息。</w:t>
      </w:r>
    </w:p>
    <w:p>
      <w:pPr>
        <w:spacing w:before="163" w:line="360" w:lineRule="auto"/>
        <w:ind w:left="456"/>
        <w:rPr>
          <w:rFonts w:ascii="宋体" w:hAnsi="宋体" w:eastAsia="宋体" w:cs="宋体"/>
          <w:sz w:val="24"/>
          <w:szCs w:val="24"/>
        </w:rPr>
      </w:pPr>
      <w:r>
        <w:rPr>
          <w:rFonts w:ascii="宋体" w:hAnsi="宋体" w:eastAsia="宋体" w:cs="宋体"/>
          <w:spacing w:val="10"/>
          <w:sz w:val="24"/>
          <w:szCs w:val="24"/>
        </w:rPr>
        <w:t>4</w:t>
      </w:r>
      <w:r>
        <w:rPr>
          <w:rFonts w:ascii="宋体" w:hAnsi="宋体" w:eastAsia="宋体" w:cs="宋体"/>
          <w:spacing w:val="5"/>
          <w:sz w:val="24"/>
          <w:szCs w:val="24"/>
        </w:rPr>
        <w:t>.3除外责任</w:t>
      </w:r>
    </w:p>
    <w:p>
      <w:pPr>
        <w:spacing w:before="166" w:line="360" w:lineRule="auto"/>
        <w:ind w:left="39" w:right="50" w:firstLine="433"/>
        <w:rPr>
          <w:rFonts w:ascii="宋体" w:hAnsi="宋体" w:eastAsia="宋体" w:cs="宋体"/>
          <w:sz w:val="24"/>
          <w:szCs w:val="24"/>
        </w:rPr>
      </w:pPr>
      <w:r>
        <w:rPr>
          <w:rFonts w:ascii="宋体" w:hAnsi="宋体" w:eastAsia="宋体" w:cs="宋体"/>
          <w:spacing w:val="18"/>
          <w:sz w:val="24"/>
          <w:szCs w:val="24"/>
        </w:rPr>
        <w:t>因</w:t>
      </w:r>
      <w:r>
        <w:rPr>
          <w:rFonts w:ascii="宋体" w:hAnsi="宋体" w:eastAsia="宋体" w:cs="宋体"/>
          <w:spacing w:val="17"/>
          <w:sz w:val="24"/>
          <w:szCs w:val="24"/>
        </w:rPr>
        <w:t>非</w:t>
      </w:r>
      <w:r>
        <w:rPr>
          <w:rFonts w:ascii="宋体" w:hAnsi="宋体" w:eastAsia="宋体" w:cs="宋体"/>
          <w:spacing w:val="9"/>
          <w:sz w:val="24"/>
          <w:szCs w:val="24"/>
        </w:rPr>
        <w:t>监理人的原因，且监理人无过错，发生工程质量事故、安全事故、工期延误等造成的损失，监</w:t>
      </w:r>
      <w:r>
        <w:rPr>
          <w:rFonts w:ascii="宋体" w:hAnsi="宋体" w:eastAsia="宋体" w:cs="宋体"/>
          <w:spacing w:val="8"/>
          <w:sz w:val="24"/>
          <w:szCs w:val="24"/>
        </w:rPr>
        <w:t>理人不承担赔偿责任</w:t>
      </w:r>
      <w:r>
        <w:rPr>
          <w:rFonts w:ascii="宋体" w:hAnsi="宋体" w:eastAsia="宋体" w:cs="宋体"/>
          <w:spacing w:val="6"/>
          <w:sz w:val="24"/>
          <w:szCs w:val="24"/>
        </w:rPr>
        <w:t>。</w:t>
      </w:r>
    </w:p>
    <w:p>
      <w:pPr>
        <w:spacing w:before="2" w:line="360" w:lineRule="auto"/>
        <w:ind w:right="715" w:firstLine="544" w:firstLineChars="200"/>
        <w:rPr>
          <w:rFonts w:ascii="宋体" w:hAnsi="宋体" w:eastAsia="宋体" w:cs="宋体"/>
          <w:spacing w:val="8"/>
          <w:sz w:val="24"/>
          <w:szCs w:val="24"/>
        </w:rPr>
      </w:pPr>
      <w:r>
        <w:rPr>
          <w:rFonts w:ascii="宋体" w:hAnsi="宋体" w:eastAsia="宋体" w:cs="宋体"/>
          <w:spacing w:val="16"/>
          <w:sz w:val="24"/>
          <w:szCs w:val="24"/>
        </w:rPr>
        <w:t>因不</w:t>
      </w:r>
      <w:r>
        <w:rPr>
          <w:rFonts w:ascii="宋体" w:hAnsi="宋体" w:eastAsia="宋体" w:cs="宋体"/>
          <w:spacing w:val="11"/>
          <w:sz w:val="24"/>
          <w:szCs w:val="24"/>
        </w:rPr>
        <w:t>可</w:t>
      </w:r>
      <w:r>
        <w:rPr>
          <w:rFonts w:ascii="宋体" w:hAnsi="宋体" w:eastAsia="宋体" w:cs="宋体"/>
          <w:spacing w:val="8"/>
          <w:sz w:val="24"/>
          <w:szCs w:val="24"/>
        </w:rPr>
        <w:t>抗力导致本合同全部或部分不能履行时，双方各自承担其因此而造成的损失、损害。</w:t>
      </w:r>
    </w:p>
    <w:p>
      <w:pPr>
        <w:spacing w:before="2" w:line="360" w:lineRule="auto"/>
        <w:ind w:right="715" w:firstLine="510" w:firstLineChars="200"/>
        <w:rPr>
          <w:rFonts w:ascii="宋体" w:hAnsi="宋体" w:eastAsia="宋体" w:cs="宋体"/>
          <w:b/>
          <w:bCs/>
          <w:sz w:val="24"/>
          <w:szCs w:val="24"/>
        </w:rPr>
      </w:pPr>
      <w:r>
        <w:rPr>
          <w:rFonts w:ascii="宋体" w:hAnsi="宋体" w:eastAsia="宋体" w:cs="宋体"/>
          <w:b/>
          <w:bCs/>
          <w:spacing w:val="7"/>
          <w:sz w:val="24"/>
          <w:szCs w:val="24"/>
        </w:rPr>
        <w:t>5</w:t>
      </w:r>
      <w:r>
        <w:rPr>
          <w:rFonts w:ascii="宋体" w:hAnsi="宋体" w:eastAsia="宋体" w:cs="宋体"/>
          <w:b/>
          <w:bCs/>
          <w:spacing w:val="5"/>
          <w:sz w:val="24"/>
          <w:szCs w:val="24"/>
        </w:rPr>
        <w:t>.支付</w:t>
      </w:r>
    </w:p>
    <w:p>
      <w:pPr>
        <w:spacing w:line="360" w:lineRule="auto"/>
        <w:ind w:left="461"/>
        <w:rPr>
          <w:rFonts w:ascii="宋体" w:hAnsi="宋体" w:eastAsia="宋体" w:cs="宋体"/>
          <w:sz w:val="24"/>
          <w:szCs w:val="24"/>
        </w:rPr>
      </w:pPr>
      <w:r>
        <w:rPr>
          <w:rFonts w:ascii="宋体" w:hAnsi="宋体" w:eastAsia="宋体" w:cs="宋体"/>
          <w:spacing w:val="5"/>
          <w:sz w:val="24"/>
          <w:szCs w:val="24"/>
        </w:rPr>
        <w:t>5.1支付货币</w:t>
      </w:r>
    </w:p>
    <w:p>
      <w:pPr>
        <w:spacing w:before="165" w:line="360" w:lineRule="auto"/>
        <w:ind w:left="36" w:right="50" w:firstLine="433"/>
        <w:rPr>
          <w:rFonts w:ascii="宋体" w:hAnsi="宋体" w:eastAsia="宋体" w:cs="宋体"/>
          <w:sz w:val="24"/>
          <w:szCs w:val="24"/>
        </w:rPr>
      </w:pPr>
      <w:r>
        <w:rPr>
          <w:rFonts w:ascii="宋体" w:hAnsi="宋体" w:eastAsia="宋体" w:cs="宋体"/>
          <w:spacing w:val="18"/>
          <w:sz w:val="24"/>
          <w:szCs w:val="24"/>
        </w:rPr>
        <w:t>除专</w:t>
      </w:r>
      <w:r>
        <w:rPr>
          <w:rFonts w:ascii="宋体" w:hAnsi="宋体" w:eastAsia="宋体" w:cs="宋体"/>
          <w:spacing w:val="12"/>
          <w:sz w:val="24"/>
          <w:szCs w:val="24"/>
        </w:rPr>
        <w:t>用</w:t>
      </w:r>
      <w:r>
        <w:rPr>
          <w:rFonts w:ascii="宋体" w:hAnsi="宋体" w:eastAsia="宋体" w:cs="宋体"/>
          <w:spacing w:val="9"/>
          <w:sz w:val="24"/>
          <w:szCs w:val="24"/>
        </w:rPr>
        <w:t>条件另有约定外，酬金均以人民币支付。涉及外币支付的，所采用的货币种类、比例和汇率</w:t>
      </w:r>
      <w:r>
        <w:rPr>
          <w:rFonts w:ascii="宋体" w:hAnsi="宋体" w:eastAsia="宋体" w:cs="宋体"/>
          <w:spacing w:val="8"/>
          <w:sz w:val="24"/>
          <w:szCs w:val="24"/>
        </w:rPr>
        <w:t>在专用条件中约定</w:t>
      </w:r>
      <w:r>
        <w:rPr>
          <w:rFonts w:ascii="宋体" w:hAnsi="宋体" w:eastAsia="宋体" w:cs="宋体"/>
          <w:spacing w:val="6"/>
          <w:sz w:val="24"/>
          <w:szCs w:val="24"/>
        </w:rPr>
        <w:t>。</w:t>
      </w:r>
    </w:p>
    <w:p>
      <w:pPr>
        <w:spacing w:line="360" w:lineRule="auto"/>
        <w:ind w:left="461"/>
        <w:rPr>
          <w:rFonts w:ascii="宋体" w:hAnsi="宋体" w:eastAsia="宋体" w:cs="宋体"/>
          <w:sz w:val="24"/>
          <w:szCs w:val="24"/>
        </w:rPr>
      </w:pPr>
      <w:r>
        <w:rPr>
          <w:rFonts w:ascii="宋体" w:hAnsi="宋体" w:eastAsia="宋体" w:cs="宋体"/>
          <w:spacing w:val="5"/>
          <w:sz w:val="24"/>
          <w:szCs w:val="24"/>
        </w:rPr>
        <w:t>5.2支付申请</w:t>
      </w:r>
    </w:p>
    <w:p>
      <w:pPr>
        <w:spacing w:before="161" w:line="360" w:lineRule="auto"/>
        <w:ind w:left="56" w:right="201" w:firstLine="401"/>
        <w:rPr>
          <w:rFonts w:ascii="宋体" w:hAnsi="宋体" w:eastAsia="宋体" w:cs="宋体"/>
          <w:sz w:val="24"/>
          <w:szCs w:val="24"/>
        </w:rPr>
      </w:pPr>
      <w:r>
        <w:rPr>
          <w:rFonts w:ascii="宋体" w:hAnsi="宋体" w:eastAsia="宋体" w:cs="宋体"/>
          <w:spacing w:val="6"/>
          <w:sz w:val="24"/>
          <w:szCs w:val="24"/>
        </w:rPr>
        <w:t>监理人应在本合同约定的</w:t>
      </w:r>
      <w:r>
        <w:rPr>
          <w:rFonts w:ascii="宋体" w:hAnsi="宋体" w:eastAsia="宋体" w:cs="宋体"/>
          <w:spacing w:val="3"/>
          <w:sz w:val="24"/>
          <w:szCs w:val="24"/>
        </w:rPr>
        <w:t>每次应付款时间的7天前，向委托人提交支付申请书。支付申请书应当说</w:t>
      </w:r>
      <w:r>
        <w:rPr>
          <w:rFonts w:ascii="宋体" w:hAnsi="宋体" w:eastAsia="宋体" w:cs="宋体"/>
          <w:spacing w:val="6"/>
          <w:sz w:val="24"/>
          <w:szCs w:val="24"/>
        </w:rPr>
        <w:t>明当期应付</w:t>
      </w:r>
      <w:r>
        <w:rPr>
          <w:rFonts w:ascii="宋体" w:hAnsi="宋体" w:eastAsia="宋体" w:cs="宋体"/>
          <w:spacing w:val="5"/>
          <w:sz w:val="24"/>
          <w:szCs w:val="24"/>
        </w:rPr>
        <w:t>款</w:t>
      </w:r>
      <w:r>
        <w:rPr>
          <w:rFonts w:ascii="宋体" w:hAnsi="宋体" w:eastAsia="宋体" w:cs="宋体"/>
          <w:spacing w:val="3"/>
          <w:sz w:val="24"/>
          <w:szCs w:val="24"/>
        </w:rPr>
        <w:t>总额，并列出当期应支付的款项及其金额。</w:t>
      </w:r>
    </w:p>
    <w:p>
      <w:pPr>
        <w:spacing w:line="360" w:lineRule="auto"/>
        <w:ind w:left="564"/>
        <w:rPr>
          <w:rFonts w:ascii="宋体" w:hAnsi="宋体" w:eastAsia="宋体" w:cs="宋体"/>
          <w:sz w:val="24"/>
          <w:szCs w:val="24"/>
        </w:rPr>
      </w:pPr>
      <w:r>
        <w:rPr>
          <w:rFonts w:ascii="宋体" w:hAnsi="宋体" w:eastAsia="宋体" w:cs="宋体"/>
          <w:spacing w:val="8"/>
          <w:sz w:val="24"/>
          <w:szCs w:val="24"/>
        </w:rPr>
        <w:t>5</w:t>
      </w:r>
      <w:r>
        <w:rPr>
          <w:rFonts w:ascii="宋体" w:hAnsi="宋体" w:eastAsia="宋体" w:cs="宋体"/>
          <w:spacing w:val="5"/>
          <w:sz w:val="24"/>
          <w:szCs w:val="24"/>
        </w:rPr>
        <w:t>.3支付酬金</w:t>
      </w:r>
    </w:p>
    <w:p>
      <w:pPr>
        <w:spacing w:before="156" w:line="360" w:lineRule="auto"/>
        <w:ind w:left="457"/>
        <w:rPr>
          <w:rFonts w:ascii="宋体" w:hAnsi="宋体" w:eastAsia="宋体" w:cs="宋体"/>
          <w:sz w:val="24"/>
          <w:szCs w:val="24"/>
        </w:rPr>
      </w:pPr>
      <w:r>
        <w:rPr>
          <w:rFonts w:ascii="宋体" w:hAnsi="宋体" w:eastAsia="宋体" w:cs="宋体"/>
          <w:spacing w:val="18"/>
          <w:sz w:val="24"/>
          <w:szCs w:val="24"/>
        </w:rPr>
        <w:t>支</w:t>
      </w:r>
      <w:r>
        <w:rPr>
          <w:rFonts w:ascii="宋体" w:hAnsi="宋体" w:eastAsia="宋体" w:cs="宋体"/>
          <w:spacing w:val="13"/>
          <w:sz w:val="24"/>
          <w:szCs w:val="24"/>
        </w:rPr>
        <w:t>付</w:t>
      </w:r>
      <w:r>
        <w:rPr>
          <w:rFonts w:ascii="宋体" w:hAnsi="宋体" w:eastAsia="宋体" w:cs="宋体"/>
          <w:spacing w:val="9"/>
          <w:sz w:val="24"/>
          <w:szCs w:val="24"/>
        </w:rPr>
        <w:t>的酬金包括正常工作酬金、附加工作酬金、合理化建议奖励金额及费用。</w:t>
      </w:r>
    </w:p>
    <w:p>
      <w:pPr>
        <w:spacing w:before="169" w:line="360" w:lineRule="auto"/>
        <w:ind w:left="669"/>
        <w:rPr>
          <w:rFonts w:ascii="宋体" w:hAnsi="宋体" w:eastAsia="宋体" w:cs="宋体"/>
          <w:sz w:val="24"/>
          <w:szCs w:val="24"/>
        </w:rPr>
      </w:pPr>
      <w:r>
        <w:rPr>
          <w:rFonts w:ascii="宋体" w:hAnsi="宋体" w:eastAsia="宋体" w:cs="宋体"/>
          <w:spacing w:val="10"/>
          <w:sz w:val="24"/>
          <w:szCs w:val="24"/>
        </w:rPr>
        <w:t>5</w:t>
      </w:r>
      <w:r>
        <w:rPr>
          <w:rFonts w:ascii="宋体" w:hAnsi="宋体" w:eastAsia="宋体" w:cs="宋体"/>
          <w:spacing w:val="6"/>
          <w:sz w:val="24"/>
          <w:szCs w:val="24"/>
        </w:rPr>
        <w:t>.</w:t>
      </w:r>
      <w:r>
        <w:rPr>
          <w:rFonts w:ascii="宋体" w:hAnsi="宋体" w:eastAsia="宋体" w:cs="宋体"/>
          <w:spacing w:val="5"/>
          <w:sz w:val="24"/>
          <w:szCs w:val="24"/>
        </w:rPr>
        <w:t>4有争议部分的付款</w:t>
      </w:r>
    </w:p>
    <w:p>
      <w:pPr>
        <w:spacing w:before="163" w:line="360" w:lineRule="auto"/>
        <w:ind w:left="152" w:right="62" w:firstLine="303"/>
        <w:rPr>
          <w:rFonts w:ascii="宋体" w:hAnsi="宋体" w:eastAsia="宋体" w:cs="宋体"/>
          <w:sz w:val="24"/>
          <w:szCs w:val="24"/>
        </w:rPr>
      </w:pPr>
      <w:r>
        <w:rPr>
          <w:rFonts w:ascii="宋体" w:hAnsi="宋体" w:eastAsia="宋体" w:cs="宋体"/>
          <w:spacing w:val="10"/>
          <w:sz w:val="24"/>
          <w:szCs w:val="24"/>
        </w:rPr>
        <w:t>委托</w:t>
      </w:r>
      <w:r>
        <w:rPr>
          <w:rFonts w:ascii="宋体" w:hAnsi="宋体" w:eastAsia="宋体" w:cs="宋体"/>
          <w:spacing w:val="7"/>
          <w:sz w:val="24"/>
          <w:szCs w:val="24"/>
        </w:rPr>
        <w:t>人</w:t>
      </w:r>
      <w:r>
        <w:rPr>
          <w:rFonts w:ascii="宋体" w:hAnsi="宋体" w:eastAsia="宋体" w:cs="宋体"/>
          <w:spacing w:val="5"/>
          <w:sz w:val="24"/>
          <w:szCs w:val="24"/>
        </w:rPr>
        <w:t>对监理人提交的支付申请书有异议时，应当在收到监理人提交的支付申请书后7天内，以书</w:t>
      </w:r>
      <w:r>
        <w:rPr>
          <w:rFonts w:ascii="宋体" w:hAnsi="宋体" w:eastAsia="宋体" w:cs="宋体"/>
          <w:spacing w:val="8"/>
          <w:sz w:val="24"/>
          <w:szCs w:val="24"/>
        </w:rPr>
        <w:t>面形式向监理</w:t>
      </w:r>
      <w:r>
        <w:rPr>
          <w:rFonts w:ascii="宋体" w:hAnsi="宋体" w:eastAsia="宋体" w:cs="宋体"/>
          <w:spacing w:val="4"/>
          <w:sz w:val="24"/>
          <w:szCs w:val="24"/>
        </w:rPr>
        <w:t>人发出异议通知。无异议部分的款项应按期支付，有异议部分的款项按第7条约定办理。</w:t>
      </w:r>
    </w:p>
    <w:p>
      <w:pPr>
        <w:spacing w:line="360" w:lineRule="auto"/>
        <w:ind w:left="458"/>
        <w:rPr>
          <w:rFonts w:ascii="宋体" w:hAnsi="宋体" w:eastAsia="宋体" w:cs="宋体"/>
          <w:b/>
          <w:bCs/>
          <w:sz w:val="24"/>
          <w:szCs w:val="24"/>
        </w:rPr>
      </w:pPr>
      <w:r>
        <w:rPr>
          <w:rFonts w:ascii="宋体" w:hAnsi="宋体" w:eastAsia="宋体" w:cs="宋体"/>
          <w:b/>
          <w:bCs/>
          <w:spacing w:val="16"/>
          <w:position w:val="15"/>
          <w:sz w:val="24"/>
          <w:szCs w:val="24"/>
        </w:rPr>
        <w:t>6</w:t>
      </w:r>
      <w:r>
        <w:rPr>
          <w:rFonts w:ascii="宋体" w:hAnsi="宋体" w:eastAsia="宋体" w:cs="宋体"/>
          <w:b/>
          <w:bCs/>
          <w:spacing w:val="12"/>
          <w:position w:val="15"/>
          <w:sz w:val="24"/>
          <w:szCs w:val="24"/>
        </w:rPr>
        <w:t>.</w:t>
      </w:r>
      <w:r>
        <w:rPr>
          <w:rFonts w:ascii="宋体" w:hAnsi="宋体" w:eastAsia="宋体" w:cs="宋体"/>
          <w:b/>
          <w:bCs/>
          <w:spacing w:val="8"/>
          <w:position w:val="15"/>
          <w:sz w:val="24"/>
          <w:szCs w:val="24"/>
        </w:rPr>
        <w:t>合同生效、变更、暂停、解除与终止</w:t>
      </w:r>
    </w:p>
    <w:p>
      <w:pPr>
        <w:spacing w:line="360" w:lineRule="auto"/>
        <w:ind w:left="456"/>
        <w:rPr>
          <w:rFonts w:ascii="宋体" w:hAnsi="宋体" w:eastAsia="宋体" w:cs="宋体"/>
          <w:sz w:val="24"/>
          <w:szCs w:val="24"/>
        </w:rPr>
      </w:pPr>
      <w:r>
        <w:rPr>
          <w:rFonts w:ascii="宋体" w:hAnsi="宋体" w:eastAsia="宋体" w:cs="宋体"/>
          <w:spacing w:val="-6"/>
          <w:sz w:val="24"/>
          <w:szCs w:val="24"/>
        </w:rPr>
        <w:t>6</w:t>
      </w:r>
      <w:r>
        <w:rPr>
          <w:rFonts w:ascii="宋体" w:hAnsi="宋体" w:eastAsia="宋体" w:cs="宋体"/>
          <w:spacing w:val="-5"/>
          <w:sz w:val="24"/>
          <w:szCs w:val="24"/>
        </w:rPr>
        <w:t>.</w:t>
      </w:r>
      <w:r>
        <w:rPr>
          <w:rFonts w:ascii="宋体" w:hAnsi="宋体" w:eastAsia="宋体" w:cs="宋体"/>
          <w:spacing w:val="-3"/>
          <w:sz w:val="24"/>
          <w:szCs w:val="24"/>
        </w:rPr>
        <w:t>1生效</w:t>
      </w:r>
    </w:p>
    <w:p>
      <w:pPr>
        <w:spacing w:before="201" w:line="360" w:lineRule="auto"/>
        <w:ind w:left="38" w:firstLine="552" w:firstLineChars="200"/>
        <w:rPr>
          <w:rFonts w:ascii="宋体" w:hAnsi="宋体" w:eastAsia="宋体" w:cs="宋体"/>
          <w:sz w:val="24"/>
          <w:szCs w:val="24"/>
        </w:rPr>
      </w:pPr>
      <w:r>
        <w:rPr>
          <w:rFonts w:ascii="宋体" w:hAnsi="宋体" w:eastAsia="宋体" w:cs="宋体"/>
          <w:spacing w:val="18"/>
          <w:sz w:val="24"/>
          <w:szCs w:val="24"/>
        </w:rPr>
        <w:t>除法</w:t>
      </w:r>
      <w:r>
        <w:rPr>
          <w:rFonts w:ascii="宋体" w:hAnsi="宋体" w:eastAsia="宋体" w:cs="宋体"/>
          <w:spacing w:val="12"/>
          <w:sz w:val="24"/>
          <w:szCs w:val="24"/>
        </w:rPr>
        <w:t>律</w:t>
      </w:r>
      <w:r>
        <w:rPr>
          <w:rFonts w:ascii="宋体" w:hAnsi="宋体" w:eastAsia="宋体" w:cs="宋体"/>
          <w:spacing w:val="9"/>
          <w:sz w:val="24"/>
          <w:szCs w:val="24"/>
        </w:rPr>
        <w:t>另有规定或者专用条件另有约定外，委托人和监理人的法定代表人或其授权代理人在协议书</w:t>
      </w:r>
      <w:r>
        <w:rPr>
          <w:rFonts w:ascii="宋体" w:hAnsi="宋体" w:eastAsia="宋体" w:cs="宋体"/>
          <w:spacing w:val="15"/>
          <w:sz w:val="24"/>
          <w:szCs w:val="24"/>
        </w:rPr>
        <w:t>上</w:t>
      </w:r>
      <w:r>
        <w:rPr>
          <w:rFonts w:ascii="宋体" w:hAnsi="宋体" w:eastAsia="宋体" w:cs="宋体"/>
          <w:spacing w:val="8"/>
          <w:sz w:val="24"/>
          <w:szCs w:val="24"/>
        </w:rPr>
        <w:t>签字并盖单位章后本合同生效。</w:t>
      </w:r>
    </w:p>
    <w:p>
      <w:pPr>
        <w:spacing w:before="181" w:line="360" w:lineRule="auto"/>
        <w:ind w:left="456"/>
        <w:rPr>
          <w:rFonts w:ascii="宋体" w:hAnsi="宋体" w:eastAsia="宋体" w:cs="宋体"/>
          <w:sz w:val="24"/>
          <w:szCs w:val="24"/>
        </w:rPr>
      </w:pPr>
      <w:r>
        <w:rPr>
          <w:rFonts w:ascii="宋体" w:hAnsi="宋体" w:eastAsia="宋体" w:cs="宋体"/>
          <w:spacing w:val="-6"/>
          <w:sz w:val="24"/>
          <w:szCs w:val="24"/>
        </w:rPr>
        <w:t>6</w:t>
      </w:r>
      <w:r>
        <w:rPr>
          <w:rFonts w:ascii="宋体" w:hAnsi="宋体" w:eastAsia="宋体" w:cs="宋体"/>
          <w:spacing w:val="-5"/>
          <w:sz w:val="24"/>
          <w:szCs w:val="24"/>
        </w:rPr>
        <w:t>.</w:t>
      </w:r>
      <w:r>
        <w:rPr>
          <w:rFonts w:ascii="宋体" w:hAnsi="宋体" w:eastAsia="宋体" w:cs="宋体"/>
          <w:spacing w:val="-3"/>
          <w:sz w:val="24"/>
          <w:szCs w:val="24"/>
        </w:rPr>
        <w:t>2变更</w:t>
      </w:r>
    </w:p>
    <w:p>
      <w:pPr>
        <w:spacing w:before="174" w:line="360" w:lineRule="auto"/>
        <w:ind w:left="456"/>
        <w:rPr>
          <w:rFonts w:ascii="宋体" w:hAnsi="宋体" w:eastAsia="宋体" w:cs="宋体"/>
          <w:sz w:val="24"/>
          <w:szCs w:val="24"/>
        </w:rPr>
      </w:pPr>
      <w:r>
        <w:rPr>
          <w:rFonts w:ascii="宋体" w:hAnsi="宋体" w:eastAsia="宋体" w:cs="宋体"/>
          <w:spacing w:val="7"/>
          <w:sz w:val="24"/>
          <w:szCs w:val="24"/>
        </w:rPr>
        <w:t>6</w:t>
      </w:r>
      <w:r>
        <w:rPr>
          <w:rFonts w:ascii="宋体" w:hAnsi="宋体" w:eastAsia="宋体" w:cs="宋体"/>
          <w:spacing w:val="6"/>
          <w:sz w:val="24"/>
          <w:szCs w:val="24"/>
        </w:rPr>
        <w:t>.2.1任何一方提出变更请求时，双方经协商一致后可进行变更。</w:t>
      </w:r>
    </w:p>
    <w:p>
      <w:pPr>
        <w:spacing w:before="179" w:line="360" w:lineRule="auto"/>
        <w:ind w:left="36" w:right="129" w:firstLine="422"/>
        <w:rPr>
          <w:rFonts w:ascii="宋体" w:hAnsi="宋体" w:eastAsia="宋体" w:cs="宋体"/>
          <w:sz w:val="24"/>
          <w:szCs w:val="24"/>
        </w:rPr>
      </w:pPr>
      <w:r>
        <w:rPr>
          <w:rFonts w:ascii="宋体" w:hAnsi="宋体" w:eastAsia="宋体" w:cs="宋体"/>
          <w:spacing w:val="9"/>
          <w:sz w:val="24"/>
          <w:szCs w:val="24"/>
        </w:rPr>
        <w:t>6</w:t>
      </w:r>
      <w:r>
        <w:rPr>
          <w:rFonts w:ascii="宋体" w:hAnsi="宋体" w:eastAsia="宋体" w:cs="宋体"/>
          <w:spacing w:val="7"/>
          <w:sz w:val="24"/>
          <w:szCs w:val="24"/>
        </w:rPr>
        <w:t>.2.2除不可抗力外，因非监理人原因导致监理人履行合同期限延长、内容增加时，监理人应当将</w:t>
      </w:r>
      <w:r>
        <w:rPr>
          <w:rFonts w:ascii="宋体" w:hAnsi="宋体" w:eastAsia="宋体" w:cs="宋体"/>
          <w:spacing w:val="16"/>
          <w:sz w:val="24"/>
          <w:szCs w:val="24"/>
        </w:rPr>
        <w:t>此</w:t>
      </w:r>
      <w:r>
        <w:rPr>
          <w:rFonts w:ascii="宋体" w:hAnsi="宋体" w:eastAsia="宋体" w:cs="宋体"/>
          <w:spacing w:val="10"/>
          <w:sz w:val="24"/>
          <w:szCs w:val="24"/>
        </w:rPr>
        <w:t>情况与可能产生的影响及时通知委托人。增加的监理工作时间、工作内容应视为附加工作。附加工作</w:t>
      </w:r>
      <w:r>
        <w:rPr>
          <w:rFonts w:ascii="宋体" w:hAnsi="宋体" w:eastAsia="宋体" w:cs="宋体"/>
          <w:spacing w:val="6"/>
          <w:sz w:val="24"/>
          <w:szCs w:val="24"/>
        </w:rPr>
        <w:t>酬金的确定方法在专用条件中约定</w:t>
      </w:r>
      <w:r>
        <w:rPr>
          <w:rFonts w:ascii="宋体" w:hAnsi="宋体" w:eastAsia="宋体" w:cs="宋体"/>
          <w:spacing w:val="3"/>
          <w:sz w:val="24"/>
          <w:szCs w:val="24"/>
        </w:rPr>
        <w:t>。</w:t>
      </w:r>
    </w:p>
    <w:p>
      <w:pPr>
        <w:spacing w:before="3" w:line="360" w:lineRule="auto"/>
        <w:ind w:left="36" w:right="129" w:firstLine="421"/>
        <w:rPr>
          <w:rFonts w:ascii="宋体" w:hAnsi="宋体" w:eastAsia="宋体" w:cs="宋体"/>
          <w:sz w:val="24"/>
          <w:szCs w:val="24"/>
        </w:rPr>
      </w:pPr>
      <w:r>
        <w:rPr>
          <w:rFonts w:ascii="宋体" w:hAnsi="宋体" w:eastAsia="宋体" w:cs="宋体"/>
          <w:spacing w:val="18"/>
          <w:sz w:val="24"/>
          <w:szCs w:val="24"/>
        </w:rPr>
        <w:t>6</w:t>
      </w:r>
      <w:r>
        <w:rPr>
          <w:rFonts w:ascii="宋体" w:hAnsi="宋体" w:eastAsia="宋体" w:cs="宋体"/>
          <w:spacing w:val="17"/>
          <w:sz w:val="24"/>
          <w:szCs w:val="24"/>
        </w:rPr>
        <w:t>.</w:t>
      </w:r>
      <w:r>
        <w:rPr>
          <w:rFonts w:ascii="宋体" w:hAnsi="宋体" w:eastAsia="宋体" w:cs="宋体"/>
          <w:spacing w:val="9"/>
          <w:sz w:val="24"/>
          <w:szCs w:val="24"/>
        </w:rPr>
        <w:t>2.3合同生效后，如果实际情况发生变化使得监理人不能完成全部或部分工作时</w:t>
      </w:r>
      <w:r>
        <w:rPr>
          <w:rFonts w:hint="eastAsia" w:ascii="宋体" w:hAnsi="宋体" w:eastAsia="宋体" w:cs="宋体"/>
          <w:spacing w:val="9"/>
          <w:sz w:val="24"/>
          <w:szCs w:val="24"/>
          <w:lang w:eastAsia="zh-CN"/>
        </w:rPr>
        <w:t>，</w:t>
      </w:r>
      <w:r>
        <w:rPr>
          <w:rFonts w:ascii="宋体" w:hAnsi="宋体" w:eastAsia="宋体" w:cs="宋体"/>
          <w:spacing w:val="9"/>
          <w:sz w:val="24"/>
          <w:szCs w:val="24"/>
        </w:rPr>
        <w:t>监理人应立即</w:t>
      </w:r>
      <w:r>
        <w:rPr>
          <w:rFonts w:ascii="宋体" w:hAnsi="宋体" w:eastAsia="宋体" w:cs="宋体"/>
          <w:spacing w:val="15"/>
          <w:sz w:val="24"/>
          <w:szCs w:val="24"/>
        </w:rPr>
        <w:t>通</w:t>
      </w:r>
      <w:r>
        <w:rPr>
          <w:rFonts w:ascii="宋体" w:hAnsi="宋体" w:eastAsia="宋体" w:cs="宋体"/>
          <w:spacing w:val="10"/>
          <w:sz w:val="24"/>
          <w:szCs w:val="24"/>
        </w:rPr>
        <w:t>知委托人。除不可抗力外，其善后工作以及恢复服务的准备工作应为附加工作，附加工作酬金的确定</w:t>
      </w:r>
      <w:r>
        <w:rPr>
          <w:rFonts w:ascii="宋体" w:hAnsi="宋体" w:eastAsia="宋体" w:cs="宋体"/>
          <w:spacing w:val="5"/>
          <w:sz w:val="24"/>
          <w:szCs w:val="24"/>
        </w:rPr>
        <w:t>方</w:t>
      </w:r>
      <w:r>
        <w:rPr>
          <w:rFonts w:ascii="宋体" w:hAnsi="宋体" w:eastAsia="宋体" w:cs="宋体"/>
          <w:spacing w:val="4"/>
          <w:sz w:val="24"/>
          <w:szCs w:val="24"/>
        </w:rPr>
        <w:t>法在专用条件中约定。监理人用于恢复服务的准备时间不应超过28天。</w:t>
      </w:r>
    </w:p>
    <w:p>
      <w:pPr>
        <w:spacing w:line="360" w:lineRule="auto"/>
        <w:ind w:left="37" w:right="184" w:firstLine="420"/>
        <w:rPr>
          <w:rFonts w:ascii="宋体" w:hAnsi="宋体" w:eastAsia="宋体" w:cs="宋体"/>
          <w:sz w:val="24"/>
          <w:szCs w:val="24"/>
        </w:rPr>
      </w:pPr>
      <w:r>
        <w:rPr>
          <w:rFonts w:ascii="宋体" w:hAnsi="宋体" w:eastAsia="宋体" w:cs="宋体"/>
          <w:spacing w:val="16"/>
          <w:sz w:val="24"/>
          <w:szCs w:val="24"/>
        </w:rPr>
        <w:t>6</w:t>
      </w:r>
      <w:r>
        <w:rPr>
          <w:rFonts w:ascii="宋体" w:hAnsi="宋体" w:eastAsia="宋体" w:cs="宋体"/>
          <w:spacing w:val="10"/>
          <w:sz w:val="24"/>
          <w:szCs w:val="24"/>
        </w:rPr>
        <w:t>.</w:t>
      </w:r>
      <w:r>
        <w:rPr>
          <w:rFonts w:ascii="宋体" w:hAnsi="宋体" w:eastAsia="宋体" w:cs="宋体"/>
          <w:spacing w:val="8"/>
          <w:sz w:val="24"/>
          <w:szCs w:val="24"/>
        </w:rPr>
        <w:t>2.4合同签订后，遇有与工程相关的法律法规、标准颁布或修订的，双方应遵照执行。由此引起</w:t>
      </w:r>
      <w:r>
        <w:rPr>
          <w:rFonts w:ascii="宋体" w:hAnsi="宋体" w:eastAsia="宋体" w:cs="宋体"/>
          <w:spacing w:val="12"/>
          <w:sz w:val="24"/>
          <w:szCs w:val="24"/>
        </w:rPr>
        <w:t>监理</w:t>
      </w:r>
      <w:r>
        <w:rPr>
          <w:rFonts w:ascii="宋体" w:hAnsi="宋体" w:eastAsia="宋体" w:cs="宋体"/>
          <w:spacing w:val="6"/>
          <w:sz w:val="24"/>
          <w:szCs w:val="24"/>
        </w:rPr>
        <w:t>与相关服务的范围、时间、酬金变化的，双方应通过协商进行相应调整。</w:t>
      </w:r>
    </w:p>
    <w:p>
      <w:pPr>
        <w:spacing w:line="360" w:lineRule="auto"/>
        <w:ind w:left="38" w:right="31" w:firstLine="419"/>
        <w:rPr>
          <w:rFonts w:ascii="宋体" w:hAnsi="宋体" w:eastAsia="宋体" w:cs="宋体"/>
          <w:sz w:val="24"/>
          <w:szCs w:val="24"/>
        </w:rPr>
      </w:pPr>
      <w:r>
        <w:rPr>
          <w:rFonts w:ascii="宋体" w:hAnsi="宋体" w:eastAsia="宋体" w:cs="宋体"/>
          <w:spacing w:val="9"/>
          <w:sz w:val="24"/>
          <w:szCs w:val="24"/>
        </w:rPr>
        <w:t>6</w:t>
      </w:r>
      <w:r>
        <w:rPr>
          <w:rFonts w:ascii="宋体" w:hAnsi="宋体" w:eastAsia="宋体" w:cs="宋体"/>
          <w:spacing w:val="7"/>
          <w:sz w:val="24"/>
          <w:szCs w:val="24"/>
        </w:rPr>
        <w:t>.2.5因非监理人原因造成工程概算投资额或建筑安装工程费增加时，正常工作酬金应作相应调整。</w:t>
      </w:r>
      <w:r>
        <w:rPr>
          <w:rFonts w:ascii="宋体" w:hAnsi="宋体" w:eastAsia="宋体" w:cs="宋体"/>
          <w:spacing w:val="8"/>
          <w:sz w:val="24"/>
          <w:szCs w:val="24"/>
        </w:rPr>
        <w:t>调整</w:t>
      </w:r>
      <w:r>
        <w:rPr>
          <w:rFonts w:ascii="宋体" w:hAnsi="宋体" w:eastAsia="宋体" w:cs="宋体"/>
          <w:spacing w:val="6"/>
          <w:sz w:val="24"/>
          <w:szCs w:val="24"/>
        </w:rPr>
        <w:t>方</w:t>
      </w:r>
      <w:r>
        <w:rPr>
          <w:rFonts w:ascii="宋体" w:hAnsi="宋体" w:eastAsia="宋体" w:cs="宋体"/>
          <w:spacing w:val="4"/>
          <w:sz w:val="24"/>
          <w:szCs w:val="24"/>
        </w:rPr>
        <w:t>法在专用条件中约定。</w:t>
      </w:r>
    </w:p>
    <w:p>
      <w:pPr>
        <w:spacing w:before="1" w:line="360" w:lineRule="auto"/>
        <w:ind w:firstLine="504" w:firstLineChars="200"/>
        <w:rPr>
          <w:rFonts w:ascii="宋体" w:hAnsi="宋体" w:eastAsia="宋体" w:cs="宋体"/>
          <w:sz w:val="24"/>
          <w:szCs w:val="24"/>
        </w:rPr>
      </w:pPr>
      <w:r>
        <w:rPr>
          <w:rFonts w:ascii="宋体" w:hAnsi="宋体" w:eastAsia="宋体" w:cs="宋体"/>
          <w:spacing w:val="6"/>
          <w:sz w:val="24"/>
          <w:szCs w:val="24"/>
        </w:rPr>
        <w:t>6.2.6</w:t>
      </w:r>
      <w:r>
        <w:rPr>
          <w:rFonts w:ascii="宋体" w:hAnsi="宋体" w:eastAsia="宋体" w:cs="宋体"/>
          <w:spacing w:val="4"/>
          <w:sz w:val="24"/>
          <w:szCs w:val="24"/>
        </w:rPr>
        <w:t>因</w:t>
      </w:r>
      <w:r>
        <w:rPr>
          <w:rFonts w:ascii="宋体" w:hAnsi="宋体" w:eastAsia="宋体" w:cs="宋体"/>
          <w:spacing w:val="3"/>
          <w:sz w:val="24"/>
          <w:szCs w:val="24"/>
        </w:rPr>
        <w:t>工程规模、监理范围的变化导致监理人的正常工作量减少时，正常工作酬金应作相应调整。调</w:t>
      </w:r>
      <w:r>
        <w:rPr>
          <w:rFonts w:ascii="宋体" w:hAnsi="宋体" w:eastAsia="宋体" w:cs="宋体"/>
          <w:spacing w:val="4"/>
          <w:sz w:val="24"/>
          <w:szCs w:val="24"/>
        </w:rPr>
        <w:t>整方法在专用条件中约定</w:t>
      </w:r>
      <w:r>
        <w:rPr>
          <w:rFonts w:ascii="宋体" w:hAnsi="宋体" w:eastAsia="宋体" w:cs="宋体"/>
          <w:spacing w:val="3"/>
          <w:sz w:val="24"/>
          <w:szCs w:val="24"/>
        </w:rPr>
        <w:t>。</w:t>
      </w:r>
    </w:p>
    <w:p>
      <w:pPr>
        <w:spacing w:before="1" w:line="360" w:lineRule="auto"/>
        <w:ind w:firstLine="516" w:firstLineChars="200"/>
        <w:rPr>
          <w:rFonts w:ascii="宋体" w:hAnsi="宋体" w:eastAsia="宋体" w:cs="宋体"/>
          <w:sz w:val="24"/>
          <w:szCs w:val="24"/>
        </w:rPr>
      </w:pPr>
      <w:r>
        <w:rPr>
          <w:rFonts w:ascii="宋体" w:hAnsi="宋体" w:eastAsia="宋体" w:cs="宋体"/>
          <w:spacing w:val="9"/>
          <w:sz w:val="24"/>
          <w:szCs w:val="24"/>
        </w:rPr>
        <w:t>6</w:t>
      </w:r>
      <w:r>
        <w:rPr>
          <w:rFonts w:ascii="宋体" w:hAnsi="宋体" w:eastAsia="宋体" w:cs="宋体"/>
          <w:spacing w:val="5"/>
          <w:sz w:val="24"/>
          <w:szCs w:val="24"/>
        </w:rPr>
        <w:t>.3暂停与解除</w:t>
      </w:r>
    </w:p>
    <w:p>
      <w:pPr>
        <w:spacing w:before="174" w:line="360" w:lineRule="auto"/>
        <w:ind w:left="36" w:right="143" w:firstLine="433"/>
        <w:rPr>
          <w:rFonts w:ascii="宋体" w:hAnsi="宋体" w:eastAsia="宋体" w:cs="宋体"/>
          <w:sz w:val="24"/>
          <w:szCs w:val="24"/>
        </w:rPr>
      </w:pPr>
      <w:r>
        <w:rPr>
          <w:rFonts w:ascii="宋体" w:hAnsi="宋体" w:eastAsia="宋体" w:cs="宋体"/>
          <w:spacing w:val="18"/>
          <w:sz w:val="24"/>
          <w:szCs w:val="24"/>
        </w:rPr>
        <w:t>除双</w:t>
      </w:r>
      <w:r>
        <w:rPr>
          <w:rFonts w:ascii="宋体" w:hAnsi="宋体" w:eastAsia="宋体" w:cs="宋体"/>
          <w:spacing w:val="12"/>
          <w:sz w:val="24"/>
          <w:szCs w:val="24"/>
        </w:rPr>
        <w:t>方</w:t>
      </w:r>
      <w:r>
        <w:rPr>
          <w:rFonts w:ascii="宋体" w:hAnsi="宋体" w:eastAsia="宋体" w:cs="宋体"/>
          <w:spacing w:val="9"/>
          <w:sz w:val="24"/>
          <w:szCs w:val="24"/>
        </w:rPr>
        <w:t>协商一致可以解除本合同外，当一方无正当理由未履行本合同约定的义务时</w:t>
      </w:r>
      <w:r>
        <w:rPr>
          <w:rFonts w:hint="eastAsia" w:ascii="宋体" w:hAnsi="宋体" w:eastAsia="宋体" w:cs="宋体"/>
          <w:spacing w:val="9"/>
          <w:sz w:val="24"/>
          <w:szCs w:val="24"/>
          <w:lang w:eastAsia="zh-CN"/>
        </w:rPr>
        <w:t>，</w:t>
      </w:r>
      <w:r>
        <w:rPr>
          <w:rFonts w:ascii="宋体" w:hAnsi="宋体" w:eastAsia="宋体" w:cs="宋体"/>
          <w:spacing w:val="9"/>
          <w:sz w:val="24"/>
          <w:szCs w:val="24"/>
        </w:rPr>
        <w:t>另一方可以根</w:t>
      </w:r>
      <w:r>
        <w:rPr>
          <w:rFonts w:ascii="宋体" w:hAnsi="宋体" w:eastAsia="宋体" w:cs="宋体"/>
          <w:spacing w:val="10"/>
          <w:sz w:val="24"/>
          <w:szCs w:val="24"/>
        </w:rPr>
        <w:t>据</w:t>
      </w:r>
      <w:r>
        <w:rPr>
          <w:rFonts w:ascii="宋体" w:hAnsi="宋体" w:eastAsia="宋体" w:cs="宋体"/>
          <w:spacing w:val="9"/>
          <w:sz w:val="24"/>
          <w:szCs w:val="24"/>
        </w:rPr>
        <w:t>本合同约定暂停履行本合同直至解除本合同。</w:t>
      </w:r>
    </w:p>
    <w:p>
      <w:pPr>
        <w:spacing w:before="3" w:line="360" w:lineRule="auto"/>
        <w:ind w:left="41" w:right="129" w:firstLine="417"/>
        <w:rPr>
          <w:rFonts w:ascii="宋体" w:hAnsi="宋体" w:eastAsia="宋体" w:cs="宋体"/>
          <w:sz w:val="24"/>
          <w:szCs w:val="24"/>
        </w:rPr>
      </w:pPr>
      <w:r>
        <w:rPr>
          <w:rFonts w:ascii="宋体" w:hAnsi="宋体" w:eastAsia="宋体" w:cs="宋体"/>
          <w:spacing w:val="11"/>
          <w:sz w:val="24"/>
          <w:szCs w:val="24"/>
        </w:rPr>
        <w:t>6</w:t>
      </w:r>
      <w:r>
        <w:rPr>
          <w:rFonts w:ascii="宋体" w:hAnsi="宋体" w:eastAsia="宋体" w:cs="宋体"/>
          <w:spacing w:val="7"/>
          <w:sz w:val="24"/>
          <w:szCs w:val="24"/>
        </w:rPr>
        <w:t>.3.1在本合同有效期内，由于双方无法预见和控制的原因导致本合同全部或部分无法继续履行或</w:t>
      </w:r>
      <w:r>
        <w:rPr>
          <w:rFonts w:ascii="宋体" w:hAnsi="宋体" w:eastAsia="宋体" w:cs="宋体"/>
          <w:spacing w:val="11"/>
          <w:sz w:val="24"/>
          <w:szCs w:val="24"/>
        </w:rPr>
        <w:t>继</w:t>
      </w:r>
      <w:r>
        <w:rPr>
          <w:rFonts w:ascii="宋体" w:hAnsi="宋体" w:eastAsia="宋体" w:cs="宋体"/>
          <w:spacing w:val="10"/>
          <w:sz w:val="24"/>
          <w:szCs w:val="24"/>
        </w:rPr>
        <w:t>续履行已无意义，经双方协商一致，可以解除本合同或监理人的部分义务。在解除之前，监理人应作出</w:t>
      </w:r>
      <w:r>
        <w:rPr>
          <w:rFonts w:ascii="宋体" w:hAnsi="宋体" w:eastAsia="宋体" w:cs="宋体"/>
          <w:spacing w:val="8"/>
          <w:sz w:val="24"/>
          <w:szCs w:val="24"/>
        </w:rPr>
        <w:t>合</w:t>
      </w:r>
      <w:r>
        <w:rPr>
          <w:rFonts w:ascii="宋体" w:hAnsi="宋体" w:eastAsia="宋体" w:cs="宋体"/>
          <w:spacing w:val="5"/>
          <w:sz w:val="24"/>
          <w:szCs w:val="24"/>
        </w:rPr>
        <w:t>理安排，使开支减至最小。</w:t>
      </w:r>
    </w:p>
    <w:p>
      <w:pPr>
        <w:spacing w:before="1" w:line="360" w:lineRule="auto"/>
        <w:ind w:left="62" w:right="143" w:firstLine="411"/>
        <w:rPr>
          <w:rFonts w:ascii="宋体" w:hAnsi="宋体" w:eastAsia="宋体" w:cs="宋体"/>
          <w:sz w:val="24"/>
          <w:szCs w:val="24"/>
        </w:rPr>
      </w:pPr>
      <w:r>
        <w:rPr>
          <w:rFonts w:ascii="宋体" w:hAnsi="宋体" w:eastAsia="宋体" w:cs="宋体"/>
          <w:spacing w:val="18"/>
          <w:sz w:val="24"/>
          <w:szCs w:val="24"/>
        </w:rPr>
        <w:t>因</w:t>
      </w:r>
      <w:r>
        <w:rPr>
          <w:rFonts w:ascii="宋体" w:hAnsi="宋体" w:eastAsia="宋体" w:cs="宋体"/>
          <w:spacing w:val="17"/>
          <w:sz w:val="24"/>
          <w:szCs w:val="24"/>
        </w:rPr>
        <w:t>解</w:t>
      </w:r>
      <w:r>
        <w:rPr>
          <w:rFonts w:ascii="宋体" w:hAnsi="宋体" w:eastAsia="宋体" w:cs="宋体"/>
          <w:spacing w:val="9"/>
          <w:sz w:val="24"/>
          <w:szCs w:val="24"/>
        </w:rPr>
        <w:t>除本合同或解除监理人的部分义务导致监理人遭受的损失，除依法可以免除责任的情况外，应</w:t>
      </w:r>
      <w:r>
        <w:rPr>
          <w:rFonts w:ascii="宋体" w:hAnsi="宋体" w:eastAsia="宋体" w:cs="宋体"/>
          <w:spacing w:val="8"/>
          <w:sz w:val="24"/>
          <w:szCs w:val="24"/>
        </w:rPr>
        <w:t>由委托人予以补偿，补偿金额由双方协商确定</w:t>
      </w:r>
      <w:r>
        <w:rPr>
          <w:rFonts w:ascii="宋体" w:hAnsi="宋体" w:eastAsia="宋体" w:cs="宋体"/>
          <w:spacing w:val="4"/>
          <w:sz w:val="24"/>
          <w:szCs w:val="24"/>
        </w:rPr>
        <w:t>。</w:t>
      </w:r>
    </w:p>
    <w:p>
      <w:pPr>
        <w:spacing w:before="1" w:line="360" w:lineRule="auto"/>
        <w:ind w:left="456"/>
        <w:rPr>
          <w:rFonts w:ascii="宋体" w:hAnsi="宋体" w:eastAsia="宋体" w:cs="宋体"/>
          <w:sz w:val="24"/>
          <w:szCs w:val="24"/>
        </w:rPr>
      </w:pPr>
      <w:r>
        <w:rPr>
          <w:rFonts w:ascii="宋体" w:hAnsi="宋体" w:eastAsia="宋体" w:cs="宋体"/>
          <w:spacing w:val="18"/>
          <w:sz w:val="24"/>
          <w:szCs w:val="24"/>
        </w:rPr>
        <w:t>解</w:t>
      </w:r>
      <w:r>
        <w:rPr>
          <w:rFonts w:ascii="宋体" w:hAnsi="宋体" w:eastAsia="宋体" w:cs="宋体"/>
          <w:spacing w:val="13"/>
          <w:sz w:val="24"/>
          <w:szCs w:val="24"/>
        </w:rPr>
        <w:t>除</w:t>
      </w:r>
      <w:r>
        <w:rPr>
          <w:rFonts w:ascii="宋体" w:hAnsi="宋体" w:eastAsia="宋体" w:cs="宋体"/>
          <w:spacing w:val="9"/>
          <w:sz w:val="24"/>
          <w:szCs w:val="24"/>
        </w:rPr>
        <w:t>本合同的协议必须采取书面形式，协议未达成之前，本合同仍然有效。</w:t>
      </w:r>
    </w:p>
    <w:p>
      <w:pPr>
        <w:spacing w:before="167" w:line="360" w:lineRule="auto"/>
        <w:ind w:left="37" w:right="129" w:firstLine="420"/>
        <w:rPr>
          <w:rFonts w:ascii="宋体" w:hAnsi="宋体" w:eastAsia="宋体" w:cs="宋体"/>
          <w:sz w:val="24"/>
          <w:szCs w:val="24"/>
        </w:rPr>
      </w:pPr>
      <w:r>
        <w:rPr>
          <w:rFonts w:ascii="宋体" w:hAnsi="宋体" w:eastAsia="宋体" w:cs="宋体"/>
          <w:spacing w:val="18"/>
          <w:sz w:val="24"/>
          <w:szCs w:val="24"/>
        </w:rPr>
        <w:t>6</w:t>
      </w:r>
      <w:r>
        <w:rPr>
          <w:rFonts w:ascii="宋体" w:hAnsi="宋体" w:eastAsia="宋体" w:cs="宋体"/>
          <w:spacing w:val="17"/>
          <w:sz w:val="24"/>
          <w:szCs w:val="24"/>
        </w:rPr>
        <w:t>.</w:t>
      </w:r>
      <w:r>
        <w:rPr>
          <w:rFonts w:ascii="宋体" w:hAnsi="宋体" w:eastAsia="宋体" w:cs="宋体"/>
          <w:spacing w:val="9"/>
          <w:sz w:val="24"/>
          <w:szCs w:val="24"/>
        </w:rPr>
        <w:t>3.2在本合同有效期内，因非监理人的原因导致工程施工全部或部分暂停，委托人可通知监理人</w:t>
      </w:r>
      <w:r>
        <w:rPr>
          <w:rFonts w:ascii="宋体" w:hAnsi="宋体" w:eastAsia="宋体" w:cs="宋体"/>
          <w:spacing w:val="14"/>
          <w:sz w:val="24"/>
          <w:szCs w:val="24"/>
        </w:rPr>
        <w:t>要求暂停</w:t>
      </w:r>
      <w:r>
        <w:rPr>
          <w:rFonts w:ascii="宋体" w:hAnsi="宋体" w:eastAsia="宋体" w:cs="宋体"/>
          <w:spacing w:val="11"/>
          <w:sz w:val="24"/>
          <w:szCs w:val="24"/>
        </w:rPr>
        <w:t>全</w:t>
      </w:r>
      <w:r>
        <w:rPr>
          <w:rFonts w:ascii="宋体" w:hAnsi="宋体" w:eastAsia="宋体" w:cs="宋体"/>
          <w:spacing w:val="7"/>
          <w:sz w:val="24"/>
          <w:szCs w:val="24"/>
        </w:rPr>
        <w:t>部或部分工作。监理人应立即安排停止工作，并将开支减至最小。除不可抗力外，由此导致</w:t>
      </w:r>
      <w:r>
        <w:rPr>
          <w:rFonts w:ascii="宋体" w:hAnsi="宋体" w:eastAsia="宋体" w:cs="宋体"/>
          <w:spacing w:val="6"/>
          <w:sz w:val="24"/>
          <w:szCs w:val="24"/>
        </w:rPr>
        <w:t>监理人遭受的损失应由委托人予以补偿</w:t>
      </w:r>
      <w:r>
        <w:rPr>
          <w:rFonts w:ascii="宋体" w:hAnsi="宋体" w:eastAsia="宋体" w:cs="宋体"/>
          <w:spacing w:val="5"/>
          <w:sz w:val="24"/>
          <w:szCs w:val="24"/>
        </w:rPr>
        <w:t>。</w:t>
      </w:r>
    </w:p>
    <w:p>
      <w:pPr>
        <w:spacing w:before="1" w:line="360" w:lineRule="auto"/>
        <w:ind w:left="37" w:right="297" w:firstLine="425"/>
        <w:rPr>
          <w:rFonts w:ascii="宋体" w:hAnsi="宋体" w:eastAsia="宋体" w:cs="宋体"/>
          <w:sz w:val="24"/>
          <w:szCs w:val="24"/>
        </w:rPr>
      </w:pPr>
      <w:r>
        <w:rPr>
          <w:rFonts w:ascii="宋体" w:hAnsi="宋体" w:eastAsia="宋体" w:cs="宋体"/>
          <w:spacing w:val="6"/>
          <w:sz w:val="24"/>
          <w:szCs w:val="24"/>
        </w:rPr>
        <w:t>暂停部分监理与</w:t>
      </w:r>
      <w:r>
        <w:rPr>
          <w:rFonts w:ascii="宋体" w:hAnsi="宋体" w:eastAsia="宋体" w:cs="宋体"/>
          <w:spacing w:val="4"/>
          <w:sz w:val="24"/>
          <w:szCs w:val="24"/>
        </w:rPr>
        <w:t>相</w:t>
      </w:r>
      <w:r>
        <w:rPr>
          <w:rFonts w:ascii="宋体" w:hAnsi="宋体" w:eastAsia="宋体" w:cs="宋体"/>
          <w:spacing w:val="3"/>
          <w:sz w:val="24"/>
          <w:szCs w:val="24"/>
        </w:rPr>
        <w:t>关服务时间超过182天，监理人可发出解除本合同约定的该部分义务的通知；暂</w:t>
      </w:r>
      <w:r>
        <w:rPr>
          <w:rFonts w:ascii="宋体" w:hAnsi="宋体" w:eastAsia="宋体" w:cs="宋体"/>
          <w:spacing w:val="6"/>
          <w:sz w:val="24"/>
          <w:szCs w:val="24"/>
        </w:rPr>
        <w:t>停全</w:t>
      </w:r>
      <w:r>
        <w:rPr>
          <w:rFonts w:ascii="宋体" w:hAnsi="宋体" w:eastAsia="宋体" w:cs="宋体"/>
          <w:spacing w:val="3"/>
          <w:sz w:val="24"/>
          <w:szCs w:val="24"/>
        </w:rPr>
        <w:t>部工作时间超过182天，监理人可发出解除本合同的通知，本合同自通知到达委托人时解除。委托</w:t>
      </w:r>
      <w:r>
        <w:rPr>
          <w:rFonts w:ascii="宋体" w:hAnsi="宋体" w:eastAsia="宋体" w:cs="宋体"/>
          <w:spacing w:val="16"/>
          <w:sz w:val="24"/>
          <w:szCs w:val="24"/>
        </w:rPr>
        <w:t>人应将</w:t>
      </w:r>
      <w:r>
        <w:rPr>
          <w:rFonts w:ascii="宋体" w:hAnsi="宋体" w:eastAsia="宋体" w:cs="宋体"/>
          <w:spacing w:val="15"/>
          <w:sz w:val="24"/>
          <w:szCs w:val="24"/>
        </w:rPr>
        <w:t>监</w:t>
      </w:r>
      <w:r>
        <w:rPr>
          <w:rFonts w:ascii="宋体" w:hAnsi="宋体" w:eastAsia="宋体" w:cs="宋体"/>
          <w:spacing w:val="8"/>
          <w:sz w:val="24"/>
          <w:szCs w:val="24"/>
        </w:rPr>
        <w:t>理与相关服务的酬金支付至本合同解除日，且应承担第4.2款约定的责任。</w:t>
      </w:r>
    </w:p>
    <w:p>
      <w:pPr>
        <w:spacing w:before="2" w:line="360" w:lineRule="auto"/>
        <w:ind w:left="35" w:right="52" w:firstLine="423"/>
        <w:rPr>
          <w:rFonts w:ascii="宋体" w:hAnsi="宋体" w:eastAsia="宋体" w:cs="宋体"/>
          <w:sz w:val="24"/>
          <w:szCs w:val="24"/>
        </w:rPr>
      </w:pPr>
      <w:r>
        <w:rPr>
          <w:rFonts w:ascii="宋体" w:hAnsi="宋体" w:eastAsia="宋体" w:cs="宋体"/>
          <w:spacing w:val="12"/>
          <w:sz w:val="24"/>
          <w:szCs w:val="24"/>
        </w:rPr>
        <w:t>6.3.</w:t>
      </w:r>
      <w:r>
        <w:rPr>
          <w:rFonts w:ascii="宋体" w:hAnsi="宋体" w:eastAsia="宋体" w:cs="宋体"/>
          <w:spacing w:val="10"/>
          <w:sz w:val="24"/>
          <w:szCs w:val="24"/>
        </w:rPr>
        <w:t>3</w:t>
      </w:r>
      <w:r>
        <w:rPr>
          <w:rFonts w:ascii="宋体" w:hAnsi="宋体" w:eastAsia="宋体" w:cs="宋体"/>
          <w:spacing w:val="6"/>
          <w:sz w:val="24"/>
          <w:szCs w:val="24"/>
        </w:rPr>
        <w:t>当监理人无正当理由未履行本合同约定的义务时，委托人应通知监理人限期改正。若委托人在</w:t>
      </w:r>
      <w:r>
        <w:rPr>
          <w:rFonts w:ascii="宋体" w:hAnsi="宋体" w:eastAsia="宋体" w:cs="宋体"/>
          <w:spacing w:val="-6"/>
          <w:sz w:val="24"/>
          <w:szCs w:val="24"/>
        </w:rPr>
        <w:t>监理人接</w:t>
      </w:r>
      <w:r>
        <w:rPr>
          <w:rFonts w:ascii="宋体" w:hAnsi="宋体" w:eastAsia="宋体" w:cs="宋体"/>
          <w:spacing w:val="-5"/>
          <w:sz w:val="24"/>
          <w:szCs w:val="24"/>
        </w:rPr>
        <w:t>到</w:t>
      </w:r>
      <w:r>
        <w:rPr>
          <w:rFonts w:ascii="宋体" w:hAnsi="宋体" w:eastAsia="宋体" w:cs="宋体"/>
          <w:spacing w:val="-3"/>
          <w:sz w:val="24"/>
          <w:szCs w:val="24"/>
        </w:rPr>
        <w:t>通知后的7天内未收到监理人书面形式的合理解释，则可在7天内发出解除本合同的通知，自</w:t>
      </w:r>
      <w:r>
        <w:rPr>
          <w:rFonts w:ascii="宋体" w:hAnsi="宋体" w:eastAsia="宋体" w:cs="宋体"/>
          <w:spacing w:val="5"/>
          <w:sz w:val="24"/>
          <w:szCs w:val="24"/>
        </w:rPr>
        <w:t>通知到达监理人时本合同解除。委托人应将监理与相关服务的酬金支付至限期改正通知到达监理人之</w:t>
      </w:r>
      <w:r>
        <w:rPr>
          <w:rFonts w:ascii="宋体" w:hAnsi="宋体" w:eastAsia="宋体" w:cs="宋体"/>
          <w:spacing w:val="1"/>
          <w:sz w:val="24"/>
          <w:szCs w:val="24"/>
        </w:rPr>
        <w:t>日</w:t>
      </w:r>
      <w:r>
        <w:rPr>
          <w:rFonts w:ascii="宋体" w:hAnsi="宋体" w:eastAsia="宋体" w:cs="宋体"/>
          <w:sz w:val="24"/>
          <w:szCs w:val="24"/>
        </w:rPr>
        <w:t>，</w:t>
      </w:r>
      <w:r>
        <w:rPr>
          <w:rFonts w:ascii="宋体" w:hAnsi="宋体" w:eastAsia="宋体" w:cs="宋体"/>
          <w:spacing w:val="2"/>
          <w:sz w:val="24"/>
          <w:szCs w:val="24"/>
        </w:rPr>
        <w:t>但监</w:t>
      </w:r>
      <w:r>
        <w:rPr>
          <w:rFonts w:ascii="宋体" w:hAnsi="宋体" w:eastAsia="宋体" w:cs="宋体"/>
          <w:spacing w:val="1"/>
          <w:sz w:val="24"/>
          <w:szCs w:val="24"/>
        </w:rPr>
        <w:t>理人应承担第4.1款约定的责任。</w:t>
      </w:r>
    </w:p>
    <w:p>
      <w:pPr>
        <w:spacing w:line="360" w:lineRule="auto"/>
        <w:ind w:firstLine="488" w:firstLineChars="200"/>
        <w:rPr>
          <w:rFonts w:ascii="宋体" w:hAnsi="宋体" w:eastAsia="宋体" w:cs="宋体"/>
          <w:sz w:val="24"/>
          <w:szCs w:val="24"/>
        </w:rPr>
      </w:pPr>
      <w:r>
        <w:rPr>
          <w:rFonts w:ascii="宋体" w:hAnsi="宋体" w:eastAsia="宋体" w:cs="宋体"/>
          <w:spacing w:val="2"/>
          <w:sz w:val="24"/>
          <w:szCs w:val="24"/>
        </w:rPr>
        <w:t>6.3.4</w:t>
      </w:r>
      <w:r>
        <w:rPr>
          <w:rFonts w:ascii="宋体" w:hAnsi="宋体" w:eastAsia="宋体" w:cs="宋体"/>
          <w:spacing w:val="1"/>
          <w:sz w:val="24"/>
          <w:szCs w:val="24"/>
        </w:rPr>
        <w:t>监理人在专用条件5.3中约定的支付之日起28天后仍未收到委托人按本合同约定应付的款</w:t>
      </w:r>
      <w:r>
        <w:rPr>
          <w:rFonts w:ascii="宋体" w:hAnsi="宋体" w:eastAsia="宋体" w:cs="宋体"/>
          <w:spacing w:val="18"/>
          <w:sz w:val="24"/>
          <w:szCs w:val="24"/>
        </w:rPr>
        <w:t>项</w:t>
      </w:r>
      <w:r>
        <w:rPr>
          <w:rFonts w:ascii="宋体" w:hAnsi="宋体" w:eastAsia="宋体" w:cs="宋体"/>
          <w:spacing w:val="14"/>
          <w:sz w:val="24"/>
          <w:szCs w:val="24"/>
        </w:rPr>
        <w:t>，</w:t>
      </w:r>
      <w:r>
        <w:rPr>
          <w:rFonts w:ascii="宋体" w:hAnsi="宋体" w:eastAsia="宋体" w:cs="宋体"/>
          <w:spacing w:val="9"/>
          <w:sz w:val="24"/>
          <w:szCs w:val="24"/>
        </w:rPr>
        <w:t>可向委托人发出催付通知。委托人接到通知14天后仍未支付或未提出监理人可以接受的延期支付安</w:t>
      </w:r>
      <w:r>
        <w:rPr>
          <w:rFonts w:ascii="宋体" w:hAnsi="宋体" w:eastAsia="宋体" w:cs="宋体"/>
          <w:spacing w:val="2"/>
          <w:sz w:val="24"/>
          <w:szCs w:val="24"/>
        </w:rPr>
        <w:t>排，监理人可向委托人发出暂停工作的通知并可自行暂停全部</w:t>
      </w:r>
      <w:r>
        <w:rPr>
          <w:rFonts w:ascii="宋体" w:hAnsi="宋体" w:eastAsia="宋体" w:cs="宋体"/>
          <w:spacing w:val="1"/>
          <w:sz w:val="24"/>
          <w:szCs w:val="24"/>
        </w:rPr>
        <w:t>或部分工作。暂停工作后14天内监理人仍未</w:t>
      </w:r>
      <w:r>
        <w:rPr>
          <w:rFonts w:ascii="宋体" w:hAnsi="宋体" w:eastAsia="宋体" w:cs="宋体"/>
          <w:spacing w:val="6"/>
          <w:sz w:val="24"/>
          <w:szCs w:val="24"/>
        </w:rPr>
        <w:t>获得委托人应付酬金或委</w:t>
      </w:r>
      <w:r>
        <w:rPr>
          <w:rFonts w:ascii="宋体" w:hAnsi="宋体" w:eastAsia="宋体" w:cs="宋体"/>
          <w:spacing w:val="5"/>
          <w:sz w:val="24"/>
          <w:szCs w:val="24"/>
        </w:rPr>
        <w:t>托</w:t>
      </w:r>
      <w:r>
        <w:rPr>
          <w:rFonts w:ascii="宋体" w:hAnsi="宋体" w:eastAsia="宋体" w:cs="宋体"/>
          <w:spacing w:val="3"/>
          <w:sz w:val="24"/>
          <w:szCs w:val="24"/>
        </w:rPr>
        <w:t>人的合理答复，监理人可向委托人发出解除本合同的通知，自通知到达委托人</w:t>
      </w:r>
      <w:r>
        <w:rPr>
          <w:rFonts w:ascii="宋体" w:hAnsi="宋体" w:eastAsia="宋体" w:cs="宋体"/>
          <w:spacing w:val="4"/>
          <w:sz w:val="24"/>
          <w:szCs w:val="24"/>
        </w:rPr>
        <w:t>时本合同解除。委托</w:t>
      </w:r>
      <w:r>
        <w:rPr>
          <w:rFonts w:ascii="宋体" w:hAnsi="宋体" w:eastAsia="宋体" w:cs="宋体"/>
          <w:spacing w:val="3"/>
          <w:sz w:val="24"/>
          <w:szCs w:val="24"/>
        </w:rPr>
        <w:t>人</w:t>
      </w:r>
      <w:r>
        <w:rPr>
          <w:rFonts w:ascii="宋体" w:hAnsi="宋体" w:eastAsia="宋体" w:cs="宋体"/>
          <w:spacing w:val="2"/>
          <w:sz w:val="24"/>
          <w:szCs w:val="24"/>
        </w:rPr>
        <w:t>应承担第4.2.3款约定的责任。</w:t>
      </w:r>
    </w:p>
    <w:p>
      <w:pPr>
        <w:spacing w:line="360" w:lineRule="auto"/>
        <w:ind w:left="57" w:right="196" w:firstLine="401"/>
        <w:rPr>
          <w:rFonts w:ascii="宋体" w:hAnsi="宋体" w:eastAsia="宋体" w:cs="宋体"/>
          <w:sz w:val="24"/>
          <w:szCs w:val="24"/>
        </w:rPr>
      </w:pPr>
      <w:r>
        <w:rPr>
          <w:rFonts w:ascii="宋体" w:hAnsi="宋体" w:eastAsia="宋体" w:cs="宋体"/>
          <w:spacing w:val="18"/>
          <w:sz w:val="24"/>
          <w:szCs w:val="24"/>
        </w:rPr>
        <w:t>6</w:t>
      </w:r>
      <w:r>
        <w:rPr>
          <w:rFonts w:ascii="宋体" w:hAnsi="宋体" w:eastAsia="宋体" w:cs="宋体"/>
          <w:spacing w:val="17"/>
          <w:sz w:val="24"/>
          <w:szCs w:val="24"/>
        </w:rPr>
        <w:t>.</w:t>
      </w:r>
      <w:r>
        <w:rPr>
          <w:rFonts w:ascii="宋体" w:hAnsi="宋体" w:eastAsia="宋体" w:cs="宋体"/>
          <w:spacing w:val="9"/>
          <w:sz w:val="24"/>
          <w:szCs w:val="24"/>
        </w:rPr>
        <w:t>3.5因不可抗力致使本合同部分或全部不能履行时，一方应立即通知另一方，可暂停或解除本合</w:t>
      </w:r>
      <w:r>
        <w:rPr>
          <w:rFonts w:ascii="宋体" w:hAnsi="宋体" w:eastAsia="宋体" w:cs="宋体"/>
          <w:spacing w:val="-10"/>
          <w:sz w:val="24"/>
          <w:szCs w:val="24"/>
        </w:rPr>
        <w:t>同。</w:t>
      </w:r>
    </w:p>
    <w:p>
      <w:pPr>
        <w:spacing w:line="360" w:lineRule="auto"/>
        <w:ind w:left="456"/>
        <w:rPr>
          <w:rFonts w:ascii="宋体" w:hAnsi="宋体" w:eastAsia="宋体" w:cs="宋体"/>
          <w:sz w:val="24"/>
          <w:szCs w:val="24"/>
        </w:rPr>
      </w:pPr>
      <w:r>
        <w:rPr>
          <w:rFonts w:ascii="宋体" w:hAnsi="宋体" w:eastAsia="宋体" w:cs="宋体"/>
          <w:spacing w:val="12"/>
          <w:sz w:val="24"/>
          <w:szCs w:val="24"/>
        </w:rPr>
        <w:t>6</w:t>
      </w:r>
      <w:r>
        <w:rPr>
          <w:rFonts w:ascii="宋体" w:hAnsi="宋体" w:eastAsia="宋体" w:cs="宋体"/>
          <w:spacing w:val="7"/>
          <w:sz w:val="24"/>
          <w:szCs w:val="24"/>
        </w:rPr>
        <w:t>.</w:t>
      </w:r>
      <w:r>
        <w:rPr>
          <w:rFonts w:ascii="宋体" w:hAnsi="宋体" w:eastAsia="宋体" w:cs="宋体"/>
          <w:spacing w:val="6"/>
          <w:sz w:val="24"/>
          <w:szCs w:val="24"/>
        </w:rPr>
        <w:t>3.6本合同解除后，本合同约定的有关结算、清理、争议解决方式的条件仍然有效</w:t>
      </w:r>
      <w:r>
        <w:rPr>
          <w:rFonts w:hint="eastAsia" w:ascii="宋体" w:hAnsi="宋体" w:eastAsia="宋体" w:cs="宋体"/>
          <w:spacing w:val="6"/>
          <w:sz w:val="24"/>
          <w:szCs w:val="24"/>
          <w:lang w:eastAsia="zh-CN"/>
        </w:rPr>
        <w:t>。</w:t>
      </w:r>
    </w:p>
    <w:p>
      <w:pPr>
        <w:spacing w:before="161" w:line="360" w:lineRule="auto"/>
        <w:ind w:left="458"/>
        <w:rPr>
          <w:rFonts w:ascii="宋体" w:hAnsi="宋体" w:eastAsia="宋体" w:cs="宋体"/>
          <w:sz w:val="24"/>
          <w:szCs w:val="24"/>
        </w:rPr>
      </w:pPr>
      <w:r>
        <w:rPr>
          <w:rFonts w:ascii="宋体" w:hAnsi="宋体" w:eastAsia="宋体" w:cs="宋体"/>
          <w:spacing w:val="7"/>
          <w:sz w:val="24"/>
          <w:szCs w:val="24"/>
        </w:rPr>
        <w:t>6</w:t>
      </w:r>
      <w:r>
        <w:rPr>
          <w:rFonts w:ascii="宋体" w:hAnsi="宋体" w:eastAsia="宋体" w:cs="宋体"/>
          <w:spacing w:val="4"/>
          <w:sz w:val="24"/>
          <w:szCs w:val="24"/>
        </w:rPr>
        <w:t>.4终止</w:t>
      </w:r>
    </w:p>
    <w:p>
      <w:pPr>
        <w:spacing w:before="156" w:line="360" w:lineRule="auto"/>
        <w:ind w:left="480"/>
        <w:rPr>
          <w:rFonts w:ascii="宋体" w:hAnsi="宋体" w:eastAsia="宋体" w:cs="宋体"/>
          <w:sz w:val="24"/>
          <w:szCs w:val="24"/>
        </w:rPr>
      </w:pPr>
      <w:r>
        <w:rPr>
          <w:rFonts w:ascii="宋体" w:hAnsi="宋体" w:eastAsia="宋体" w:cs="宋体"/>
          <w:spacing w:val="14"/>
          <w:sz w:val="24"/>
          <w:szCs w:val="24"/>
        </w:rPr>
        <w:t>以</w:t>
      </w:r>
      <w:r>
        <w:rPr>
          <w:rFonts w:ascii="宋体" w:hAnsi="宋体" w:eastAsia="宋体" w:cs="宋体"/>
          <w:spacing w:val="11"/>
          <w:sz w:val="24"/>
          <w:szCs w:val="24"/>
        </w:rPr>
        <w:t>下</w:t>
      </w:r>
      <w:r>
        <w:rPr>
          <w:rFonts w:ascii="宋体" w:hAnsi="宋体" w:eastAsia="宋体" w:cs="宋体"/>
          <w:spacing w:val="7"/>
          <w:sz w:val="24"/>
          <w:szCs w:val="24"/>
        </w:rPr>
        <w:t>条件全部满足时，本合同即告终止：</w:t>
      </w:r>
    </w:p>
    <w:p>
      <w:pPr>
        <w:spacing w:before="165" w:line="360" w:lineRule="auto"/>
        <w:ind w:left="463"/>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13"/>
          <w:sz w:val="24"/>
          <w:szCs w:val="24"/>
        </w:rPr>
        <w:t>1</w:t>
      </w:r>
      <w:r>
        <w:rPr>
          <w:rFonts w:ascii="宋体" w:hAnsi="宋体" w:eastAsia="宋体" w:cs="宋体"/>
          <w:spacing w:val="12"/>
          <w:sz w:val="24"/>
          <w:szCs w:val="24"/>
        </w:rPr>
        <w:t>)监理人完成本合同约定的全部工作；</w:t>
      </w:r>
    </w:p>
    <w:p>
      <w:pPr>
        <w:spacing w:before="164" w:line="360" w:lineRule="auto"/>
        <w:ind w:left="463"/>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13"/>
          <w:sz w:val="24"/>
          <w:szCs w:val="24"/>
        </w:rPr>
        <w:t>2</w:t>
      </w:r>
      <w:r>
        <w:rPr>
          <w:rFonts w:ascii="宋体" w:hAnsi="宋体" w:eastAsia="宋体" w:cs="宋体"/>
          <w:spacing w:val="12"/>
          <w:sz w:val="24"/>
          <w:szCs w:val="24"/>
        </w:rPr>
        <w:t>)委托人与监理人结清并支付全部酬金。</w:t>
      </w:r>
    </w:p>
    <w:p>
      <w:pPr>
        <w:spacing w:before="168" w:line="360" w:lineRule="auto"/>
        <w:ind w:left="461"/>
        <w:rPr>
          <w:rFonts w:ascii="宋体" w:hAnsi="宋体" w:eastAsia="宋体" w:cs="宋体"/>
          <w:b/>
          <w:bCs/>
          <w:sz w:val="24"/>
          <w:szCs w:val="24"/>
        </w:rPr>
      </w:pPr>
      <w:r>
        <w:rPr>
          <w:rFonts w:ascii="宋体" w:hAnsi="宋体" w:eastAsia="宋体" w:cs="宋体"/>
          <w:b/>
          <w:bCs/>
          <w:spacing w:val="7"/>
          <w:sz w:val="24"/>
          <w:szCs w:val="24"/>
        </w:rPr>
        <w:t>7.争议解</w:t>
      </w:r>
      <w:r>
        <w:rPr>
          <w:rFonts w:ascii="宋体" w:hAnsi="宋体" w:eastAsia="宋体" w:cs="宋体"/>
          <w:b/>
          <w:bCs/>
          <w:spacing w:val="6"/>
          <w:sz w:val="24"/>
          <w:szCs w:val="24"/>
        </w:rPr>
        <w:t>决</w:t>
      </w:r>
    </w:p>
    <w:p>
      <w:pPr>
        <w:spacing w:before="158" w:line="360" w:lineRule="auto"/>
        <w:ind w:left="459"/>
        <w:rPr>
          <w:rFonts w:ascii="宋体" w:hAnsi="宋体" w:eastAsia="宋体" w:cs="宋体"/>
          <w:sz w:val="24"/>
          <w:szCs w:val="24"/>
        </w:rPr>
      </w:pPr>
      <w:r>
        <w:rPr>
          <w:rFonts w:ascii="宋体" w:hAnsi="宋体" w:eastAsia="宋体" w:cs="宋体"/>
          <w:spacing w:val="-6"/>
          <w:sz w:val="24"/>
          <w:szCs w:val="24"/>
        </w:rPr>
        <w:t>7</w:t>
      </w:r>
      <w:r>
        <w:rPr>
          <w:rFonts w:ascii="宋体" w:hAnsi="宋体" w:eastAsia="宋体" w:cs="宋体"/>
          <w:spacing w:val="-4"/>
          <w:sz w:val="24"/>
          <w:szCs w:val="24"/>
        </w:rPr>
        <w:t>.1协商</w:t>
      </w:r>
    </w:p>
    <w:p>
      <w:pPr>
        <w:spacing w:before="162" w:line="360" w:lineRule="auto"/>
        <w:ind w:left="456"/>
        <w:rPr>
          <w:rFonts w:ascii="宋体" w:hAnsi="宋体" w:eastAsia="宋体" w:cs="宋体"/>
          <w:sz w:val="24"/>
          <w:szCs w:val="24"/>
        </w:rPr>
      </w:pPr>
      <w:r>
        <w:rPr>
          <w:rFonts w:ascii="宋体" w:hAnsi="宋体" w:eastAsia="宋体" w:cs="宋体"/>
          <w:spacing w:val="9"/>
          <w:sz w:val="24"/>
          <w:szCs w:val="24"/>
        </w:rPr>
        <w:t>双方应本着诚信原则协商解决彼此间的争议。</w:t>
      </w:r>
    </w:p>
    <w:p>
      <w:pPr>
        <w:spacing w:before="166" w:line="360" w:lineRule="auto"/>
        <w:ind w:left="459"/>
        <w:rPr>
          <w:rFonts w:ascii="宋体" w:hAnsi="宋体" w:eastAsia="宋体" w:cs="宋体"/>
          <w:sz w:val="24"/>
          <w:szCs w:val="24"/>
        </w:rPr>
      </w:pPr>
      <w:r>
        <w:rPr>
          <w:rFonts w:ascii="宋体" w:hAnsi="宋体" w:eastAsia="宋体" w:cs="宋体"/>
          <w:spacing w:val="-6"/>
          <w:sz w:val="24"/>
          <w:szCs w:val="24"/>
        </w:rPr>
        <w:t>7</w:t>
      </w:r>
      <w:r>
        <w:rPr>
          <w:rFonts w:ascii="宋体" w:hAnsi="宋体" w:eastAsia="宋体" w:cs="宋体"/>
          <w:spacing w:val="-4"/>
          <w:sz w:val="24"/>
          <w:szCs w:val="24"/>
        </w:rPr>
        <w:t>.2调解</w:t>
      </w:r>
    </w:p>
    <w:p>
      <w:pPr>
        <w:spacing w:before="165" w:line="360" w:lineRule="auto"/>
        <w:ind w:left="36" w:right="242" w:firstLine="423"/>
        <w:rPr>
          <w:rFonts w:ascii="宋体" w:hAnsi="宋体" w:eastAsia="宋体" w:cs="宋体"/>
          <w:sz w:val="24"/>
          <w:szCs w:val="24"/>
        </w:rPr>
      </w:pPr>
      <w:r>
        <w:rPr>
          <w:rFonts w:ascii="宋体" w:hAnsi="宋体" w:eastAsia="宋体" w:cs="宋体"/>
          <w:spacing w:val="-1"/>
          <w:sz w:val="24"/>
          <w:szCs w:val="24"/>
        </w:rPr>
        <w:t>如果双方不能在14天内或双方商</w:t>
      </w:r>
      <w:r>
        <w:rPr>
          <w:rFonts w:ascii="宋体" w:hAnsi="宋体" w:eastAsia="宋体" w:cs="宋体"/>
          <w:sz w:val="24"/>
          <w:szCs w:val="24"/>
        </w:rPr>
        <w:t>定的其他时间内解决本合同争议，可以将其提交给专用条件约定的或</w:t>
      </w:r>
      <w:r>
        <w:rPr>
          <w:rFonts w:ascii="宋体" w:hAnsi="宋体" w:eastAsia="宋体" w:cs="宋体"/>
          <w:spacing w:val="6"/>
          <w:sz w:val="24"/>
          <w:szCs w:val="24"/>
        </w:rPr>
        <w:t>事后</w:t>
      </w:r>
      <w:r>
        <w:rPr>
          <w:rFonts w:ascii="宋体" w:hAnsi="宋体" w:eastAsia="宋体" w:cs="宋体"/>
          <w:spacing w:val="4"/>
          <w:sz w:val="24"/>
          <w:szCs w:val="24"/>
        </w:rPr>
        <w:t>达</w:t>
      </w:r>
      <w:r>
        <w:rPr>
          <w:rFonts w:ascii="宋体" w:hAnsi="宋体" w:eastAsia="宋体" w:cs="宋体"/>
          <w:spacing w:val="3"/>
          <w:sz w:val="24"/>
          <w:szCs w:val="24"/>
        </w:rPr>
        <w:t>成协议的调解人进行调解。</w:t>
      </w:r>
    </w:p>
    <w:p>
      <w:pPr>
        <w:spacing w:line="360" w:lineRule="auto"/>
        <w:ind w:left="459"/>
        <w:rPr>
          <w:rFonts w:ascii="宋体" w:hAnsi="宋体" w:eastAsia="宋体" w:cs="宋体"/>
          <w:sz w:val="24"/>
          <w:szCs w:val="24"/>
        </w:rPr>
      </w:pPr>
      <w:r>
        <w:rPr>
          <w:rFonts w:ascii="宋体" w:hAnsi="宋体" w:eastAsia="宋体" w:cs="宋体"/>
          <w:spacing w:val="-1"/>
          <w:sz w:val="24"/>
          <w:szCs w:val="24"/>
        </w:rPr>
        <w:t>7.3仲</w:t>
      </w:r>
      <w:r>
        <w:rPr>
          <w:rFonts w:ascii="宋体" w:hAnsi="宋体" w:eastAsia="宋体" w:cs="宋体"/>
          <w:sz w:val="24"/>
          <w:szCs w:val="24"/>
        </w:rPr>
        <w:t>裁或诉讼</w:t>
      </w:r>
    </w:p>
    <w:p>
      <w:pPr>
        <w:spacing w:before="156" w:line="360" w:lineRule="auto"/>
        <w:ind w:firstLine="552" w:firstLineChars="200"/>
        <w:rPr>
          <w:rFonts w:ascii="宋体" w:hAnsi="宋体" w:eastAsia="宋体" w:cs="宋体"/>
          <w:sz w:val="24"/>
          <w:szCs w:val="24"/>
        </w:rPr>
      </w:pPr>
      <w:r>
        <w:rPr>
          <w:rFonts w:ascii="宋体" w:hAnsi="宋体" w:eastAsia="宋体" w:cs="宋体"/>
          <w:spacing w:val="18"/>
          <w:sz w:val="24"/>
          <w:szCs w:val="24"/>
        </w:rPr>
        <w:t>双方</w:t>
      </w:r>
      <w:r>
        <w:rPr>
          <w:rFonts w:ascii="宋体" w:hAnsi="宋体" w:eastAsia="宋体" w:cs="宋体"/>
          <w:spacing w:val="13"/>
          <w:sz w:val="24"/>
          <w:szCs w:val="24"/>
        </w:rPr>
        <w:t>均</w:t>
      </w:r>
      <w:r>
        <w:rPr>
          <w:rFonts w:ascii="宋体" w:hAnsi="宋体" w:eastAsia="宋体" w:cs="宋体"/>
          <w:spacing w:val="9"/>
          <w:sz w:val="24"/>
          <w:szCs w:val="24"/>
        </w:rPr>
        <w:t>有权不经调解直接向专用条件约定的仲裁机构申请仲裁或向有管辖权的人民法院提起诉讼。</w:t>
      </w:r>
    </w:p>
    <w:p>
      <w:pPr>
        <w:spacing w:before="165" w:line="360" w:lineRule="auto"/>
        <w:ind w:left="457"/>
        <w:rPr>
          <w:rFonts w:ascii="宋体" w:hAnsi="宋体" w:eastAsia="宋体" w:cs="宋体"/>
          <w:b/>
          <w:bCs/>
          <w:sz w:val="24"/>
          <w:szCs w:val="24"/>
        </w:rPr>
      </w:pPr>
      <w:r>
        <w:rPr>
          <w:rFonts w:ascii="宋体" w:hAnsi="宋体" w:eastAsia="宋体" w:cs="宋体"/>
          <w:b/>
          <w:bCs/>
          <w:spacing w:val="6"/>
          <w:sz w:val="24"/>
          <w:szCs w:val="24"/>
        </w:rPr>
        <w:t>8.其他</w:t>
      </w:r>
    </w:p>
    <w:p>
      <w:pPr>
        <w:spacing w:before="161" w:line="360" w:lineRule="auto"/>
        <w:ind w:left="457"/>
        <w:rPr>
          <w:rFonts w:ascii="宋体" w:hAnsi="宋体" w:eastAsia="宋体" w:cs="宋体"/>
          <w:sz w:val="24"/>
          <w:szCs w:val="24"/>
        </w:rPr>
      </w:pPr>
      <w:r>
        <w:rPr>
          <w:rFonts w:ascii="宋体" w:hAnsi="宋体" w:eastAsia="宋体" w:cs="宋体"/>
          <w:spacing w:val="9"/>
          <w:sz w:val="24"/>
          <w:szCs w:val="24"/>
        </w:rPr>
        <w:t>8</w:t>
      </w:r>
      <w:r>
        <w:rPr>
          <w:rFonts w:ascii="宋体" w:hAnsi="宋体" w:eastAsia="宋体" w:cs="宋体"/>
          <w:spacing w:val="5"/>
          <w:sz w:val="24"/>
          <w:szCs w:val="24"/>
        </w:rPr>
        <w:t>.1外出考察费用</w:t>
      </w:r>
    </w:p>
    <w:p>
      <w:pPr>
        <w:spacing w:before="165" w:line="360" w:lineRule="auto"/>
        <w:ind w:left="458"/>
        <w:rPr>
          <w:rFonts w:ascii="宋体" w:hAnsi="宋体" w:eastAsia="宋体" w:cs="宋体"/>
          <w:sz w:val="24"/>
          <w:szCs w:val="24"/>
        </w:rPr>
      </w:pPr>
      <w:r>
        <w:rPr>
          <w:rFonts w:ascii="宋体" w:hAnsi="宋体" w:eastAsia="宋体" w:cs="宋体"/>
          <w:spacing w:val="18"/>
          <w:sz w:val="24"/>
          <w:szCs w:val="24"/>
        </w:rPr>
        <w:t>经</w:t>
      </w:r>
      <w:r>
        <w:rPr>
          <w:rFonts w:ascii="宋体" w:hAnsi="宋体" w:eastAsia="宋体" w:cs="宋体"/>
          <w:spacing w:val="9"/>
          <w:sz w:val="24"/>
          <w:szCs w:val="24"/>
        </w:rPr>
        <w:t>委托人同意，监理人员外出考察发生的费用由委托人审核后支付。</w:t>
      </w:r>
    </w:p>
    <w:p>
      <w:pPr>
        <w:spacing w:before="162" w:line="360" w:lineRule="auto"/>
        <w:ind w:left="457"/>
        <w:rPr>
          <w:rFonts w:ascii="宋体" w:hAnsi="宋体" w:eastAsia="宋体" w:cs="宋体"/>
          <w:sz w:val="24"/>
          <w:szCs w:val="24"/>
        </w:rPr>
      </w:pPr>
      <w:r>
        <w:rPr>
          <w:rFonts w:ascii="宋体" w:hAnsi="宋体" w:eastAsia="宋体" w:cs="宋体"/>
          <w:spacing w:val="9"/>
          <w:sz w:val="24"/>
          <w:szCs w:val="24"/>
        </w:rPr>
        <w:t>8</w:t>
      </w:r>
      <w:r>
        <w:rPr>
          <w:rFonts w:ascii="宋体" w:hAnsi="宋体" w:eastAsia="宋体" w:cs="宋体"/>
          <w:spacing w:val="5"/>
          <w:sz w:val="24"/>
          <w:szCs w:val="24"/>
        </w:rPr>
        <w:t>.2检测费用</w:t>
      </w:r>
    </w:p>
    <w:p>
      <w:pPr>
        <w:spacing w:before="165" w:line="360" w:lineRule="auto"/>
        <w:ind w:left="41" w:right="208" w:firstLine="414"/>
        <w:rPr>
          <w:rFonts w:ascii="宋体" w:hAnsi="宋体" w:eastAsia="宋体" w:cs="宋体"/>
          <w:sz w:val="24"/>
          <w:szCs w:val="24"/>
        </w:rPr>
      </w:pPr>
      <w:r>
        <w:rPr>
          <w:rFonts w:ascii="宋体" w:hAnsi="宋体" w:eastAsia="宋体" w:cs="宋体"/>
          <w:spacing w:val="14"/>
          <w:sz w:val="24"/>
          <w:szCs w:val="24"/>
        </w:rPr>
        <w:t>委</w:t>
      </w:r>
      <w:r>
        <w:rPr>
          <w:rFonts w:ascii="宋体" w:hAnsi="宋体" w:eastAsia="宋体" w:cs="宋体"/>
          <w:spacing w:val="13"/>
          <w:sz w:val="24"/>
          <w:szCs w:val="24"/>
        </w:rPr>
        <w:t>托</w:t>
      </w:r>
      <w:r>
        <w:rPr>
          <w:rFonts w:ascii="宋体" w:hAnsi="宋体" w:eastAsia="宋体" w:cs="宋体"/>
          <w:spacing w:val="7"/>
          <w:sz w:val="24"/>
          <w:szCs w:val="24"/>
        </w:rPr>
        <w:t>人要求监理人进行的材料和设备检测所发生的费用，由委托人支付，支付时间在专用条件中约</w:t>
      </w:r>
      <w:r>
        <w:rPr>
          <w:rFonts w:ascii="宋体" w:hAnsi="宋体" w:eastAsia="宋体" w:cs="宋体"/>
          <w:spacing w:val="-3"/>
          <w:sz w:val="24"/>
          <w:szCs w:val="24"/>
        </w:rPr>
        <w:t>定</w:t>
      </w:r>
      <w:r>
        <w:rPr>
          <w:rFonts w:ascii="宋体" w:hAnsi="宋体" w:eastAsia="宋体" w:cs="宋体"/>
          <w:spacing w:val="-2"/>
          <w:sz w:val="24"/>
          <w:szCs w:val="24"/>
        </w:rPr>
        <w:t>。</w:t>
      </w:r>
    </w:p>
    <w:p>
      <w:pPr>
        <w:spacing w:line="360" w:lineRule="auto"/>
        <w:ind w:left="457"/>
        <w:rPr>
          <w:rFonts w:ascii="宋体" w:hAnsi="宋体" w:eastAsia="宋体" w:cs="宋体"/>
          <w:sz w:val="24"/>
          <w:szCs w:val="24"/>
        </w:rPr>
      </w:pPr>
      <w:r>
        <w:rPr>
          <w:rFonts w:ascii="宋体" w:hAnsi="宋体" w:eastAsia="宋体" w:cs="宋体"/>
          <w:spacing w:val="9"/>
          <w:sz w:val="24"/>
          <w:szCs w:val="24"/>
        </w:rPr>
        <w:t>8</w:t>
      </w:r>
      <w:r>
        <w:rPr>
          <w:rFonts w:ascii="宋体" w:hAnsi="宋体" w:eastAsia="宋体" w:cs="宋体"/>
          <w:spacing w:val="5"/>
          <w:sz w:val="24"/>
          <w:szCs w:val="24"/>
        </w:rPr>
        <w:t>.3咨询费用</w:t>
      </w:r>
    </w:p>
    <w:p>
      <w:pPr>
        <w:spacing w:before="163" w:line="360" w:lineRule="auto"/>
        <w:ind w:left="36" w:right="208" w:firstLine="421"/>
        <w:rPr>
          <w:rFonts w:ascii="宋体" w:hAnsi="宋体" w:eastAsia="宋体" w:cs="宋体"/>
          <w:sz w:val="24"/>
          <w:szCs w:val="24"/>
        </w:rPr>
      </w:pPr>
      <w:r>
        <w:rPr>
          <w:rFonts w:ascii="宋体" w:hAnsi="宋体" w:eastAsia="宋体" w:cs="宋体"/>
          <w:spacing w:val="18"/>
          <w:sz w:val="24"/>
          <w:szCs w:val="24"/>
        </w:rPr>
        <w:t>经委托</w:t>
      </w:r>
      <w:r>
        <w:rPr>
          <w:rFonts w:ascii="宋体" w:hAnsi="宋体" w:eastAsia="宋体" w:cs="宋体"/>
          <w:spacing w:val="14"/>
          <w:sz w:val="24"/>
          <w:szCs w:val="24"/>
        </w:rPr>
        <w:t>人</w:t>
      </w:r>
      <w:r>
        <w:rPr>
          <w:rFonts w:ascii="宋体" w:hAnsi="宋体" w:eastAsia="宋体" w:cs="宋体"/>
          <w:spacing w:val="9"/>
          <w:sz w:val="24"/>
          <w:szCs w:val="24"/>
        </w:rPr>
        <w:t>同意，根据工程需要由监理人组织的相关咨询论证会以及聘请相关专家等发生的费用由委托人支付，支付时间在专用条件中约定</w:t>
      </w:r>
      <w:r>
        <w:rPr>
          <w:rFonts w:ascii="宋体" w:hAnsi="宋体" w:eastAsia="宋体" w:cs="宋体"/>
          <w:spacing w:val="7"/>
          <w:sz w:val="24"/>
          <w:szCs w:val="24"/>
        </w:rPr>
        <w:t>。</w:t>
      </w:r>
    </w:p>
    <w:p>
      <w:pPr>
        <w:spacing w:line="360" w:lineRule="auto"/>
        <w:ind w:left="457"/>
        <w:rPr>
          <w:rFonts w:ascii="宋体" w:hAnsi="宋体" w:eastAsia="宋体" w:cs="宋体"/>
          <w:sz w:val="24"/>
          <w:szCs w:val="24"/>
        </w:rPr>
      </w:pPr>
      <w:r>
        <w:rPr>
          <w:rFonts w:ascii="宋体" w:hAnsi="宋体" w:eastAsia="宋体" w:cs="宋体"/>
          <w:spacing w:val="5"/>
          <w:sz w:val="24"/>
          <w:szCs w:val="24"/>
        </w:rPr>
        <w:t>8.4奖</w:t>
      </w:r>
      <w:r>
        <w:rPr>
          <w:rFonts w:ascii="宋体" w:hAnsi="宋体" w:eastAsia="宋体" w:cs="宋体"/>
          <w:spacing w:val="3"/>
          <w:sz w:val="24"/>
          <w:szCs w:val="24"/>
        </w:rPr>
        <w:t>励</w:t>
      </w:r>
    </w:p>
    <w:p>
      <w:pPr>
        <w:spacing w:before="161" w:line="360" w:lineRule="auto"/>
        <w:ind w:left="36" w:right="208" w:firstLine="420"/>
        <w:rPr>
          <w:rFonts w:ascii="宋体" w:hAnsi="宋体" w:eastAsia="宋体" w:cs="宋体"/>
          <w:sz w:val="24"/>
          <w:szCs w:val="24"/>
        </w:rPr>
      </w:pPr>
      <w:r>
        <w:rPr>
          <w:rFonts w:ascii="宋体" w:hAnsi="宋体" w:eastAsia="宋体" w:cs="宋体"/>
          <w:spacing w:val="18"/>
          <w:sz w:val="24"/>
          <w:szCs w:val="24"/>
        </w:rPr>
        <w:t>监理人</w:t>
      </w:r>
      <w:r>
        <w:rPr>
          <w:rFonts w:ascii="宋体" w:hAnsi="宋体" w:eastAsia="宋体" w:cs="宋体"/>
          <w:spacing w:val="14"/>
          <w:sz w:val="24"/>
          <w:szCs w:val="24"/>
        </w:rPr>
        <w:t>在</w:t>
      </w:r>
      <w:r>
        <w:rPr>
          <w:rFonts w:ascii="宋体" w:hAnsi="宋体" w:eastAsia="宋体" w:cs="宋体"/>
          <w:spacing w:val="9"/>
          <w:sz w:val="24"/>
          <w:szCs w:val="24"/>
        </w:rPr>
        <w:t>服务过程中提出的合理化建议，使委托人获得经济效益的，双方在专用条件中约定奖励金</w:t>
      </w:r>
      <w:r>
        <w:rPr>
          <w:rFonts w:ascii="宋体" w:hAnsi="宋体" w:eastAsia="宋体" w:cs="宋体"/>
          <w:spacing w:val="18"/>
          <w:sz w:val="24"/>
          <w:szCs w:val="24"/>
        </w:rPr>
        <w:t>额的</w:t>
      </w:r>
      <w:r>
        <w:rPr>
          <w:rFonts w:ascii="宋体" w:hAnsi="宋体" w:eastAsia="宋体" w:cs="宋体"/>
          <w:spacing w:val="9"/>
          <w:sz w:val="24"/>
          <w:szCs w:val="24"/>
        </w:rPr>
        <w:t>确定方法。奖励金额在合理化建议被采纳后，与最近一期的正常工作酬金同期支付。</w:t>
      </w:r>
    </w:p>
    <w:p>
      <w:pPr>
        <w:spacing w:line="360" w:lineRule="auto"/>
        <w:ind w:left="457"/>
        <w:rPr>
          <w:rFonts w:ascii="宋体" w:hAnsi="宋体" w:eastAsia="宋体" w:cs="宋体"/>
          <w:sz w:val="24"/>
          <w:szCs w:val="24"/>
        </w:rPr>
      </w:pPr>
      <w:r>
        <w:rPr>
          <w:rFonts w:ascii="宋体" w:hAnsi="宋体" w:eastAsia="宋体" w:cs="宋体"/>
          <w:spacing w:val="9"/>
          <w:sz w:val="24"/>
          <w:szCs w:val="24"/>
        </w:rPr>
        <w:t>8</w:t>
      </w:r>
      <w:r>
        <w:rPr>
          <w:rFonts w:ascii="宋体" w:hAnsi="宋体" w:eastAsia="宋体" w:cs="宋体"/>
          <w:spacing w:val="5"/>
          <w:sz w:val="24"/>
          <w:szCs w:val="24"/>
        </w:rPr>
        <w:t>.5守法诚信</w:t>
      </w:r>
    </w:p>
    <w:p>
      <w:pPr>
        <w:spacing w:before="157" w:line="360" w:lineRule="auto"/>
        <w:ind w:left="457"/>
        <w:rPr>
          <w:rFonts w:ascii="宋体" w:hAnsi="宋体" w:eastAsia="宋体" w:cs="宋体"/>
          <w:sz w:val="24"/>
          <w:szCs w:val="24"/>
        </w:rPr>
      </w:pPr>
      <w:r>
        <w:rPr>
          <w:rFonts w:ascii="宋体" w:hAnsi="宋体" w:eastAsia="宋体" w:cs="宋体"/>
          <w:spacing w:val="18"/>
          <w:sz w:val="24"/>
          <w:szCs w:val="24"/>
        </w:rPr>
        <w:t>监</w:t>
      </w:r>
      <w:r>
        <w:rPr>
          <w:rFonts w:ascii="宋体" w:hAnsi="宋体" w:eastAsia="宋体" w:cs="宋体"/>
          <w:spacing w:val="11"/>
          <w:sz w:val="24"/>
          <w:szCs w:val="24"/>
        </w:rPr>
        <w:t>理</w:t>
      </w:r>
      <w:r>
        <w:rPr>
          <w:rFonts w:ascii="宋体" w:hAnsi="宋体" w:eastAsia="宋体" w:cs="宋体"/>
          <w:spacing w:val="9"/>
          <w:sz w:val="24"/>
          <w:szCs w:val="24"/>
        </w:rPr>
        <w:t>人及其工作人员不得从与实施工程有关的第三方处获得任何经济利益。</w:t>
      </w:r>
    </w:p>
    <w:p>
      <w:pPr>
        <w:spacing w:before="165" w:line="360" w:lineRule="auto"/>
        <w:ind w:left="457"/>
        <w:rPr>
          <w:rFonts w:ascii="宋体" w:hAnsi="宋体" w:eastAsia="宋体" w:cs="宋体"/>
          <w:sz w:val="24"/>
          <w:szCs w:val="24"/>
        </w:rPr>
      </w:pPr>
      <w:r>
        <w:rPr>
          <w:rFonts w:ascii="宋体" w:hAnsi="宋体" w:eastAsia="宋体" w:cs="宋体"/>
          <w:spacing w:val="5"/>
          <w:sz w:val="24"/>
          <w:szCs w:val="24"/>
        </w:rPr>
        <w:t>8.6保</w:t>
      </w:r>
      <w:r>
        <w:rPr>
          <w:rFonts w:ascii="宋体" w:hAnsi="宋体" w:eastAsia="宋体" w:cs="宋体"/>
          <w:spacing w:val="3"/>
          <w:sz w:val="24"/>
          <w:szCs w:val="24"/>
        </w:rPr>
        <w:t>密</w:t>
      </w:r>
    </w:p>
    <w:p>
      <w:pPr>
        <w:spacing w:before="201" w:line="360" w:lineRule="auto"/>
        <w:ind w:left="36"/>
        <w:rPr>
          <w:rFonts w:ascii="宋体" w:hAnsi="宋体" w:eastAsia="宋体" w:cs="宋体"/>
          <w:sz w:val="24"/>
          <w:szCs w:val="24"/>
        </w:rPr>
      </w:pPr>
      <w:r>
        <w:rPr>
          <w:rFonts w:ascii="宋体" w:hAnsi="宋体" w:eastAsia="宋体" w:cs="宋体"/>
          <w:spacing w:val="18"/>
          <w:sz w:val="24"/>
          <w:szCs w:val="24"/>
        </w:rPr>
        <w:t>双方不</w:t>
      </w:r>
      <w:r>
        <w:rPr>
          <w:rFonts w:ascii="宋体" w:hAnsi="宋体" w:eastAsia="宋体" w:cs="宋体"/>
          <w:spacing w:val="15"/>
          <w:sz w:val="24"/>
          <w:szCs w:val="24"/>
        </w:rPr>
        <w:t>得</w:t>
      </w:r>
      <w:r>
        <w:rPr>
          <w:rFonts w:ascii="宋体" w:hAnsi="宋体" w:eastAsia="宋体" w:cs="宋体"/>
          <w:spacing w:val="9"/>
          <w:sz w:val="24"/>
          <w:szCs w:val="24"/>
        </w:rPr>
        <w:t>泄露对方申明的保密资料，亦不得泄露与实施工程有关的第三方所提供的保密资料，保密事</w:t>
      </w:r>
      <w:r>
        <w:rPr>
          <w:rFonts w:ascii="宋体" w:hAnsi="宋体" w:eastAsia="宋体" w:cs="宋体"/>
          <w:spacing w:val="8"/>
          <w:sz w:val="24"/>
          <w:szCs w:val="24"/>
        </w:rPr>
        <w:t>项在专用条件中约定。</w:t>
      </w:r>
    </w:p>
    <w:p>
      <w:pPr>
        <w:spacing w:before="183" w:line="360" w:lineRule="auto"/>
        <w:ind w:left="457"/>
        <w:rPr>
          <w:rFonts w:ascii="宋体" w:hAnsi="宋体" w:eastAsia="宋体" w:cs="宋体"/>
          <w:sz w:val="24"/>
          <w:szCs w:val="24"/>
        </w:rPr>
      </w:pPr>
      <w:r>
        <w:rPr>
          <w:rFonts w:ascii="宋体" w:hAnsi="宋体" w:eastAsia="宋体" w:cs="宋体"/>
          <w:spacing w:val="5"/>
          <w:sz w:val="24"/>
          <w:szCs w:val="24"/>
        </w:rPr>
        <w:t>8.7通</w:t>
      </w:r>
      <w:r>
        <w:rPr>
          <w:rFonts w:ascii="宋体" w:hAnsi="宋体" w:eastAsia="宋体" w:cs="宋体"/>
          <w:spacing w:val="3"/>
          <w:sz w:val="24"/>
          <w:szCs w:val="24"/>
        </w:rPr>
        <w:t>知</w:t>
      </w:r>
    </w:p>
    <w:p>
      <w:pPr>
        <w:spacing w:before="173" w:line="360" w:lineRule="auto"/>
        <w:ind w:left="457"/>
        <w:rPr>
          <w:rFonts w:ascii="宋体" w:hAnsi="宋体" w:eastAsia="宋体" w:cs="宋体"/>
          <w:sz w:val="24"/>
          <w:szCs w:val="24"/>
        </w:rPr>
      </w:pPr>
      <w:r>
        <w:rPr>
          <w:rFonts w:ascii="宋体" w:hAnsi="宋体" w:eastAsia="宋体" w:cs="宋体"/>
          <w:spacing w:val="18"/>
          <w:sz w:val="24"/>
          <w:szCs w:val="24"/>
        </w:rPr>
        <w:t>本</w:t>
      </w:r>
      <w:r>
        <w:rPr>
          <w:rFonts w:ascii="宋体" w:hAnsi="宋体" w:eastAsia="宋体" w:cs="宋体"/>
          <w:spacing w:val="15"/>
          <w:sz w:val="24"/>
          <w:szCs w:val="24"/>
        </w:rPr>
        <w:t>合</w:t>
      </w:r>
      <w:r>
        <w:rPr>
          <w:rFonts w:ascii="宋体" w:hAnsi="宋体" w:eastAsia="宋体" w:cs="宋体"/>
          <w:spacing w:val="9"/>
          <w:sz w:val="24"/>
          <w:szCs w:val="24"/>
        </w:rPr>
        <w:t>同涉及的通知均应当采用书面形式，并在送达对方时生效，收件人应书面签收</w:t>
      </w:r>
      <w:r>
        <w:rPr>
          <w:rFonts w:hint="eastAsia" w:ascii="宋体" w:hAnsi="宋体" w:eastAsia="宋体" w:cs="宋体"/>
          <w:spacing w:val="9"/>
          <w:sz w:val="24"/>
          <w:szCs w:val="24"/>
          <w:lang w:eastAsia="zh-CN"/>
        </w:rPr>
        <w:t>。</w:t>
      </w:r>
    </w:p>
    <w:p>
      <w:pPr>
        <w:spacing w:before="178" w:line="360" w:lineRule="auto"/>
        <w:ind w:left="457"/>
        <w:rPr>
          <w:rFonts w:ascii="宋体" w:hAnsi="宋体" w:eastAsia="宋体" w:cs="宋体"/>
          <w:sz w:val="24"/>
          <w:szCs w:val="24"/>
        </w:rPr>
      </w:pPr>
      <w:r>
        <w:rPr>
          <w:rFonts w:ascii="宋体" w:hAnsi="宋体" w:eastAsia="宋体" w:cs="宋体"/>
          <w:spacing w:val="7"/>
          <w:sz w:val="24"/>
          <w:szCs w:val="24"/>
        </w:rPr>
        <w:t>8</w:t>
      </w:r>
      <w:r>
        <w:rPr>
          <w:rFonts w:ascii="宋体" w:hAnsi="宋体" w:eastAsia="宋体" w:cs="宋体"/>
          <w:spacing w:val="5"/>
          <w:sz w:val="24"/>
          <w:szCs w:val="24"/>
        </w:rPr>
        <w:t>.8著作权</w:t>
      </w:r>
    </w:p>
    <w:p>
      <w:pPr>
        <w:spacing w:before="174" w:line="360" w:lineRule="auto"/>
        <w:ind w:left="457"/>
        <w:rPr>
          <w:rFonts w:ascii="宋体" w:hAnsi="宋体" w:eastAsia="宋体" w:cs="宋体"/>
          <w:sz w:val="24"/>
          <w:szCs w:val="24"/>
        </w:rPr>
      </w:pPr>
      <w:r>
        <w:rPr>
          <w:rFonts w:ascii="宋体" w:hAnsi="宋体" w:eastAsia="宋体" w:cs="宋体"/>
          <w:spacing w:val="16"/>
          <w:sz w:val="24"/>
          <w:szCs w:val="24"/>
        </w:rPr>
        <w:t>监</w:t>
      </w:r>
      <w:r>
        <w:rPr>
          <w:rFonts w:ascii="宋体" w:hAnsi="宋体" w:eastAsia="宋体" w:cs="宋体"/>
          <w:spacing w:val="11"/>
          <w:sz w:val="24"/>
          <w:szCs w:val="24"/>
        </w:rPr>
        <w:t>理</w:t>
      </w:r>
      <w:r>
        <w:rPr>
          <w:rFonts w:ascii="宋体" w:hAnsi="宋体" w:eastAsia="宋体" w:cs="宋体"/>
          <w:spacing w:val="8"/>
          <w:sz w:val="24"/>
          <w:szCs w:val="24"/>
        </w:rPr>
        <w:t>人对其编制的文件拥有著作权。</w:t>
      </w:r>
    </w:p>
    <w:p>
      <w:pPr>
        <w:spacing w:before="177" w:line="360" w:lineRule="auto"/>
        <w:ind w:left="36" w:right="38" w:firstLine="421"/>
        <w:rPr>
          <w:rFonts w:ascii="宋体" w:hAnsi="宋体" w:eastAsia="宋体" w:cs="宋体"/>
          <w:sz w:val="24"/>
          <w:szCs w:val="24"/>
        </w:rPr>
      </w:pPr>
      <w:r>
        <w:rPr>
          <w:rFonts w:ascii="宋体" w:hAnsi="宋体" w:eastAsia="宋体" w:cs="宋体"/>
          <w:spacing w:val="11"/>
          <w:sz w:val="24"/>
          <w:szCs w:val="24"/>
        </w:rPr>
        <w:t>监</w:t>
      </w:r>
      <w:r>
        <w:rPr>
          <w:rFonts w:ascii="宋体" w:hAnsi="宋体" w:eastAsia="宋体" w:cs="宋体"/>
          <w:spacing w:val="10"/>
          <w:sz w:val="24"/>
          <w:szCs w:val="24"/>
        </w:rPr>
        <w:t>理人可单独或与他人联合出版有关监理与相关服务的资料。除专用条件另有约定外，如果监理人</w:t>
      </w:r>
      <w:r>
        <w:rPr>
          <w:rFonts w:ascii="宋体" w:hAnsi="宋体" w:eastAsia="宋体" w:cs="宋体"/>
          <w:spacing w:val="13"/>
          <w:sz w:val="24"/>
          <w:szCs w:val="24"/>
        </w:rPr>
        <w:t>在</w:t>
      </w:r>
      <w:r>
        <w:rPr>
          <w:rFonts w:ascii="宋体" w:hAnsi="宋体" w:eastAsia="宋体" w:cs="宋体"/>
          <w:spacing w:val="10"/>
          <w:sz w:val="24"/>
          <w:szCs w:val="24"/>
        </w:rPr>
        <w:t>本合同履行期间及本合同终止后两年内出版涉及本工程的有关监理与相关服务的资料，应当征得委托</w:t>
      </w:r>
      <w:r>
        <w:rPr>
          <w:rFonts w:ascii="宋体" w:hAnsi="宋体" w:eastAsia="宋体" w:cs="宋体"/>
          <w:spacing w:val="6"/>
          <w:sz w:val="24"/>
          <w:szCs w:val="24"/>
        </w:rPr>
        <w:t>人的同意。</w:t>
      </w:r>
    </w:p>
    <w:p>
      <w:pPr>
        <w:spacing w:line="360" w:lineRule="auto"/>
        <w:rPr>
          <w:sz w:val="24"/>
          <w:szCs w:val="24"/>
        </w:rPr>
        <w:sectPr>
          <w:headerReference r:id="rId22" w:type="default"/>
          <w:footerReference r:id="rId23" w:type="default"/>
          <w:pgSz w:w="11900" w:h="16840"/>
          <w:pgMar w:top="1118" w:right="970" w:bottom="1032" w:left="1401" w:header="1103" w:footer="814" w:gutter="0"/>
          <w:cols w:space="720" w:num="1"/>
        </w:sectPr>
      </w:pPr>
    </w:p>
    <w:p>
      <w:pPr>
        <w:spacing w:line="360" w:lineRule="auto"/>
        <w:rPr>
          <w:rFonts w:ascii="Arial"/>
          <w:sz w:val="24"/>
          <w:szCs w:val="24"/>
        </w:rPr>
      </w:pPr>
      <w:r>
        <w:rPr>
          <w:sz w:val="24"/>
          <w:szCs w:val="24"/>
        </w:rPr>
        <w:pict>
          <v:shape id="_x0000_s1031" o:spid="_x0000_s1031" style="position:absolute;left:0pt;margin-left:70.05pt;margin-top:55.15pt;height:0.75pt;width:476.45pt;mso-position-horizontal-relative:page;mso-position-vertical-relative:page;z-index:251669504;mso-width-relative:page;mso-height-relative:page;" filled="f" stroked="t" coordsize="9529,15" o:allowincell="f" path="m0,7l9528,7e">
            <v:fill on="f" focussize="0,0"/>
            <v:stroke weight="0.72pt" color="#000000" miterlimit="10"/>
            <v:imagedata o:title=""/>
            <o:lock v:ext="edit"/>
          </v:shape>
        </w:pict>
      </w:r>
    </w:p>
    <w:p>
      <w:pPr>
        <w:spacing w:before="100" w:line="360" w:lineRule="auto"/>
        <w:ind w:left="3221"/>
        <w:rPr>
          <w:rFonts w:hint="eastAsia" w:ascii="宋体" w:hAnsi="宋体" w:eastAsia="宋体" w:cs="宋体"/>
          <w:b/>
          <w:bCs/>
          <w:spacing w:val="15"/>
          <w:sz w:val="32"/>
          <w:szCs w:val="32"/>
        </w:rPr>
      </w:pPr>
    </w:p>
    <w:p>
      <w:pPr>
        <w:spacing w:before="100" w:line="360" w:lineRule="auto"/>
        <w:ind w:left="3221"/>
        <w:rPr>
          <w:rFonts w:hint="eastAsia" w:ascii="宋体" w:hAnsi="宋体" w:eastAsia="宋体" w:cs="宋体"/>
          <w:b/>
          <w:bCs/>
          <w:sz w:val="32"/>
          <w:szCs w:val="32"/>
        </w:rPr>
      </w:pPr>
      <w:r>
        <w:rPr>
          <w:rFonts w:hint="eastAsia" w:ascii="宋体" w:hAnsi="宋体" w:eastAsia="宋体" w:cs="宋体"/>
          <w:b/>
          <w:bCs/>
          <w:spacing w:val="15"/>
          <w:sz w:val="32"/>
          <w:szCs w:val="32"/>
        </w:rPr>
        <w:t>第</w:t>
      </w:r>
      <w:r>
        <w:rPr>
          <w:rFonts w:hint="eastAsia" w:ascii="宋体" w:hAnsi="宋体" w:eastAsia="宋体" w:cs="宋体"/>
          <w:b/>
          <w:bCs/>
          <w:spacing w:val="8"/>
          <w:sz w:val="32"/>
          <w:szCs w:val="32"/>
        </w:rPr>
        <w:t>三部</w:t>
      </w:r>
      <w:r>
        <w:rPr>
          <w:rFonts w:hint="eastAsia" w:ascii="宋体" w:hAnsi="宋体" w:eastAsia="宋体" w:cs="宋体"/>
          <w:b/>
          <w:bCs/>
          <w:spacing w:val="8"/>
          <w:sz w:val="32"/>
          <w:szCs w:val="32"/>
          <w:lang w:val="en-US" w:eastAsia="zh-CN"/>
        </w:rPr>
        <w:t xml:space="preserve">   </w:t>
      </w:r>
      <w:r>
        <w:rPr>
          <w:rFonts w:hint="eastAsia" w:ascii="宋体" w:hAnsi="宋体" w:eastAsia="宋体" w:cs="宋体"/>
          <w:b/>
          <w:bCs/>
          <w:spacing w:val="8"/>
          <w:sz w:val="32"/>
          <w:szCs w:val="32"/>
        </w:rPr>
        <w:t>分专用条件</w:t>
      </w:r>
    </w:p>
    <w:p>
      <w:pPr>
        <w:spacing w:line="360" w:lineRule="auto"/>
        <w:rPr>
          <w:rFonts w:ascii="Arial"/>
          <w:sz w:val="24"/>
          <w:szCs w:val="24"/>
        </w:rPr>
      </w:pPr>
    </w:p>
    <w:p>
      <w:pPr>
        <w:spacing w:line="360" w:lineRule="auto"/>
        <w:rPr>
          <w:rFonts w:ascii="Arial"/>
          <w:sz w:val="24"/>
          <w:szCs w:val="24"/>
        </w:rPr>
      </w:pPr>
    </w:p>
    <w:p>
      <w:pPr>
        <w:spacing w:before="65" w:line="360" w:lineRule="auto"/>
        <w:ind w:left="525"/>
        <w:rPr>
          <w:rFonts w:ascii="宋体" w:hAnsi="宋体" w:eastAsia="宋体" w:cs="宋体"/>
          <w:b/>
          <w:bCs/>
          <w:sz w:val="24"/>
          <w:szCs w:val="24"/>
        </w:rPr>
      </w:pPr>
      <w:r>
        <w:rPr>
          <w:rFonts w:ascii="宋体" w:hAnsi="宋体" w:eastAsia="宋体" w:cs="宋体"/>
          <w:b/>
          <w:bCs/>
          <w:spacing w:val="6"/>
          <w:sz w:val="24"/>
          <w:szCs w:val="24"/>
        </w:rPr>
        <w:t>1.定义与解</w:t>
      </w:r>
      <w:r>
        <w:rPr>
          <w:rFonts w:ascii="宋体" w:hAnsi="宋体" w:eastAsia="宋体" w:cs="宋体"/>
          <w:b/>
          <w:bCs/>
          <w:spacing w:val="4"/>
          <w:sz w:val="24"/>
          <w:szCs w:val="24"/>
        </w:rPr>
        <w:t>释</w:t>
      </w:r>
    </w:p>
    <w:p>
      <w:pPr>
        <w:spacing w:before="158" w:line="360" w:lineRule="auto"/>
        <w:ind w:left="522"/>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.2解释</w:t>
      </w:r>
    </w:p>
    <w:p>
      <w:pPr>
        <w:spacing w:before="165" w:line="360" w:lineRule="auto"/>
        <w:ind w:left="522"/>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11"/>
          <w:sz w:val="24"/>
          <w:szCs w:val="24"/>
        </w:rPr>
        <w:t>2</w:t>
      </w:r>
      <w:r>
        <w:rPr>
          <w:rFonts w:ascii="宋体" w:hAnsi="宋体" w:eastAsia="宋体" w:cs="宋体"/>
          <w:spacing w:val="6"/>
          <w:sz w:val="24"/>
          <w:szCs w:val="24"/>
        </w:rPr>
        <w:t>.1本合同文件除使用中文外，还可用</w:t>
      </w:r>
      <w:r>
        <w:rPr>
          <w:rFonts w:hint="eastAsia" w:ascii="宋体" w:hAnsi="宋体" w:eastAsia="宋体" w:cs="宋体"/>
          <w:spacing w:val="6"/>
          <w:sz w:val="24"/>
          <w:szCs w:val="24"/>
          <w:u w:val="single"/>
          <w:lang w:val="en-US" w:eastAsia="zh-CN"/>
        </w:rPr>
        <w:t xml:space="preserve">  </w:t>
      </w:r>
      <w:r>
        <w:rPr>
          <w:rFonts w:ascii="宋体" w:hAnsi="宋体" w:eastAsia="宋体" w:cs="宋体"/>
          <w:spacing w:val="6"/>
          <w:sz w:val="24"/>
          <w:szCs w:val="24"/>
          <w:u w:val="single" w:color="auto"/>
        </w:rPr>
        <w:t>/</w:t>
      </w:r>
      <w:r>
        <w:rPr>
          <w:rFonts w:hint="eastAsia" w:ascii="宋体" w:hAnsi="宋体" w:eastAsia="宋体" w:cs="宋体"/>
          <w:spacing w:val="6"/>
          <w:sz w:val="24"/>
          <w:szCs w:val="24"/>
          <w:u w:val="single" w:color="auto"/>
          <w:lang w:val="en-US" w:eastAsia="zh-CN"/>
        </w:rPr>
        <w:t xml:space="preserve">  </w:t>
      </w:r>
      <w:r>
        <w:rPr>
          <w:rFonts w:ascii="宋体" w:hAnsi="宋体" w:eastAsia="宋体" w:cs="宋体"/>
          <w:spacing w:val="6"/>
          <w:sz w:val="24"/>
          <w:szCs w:val="24"/>
        </w:rPr>
        <w:t>。</w:t>
      </w:r>
    </w:p>
    <w:p>
      <w:pPr>
        <w:spacing w:before="163" w:line="360" w:lineRule="auto"/>
        <w:ind w:left="512" w:right="3528" w:firstLine="10"/>
        <w:rPr>
          <w:rFonts w:ascii="宋体" w:hAnsi="宋体" w:eastAsia="宋体" w:cs="宋体"/>
          <w:spacing w:val="6"/>
          <w:sz w:val="24"/>
          <w:szCs w:val="24"/>
        </w:rPr>
      </w:pPr>
      <w:r>
        <w:rPr>
          <w:rFonts w:ascii="宋体" w:hAnsi="宋体" w:eastAsia="宋体" w:cs="宋体"/>
          <w:spacing w:val="12"/>
          <w:sz w:val="24"/>
          <w:szCs w:val="24"/>
        </w:rPr>
        <w:t>1</w:t>
      </w:r>
      <w:r>
        <w:rPr>
          <w:rFonts w:ascii="宋体" w:hAnsi="宋体" w:eastAsia="宋体" w:cs="宋体"/>
          <w:spacing w:val="11"/>
          <w:sz w:val="24"/>
          <w:szCs w:val="24"/>
        </w:rPr>
        <w:t>.</w:t>
      </w:r>
      <w:r>
        <w:rPr>
          <w:rFonts w:ascii="宋体" w:hAnsi="宋体" w:eastAsia="宋体" w:cs="宋体"/>
          <w:spacing w:val="6"/>
          <w:sz w:val="24"/>
          <w:szCs w:val="24"/>
        </w:rPr>
        <w:t>2.2约定本合同文件的解释顺序为：</w:t>
      </w:r>
      <w:r>
        <w:rPr>
          <w:rFonts w:ascii="宋体" w:hAnsi="宋体" w:eastAsia="宋体" w:cs="宋体"/>
          <w:spacing w:val="6"/>
          <w:sz w:val="24"/>
          <w:szCs w:val="24"/>
          <w:u w:val="single" w:color="auto"/>
        </w:rPr>
        <w:t>按通用条款</w:t>
      </w:r>
      <w:r>
        <w:rPr>
          <w:rFonts w:ascii="宋体" w:hAnsi="宋体" w:eastAsia="宋体" w:cs="宋体"/>
          <w:spacing w:val="6"/>
          <w:sz w:val="24"/>
          <w:szCs w:val="24"/>
        </w:rPr>
        <w:t>。</w:t>
      </w:r>
    </w:p>
    <w:p>
      <w:pPr>
        <w:spacing w:before="163" w:line="360" w:lineRule="auto"/>
        <w:ind w:left="512" w:right="3528" w:firstLine="10"/>
        <w:rPr>
          <w:rFonts w:ascii="宋体" w:hAnsi="宋体" w:eastAsia="宋体" w:cs="宋体"/>
          <w:b/>
          <w:bCs/>
          <w:sz w:val="24"/>
          <w:szCs w:val="24"/>
        </w:rPr>
      </w:pPr>
      <w:r>
        <w:rPr>
          <w:rFonts w:ascii="宋体" w:hAnsi="宋体" w:eastAsia="宋体" w:cs="宋体"/>
          <w:b/>
          <w:bCs/>
          <w:spacing w:val="10"/>
          <w:sz w:val="24"/>
          <w:szCs w:val="24"/>
        </w:rPr>
        <w:t>2</w:t>
      </w:r>
      <w:r>
        <w:rPr>
          <w:rFonts w:ascii="宋体" w:hAnsi="宋体" w:eastAsia="宋体" w:cs="宋体"/>
          <w:b/>
          <w:bCs/>
          <w:spacing w:val="7"/>
          <w:sz w:val="24"/>
          <w:szCs w:val="24"/>
        </w:rPr>
        <w:t>.监理人义务</w:t>
      </w:r>
    </w:p>
    <w:p>
      <w:pPr>
        <w:spacing w:before="161" w:line="360" w:lineRule="auto"/>
        <w:ind w:left="512"/>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7"/>
          <w:sz w:val="24"/>
          <w:szCs w:val="24"/>
        </w:rPr>
        <w:t>.</w:t>
      </w:r>
      <w:r>
        <w:rPr>
          <w:rFonts w:ascii="宋体" w:hAnsi="宋体" w:eastAsia="宋体" w:cs="宋体"/>
          <w:spacing w:val="5"/>
          <w:sz w:val="24"/>
          <w:szCs w:val="24"/>
        </w:rPr>
        <w:t>1监理的范围和内容</w:t>
      </w:r>
    </w:p>
    <w:p>
      <w:pPr>
        <w:spacing w:before="307" w:line="360" w:lineRule="auto"/>
        <w:ind w:left="88" w:right="242" w:firstLine="420"/>
        <w:rPr>
          <w:rFonts w:ascii="宋体" w:hAnsi="宋体" w:eastAsia="宋体" w:cs="宋体"/>
          <w:sz w:val="24"/>
          <w:szCs w:val="24"/>
        </w:rPr>
      </w:pPr>
      <w:r>
        <w:rPr>
          <w:rFonts w:ascii="宋体" w:hAnsi="宋体" w:eastAsia="宋体" w:cs="宋体"/>
          <w:spacing w:val="14"/>
          <w:sz w:val="24"/>
          <w:szCs w:val="24"/>
        </w:rPr>
        <w:t>2</w:t>
      </w:r>
      <w:r>
        <w:rPr>
          <w:rFonts w:ascii="宋体" w:hAnsi="宋体" w:eastAsia="宋体" w:cs="宋体"/>
          <w:spacing w:val="9"/>
          <w:sz w:val="24"/>
          <w:szCs w:val="24"/>
        </w:rPr>
        <w:t>.1.1监理范围包括：</w:t>
      </w:r>
      <w:r>
        <w:rPr>
          <w:rFonts w:ascii="宋体" w:hAnsi="宋体" w:eastAsia="宋体" w:cs="宋体"/>
          <w:spacing w:val="9"/>
          <w:sz w:val="24"/>
          <w:szCs w:val="24"/>
          <w:u w:val="single" w:color="auto"/>
        </w:rPr>
        <w:t>委托人提供的施工图纸所包含的全部工程的监理，包括配合项目前期准备工作，施工阶段全过程监理，配合结算审核及保修阶段的监理。</w:t>
      </w:r>
    </w:p>
    <w:p>
      <w:pPr>
        <w:spacing w:before="1" w:line="360" w:lineRule="auto"/>
        <w:ind w:left="89" w:right="230" w:firstLine="422"/>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11"/>
          <w:sz w:val="24"/>
          <w:szCs w:val="24"/>
        </w:rPr>
        <w:t>1</w:t>
      </w:r>
      <w:r>
        <w:rPr>
          <w:rFonts w:ascii="宋体" w:hAnsi="宋体" w:eastAsia="宋体" w:cs="宋体"/>
          <w:spacing w:val="6"/>
          <w:sz w:val="24"/>
          <w:szCs w:val="24"/>
        </w:rPr>
        <w:t>.2监理工作内容还包括：</w:t>
      </w:r>
      <w:r>
        <w:rPr>
          <w:rFonts w:ascii="宋体" w:hAnsi="宋体" w:eastAsia="宋体" w:cs="宋体"/>
          <w:spacing w:val="6"/>
          <w:sz w:val="24"/>
          <w:szCs w:val="24"/>
          <w:u w:val="single" w:color="auto"/>
        </w:rPr>
        <w:t>配合项目前期准备工作、配合结算审核及保修阶段的监理，但不计入</w:t>
      </w:r>
      <w:r>
        <w:rPr>
          <w:rFonts w:ascii="宋体" w:hAnsi="宋体" w:eastAsia="宋体" w:cs="宋体"/>
          <w:spacing w:val="7"/>
          <w:sz w:val="24"/>
          <w:szCs w:val="24"/>
          <w:u w:val="single" w:color="auto"/>
        </w:rPr>
        <w:t>服务期。工程结算和保修期间每</w:t>
      </w:r>
      <w:r>
        <w:rPr>
          <w:rFonts w:ascii="Times New Roman" w:hAnsi="Times New Roman" w:eastAsia="Times New Roman" w:cs="Times New Roman"/>
          <w:spacing w:val="7"/>
          <w:sz w:val="24"/>
          <w:szCs w:val="24"/>
          <w:u w:val="single" w:color="auto"/>
        </w:rPr>
        <w:t>3</w:t>
      </w:r>
      <w:r>
        <w:rPr>
          <w:rFonts w:ascii="宋体" w:hAnsi="宋体" w:eastAsia="宋体" w:cs="宋体"/>
          <w:spacing w:val="7"/>
          <w:sz w:val="24"/>
          <w:szCs w:val="24"/>
          <w:u w:val="single" w:color="auto"/>
        </w:rPr>
        <w:t>个月提供不少于一次的走访服务。保修期间，监理方须根据工程</w:t>
      </w:r>
      <w:r>
        <w:rPr>
          <w:rFonts w:ascii="宋体" w:hAnsi="宋体" w:eastAsia="宋体" w:cs="宋体"/>
          <w:spacing w:val="6"/>
          <w:sz w:val="24"/>
          <w:szCs w:val="24"/>
          <w:u w:val="single" w:color="auto"/>
        </w:rPr>
        <w:t>保</w:t>
      </w:r>
      <w:r>
        <w:rPr>
          <w:rFonts w:ascii="宋体" w:hAnsi="宋体" w:eastAsia="宋体" w:cs="宋体"/>
          <w:sz w:val="24"/>
          <w:szCs w:val="24"/>
          <w:u w:val="single" w:color="auto"/>
        </w:rPr>
        <w:t>修</w:t>
      </w:r>
      <w:r>
        <w:rPr>
          <w:rFonts w:ascii="宋体" w:hAnsi="宋体" w:eastAsia="宋体" w:cs="宋体"/>
          <w:spacing w:val="18"/>
          <w:sz w:val="24"/>
          <w:szCs w:val="24"/>
          <w:u w:val="single" w:color="auto"/>
        </w:rPr>
        <w:t>需要随</w:t>
      </w:r>
      <w:r>
        <w:rPr>
          <w:rFonts w:ascii="宋体" w:hAnsi="宋体" w:eastAsia="宋体" w:cs="宋体"/>
          <w:spacing w:val="9"/>
          <w:sz w:val="24"/>
          <w:szCs w:val="24"/>
          <w:u w:val="single" w:color="auto"/>
        </w:rPr>
        <w:t>时到位服务。检查和记录工程质量缺陷，对缺陷原因进行调查分析并确定责任归属，审核修复方</w:t>
      </w:r>
      <w:r>
        <w:rPr>
          <w:rFonts w:ascii="宋体" w:hAnsi="宋体" w:eastAsia="宋体" w:cs="宋体"/>
          <w:spacing w:val="-1"/>
          <w:sz w:val="24"/>
          <w:szCs w:val="24"/>
          <w:u w:val="single" w:color="auto"/>
        </w:rPr>
        <w:t>案，监督修复过</w:t>
      </w:r>
      <w:r>
        <w:rPr>
          <w:rFonts w:ascii="宋体" w:hAnsi="宋体" w:eastAsia="宋体" w:cs="宋体"/>
          <w:sz w:val="24"/>
          <w:szCs w:val="24"/>
          <w:u w:val="single" w:color="auto"/>
        </w:rPr>
        <w:t>程并验收。</w:t>
      </w:r>
    </w:p>
    <w:p>
      <w:pPr>
        <w:spacing w:before="157" w:line="360" w:lineRule="auto"/>
        <w:ind w:left="512"/>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9"/>
          <w:sz w:val="24"/>
          <w:szCs w:val="24"/>
        </w:rPr>
        <w:t>.</w:t>
      </w:r>
      <w:r>
        <w:rPr>
          <w:rFonts w:ascii="宋体" w:hAnsi="宋体" w:eastAsia="宋体" w:cs="宋体"/>
          <w:spacing w:val="5"/>
          <w:sz w:val="24"/>
          <w:szCs w:val="24"/>
        </w:rPr>
        <w:t>2监理与相关服务依据</w:t>
      </w:r>
    </w:p>
    <w:p>
      <w:pPr>
        <w:tabs>
          <w:tab w:val="left" w:pos="198"/>
        </w:tabs>
        <w:spacing w:before="196" w:line="360" w:lineRule="auto"/>
        <w:ind w:left="81" w:right="364" w:firstLine="428"/>
        <w:rPr>
          <w:rFonts w:ascii="宋体" w:hAnsi="宋体" w:eastAsia="宋体" w:cs="宋体"/>
          <w:sz w:val="24"/>
          <w:szCs w:val="24"/>
        </w:rPr>
      </w:pPr>
      <w:r>
        <w:rPr>
          <w:rFonts w:ascii="宋体" w:hAnsi="宋体" w:eastAsia="宋体" w:cs="宋体"/>
          <w:spacing w:val="12"/>
          <w:sz w:val="24"/>
          <w:szCs w:val="24"/>
        </w:rPr>
        <w:t>2.2</w:t>
      </w:r>
      <w:r>
        <w:rPr>
          <w:rFonts w:ascii="宋体" w:hAnsi="宋体" w:eastAsia="宋体" w:cs="宋体"/>
          <w:spacing w:val="10"/>
          <w:sz w:val="24"/>
          <w:szCs w:val="24"/>
        </w:rPr>
        <w:t>.</w:t>
      </w:r>
      <w:r>
        <w:rPr>
          <w:rFonts w:ascii="宋体" w:hAnsi="宋体" w:eastAsia="宋体" w:cs="宋体"/>
          <w:spacing w:val="6"/>
          <w:sz w:val="24"/>
          <w:szCs w:val="24"/>
        </w:rPr>
        <w:t>1监理依据包括：</w:t>
      </w:r>
      <w:r>
        <w:rPr>
          <w:rFonts w:ascii="宋体" w:hAnsi="宋体" w:eastAsia="宋体" w:cs="宋体"/>
          <w:spacing w:val="6"/>
          <w:sz w:val="24"/>
          <w:szCs w:val="24"/>
          <w:u w:val="single" w:color="auto"/>
        </w:rPr>
        <w:t>《中华人民共和国建筑法》、《建设工程质量管理条例》、《浙江省建设工</w:t>
      </w:r>
      <w:r>
        <w:rPr>
          <w:rFonts w:ascii="宋体" w:hAnsi="宋体" w:eastAsia="宋体" w:cs="宋体"/>
          <w:spacing w:val="10"/>
          <w:sz w:val="24"/>
          <w:szCs w:val="24"/>
          <w:u w:val="single" w:color="auto"/>
        </w:rPr>
        <w:t>程监理管理条例》、《房屋建筑和市政基础设施工程竣工验收规定》、《建设工程监理规范</w:t>
      </w:r>
      <w:r>
        <w:rPr>
          <w:rFonts w:ascii="宋体" w:hAnsi="宋体" w:eastAsia="宋体" w:cs="宋体"/>
          <w:spacing w:val="8"/>
          <w:sz w:val="24"/>
          <w:szCs w:val="24"/>
          <w:u w:val="single" w:color="auto"/>
        </w:rPr>
        <w:t>》</w:t>
      </w:r>
      <w:r>
        <w:rPr>
          <w:rFonts w:ascii="宋体" w:hAnsi="宋体" w:eastAsia="宋体" w:cs="宋体"/>
          <w:sz w:val="24"/>
          <w:szCs w:val="24"/>
          <w:u w:val="single" w:color="auto"/>
        </w:rPr>
        <w:tab/>
      </w:r>
      <w:r>
        <w:rPr>
          <w:rFonts w:ascii="宋体" w:hAnsi="宋体" w:eastAsia="宋体" w:cs="宋体"/>
          <w:spacing w:val="16"/>
          <w:sz w:val="24"/>
          <w:szCs w:val="24"/>
          <w:u w:val="single" w:color="auto"/>
        </w:rPr>
        <w:t>(</w:t>
      </w:r>
      <w:r>
        <w:rPr>
          <w:rFonts w:ascii="宋体" w:hAnsi="宋体" w:eastAsia="宋体" w:cs="宋体"/>
          <w:sz w:val="24"/>
          <w:szCs w:val="24"/>
          <w:u w:val="single" w:color="auto"/>
        </w:rPr>
        <w:t>GB</w:t>
      </w:r>
      <w:r>
        <w:rPr>
          <w:rFonts w:ascii="宋体" w:hAnsi="宋体" w:eastAsia="宋体" w:cs="宋体"/>
          <w:spacing w:val="16"/>
          <w:sz w:val="24"/>
          <w:szCs w:val="24"/>
          <w:u w:val="single" w:color="auto"/>
        </w:rPr>
        <w:t>/</w:t>
      </w:r>
      <w:r>
        <w:rPr>
          <w:rFonts w:ascii="宋体" w:hAnsi="宋体" w:eastAsia="宋体" w:cs="宋体"/>
          <w:sz w:val="24"/>
          <w:szCs w:val="24"/>
          <w:u w:val="single" w:color="auto"/>
        </w:rPr>
        <w:t>T</w:t>
      </w:r>
      <w:r>
        <w:rPr>
          <w:rFonts w:ascii="宋体" w:hAnsi="宋体" w:eastAsia="宋体" w:cs="宋体"/>
          <w:spacing w:val="16"/>
          <w:sz w:val="24"/>
          <w:szCs w:val="24"/>
          <w:u w:val="single" w:color="auto"/>
        </w:rPr>
        <w:t>5</w:t>
      </w:r>
      <w:r>
        <w:rPr>
          <w:rFonts w:ascii="宋体" w:hAnsi="宋体" w:eastAsia="宋体" w:cs="宋体"/>
          <w:spacing w:val="11"/>
          <w:sz w:val="24"/>
          <w:szCs w:val="24"/>
          <w:u w:val="single" w:color="auto"/>
        </w:rPr>
        <w:t>0</w:t>
      </w:r>
      <w:r>
        <w:rPr>
          <w:rFonts w:ascii="宋体" w:hAnsi="宋体" w:eastAsia="宋体" w:cs="宋体"/>
          <w:spacing w:val="8"/>
          <w:sz w:val="24"/>
          <w:szCs w:val="24"/>
          <w:u w:val="single" w:color="auto"/>
        </w:rPr>
        <w:t>319-2013)、《施工旁站监理管理办法》等有关法律、法规、规章、标准和规范性文件。</w:t>
      </w:r>
    </w:p>
    <w:p>
      <w:pPr>
        <w:spacing w:before="1" w:line="360" w:lineRule="auto"/>
        <w:ind w:left="509"/>
        <w:rPr>
          <w:rFonts w:ascii="宋体" w:hAnsi="宋体" w:eastAsia="宋体" w:cs="宋体"/>
          <w:sz w:val="24"/>
          <w:szCs w:val="24"/>
        </w:rPr>
      </w:pPr>
      <w:r>
        <w:rPr>
          <w:rFonts w:ascii="宋体" w:hAnsi="宋体" w:eastAsia="宋体" w:cs="宋体"/>
          <w:spacing w:val="1"/>
          <w:sz w:val="24"/>
          <w:szCs w:val="24"/>
        </w:rPr>
        <w:t>2.2.2相关服</w:t>
      </w:r>
      <w:r>
        <w:rPr>
          <w:rFonts w:ascii="宋体" w:hAnsi="宋体" w:eastAsia="宋体" w:cs="宋体"/>
          <w:sz w:val="24"/>
          <w:szCs w:val="24"/>
        </w:rPr>
        <w:t>务依据包括：</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w:t>
      </w:r>
    </w:p>
    <w:p>
      <w:pPr>
        <w:spacing w:before="195" w:line="360" w:lineRule="auto"/>
        <w:ind w:left="509"/>
        <w:rPr>
          <w:rFonts w:ascii="宋体" w:hAnsi="宋体" w:eastAsia="宋体" w:cs="宋体"/>
          <w:sz w:val="24"/>
          <w:szCs w:val="24"/>
        </w:rPr>
      </w:pPr>
      <w:r>
        <w:rPr>
          <w:rFonts w:ascii="宋体" w:hAnsi="宋体" w:eastAsia="宋体" w:cs="宋体"/>
          <w:spacing w:val="2"/>
          <w:sz w:val="24"/>
          <w:szCs w:val="24"/>
        </w:rPr>
        <w:t>2.3项目监理机构和</w:t>
      </w:r>
      <w:r>
        <w:rPr>
          <w:rFonts w:ascii="宋体" w:hAnsi="宋体" w:eastAsia="宋体" w:cs="宋体"/>
          <w:spacing w:val="1"/>
          <w:sz w:val="24"/>
          <w:szCs w:val="24"/>
        </w:rPr>
        <w:t>人</w:t>
      </w:r>
      <w:r>
        <w:rPr>
          <w:rFonts w:ascii="宋体" w:hAnsi="宋体" w:eastAsia="宋体" w:cs="宋体"/>
          <w:sz w:val="24"/>
          <w:szCs w:val="24"/>
        </w:rPr>
        <w:t>员</w:t>
      </w:r>
    </w:p>
    <w:p>
      <w:pPr>
        <w:spacing w:before="113" w:line="360" w:lineRule="auto"/>
        <w:ind w:left="514"/>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5"/>
          <w:sz w:val="24"/>
          <w:szCs w:val="24"/>
        </w:rPr>
        <w:t>3</w:t>
      </w:r>
      <w:r>
        <w:rPr>
          <w:rFonts w:ascii="宋体" w:hAnsi="宋体" w:eastAsia="宋体" w:cs="宋体"/>
          <w:spacing w:val="3"/>
          <w:sz w:val="24"/>
          <w:szCs w:val="24"/>
        </w:rPr>
        <w:t>.1监理机构组成要求：</w:t>
      </w:r>
      <w:r>
        <w:rPr>
          <w:rFonts w:ascii="宋体" w:hAnsi="宋体" w:eastAsia="宋体" w:cs="宋体"/>
          <w:spacing w:val="3"/>
          <w:sz w:val="24"/>
          <w:szCs w:val="24"/>
          <w:u w:val="single" w:color="auto"/>
        </w:rPr>
        <w:t>1、总监理工程师：1人，已取得《中华人民共和国注册监理工程师注册执</w:t>
      </w:r>
      <w:r>
        <w:rPr>
          <w:rFonts w:ascii="宋体" w:hAnsi="宋体" w:eastAsia="宋体" w:cs="宋体"/>
          <w:spacing w:val="3"/>
          <w:sz w:val="24"/>
          <w:szCs w:val="24"/>
        </w:rPr>
        <w:t>业</w:t>
      </w:r>
    </w:p>
    <w:p>
      <w:pPr>
        <w:tabs>
          <w:tab w:val="left" w:pos="186"/>
          <w:tab w:val="left" w:pos="197"/>
        </w:tabs>
        <w:spacing w:before="163" w:line="360" w:lineRule="auto"/>
        <w:ind w:left="83" w:right="107" w:firstLine="8"/>
        <w:rPr>
          <w:rFonts w:ascii="宋体" w:hAnsi="宋体" w:eastAsia="宋体" w:cs="宋体"/>
          <w:sz w:val="24"/>
          <w:szCs w:val="24"/>
        </w:rPr>
      </w:pPr>
      <w:r>
        <w:rPr>
          <w:rFonts w:ascii="宋体" w:hAnsi="宋体" w:eastAsia="宋体" w:cs="宋体"/>
          <w:spacing w:val="14"/>
          <w:sz w:val="24"/>
          <w:szCs w:val="24"/>
          <w:u w:val="single" w:color="auto"/>
        </w:rPr>
        <w:t>证书》的监</w:t>
      </w:r>
      <w:r>
        <w:rPr>
          <w:rFonts w:ascii="宋体" w:hAnsi="宋体" w:eastAsia="宋体" w:cs="宋体"/>
          <w:spacing w:val="8"/>
          <w:sz w:val="24"/>
          <w:szCs w:val="24"/>
          <w:u w:val="single" w:color="auto"/>
        </w:rPr>
        <w:t>理</w:t>
      </w:r>
      <w:r>
        <w:rPr>
          <w:rFonts w:ascii="宋体" w:hAnsi="宋体" w:eastAsia="宋体" w:cs="宋体"/>
          <w:spacing w:val="7"/>
          <w:sz w:val="24"/>
          <w:szCs w:val="24"/>
          <w:u w:val="single" w:color="auto"/>
        </w:rPr>
        <w:t>工程师(总监理工程师项目施工期间必须到招标人指定地点视频考勤)。2、其他人员请参照</w:t>
      </w:r>
      <w:r>
        <w:rPr>
          <w:rFonts w:ascii="宋体" w:hAnsi="宋体" w:eastAsia="宋体" w:cs="宋体"/>
          <w:spacing w:val="18"/>
          <w:sz w:val="24"/>
          <w:szCs w:val="24"/>
          <w:u w:val="single" w:color="auto"/>
        </w:rPr>
        <w:t>《台州</w:t>
      </w:r>
      <w:r>
        <w:rPr>
          <w:rFonts w:ascii="宋体" w:hAnsi="宋体" w:eastAsia="宋体" w:cs="宋体"/>
          <w:spacing w:val="10"/>
          <w:sz w:val="24"/>
          <w:szCs w:val="24"/>
          <w:u w:val="single" w:color="auto"/>
        </w:rPr>
        <w:t>市</w:t>
      </w:r>
      <w:r>
        <w:rPr>
          <w:rFonts w:ascii="宋体" w:hAnsi="宋体" w:eastAsia="宋体" w:cs="宋体"/>
          <w:spacing w:val="9"/>
          <w:sz w:val="24"/>
          <w:szCs w:val="24"/>
          <w:u w:val="single" w:color="auto"/>
        </w:rPr>
        <w:t>住房和城乡建设局关于印发台州市建设工程施工现场关键岗位人员管理办法的通知》(台建</w:t>
      </w:r>
      <w:r>
        <w:rPr>
          <w:rFonts w:ascii="宋体" w:hAnsi="宋体" w:eastAsia="宋体" w:cs="宋体"/>
          <w:sz w:val="24"/>
          <w:szCs w:val="24"/>
          <w:u w:val="single" w:color="auto"/>
        </w:rPr>
        <w:tab/>
      </w:r>
      <w:r>
        <w:rPr>
          <w:rFonts w:ascii="宋体" w:hAnsi="宋体" w:eastAsia="宋体" w:cs="宋体"/>
          <w:spacing w:val="6"/>
          <w:sz w:val="24"/>
          <w:szCs w:val="24"/>
          <w:u w:val="single" w:color="auto"/>
        </w:rPr>
        <w:t>【2</w:t>
      </w:r>
      <w:r>
        <w:rPr>
          <w:rFonts w:ascii="宋体" w:hAnsi="宋体" w:eastAsia="宋体" w:cs="宋体"/>
          <w:spacing w:val="5"/>
          <w:sz w:val="24"/>
          <w:szCs w:val="24"/>
          <w:u w:val="single" w:color="auto"/>
        </w:rPr>
        <w:t>0</w:t>
      </w:r>
      <w:r>
        <w:rPr>
          <w:rFonts w:ascii="宋体" w:hAnsi="宋体" w:eastAsia="宋体" w:cs="宋体"/>
          <w:spacing w:val="3"/>
          <w:sz w:val="24"/>
          <w:szCs w:val="24"/>
          <w:u w:val="single" w:color="auto"/>
        </w:rPr>
        <w:t>18】110号)附件1相关要求配置。</w:t>
      </w:r>
    </w:p>
    <w:p>
      <w:pPr>
        <w:spacing w:before="264" w:line="360" w:lineRule="auto"/>
        <w:ind w:left="3476"/>
        <w:rPr>
          <w:rFonts w:hint="eastAsia" w:eastAsia="黑体"/>
          <w:color w:val="auto"/>
          <w:sz w:val="24"/>
          <w:szCs w:val="24"/>
          <w:lang w:eastAsia="zh-CN"/>
        </w:rPr>
      </w:pPr>
      <w:r>
        <w:rPr>
          <w:rFonts w:ascii="黑体" w:hAnsi="黑体" w:eastAsia="黑体" w:cs="黑体"/>
          <w:color w:val="auto"/>
          <w:spacing w:val="12"/>
          <w:sz w:val="24"/>
          <w:szCs w:val="24"/>
        </w:rPr>
        <w:t>监</w:t>
      </w:r>
      <w:r>
        <w:rPr>
          <w:rFonts w:ascii="黑体" w:hAnsi="黑体" w:eastAsia="黑体" w:cs="黑体"/>
          <w:color w:val="auto"/>
          <w:spacing w:val="9"/>
          <w:sz w:val="24"/>
          <w:szCs w:val="24"/>
        </w:rPr>
        <w:t>理人员一览表</w:t>
      </w:r>
    </w:p>
    <w:p>
      <w:pPr>
        <w:spacing w:line="360" w:lineRule="auto"/>
        <w:rPr>
          <w:rFonts w:ascii="Arial"/>
          <w:sz w:val="24"/>
          <w:szCs w:val="24"/>
        </w:rPr>
      </w:pPr>
    </w:p>
    <w:tbl>
      <w:tblPr>
        <w:tblStyle w:val="16"/>
        <w:tblW w:w="91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760"/>
        <w:gridCol w:w="1051"/>
        <w:gridCol w:w="768"/>
        <w:gridCol w:w="770"/>
        <w:gridCol w:w="3154"/>
        <w:gridCol w:w="11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530" w:type="dxa"/>
            <w:vAlign w:val="top"/>
          </w:tcPr>
          <w:p>
            <w:pPr>
              <w:spacing w:before="213" w:line="360" w:lineRule="auto"/>
              <w:ind w:left="551"/>
              <w:rPr>
                <w:rFonts w:ascii="宋体" w:hAnsi="宋体" w:eastAsia="宋体" w:cs="宋体"/>
                <w:sz w:val="24"/>
                <w:szCs w:val="24"/>
              </w:rPr>
            </w:pPr>
            <w:r>
              <w:rPr>
                <w:rFonts w:ascii="宋体" w:hAnsi="宋体" w:eastAsia="宋体" w:cs="宋体"/>
                <w:spacing w:val="-4"/>
                <w:sz w:val="24"/>
                <w:szCs w:val="24"/>
              </w:rPr>
              <w:t>职务</w:t>
            </w:r>
          </w:p>
        </w:tc>
        <w:tc>
          <w:tcPr>
            <w:tcW w:w="760" w:type="dxa"/>
            <w:vAlign w:val="top"/>
          </w:tcPr>
          <w:p>
            <w:pPr>
              <w:spacing w:before="213" w:line="360" w:lineRule="auto"/>
              <w:ind w:left="163"/>
              <w:rPr>
                <w:rFonts w:ascii="宋体" w:hAnsi="宋体" w:eastAsia="宋体" w:cs="宋体"/>
                <w:sz w:val="24"/>
                <w:szCs w:val="24"/>
              </w:rPr>
            </w:pPr>
            <w:r>
              <w:rPr>
                <w:rFonts w:ascii="宋体" w:hAnsi="宋体" w:eastAsia="宋体" w:cs="宋体"/>
                <w:spacing w:val="-4"/>
                <w:sz w:val="24"/>
                <w:szCs w:val="24"/>
              </w:rPr>
              <w:t>姓</w:t>
            </w:r>
            <w:r>
              <w:rPr>
                <w:rFonts w:ascii="宋体" w:hAnsi="宋体" w:eastAsia="宋体" w:cs="宋体"/>
                <w:spacing w:val="-3"/>
                <w:sz w:val="24"/>
                <w:szCs w:val="24"/>
              </w:rPr>
              <w:t>名</w:t>
            </w:r>
          </w:p>
        </w:tc>
        <w:tc>
          <w:tcPr>
            <w:tcW w:w="1051" w:type="dxa"/>
            <w:vAlign w:val="top"/>
          </w:tcPr>
          <w:p>
            <w:pPr>
              <w:spacing w:before="71" w:line="360" w:lineRule="auto"/>
              <w:ind w:left="204" w:right="194" w:firstLine="19"/>
              <w:rPr>
                <w:rFonts w:ascii="宋体" w:hAnsi="宋体" w:eastAsia="宋体" w:cs="宋体"/>
                <w:sz w:val="24"/>
                <w:szCs w:val="24"/>
              </w:rPr>
            </w:pPr>
            <w:r>
              <w:rPr>
                <w:rFonts w:ascii="宋体" w:hAnsi="宋体" w:eastAsia="宋体" w:cs="宋体"/>
                <w:spacing w:val="-11"/>
                <w:sz w:val="24"/>
                <w:szCs w:val="24"/>
              </w:rPr>
              <w:t>岗位证</w:t>
            </w:r>
            <w:r>
              <w:rPr>
                <w:rFonts w:ascii="宋体" w:hAnsi="宋体" w:eastAsia="宋体" w:cs="宋体"/>
                <w:spacing w:val="-5"/>
                <w:sz w:val="24"/>
                <w:szCs w:val="24"/>
              </w:rPr>
              <w:t>书</w:t>
            </w:r>
            <w:r>
              <w:rPr>
                <w:rFonts w:ascii="宋体" w:hAnsi="宋体" w:eastAsia="宋体" w:cs="宋体"/>
                <w:spacing w:val="-4"/>
                <w:sz w:val="24"/>
                <w:szCs w:val="24"/>
              </w:rPr>
              <w:t>号码</w:t>
            </w:r>
          </w:p>
        </w:tc>
        <w:tc>
          <w:tcPr>
            <w:tcW w:w="768" w:type="dxa"/>
            <w:vAlign w:val="top"/>
          </w:tcPr>
          <w:p>
            <w:pPr>
              <w:spacing w:before="71" w:line="360" w:lineRule="auto"/>
              <w:ind w:left="174"/>
              <w:rPr>
                <w:rFonts w:ascii="宋体" w:hAnsi="宋体" w:eastAsia="宋体" w:cs="宋体"/>
                <w:sz w:val="24"/>
                <w:szCs w:val="24"/>
              </w:rPr>
            </w:pPr>
            <w:r>
              <w:rPr>
                <w:rFonts w:ascii="宋体" w:hAnsi="宋体" w:eastAsia="宋体" w:cs="宋体"/>
                <w:spacing w:val="-7"/>
                <w:sz w:val="24"/>
                <w:szCs w:val="24"/>
              </w:rPr>
              <w:t>身</w:t>
            </w:r>
            <w:r>
              <w:rPr>
                <w:rFonts w:ascii="宋体" w:hAnsi="宋体" w:eastAsia="宋体" w:cs="宋体"/>
                <w:spacing w:val="-6"/>
                <w:sz w:val="24"/>
                <w:szCs w:val="24"/>
              </w:rPr>
              <w:t>份</w:t>
            </w:r>
          </w:p>
          <w:p>
            <w:pPr>
              <w:spacing w:line="360" w:lineRule="auto"/>
              <w:ind w:left="169"/>
              <w:rPr>
                <w:rFonts w:ascii="宋体" w:hAnsi="宋体" w:eastAsia="宋体" w:cs="宋体"/>
                <w:sz w:val="24"/>
                <w:szCs w:val="24"/>
              </w:rPr>
            </w:pPr>
            <w:r>
              <w:rPr>
                <w:rFonts w:ascii="宋体" w:hAnsi="宋体" w:eastAsia="宋体" w:cs="宋体"/>
                <w:spacing w:val="-4"/>
                <w:sz w:val="24"/>
                <w:szCs w:val="24"/>
              </w:rPr>
              <w:t>证</w:t>
            </w:r>
            <w:r>
              <w:rPr>
                <w:rFonts w:ascii="宋体" w:hAnsi="宋体" w:eastAsia="宋体" w:cs="宋体"/>
                <w:spacing w:val="-3"/>
                <w:sz w:val="24"/>
                <w:szCs w:val="24"/>
              </w:rPr>
              <w:t>号</w:t>
            </w:r>
          </w:p>
        </w:tc>
        <w:tc>
          <w:tcPr>
            <w:tcW w:w="770" w:type="dxa"/>
            <w:vAlign w:val="top"/>
          </w:tcPr>
          <w:p>
            <w:pPr>
              <w:spacing w:before="71" w:line="360" w:lineRule="auto"/>
              <w:ind w:left="167"/>
              <w:rPr>
                <w:rFonts w:ascii="宋体" w:hAnsi="宋体" w:eastAsia="宋体" w:cs="宋体"/>
                <w:sz w:val="24"/>
                <w:szCs w:val="24"/>
              </w:rPr>
            </w:pPr>
            <w:r>
              <w:rPr>
                <w:rFonts w:ascii="宋体" w:hAnsi="宋体" w:eastAsia="宋体" w:cs="宋体"/>
                <w:spacing w:val="-4"/>
                <w:sz w:val="24"/>
                <w:szCs w:val="24"/>
              </w:rPr>
              <w:t>进</w:t>
            </w:r>
            <w:r>
              <w:rPr>
                <w:rFonts w:ascii="宋体" w:hAnsi="宋体" w:eastAsia="宋体" w:cs="宋体"/>
                <w:spacing w:val="-2"/>
                <w:sz w:val="24"/>
                <w:szCs w:val="24"/>
              </w:rPr>
              <w:t>场</w:t>
            </w:r>
          </w:p>
          <w:p>
            <w:pPr>
              <w:spacing w:line="360" w:lineRule="auto"/>
              <w:ind w:left="173"/>
              <w:rPr>
                <w:rFonts w:ascii="宋体" w:hAnsi="宋体" w:eastAsia="宋体" w:cs="宋体"/>
                <w:sz w:val="24"/>
                <w:szCs w:val="24"/>
              </w:rPr>
            </w:pPr>
            <w:r>
              <w:rPr>
                <w:rFonts w:ascii="宋体" w:hAnsi="宋体" w:eastAsia="宋体" w:cs="宋体"/>
                <w:spacing w:val="-7"/>
                <w:sz w:val="24"/>
                <w:szCs w:val="24"/>
              </w:rPr>
              <w:t>安</w:t>
            </w:r>
            <w:r>
              <w:rPr>
                <w:rFonts w:ascii="宋体" w:hAnsi="宋体" w:eastAsia="宋体" w:cs="宋体"/>
                <w:spacing w:val="-5"/>
                <w:sz w:val="24"/>
                <w:szCs w:val="24"/>
              </w:rPr>
              <w:t>排</w:t>
            </w:r>
          </w:p>
        </w:tc>
        <w:tc>
          <w:tcPr>
            <w:tcW w:w="3154" w:type="dxa"/>
            <w:vAlign w:val="top"/>
          </w:tcPr>
          <w:p>
            <w:pPr>
              <w:spacing w:before="213" w:line="360" w:lineRule="auto"/>
              <w:ind w:left="926"/>
              <w:rPr>
                <w:rFonts w:ascii="宋体" w:hAnsi="宋体" w:eastAsia="宋体" w:cs="宋体"/>
                <w:sz w:val="24"/>
                <w:szCs w:val="24"/>
              </w:rPr>
            </w:pPr>
            <w:r>
              <w:rPr>
                <w:rFonts w:ascii="宋体" w:hAnsi="宋体" w:eastAsia="宋体" w:cs="宋体"/>
                <w:spacing w:val="-2"/>
                <w:sz w:val="24"/>
                <w:szCs w:val="24"/>
              </w:rPr>
              <w:t>须提供的证</w:t>
            </w:r>
            <w:r>
              <w:rPr>
                <w:rFonts w:ascii="宋体" w:hAnsi="宋体" w:eastAsia="宋体" w:cs="宋体"/>
                <w:spacing w:val="-1"/>
                <w:sz w:val="24"/>
                <w:szCs w:val="24"/>
              </w:rPr>
              <w:t>书</w:t>
            </w:r>
          </w:p>
        </w:tc>
        <w:tc>
          <w:tcPr>
            <w:tcW w:w="1166" w:type="dxa"/>
            <w:vAlign w:val="top"/>
          </w:tcPr>
          <w:p>
            <w:pPr>
              <w:spacing w:before="213" w:line="360" w:lineRule="auto"/>
              <w:ind w:left="370"/>
              <w:rPr>
                <w:rFonts w:ascii="宋体" w:hAnsi="宋体" w:eastAsia="宋体" w:cs="宋体"/>
                <w:sz w:val="24"/>
                <w:szCs w:val="24"/>
              </w:rPr>
            </w:pPr>
            <w:r>
              <w:rPr>
                <w:rFonts w:ascii="宋体" w:hAnsi="宋体" w:eastAsia="宋体" w:cs="宋体"/>
                <w:spacing w:val="-6"/>
                <w:sz w:val="24"/>
                <w:szCs w:val="24"/>
              </w:rPr>
              <w:t>备</w:t>
            </w:r>
            <w:r>
              <w:rPr>
                <w:rFonts w:ascii="宋体" w:hAnsi="宋体" w:eastAsia="宋体" w:cs="宋体"/>
                <w:spacing w:val="-4"/>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530" w:type="dxa"/>
            <w:vAlign w:val="top"/>
          </w:tcPr>
          <w:p>
            <w:pPr>
              <w:spacing w:before="296" w:line="360" w:lineRule="auto"/>
              <w:ind w:left="111"/>
              <w:rPr>
                <w:rFonts w:ascii="宋体" w:hAnsi="宋体" w:eastAsia="宋体" w:cs="宋体"/>
                <w:color w:val="auto"/>
                <w:sz w:val="24"/>
                <w:szCs w:val="24"/>
              </w:rPr>
            </w:pPr>
            <w:r>
              <w:rPr>
                <w:rFonts w:ascii="宋体" w:hAnsi="宋体" w:eastAsia="宋体" w:cs="宋体"/>
                <w:color w:val="auto"/>
                <w:spacing w:val="-2"/>
                <w:sz w:val="24"/>
                <w:szCs w:val="24"/>
              </w:rPr>
              <w:t>总监理工</w:t>
            </w:r>
            <w:r>
              <w:rPr>
                <w:rFonts w:ascii="宋体" w:hAnsi="宋体" w:eastAsia="宋体" w:cs="宋体"/>
                <w:color w:val="auto"/>
                <w:spacing w:val="-1"/>
                <w:sz w:val="24"/>
                <w:szCs w:val="24"/>
              </w:rPr>
              <w:t>程师</w:t>
            </w:r>
          </w:p>
        </w:tc>
        <w:tc>
          <w:tcPr>
            <w:tcW w:w="760" w:type="dxa"/>
            <w:vAlign w:val="top"/>
          </w:tcPr>
          <w:p>
            <w:pPr>
              <w:spacing w:line="360" w:lineRule="auto"/>
              <w:rPr>
                <w:rFonts w:ascii="Arial"/>
                <w:color w:val="auto"/>
                <w:sz w:val="24"/>
                <w:szCs w:val="24"/>
              </w:rPr>
            </w:pPr>
          </w:p>
        </w:tc>
        <w:tc>
          <w:tcPr>
            <w:tcW w:w="1051" w:type="dxa"/>
            <w:vAlign w:val="top"/>
          </w:tcPr>
          <w:p>
            <w:pPr>
              <w:spacing w:line="360" w:lineRule="auto"/>
              <w:rPr>
                <w:rFonts w:ascii="Arial"/>
                <w:color w:val="auto"/>
                <w:sz w:val="24"/>
                <w:szCs w:val="24"/>
              </w:rPr>
            </w:pPr>
          </w:p>
        </w:tc>
        <w:tc>
          <w:tcPr>
            <w:tcW w:w="768" w:type="dxa"/>
            <w:vAlign w:val="top"/>
          </w:tcPr>
          <w:p>
            <w:pPr>
              <w:spacing w:line="360" w:lineRule="auto"/>
              <w:rPr>
                <w:rFonts w:ascii="Arial"/>
                <w:color w:val="auto"/>
                <w:sz w:val="24"/>
                <w:szCs w:val="24"/>
              </w:rPr>
            </w:pPr>
          </w:p>
        </w:tc>
        <w:tc>
          <w:tcPr>
            <w:tcW w:w="770" w:type="dxa"/>
            <w:vAlign w:val="top"/>
          </w:tcPr>
          <w:p>
            <w:pPr>
              <w:spacing w:line="360" w:lineRule="auto"/>
              <w:rPr>
                <w:rFonts w:ascii="Arial"/>
                <w:color w:val="auto"/>
                <w:sz w:val="24"/>
                <w:szCs w:val="24"/>
              </w:rPr>
            </w:pPr>
          </w:p>
        </w:tc>
        <w:tc>
          <w:tcPr>
            <w:tcW w:w="3154" w:type="dxa"/>
            <w:vAlign w:val="top"/>
          </w:tcPr>
          <w:p>
            <w:pPr>
              <w:spacing w:before="155" w:line="360" w:lineRule="auto"/>
              <w:ind w:left="202" w:right="93" w:hanging="202"/>
              <w:rPr>
                <w:rFonts w:ascii="宋体" w:hAnsi="宋体" w:eastAsia="宋体" w:cs="宋体"/>
                <w:color w:val="auto"/>
                <w:sz w:val="24"/>
                <w:szCs w:val="24"/>
              </w:rPr>
            </w:pPr>
            <w:r>
              <w:rPr>
                <w:rFonts w:ascii="宋体" w:hAnsi="宋体" w:eastAsia="宋体" w:cs="宋体"/>
                <w:color w:val="auto"/>
                <w:spacing w:val="11"/>
                <w:sz w:val="24"/>
                <w:szCs w:val="24"/>
              </w:rPr>
              <w:t>《</w:t>
            </w:r>
            <w:r>
              <w:rPr>
                <w:rFonts w:ascii="宋体" w:hAnsi="宋体" w:eastAsia="宋体" w:cs="宋体"/>
                <w:color w:val="auto"/>
                <w:spacing w:val="8"/>
                <w:sz w:val="24"/>
                <w:szCs w:val="24"/>
              </w:rPr>
              <w:t>中华人民共和国注册监理工程师</w:t>
            </w:r>
            <w:r>
              <w:rPr>
                <w:rFonts w:ascii="宋体" w:hAnsi="宋体" w:eastAsia="宋体" w:cs="宋体"/>
                <w:color w:val="auto"/>
                <w:spacing w:val="6"/>
                <w:sz w:val="24"/>
                <w:szCs w:val="24"/>
              </w:rPr>
              <w:t>注册执业证书》</w:t>
            </w:r>
          </w:p>
        </w:tc>
        <w:tc>
          <w:tcPr>
            <w:tcW w:w="1166" w:type="dxa"/>
            <w:vAlign w:val="top"/>
          </w:tcPr>
          <w:p>
            <w:pPr>
              <w:spacing w:before="296" w:line="360" w:lineRule="auto"/>
              <w:ind w:left="153"/>
              <w:rPr>
                <w:rFonts w:ascii="宋体" w:hAnsi="宋体" w:eastAsia="宋体" w:cs="宋体"/>
                <w:sz w:val="24"/>
                <w:szCs w:val="24"/>
              </w:rPr>
            </w:pPr>
            <w:r>
              <w:rPr>
                <w:rFonts w:ascii="宋体" w:hAnsi="宋体" w:eastAsia="宋体" w:cs="宋体"/>
                <w:spacing w:val="-4"/>
                <w:sz w:val="24"/>
                <w:szCs w:val="24"/>
              </w:rPr>
              <w:t>必须</w:t>
            </w:r>
            <w:r>
              <w:rPr>
                <w:rFonts w:ascii="宋体" w:hAnsi="宋体" w:eastAsia="宋体" w:cs="宋体"/>
                <w:spacing w:val="-2"/>
                <w:sz w:val="24"/>
                <w:szCs w:val="24"/>
              </w:rPr>
              <w:t>配备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1530" w:type="dxa"/>
            <w:vAlign w:val="top"/>
          </w:tcPr>
          <w:p>
            <w:pPr>
              <w:spacing w:before="128" w:line="360" w:lineRule="auto"/>
              <w:ind w:left="337" w:right="207" w:hanging="111"/>
              <w:jc w:val="both"/>
              <w:rPr>
                <w:rFonts w:ascii="宋体" w:hAnsi="宋体" w:eastAsia="宋体" w:cs="宋体"/>
                <w:color w:val="auto"/>
                <w:sz w:val="24"/>
                <w:szCs w:val="24"/>
              </w:rPr>
            </w:pPr>
            <w:bookmarkStart w:id="35" w:name="_bookmark21"/>
            <w:bookmarkEnd w:id="35"/>
            <w:r>
              <w:rPr>
                <w:rFonts w:ascii="宋体" w:hAnsi="宋体" w:eastAsia="宋体" w:cs="宋体"/>
                <w:color w:val="auto"/>
                <w:spacing w:val="-2"/>
                <w:sz w:val="24"/>
                <w:szCs w:val="24"/>
              </w:rPr>
              <w:t>主导专业</w:t>
            </w:r>
            <w:r>
              <w:rPr>
                <w:rFonts w:ascii="宋体" w:hAnsi="宋体" w:eastAsia="宋体" w:cs="宋体"/>
                <w:color w:val="auto"/>
                <w:spacing w:val="-1"/>
                <w:sz w:val="24"/>
                <w:szCs w:val="24"/>
              </w:rPr>
              <w:t>监</w:t>
            </w:r>
            <w:r>
              <w:rPr>
                <w:rFonts w:ascii="宋体" w:hAnsi="宋体" w:eastAsia="宋体" w:cs="宋体"/>
                <w:color w:val="auto"/>
                <w:spacing w:val="-4"/>
                <w:sz w:val="24"/>
                <w:szCs w:val="24"/>
              </w:rPr>
              <w:t>理</w:t>
            </w:r>
            <w:r>
              <w:rPr>
                <w:rFonts w:ascii="宋体" w:hAnsi="宋体" w:eastAsia="宋体" w:cs="宋体"/>
                <w:color w:val="auto"/>
                <w:spacing w:val="-3"/>
                <w:sz w:val="24"/>
                <w:szCs w:val="24"/>
              </w:rPr>
              <w:t>工</w:t>
            </w:r>
            <w:r>
              <w:rPr>
                <w:rFonts w:ascii="宋体" w:hAnsi="宋体" w:eastAsia="宋体" w:cs="宋体"/>
                <w:color w:val="auto"/>
                <w:spacing w:val="-2"/>
                <w:sz w:val="24"/>
                <w:szCs w:val="24"/>
              </w:rPr>
              <w:t>程师</w:t>
            </w:r>
          </w:p>
          <w:p>
            <w:pPr>
              <w:spacing w:line="360" w:lineRule="auto"/>
              <w:ind w:left="354" w:right="140" w:hanging="190"/>
              <w:rPr>
                <w:rFonts w:ascii="宋体" w:hAnsi="宋体" w:eastAsia="宋体" w:cs="宋体"/>
                <w:color w:val="auto"/>
                <w:sz w:val="24"/>
                <w:szCs w:val="24"/>
              </w:rPr>
            </w:pPr>
            <w:r>
              <w:rPr>
                <w:rFonts w:ascii="宋体" w:hAnsi="宋体" w:eastAsia="宋体" w:cs="宋体"/>
                <w:color w:val="auto"/>
                <w:spacing w:val="20"/>
                <w:sz w:val="24"/>
                <w:szCs w:val="24"/>
              </w:rPr>
              <w:t>(</w:t>
            </w:r>
            <w:r>
              <w:rPr>
                <w:rFonts w:hint="eastAsia" w:ascii="宋体" w:hAnsi="宋体" w:eastAsia="宋体" w:cs="宋体"/>
                <w:color w:val="auto"/>
                <w:spacing w:val="20"/>
                <w:sz w:val="24"/>
                <w:szCs w:val="24"/>
                <w:lang w:val="en-US" w:eastAsia="zh-CN"/>
              </w:rPr>
              <w:t>房屋建筑</w:t>
            </w:r>
            <w:r>
              <w:rPr>
                <w:rFonts w:ascii="宋体" w:hAnsi="宋体" w:eastAsia="宋体" w:cs="宋体"/>
                <w:color w:val="auto"/>
                <w:spacing w:val="20"/>
                <w:sz w:val="24"/>
                <w:szCs w:val="24"/>
              </w:rPr>
              <w:t>工</w:t>
            </w:r>
            <w:r>
              <w:rPr>
                <w:rFonts w:ascii="宋体" w:hAnsi="宋体" w:eastAsia="宋体" w:cs="宋体"/>
                <w:color w:val="auto"/>
                <w:spacing w:val="5"/>
                <w:sz w:val="24"/>
                <w:szCs w:val="24"/>
              </w:rPr>
              <w:t>程专业</w:t>
            </w:r>
            <w:r>
              <w:rPr>
                <w:rFonts w:ascii="宋体" w:hAnsi="宋体" w:eastAsia="宋体" w:cs="宋体"/>
                <w:color w:val="auto"/>
                <w:spacing w:val="4"/>
                <w:sz w:val="24"/>
                <w:szCs w:val="24"/>
              </w:rPr>
              <w:t>)</w:t>
            </w:r>
          </w:p>
        </w:tc>
        <w:tc>
          <w:tcPr>
            <w:tcW w:w="760" w:type="dxa"/>
            <w:vAlign w:val="top"/>
          </w:tcPr>
          <w:p>
            <w:pPr>
              <w:spacing w:line="360" w:lineRule="auto"/>
              <w:rPr>
                <w:rFonts w:ascii="Arial"/>
                <w:color w:val="auto"/>
                <w:sz w:val="24"/>
                <w:szCs w:val="24"/>
              </w:rPr>
            </w:pPr>
          </w:p>
        </w:tc>
        <w:tc>
          <w:tcPr>
            <w:tcW w:w="1051" w:type="dxa"/>
            <w:vAlign w:val="top"/>
          </w:tcPr>
          <w:p>
            <w:pPr>
              <w:spacing w:line="360" w:lineRule="auto"/>
              <w:rPr>
                <w:rFonts w:ascii="Arial"/>
                <w:color w:val="auto"/>
                <w:sz w:val="24"/>
                <w:szCs w:val="24"/>
              </w:rPr>
            </w:pPr>
          </w:p>
        </w:tc>
        <w:tc>
          <w:tcPr>
            <w:tcW w:w="768" w:type="dxa"/>
            <w:vAlign w:val="top"/>
          </w:tcPr>
          <w:p>
            <w:pPr>
              <w:spacing w:line="360" w:lineRule="auto"/>
              <w:rPr>
                <w:rFonts w:ascii="Arial"/>
                <w:color w:val="auto"/>
                <w:sz w:val="24"/>
                <w:szCs w:val="24"/>
              </w:rPr>
            </w:pPr>
          </w:p>
        </w:tc>
        <w:tc>
          <w:tcPr>
            <w:tcW w:w="770" w:type="dxa"/>
            <w:vAlign w:val="top"/>
          </w:tcPr>
          <w:p>
            <w:pPr>
              <w:spacing w:line="360" w:lineRule="auto"/>
              <w:rPr>
                <w:rFonts w:ascii="Arial"/>
                <w:color w:val="auto"/>
                <w:sz w:val="24"/>
                <w:szCs w:val="24"/>
              </w:rPr>
            </w:pPr>
          </w:p>
        </w:tc>
        <w:tc>
          <w:tcPr>
            <w:tcW w:w="3154" w:type="dxa"/>
            <w:vAlign w:val="top"/>
          </w:tcPr>
          <w:p>
            <w:pPr>
              <w:spacing w:before="264" w:line="360" w:lineRule="auto"/>
              <w:ind w:left="200" w:right="93" w:hanging="200"/>
              <w:rPr>
                <w:rFonts w:ascii="宋体" w:hAnsi="宋体" w:eastAsia="宋体" w:cs="宋体"/>
                <w:color w:val="auto"/>
                <w:sz w:val="24"/>
                <w:szCs w:val="24"/>
              </w:rPr>
            </w:pPr>
            <w:r>
              <w:rPr>
                <w:rFonts w:ascii="宋体" w:hAnsi="宋体" w:eastAsia="宋体" w:cs="宋体"/>
                <w:color w:val="FF0000"/>
                <w:spacing w:val="11"/>
                <w:sz w:val="24"/>
                <w:szCs w:val="24"/>
              </w:rPr>
              <w:t>《</w:t>
            </w:r>
            <w:r>
              <w:rPr>
                <w:rFonts w:ascii="宋体" w:hAnsi="宋体" w:eastAsia="宋体" w:cs="宋体"/>
                <w:color w:val="FF0000"/>
                <w:spacing w:val="8"/>
                <w:sz w:val="24"/>
                <w:szCs w:val="24"/>
              </w:rPr>
              <w:t>中华人民共和国注册监理工程</w:t>
            </w:r>
            <w:r>
              <w:rPr>
                <w:rFonts w:ascii="宋体" w:hAnsi="宋体" w:eastAsia="宋体" w:cs="宋体"/>
                <w:color w:val="FF0000"/>
                <w:spacing w:val="10"/>
                <w:sz w:val="24"/>
                <w:szCs w:val="24"/>
              </w:rPr>
              <w:t>师</w:t>
            </w:r>
            <w:r>
              <w:rPr>
                <w:rFonts w:ascii="宋体" w:hAnsi="宋体" w:eastAsia="宋体" w:cs="宋体"/>
                <w:color w:val="FF0000"/>
                <w:spacing w:val="8"/>
                <w:sz w:val="24"/>
                <w:szCs w:val="24"/>
              </w:rPr>
              <w:t>注册职业证书》或《浙江省</w:t>
            </w:r>
            <w:r>
              <w:rPr>
                <w:rFonts w:ascii="宋体" w:hAnsi="宋体" w:eastAsia="宋体" w:cs="宋体"/>
                <w:color w:val="FF0000"/>
                <w:spacing w:val="12"/>
                <w:sz w:val="24"/>
                <w:szCs w:val="24"/>
              </w:rPr>
              <w:t>监</w:t>
            </w:r>
            <w:r>
              <w:rPr>
                <w:rFonts w:ascii="宋体" w:hAnsi="宋体" w:eastAsia="宋体" w:cs="宋体"/>
                <w:color w:val="FF0000"/>
                <w:spacing w:val="7"/>
                <w:sz w:val="24"/>
                <w:szCs w:val="24"/>
              </w:rPr>
              <w:t>理工程师培训合格证书》</w:t>
            </w:r>
          </w:p>
        </w:tc>
        <w:tc>
          <w:tcPr>
            <w:tcW w:w="1166" w:type="dxa"/>
            <w:vAlign w:val="top"/>
          </w:tcPr>
          <w:p>
            <w:pPr>
              <w:spacing w:line="360" w:lineRule="auto"/>
              <w:rPr>
                <w:rFonts w:ascii="Arial"/>
                <w:sz w:val="24"/>
                <w:szCs w:val="24"/>
              </w:rPr>
            </w:pPr>
          </w:p>
          <w:p>
            <w:pPr>
              <w:spacing w:before="72" w:line="360" w:lineRule="auto"/>
              <w:ind w:left="153"/>
              <w:rPr>
                <w:rFonts w:ascii="宋体" w:hAnsi="宋体" w:eastAsia="宋体" w:cs="宋体"/>
                <w:sz w:val="24"/>
                <w:szCs w:val="24"/>
              </w:rPr>
            </w:pPr>
            <w:r>
              <w:rPr>
                <w:rFonts w:ascii="宋体" w:hAnsi="宋体" w:eastAsia="宋体" w:cs="宋体"/>
                <w:spacing w:val="-4"/>
                <w:sz w:val="24"/>
                <w:szCs w:val="24"/>
              </w:rPr>
              <w:t>必须</w:t>
            </w:r>
            <w:r>
              <w:rPr>
                <w:rFonts w:ascii="宋体" w:hAnsi="宋体" w:eastAsia="宋体" w:cs="宋体"/>
                <w:spacing w:val="-2"/>
                <w:sz w:val="24"/>
                <w:szCs w:val="24"/>
              </w:rPr>
              <w:t>配备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530" w:type="dxa"/>
            <w:vAlign w:val="top"/>
          </w:tcPr>
          <w:p>
            <w:pPr>
              <w:spacing w:before="37" w:line="360" w:lineRule="auto"/>
              <w:ind w:left="441"/>
              <w:rPr>
                <w:rFonts w:ascii="宋体" w:hAnsi="宋体" w:eastAsia="宋体" w:cs="宋体"/>
                <w:color w:val="auto"/>
                <w:sz w:val="24"/>
                <w:szCs w:val="24"/>
              </w:rPr>
            </w:pPr>
            <w:r>
              <w:rPr>
                <w:rFonts w:ascii="宋体" w:hAnsi="宋体" w:eastAsia="宋体" w:cs="宋体"/>
                <w:color w:val="auto"/>
                <w:spacing w:val="-4"/>
                <w:sz w:val="24"/>
                <w:szCs w:val="24"/>
              </w:rPr>
              <w:t>监</w:t>
            </w:r>
            <w:r>
              <w:rPr>
                <w:rFonts w:ascii="宋体" w:hAnsi="宋体" w:eastAsia="宋体" w:cs="宋体"/>
                <w:color w:val="auto"/>
                <w:spacing w:val="-2"/>
                <w:sz w:val="24"/>
                <w:szCs w:val="24"/>
              </w:rPr>
              <w:t>理员</w:t>
            </w:r>
          </w:p>
          <w:p>
            <w:pPr>
              <w:spacing w:line="360" w:lineRule="auto"/>
              <w:ind w:left="336"/>
              <w:rPr>
                <w:rFonts w:ascii="宋体" w:hAnsi="宋体" w:eastAsia="宋体" w:cs="宋体"/>
                <w:color w:val="auto"/>
                <w:sz w:val="24"/>
                <w:szCs w:val="24"/>
              </w:rPr>
            </w:pPr>
            <w:r>
              <w:rPr>
                <w:rFonts w:ascii="宋体" w:hAnsi="宋体" w:eastAsia="宋体" w:cs="宋体"/>
                <w:color w:val="auto"/>
                <w:spacing w:val="26"/>
                <w:sz w:val="24"/>
                <w:szCs w:val="24"/>
              </w:rPr>
              <w:t>(</w:t>
            </w:r>
            <w:r>
              <w:rPr>
                <w:rFonts w:hint="eastAsia" w:ascii="宋体" w:hAnsi="宋体" w:eastAsia="宋体" w:cs="宋体"/>
                <w:color w:val="auto"/>
                <w:spacing w:val="23"/>
                <w:sz w:val="24"/>
                <w:szCs w:val="24"/>
                <w:lang w:val="en-US" w:eastAsia="zh-CN"/>
              </w:rPr>
              <w:t>建筑</w:t>
            </w:r>
            <w:r>
              <w:rPr>
                <w:rFonts w:ascii="宋体" w:hAnsi="宋体" w:eastAsia="宋体" w:cs="宋体"/>
                <w:color w:val="auto"/>
                <w:spacing w:val="23"/>
                <w:sz w:val="24"/>
                <w:szCs w:val="24"/>
              </w:rPr>
              <w:t>)</w:t>
            </w:r>
          </w:p>
        </w:tc>
        <w:tc>
          <w:tcPr>
            <w:tcW w:w="760" w:type="dxa"/>
            <w:vAlign w:val="top"/>
          </w:tcPr>
          <w:p>
            <w:pPr>
              <w:spacing w:line="360" w:lineRule="auto"/>
              <w:rPr>
                <w:rFonts w:ascii="Arial"/>
                <w:color w:val="auto"/>
                <w:sz w:val="24"/>
                <w:szCs w:val="24"/>
              </w:rPr>
            </w:pPr>
          </w:p>
        </w:tc>
        <w:tc>
          <w:tcPr>
            <w:tcW w:w="1051" w:type="dxa"/>
            <w:vAlign w:val="top"/>
          </w:tcPr>
          <w:p>
            <w:pPr>
              <w:spacing w:line="360" w:lineRule="auto"/>
              <w:rPr>
                <w:rFonts w:ascii="Arial"/>
                <w:color w:val="auto"/>
                <w:sz w:val="24"/>
                <w:szCs w:val="24"/>
              </w:rPr>
            </w:pPr>
          </w:p>
        </w:tc>
        <w:tc>
          <w:tcPr>
            <w:tcW w:w="768" w:type="dxa"/>
            <w:vAlign w:val="top"/>
          </w:tcPr>
          <w:p>
            <w:pPr>
              <w:spacing w:line="360" w:lineRule="auto"/>
              <w:rPr>
                <w:rFonts w:ascii="Arial"/>
                <w:color w:val="auto"/>
                <w:sz w:val="24"/>
                <w:szCs w:val="24"/>
              </w:rPr>
            </w:pPr>
          </w:p>
        </w:tc>
        <w:tc>
          <w:tcPr>
            <w:tcW w:w="770" w:type="dxa"/>
            <w:vAlign w:val="top"/>
          </w:tcPr>
          <w:p>
            <w:pPr>
              <w:spacing w:line="360" w:lineRule="auto"/>
              <w:rPr>
                <w:rFonts w:ascii="Arial"/>
                <w:color w:val="auto"/>
                <w:sz w:val="24"/>
                <w:szCs w:val="24"/>
              </w:rPr>
            </w:pPr>
          </w:p>
        </w:tc>
        <w:tc>
          <w:tcPr>
            <w:tcW w:w="3154" w:type="dxa"/>
            <w:vAlign w:val="top"/>
          </w:tcPr>
          <w:p>
            <w:pPr>
              <w:spacing w:before="217" w:line="360" w:lineRule="auto"/>
              <w:ind w:left="854"/>
              <w:rPr>
                <w:rFonts w:ascii="宋体" w:hAnsi="宋体" w:eastAsia="宋体" w:cs="宋体"/>
                <w:color w:val="auto"/>
                <w:sz w:val="24"/>
                <w:szCs w:val="24"/>
              </w:rPr>
            </w:pPr>
            <w:r>
              <w:rPr>
                <w:rFonts w:hint="eastAsia" w:ascii="宋体" w:hAnsi="宋体" w:eastAsia="宋体" w:cs="宋体"/>
                <w:color w:val="auto"/>
                <w:spacing w:val="-2"/>
                <w:sz w:val="24"/>
                <w:szCs w:val="24"/>
                <w:lang w:val="en-US" w:eastAsia="zh-CN"/>
              </w:rPr>
              <w:t>建筑</w:t>
            </w:r>
            <w:r>
              <w:rPr>
                <w:rFonts w:ascii="宋体" w:hAnsi="宋体" w:eastAsia="宋体" w:cs="宋体"/>
                <w:color w:val="auto"/>
                <w:spacing w:val="-2"/>
                <w:sz w:val="24"/>
                <w:szCs w:val="24"/>
              </w:rPr>
              <w:t>监理员证书</w:t>
            </w:r>
          </w:p>
        </w:tc>
        <w:tc>
          <w:tcPr>
            <w:tcW w:w="1166" w:type="dxa"/>
            <w:vAlign w:val="top"/>
          </w:tcPr>
          <w:p>
            <w:pPr>
              <w:spacing w:before="218" w:line="360" w:lineRule="auto"/>
              <w:ind w:left="150"/>
              <w:rPr>
                <w:rFonts w:ascii="宋体" w:hAnsi="宋体" w:eastAsia="宋体" w:cs="宋体"/>
                <w:sz w:val="24"/>
                <w:szCs w:val="24"/>
              </w:rPr>
            </w:pPr>
            <w:r>
              <w:rPr>
                <w:rFonts w:ascii="宋体" w:hAnsi="宋体" w:eastAsia="宋体" w:cs="宋体"/>
                <w:spacing w:val="-4"/>
                <w:sz w:val="24"/>
                <w:szCs w:val="24"/>
              </w:rPr>
              <w:t>必须</w:t>
            </w:r>
            <w:r>
              <w:rPr>
                <w:rFonts w:ascii="宋体" w:hAnsi="宋体" w:eastAsia="宋体" w:cs="宋体"/>
                <w:spacing w:val="-2"/>
                <w:sz w:val="24"/>
                <w:szCs w:val="24"/>
              </w:rPr>
              <w:t>配备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530" w:type="dxa"/>
            <w:vAlign w:val="top"/>
          </w:tcPr>
          <w:p>
            <w:pPr>
              <w:spacing w:before="35" w:line="360" w:lineRule="auto"/>
              <w:ind w:left="441"/>
              <w:rPr>
                <w:rFonts w:ascii="宋体" w:hAnsi="宋体" w:eastAsia="宋体" w:cs="宋体"/>
                <w:sz w:val="24"/>
                <w:szCs w:val="24"/>
              </w:rPr>
            </w:pPr>
            <w:r>
              <w:rPr>
                <w:rFonts w:ascii="宋体" w:hAnsi="宋体" w:eastAsia="宋体" w:cs="宋体"/>
                <w:spacing w:val="-4"/>
                <w:sz w:val="24"/>
                <w:szCs w:val="24"/>
              </w:rPr>
              <w:t>监</w:t>
            </w:r>
            <w:r>
              <w:rPr>
                <w:rFonts w:ascii="宋体" w:hAnsi="宋体" w:eastAsia="宋体" w:cs="宋体"/>
                <w:spacing w:val="-2"/>
                <w:sz w:val="24"/>
                <w:szCs w:val="24"/>
              </w:rPr>
              <w:t>理员</w:t>
            </w:r>
          </w:p>
          <w:p>
            <w:pPr>
              <w:spacing w:line="360" w:lineRule="auto"/>
              <w:ind w:left="336"/>
              <w:rPr>
                <w:rFonts w:ascii="宋体" w:hAnsi="宋体" w:eastAsia="宋体" w:cs="宋体"/>
                <w:sz w:val="24"/>
                <w:szCs w:val="24"/>
              </w:rPr>
            </w:pPr>
            <w:r>
              <w:rPr>
                <w:rFonts w:ascii="宋体" w:hAnsi="宋体" w:eastAsia="宋体" w:cs="宋体"/>
                <w:spacing w:val="26"/>
                <w:sz w:val="24"/>
                <w:szCs w:val="24"/>
              </w:rPr>
              <w:t>(</w:t>
            </w:r>
            <w:r>
              <w:rPr>
                <w:rFonts w:ascii="宋体" w:hAnsi="宋体" w:eastAsia="宋体" w:cs="宋体"/>
                <w:spacing w:val="23"/>
                <w:sz w:val="24"/>
                <w:szCs w:val="24"/>
              </w:rPr>
              <w:t>市政)</w:t>
            </w:r>
          </w:p>
        </w:tc>
        <w:tc>
          <w:tcPr>
            <w:tcW w:w="760" w:type="dxa"/>
            <w:vAlign w:val="top"/>
          </w:tcPr>
          <w:p>
            <w:pPr>
              <w:spacing w:line="360" w:lineRule="auto"/>
              <w:rPr>
                <w:rFonts w:ascii="Arial"/>
                <w:sz w:val="24"/>
                <w:szCs w:val="24"/>
              </w:rPr>
            </w:pPr>
          </w:p>
        </w:tc>
        <w:tc>
          <w:tcPr>
            <w:tcW w:w="1051" w:type="dxa"/>
            <w:vAlign w:val="top"/>
          </w:tcPr>
          <w:p>
            <w:pPr>
              <w:spacing w:line="360" w:lineRule="auto"/>
              <w:rPr>
                <w:rFonts w:ascii="Arial"/>
                <w:sz w:val="24"/>
                <w:szCs w:val="24"/>
              </w:rPr>
            </w:pPr>
          </w:p>
        </w:tc>
        <w:tc>
          <w:tcPr>
            <w:tcW w:w="768" w:type="dxa"/>
            <w:vAlign w:val="top"/>
          </w:tcPr>
          <w:p>
            <w:pPr>
              <w:spacing w:line="360" w:lineRule="auto"/>
              <w:rPr>
                <w:rFonts w:ascii="Arial"/>
                <w:sz w:val="24"/>
                <w:szCs w:val="24"/>
              </w:rPr>
            </w:pPr>
          </w:p>
        </w:tc>
        <w:tc>
          <w:tcPr>
            <w:tcW w:w="770" w:type="dxa"/>
            <w:vAlign w:val="top"/>
          </w:tcPr>
          <w:p>
            <w:pPr>
              <w:spacing w:line="360" w:lineRule="auto"/>
              <w:rPr>
                <w:rFonts w:ascii="Arial"/>
                <w:sz w:val="24"/>
                <w:szCs w:val="24"/>
              </w:rPr>
            </w:pPr>
          </w:p>
        </w:tc>
        <w:tc>
          <w:tcPr>
            <w:tcW w:w="3154" w:type="dxa"/>
            <w:vAlign w:val="top"/>
          </w:tcPr>
          <w:p>
            <w:pPr>
              <w:spacing w:before="215" w:line="360" w:lineRule="auto"/>
              <w:ind w:left="854"/>
              <w:rPr>
                <w:rFonts w:ascii="宋体" w:hAnsi="宋体" w:eastAsia="宋体" w:cs="宋体"/>
                <w:sz w:val="24"/>
                <w:szCs w:val="24"/>
              </w:rPr>
            </w:pPr>
            <w:r>
              <w:rPr>
                <w:rFonts w:ascii="宋体" w:hAnsi="宋体" w:eastAsia="宋体" w:cs="宋体"/>
                <w:spacing w:val="-2"/>
                <w:sz w:val="24"/>
                <w:szCs w:val="24"/>
              </w:rPr>
              <w:t>市政监理员证书</w:t>
            </w:r>
          </w:p>
        </w:tc>
        <w:tc>
          <w:tcPr>
            <w:tcW w:w="1166" w:type="dxa"/>
            <w:vAlign w:val="top"/>
          </w:tcPr>
          <w:p>
            <w:pPr>
              <w:spacing w:before="216" w:line="360" w:lineRule="auto"/>
              <w:ind w:left="150"/>
              <w:rPr>
                <w:rFonts w:ascii="宋体" w:hAnsi="宋体" w:eastAsia="宋体" w:cs="宋体"/>
                <w:sz w:val="24"/>
                <w:szCs w:val="24"/>
              </w:rPr>
            </w:pPr>
            <w:r>
              <w:rPr>
                <w:rFonts w:ascii="宋体" w:hAnsi="宋体" w:eastAsia="宋体" w:cs="宋体"/>
                <w:spacing w:val="-4"/>
                <w:sz w:val="24"/>
                <w:szCs w:val="24"/>
              </w:rPr>
              <w:t>必须</w:t>
            </w:r>
            <w:r>
              <w:rPr>
                <w:rFonts w:ascii="宋体" w:hAnsi="宋体" w:eastAsia="宋体" w:cs="宋体"/>
                <w:spacing w:val="-2"/>
                <w:sz w:val="24"/>
                <w:szCs w:val="24"/>
              </w:rPr>
              <w:t>配备</w:t>
            </w:r>
          </w:p>
        </w:tc>
      </w:tr>
    </w:tbl>
    <w:p>
      <w:pPr>
        <w:spacing w:before="165" w:line="360" w:lineRule="auto"/>
        <w:rPr>
          <w:rFonts w:ascii="宋体" w:hAnsi="宋体" w:eastAsia="宋体" w:cs="宋体"/>
          <w:i w:val="0"/>
          <w:iCs w:val="0"/>
          <w:sz w:val="24"/>
          <w:szCs w:val="24"/>
        </w:rPr>
      </w:pPr>
      <w:r>
        <w:rPr>
          <w:rFonts w:ascii="宋体" w:hAnsi="宋体" w:eastAsia="宋体" w:cs="宋体"/>
          <w:i w:val="0"/>
          <w:iCs w:val="0"/>
          <w:spacing w:val="-25"/>
          <w:sz w:val="24"/>
          <w:szCs w:val="24"/>
        </w:rPr>
        <w:t>(</w:t>
      </w:r>
      <w:r>
        <w:rPr>
          <w:rFonts w:ascii="Times New Roman" w:hAnsi="Times New Roman" w:eastAsia="Times New Roman" w:cs="Times New Roman"/>
          <w:i w:val="0"/>
          <w:iCs w:val="0"/>
          <w:spacing w:val="-17"/>
          <w:sz w:val="24"/>
          <w:szCs w:val="24"/>
          <w:u w:val="single" w:color="auto"/>
        </w:rPr>
        <w:t>*</w:t>
      </w:r>
      <w:r>
        <w:rPr>
          <w:rFonts w:ascii="宋体" w:hAnsi="宋体" w:eastAsia="宋体" w:cs="宋体"/>
          <w:i w:val="0"/>
          <w:iCs w:val="0"/>
          <w:spacing w:val="-17"/>
          <w:sz w:val="24"/>
          <w:szCs w:val="24"/>
          <w:u w:val="single" w:color="auto"/>
        </w:rPr>
        <w:t>监理机构组成要求应符合《台州市住房和城乡建设局关于印发台州市建设工程施工现场关键岗</w:t>
      </w:r>
      <w:r>
        <w:rPr>
          <w:rFonts w:ascii="宋体" w:hAnsi="宋体" w:eastAsia="宋体" w:cs="宋体"/>
          <w:i w:val="0"/>
          <w:iCs w:val="0"/>
          <w:spacing w:val="-17"/>
          <w:sz w:val="24"/>
          <w:szCs w:val="24"/>
        </w:rPr>
        <w:t>位</w:t>
      </w:r>
    </w:p>
    <w:p>
      <w:pPr>
        <w:spacing w:before="285" w:line="360" w:lineRule="auto"/>
        <w:ind w:left="667"/>
        <w:rPr>
          <w:rFonts w:ascii="Times New Roman" w:hAnsi="Times New Roman" w:eastAsia="Times New Roman" w:cs="Times New Roman"/>
          <w:i w:val="0"/>
          <w:iCs w:val="0"/>
          <w:sz w:val="24"/>
          <w:szCs w:val="24"/>
        </w:rPr>
      </w:pPr>
      <w:r>
        <w:rPr>
          <w:rFonts w:ascii="宋体" w:hAnsi="宋体" w:eastAsia="宋体" w:cs="宋体"/>
          <w:i w:val="0"/>
          <w:iCs w:val="0"/>
          <w:spacing w:val="-8"/>
          <w:sz w:val="24"/>
          <w:szCs w:val="24"/>
          <w:u w:val="single" w:color="auto"/>
        </w:rPr>
        <w:t>人员管理办法的</w:t>
      </w:r>
      <w:r>
        <w:rPr>
          <w:rFonts w:ascii="宋体" w:hAnsi="宋体" w:eastAsia="宋体" w:cs="宋体"/>
          <w:i w:val="0"/>
          <w:iCs w:val="0"/>
          <w:spacing w:val="-6"/>
          <w:sz w:val="24"/>
          <w:szCs w:val="24"/>
          <w:u w:val="single" w:color="auto"/>
        </w:rPr>
        <w:t>通</w:t>
      </w:r>
      <w:r>
        <w:rPr>
          <w:rFonts w:ascii="宋体" w:hAnsi="宋体" w:eastAsia="宋体" w:cs="宋体"/>
          <w:i w:val="0"/>
          <w:iCs w:val="0"/>
          <w:spacing w:val="-4"/>
          <w:sz w:val="24"/>
          <w:szCs w:val="24"/>
          <w:u w:val="single" w:color="auto"/>
        </w:rPr>
        <w:t>知》(台建【</w:t>
      </w:r>
      <w:r>
        <w:rPr>
          <w:rFonts w:ascii="Times New Roman" w:hAnsi="Times New Roman" w:eastAsia="Times New Roman" w:cs="Times New Roman"/>
          <w:i w:val="0"/>
          <w:iCs w:val="0"/>
          <w:spacing w:val="-4"/>
          <w:sz w:val="24"/>
          <w:szCs w:val="24"/>
          <w:u w:val="single" w:color="auto"/>
        </w:rPr>
        <w:t>2018</w:t>
      </w:r>
      <w:r>
        <w:rPr>
          <w:rFonts w:ascii="宋体" w:hAnsi="宋体" w:eastAsia="宋体" w:cs="宋体"/>
          <w:i w:val="0"/>
          <w:iCs w:val="0"/>
          <w:spacing w:val="-4"/>
          <w:sz w:val="24"/>
          <w:szCs w:val="24"/>
          <w:u w:val="single" w:color="auto"/>
        </w:rPr>
        <w:t>】</w:t>
      </w:r>
      <w:r>
        <w:rPr>
          <w:rFonts w:ascii="Times New Roman" w:hAnsi="Times New Roman" w:eastAsia="Times New Roman" w:cs="Times New Roman"/>
          <w:i w:val="0"/>
          <w:iCs w:val="0"/>
          <w:spacing w:val="-4"/>
          <w:sz w:val="24"/>
          <w:szCs w:val="24"/>
          <w:u w:val="single" w:color="auto"/>
        </w:rPr>
        <w:t>110</w:t>
      </w:r>
      <w:r>
        <w:rPr>
          <w:rFonts w:ascii="宋体" w:hAnsi="宋体" w:eastAsia="宋体" w:cs="宋体"/>
          <w:i w:val="0"/>
          <w:iCs w:val="0"/>
          <w:spacing w:val="-4"/>
          <w:sz w:val="24"/>
          <w:szCs w:val="24"/>
          <w:u w:val="single" w:color="auto"/>
        </w:rPr>
        <w:t>号)附件</w:t>
      </w:r>
      <w:r>
        <w:rPr>
          <w:rFonts w:ascii="Times New Roman" w:hAnsi="Times New Roman" w:eastAsia="Times New Roman" w:cs="Times New Roman"/>
          <w:i w:val="0"/>
          <w:iCs w:val="0"/>
          <w:spacing w:val="-4"/>
          <w:sz w:val="24"/>
          <w:szCs w:val="24"/>
          <w:u w:val="single" w:color="auto"/>
        </w:rPr>
        <w:t>1</w:t>
      </w:r>
      <w:r>
        <w:rPr>
          <w:rFonts w:ascii="宋体" w:hAnsi="宋体" w:eastAsia="宋体" w:cs="宋体"/>
          <w:i w:val="0"/>
          <w:iCs w:val="0"/>
          <w:spacing w:val="-4"/>
          <w:sz w:val="24"/>
          <w:szCs w:val="24"/>
          <w:u w:val="single" w:color="auto"/>
        </w:rPr>
        <w:t>相关要</w:t>
      </w:r>
      <w:r>
        <w:rPr>
          <w:rFonts w:ascii="宋体" w:hAnsi="宋体" w:eastAsia="宋体" w:cs="宋体"/>
          <w:i w:val="0"/>
          <w:iCs w:val="0"/>
          <w:spacing w:val="-4"/>
          <w:sz w:val="24"/>
          <w:szCs w:val="24"/>
        </w:rPr>
        <w:t>求。</w:t>
      </w:r>
      <w:r>
        <w:rPr>
          <w:rFonts w:ascii="Times New Roman" w:hAnsi="Times New Roman" w:eastAsia="Times New Roman" w:cs="Times New Roman"/>
          <w:i w:val="0"/>
          <w:iCs w:val="0"/>
          <w:spacing w:val="-4"/>
          <w:sz w:val="24"/>
          <w:szCs w:val="24"/>
        </w:rPr>
        <w:t>)</w:t>
      </w:r>
    </w:p>
    <w:p>
      <w:pPr>
        <w:spacing w:before="159" w:line="360" w:lineRule="auto"/>
        <w:ind w:left="259" w:right="259" w:firstLine="417"/>
        <w:rPr>
          <w:rFonts w:ascii="宋体" w:hAnsi="宋体" w:eastAsia="宋体" w:cs="宋体"/>
          <w:sz w:val="24"/>
          <w:szCs w:val="24"/>
        </w:rPr>
      </w:pPr>
      <w:r>
        <w:rPr>
          <w:rFonts w:ascii="宋体" w:hAnsi="宋体" w:eastAsia="宋体" w:cs="宋体"/>
          <w:spacing w:val="6"/>
          <w:sz w:val="24"/>
          <w:szCs w:val="24"/>
        </w:rPr>
        <w:t>2.3.2本合同履行过程中，总监理工程师及重要岗位监理人员应保持相对稳定，以保证监理工作</w:t>
      </w:r>
      <w:r>
        <w:rPr>
          <w:rFonts w:ascii="宋体" w:hAnsi="宋体" w:eastAsia="宋体" w:cs="宋体"/>
          <w:spacing w:val="1"/>
          <w:sz w:val="24"/>
          <w:szCs w:val="24"/>
        </w:rPr>
        <w:t>正</w:t>
      </w:r>
      <w:r>
        <w:rPr>
          <w:rFonts w:ascii="宋体" w:hAnsi="宋体" w:eastAsia="宋体" w:cs="宋体"/>
          <w:spacing w:val="2"/>
          <w:sz w:val="24"/>
          <w:szCs w:val="24"/>
        </w:rPr>
        <w:t>常进行。</w:t>
      </w:r>
    </w:p>
    <w:p>
      <w:pPr>
        <w:spacing w:line="360" w:lineRule="auto"/>
        <w:ind w:left="254" w:right="201" w:firstLine="421"/>
        <w:rPr>
          <w:rFonts w:ascii="宋体" w:hAnsi="宋体" w:eastAsia="宋体" w:cs="宋体"/>
          <w:sz w:val="24"/>
          <w:szCs w:val="24"/>
        </w:rPr>
      </w:pPr>
      <w:r>
        <w:rPr>
          <w:rFonts w:ascii="宋体" w:hAnsi="宋体" w:eastAsia="宋体" w:cs="宋体"/>
          <w:spacing w:val="18"/>
          <w:sz w:val="24"/>
          <w:szCs w:val="24"/>
        </w:rPr>
        <w:t>2</w:t>
      </w:r>
      <w:r>
        <w:rPr>
          <w:rFonts w:ascii="宋体" w:hAnsi="宋体" w:eastAsia="宋体" w:cs="宋体"/>
          <w:spacing w:val="16"/>
          <w:sz w:val="24"/>
          <w:szCs w:val="24"/>
        </w:rPr>
        <w:t>.</w:t>
      </w:r>
      <w:r>
        <w:rPr>
          <w:rFonts w:ascii="宋体" w:hAnsi="宋体" w:eastAsia="宋体" w:cs="宋体"/>
          <w:spacing w:val="9"/>
          <w:sz w:val="24"/>
          <w:szCs w:val="24"/>
        </w:rPr>
        <w:t>3.3监理人可根据工程进展和工作需要调整项目监理机构人员。监理人更换总监理工程师时，应</w:t>
      </w:r>
      <w:r>
        <w:rPr>
          <w:rFonts w:ascii="宋体" w:hAnsi="宋体" w:eastAsia="宋体" w:cs="宋体"/>
          <w:spacing w:val="6"/>
          <w:sz w:val="24"/>
          <w:szCs w:val="24"/>
        </w:rPr>
        <w:t>提前7</w:t>
      </w:r>
      <w:r>
        <w:rPr>
          <w:rFonts w:ascii="宋体" w:hAnsi="宋体" w:eastAsia="宋体" w:cs="宋体"/>
          <w:spacing w:val="3"/>
          <w:sz w:val="24"/>
          <w:szCs w:val="24"/>
        </w:rPr>
        <w:t>天向委托人书面报告，经委托人同意后方可更换；监理人更换项目监理机构其他监理人员，应以相</w:t>
      </w:r>
      <w:r>
        <w:rPr>
          <w:rFonts w:ascii="宋体" w:hAnsi="宋体" w:eastAsia="宋体" w:cs="宋体"/>
          <w:spacing w:val="8"/>
          <w:sz w:val="24"/>
          <w:szCs w:val="24"/>
        </w:rPr>
        <w:t>当</w:t>
      </w:r>
      <w:r>
        <w:rPr>
          <w:rFonts w:ascii="宋体" w:hAnsi="宋体" w:eastAsia="宋体" w:cs="宋体"/>
          <w:spacing w:val="6"/>
          <w:sz w:val="24"/>
          <w:szCs w:val="24"/>
        </w:rPr>
        <w:t>资</w:t>
      </w:r>
      <w:r>
        <w:rPr>
          <w:rFonts w:ascii="宋体" w:hAnsi="宋体" w:eastAsia="宋体" w:cs="宋体"/>
          <w:spacing w:val="4"/>
          <w:sz w:val="24"/>
          <w:szCs w:val="24"/>
        </w:rPr>
        <w:t>格与能力的人员替换，并通知委托人。</w:t>
      </w:r>
    </w:p>
    <w:p>
      <w:pPr>
        <w:spacing w:before="89" w:line="360" w:lineRule="auto"/>
        <w:ind w:firstLine="512" w:firstLineChars="200"/>
        <w:rPr>
          <w:rFonts w:ascii="宋体" w:hAnsi="宋体" w:eastAsia="宋体" w:cs="宋体"/>
          <w:sz w:val="24"/>
          <w:szCs w:val="24"/>
        </w:rPr>
      </w:pPr>
      <w:r>
        <w:rPr>
          <w:rFonts w:ascii="宋体" w:hAnsi="宋体" w:eastAsia="宋体" w:cs="宋体"/>
          <w:spacing w:val="8"/>
          <w:sz w:val="24"/>
          <w:szCs w:val="24"/>
        </w:rPr>
        <w:t>2.3.4</w:t>
      </w:r>
      <w:r>
        <w:rPr>
          <w:rFonts w:ascii="宋体" w:hAnsi="宋体" w:eastAsia="宋体" w:cs="宋体"/>
          <w:spacing w:val="4"/>
          <w:sz w:val="24"/>
          <w:szCs w:val="24"/>
        </w:rPr>
        <w:t>更换监理人员的其他情形：</w:t>
      </w:r>
      <w:r>
        <w:rPr>
          <w:rFonts w:hint="eastAsia" w:ascii="宋体" w:hAnsi="宋体" w:eastAsia="宋体" w:cs="宋体"/>
          <w:spacing w:val="4"/>
          <w:sz w:val="24"/>
          <w:szCs w:val="24"/>
          <w:u w:val="single"/>
          <w:lang w:val="en-US" w:eastAsia="zh-CN"/>
        </w:rPr>
        <w:t xml:space="preserve">                        </w:t>
      </w:r>
      <w:r>
        <w:rPr>
          <w:rFonts w:ascii="宋体" w:hAnsi="宋体" w:eastAsia="宋体" w:cs="宋体"/>
          <w:spacing w:val="4"/>
          <w:sz w:val="24"/>
          <w:szCs w:val="24"/>
          <w:u w:val="single" w:color="auto"/>
        </w:rPr>
        <w:t>。</w:t>
      </w:r>
    </w:p>
    <w:p>
      <w:pPr>
        <w:spacing w:before="199" w:line="360" w:lineRule="auto"/>
        <w:ind w:firstLine="508" w:firstLineChars="200"/>
        <w:rPr>
          <w:rFonts w:ascii="宋体" w:hAnsi="宋体" w:eastAsia="宋体" w:cs="宋体"/>
          <w:spacing w:val="5"/>
          <w:sz w:val="24"/>
          <w:szCs w:val="24"/>
        </w:rPr>
      </w:pPr>
      <w:r>
        <w:rPr>
          <w:rFonts w:ascii="宋体" w:hAnsi="宋体" w:eastAsia="宋体" w:cs="宋体"/>
          <w:spacing w:val="7"/>
          <w:sz w:val="24"/>
          <w:szCs w:val="24"/>
        </w:rPr>
        <w:t>2</w:t>
      </w:r>
      <w:r>
        <w:rPr>
          <w:rFonts w:ascii="宋体" w:hAnsi="宋体" w:eastAsia="宋体" w:cs="宋体"/>
          <w:spacing w:val="5"/>
          <w:sz w:val="24"/>
          <w:szCs w:val="24"/>
        </w:rPr>
        <w:t>.4履行职责</w:t>
      </w:r>
    </w:p>
    <w:p>
      <w:pPr>
        <w:spacing w:before="60" w:line="360" w:lineRule="auto"/>
        <w:ind w:firstLine="500" w:firstLineChars="200"/>
        <w:rPr>
          <w:rFonts w:ascii="宋体" w:hAnsi="宋体" w:eastAsia="宋体" w:cs="宋体"/>
          <w:sz w:val="24"/>
          <w:szCs w:val="24"/>
        </w:rPr>
      </w:pPr>
      <w:r>
        <w:rPr>
          <w:rFonts w:ascii="宋体" w:hAnsi="宋体" w:eastAsia="宋体" w:cs="宋体"/>
          <w:spacing w:val="5"/>
          <w:sz w:val="24"/>
          <w:szCs w:val="24"/>
        </w:rPr>
        <w:t>2.4.3对监理人的授权范围：</w:t>
      </w:r>
      <w:r>
        <w:rPr>
          <w:rFonts w:ascii="宋体" w:hAnsi="宋体" w:eastAsia="宋体" w:cs="宋体"/>
          <w:spacing w:val="5"/>
          <w:sz w:val="24"/>
          <w:szCs w:val="24"/>
          <w:u w:val="single" w:color="auto"/>
        </w:rPr>
        <w:t>①对施工组织设计、施工进度、施工方案、技术方案的确认权，②与</w:t>
      </w:r>
      <w:r>
        <w:rPr>
          <w:rFonts w:ascii="宋体" w:hAnsi="宋体" w:eastAsia="宋体" w:cs="宋体"/>
          <w:spacing w:val="5"/>
          <w:sz w:val="24"/>
          <w:szCs w:val="24"/>
        </w:rPr>
        <w:t>施</w:t>
      </w:r>
      <w:r>
        <w:rPr>
          <w:rFonts w:ascii="宋体" w:hAnsi="宋体" w:eastAsia="宋体" w:cs="宋体"/>
          <w:spacing w:val="1"/>
          <w:sz w:val="24"/>
          <w:szCs w:val="24"/>
        </w:rPr>
        <w:t>工</w:t>
      </w:r>
      <w:r>
        <w:rPr>
          <w:rFonts w:ascii="宋体" w:hAnsi="宋体" w:eastAsia="宋体" w:cs="宋体"/>
          <w:spacing w:val="14"/>
          <w:sz w:val="24"/>
          <w:szCs w:val="24"/>
          <w:u w:val="single" w:color="auto"/>
        </w:rPr>
        <w:t>有</w:t>
      </w:r>
      <w:r>
        <w:rPr>
          <w:rFonts w:ascii="宋体" w:hAnsi="宋体" w:eastAsia="宋体" w:cs="宋体"/>
          <w:spacing w:val="10"/>
          <w:sz w:val="24"/>
          <w:szCs w:val="24"/>
          <w:u w:val="single" w:color="auto"/>
        </w:rPr>
        <w:t>关的协作单位的组织协调权，③对工程开工令、停工令、复工令的发布权，④对工程上使用的材料、</w:t>
      </w:r>
      <w:r>
        <w:rPr>
          <w:rFonts w:ascii="宋体" w:hAnsi="宋体" w:eastAsia="宋体" w:cs="宋体"/>
          <w:spacing w:val="18"/>
          <w:sz w:val="24"/>
          <w:szCs w:val="24"/>
          <w:u w:val="single" w:color="auto"/>
        </w:rPr>
        <w:t>施</w:t>
      </w:r>
      <w:r>
        <w:rPr>
          <w:rFonts w:ascii="宋体" w:hAnsi="宋体" w:eastAsia="宋体" w:cs="宋体"/>
          <w:spacing w:val="15"/>
          <w:sz w:val="24"/>
          <w:szCs w:val="24"/>
          <w:u w:val="single" w:color="auto"/>
        </w:rPr>
        <w:t>工</w:t>
      </w:r>
      <w:r>
        <w:rPr>
          <w:rFonts w:ascii="宋体" w:hAnsi="宋体" w:eastAsia="宋体" w:cs="宋体"/>
          <w:spacing w:val="9"/>
          <w:sz w:val="24"/>
          <w:szCs w:val="24"/>
          <w:u w:val="single" w:color="auto"/>
        </w:rPr>
        <w:t>质量和施工安全的检验权，⑤对工程施工进度的检查监督权，⑥对工程实际竣工日期提前或超过工</w:t>
      </w:r>
      <w:r>
        <w:rPr>
          <w:rFonts w:ascii="宋体" w:hAnsi="宋体" w:eastAsia="宋体" w:cs="宋体"/>
          <w:spacing w:val="-10"/>
          <w:sz w:val="24"/>
          <w:szCs w:val="24"/>
          <w:u w:val="single" w:color="auto"/>
        </w:rPr>
        <w:t>程承包</w:t>
      </w:r>
      <w:r>
        <w:rPr>
          <w:rFonts w:ascii="宋体" w:hAnsi="宋体" w:eastAsia="宋体" w:cs="宋体"/>
          <w:spacing w:val="-5"/>
          <w:sz w:val="24"/>
          <w:szCs w:val="24"/>
          <w:u w:val="single" w:color="auto"/>
        </w:rPr>
        <w:t>合同规定的竣工期限的签认权，⑦在工程承包合同约定的工程价格范围内对工程款支付的审</w:t>
      </w:r>
      <w:r>
        <w:rPr>
          <w:rFonts w:ascii="宋体" w:hAnsi="宋体" w:eastAsia="宋体" w:cs="宋体"/>
          <w:spacing w:val="-5"/>
          <w:sz w:val="24"/>
          <w:szCs w:val="24"/>
        </w:rPr>
        <w:t>核和</w:t>
      </w:r>
      <w:r>
        <w:rPr>
          <w:rFonts w:ascii="宋体" w:hAnsi="宋体" w:eastAsia="宋体" w:cs="宋体"/>
          <w:sz w:val="24"/>
          <w:szCs w:val="24"/>
          <w:u w:val="single" w:color="auto"/>
        </w:rPr>
        <w:t>签认权以及结算工程款的复核确认权与否定权，⑧对工程的索赔、违约事件及费用、工期顺延的确</w:t>
      </w:r>
      <w:r>
        <w:rPr>
          <w:rFonts w:ascii="宋体" w:hAnsi="宋体" w:eastAsia="宋体" w:cs="宋体"/>
          <w:spacing w:val="-6"/>
          <w:sz w:val="24"/>
          <w:szCs w:val="24"/>
          <w:u w:val="single" w:color="auto"/>
        </w:rPr>
        <w:t>认权</w:t>
      </w:r>
      <w:r>
        <w:rPr>
          <w:rFonts w:ascii="宋体" w:hAnsi="宋体" w:eastAsia="宋体" w:cs="宋体"/>
          <w:spacing w:val="-3"/>
          <w:sz w:val="24"/>
          <w:szCs w:val="24"/>
          <w:u w:val="single" w:color="auto"/>
        </w:rPr>
        <w:t>，⑨对施工方不称职人员的调换的建议权，⑩在保修期限内对施工单位的维修具有督促权。</w:t>
      </w:r>
    </w:p>
    <w:p>
      <w:pPr>
        <w:spacing w:before="178" w:line="360" w:lineRule="auto"/>
        <w:ind w:left="466"/>
        <w:rPr>
          <w:rFonts w:ascii="宋体" w:hAnsi="宋体" w:eastAsia="宋体" w:cs="宋体"/>
          <w:sz w:val="24"/>
          <w:szCs w:val="24"/>
        </w:rPr>
      </w:pPr>
      <w:r>
        <w:rPr>
          <w:rFonts w:ascii="宋体" w:hAnsi="宋体" w:eastAsia="宋体" w:cs="宋体"/>
          <w:spacing w:val="12"/>
          <w:sz w:val="24"/>
          <w:szCs w:val="24"/>
          <w:u w:val="single" w:color="auto"/>
        </w:rPr>
        <w:t>需</w:t>
      </w:r>
      <w:r>
        <w:rPr>
          <w:rFonts w:ascii="宋体" w:hAnsi="宋体" w:eastAsia="宋体" w:cs="宋体"/>
          <w:spacing w:val="6"/>
          <w:sz w:val="24"/>
          <w:szCs w:val="24"/>
          <w:u w:val="single" w:color="auto"/>
        </w:rPr>
        <w:t>要取得委托人批准才能行使的职权：以上③⑥⑦⑧⑨应取得委托人批准。</w:t>
      </w:r>
    </w:p>
    <w:p>
      <w:pPr>
        <w:spacing w:before="174" w:line="360" w:lineRule="auto"/>
        <w:ind w:firstLine="504" w:firstLineChars="200"/>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5"/>
          <w:sz w:val="24"/>
          <w:szCs w:val="24"/>
        </w:rPr>
        <w:t>.</w:t>
      </w:r>
      <w:r>
        <w:rPr>
          <w:rFonts w:ascii="宋体" w:hAnsi="宋体" w:eastAsia="宋体" w:cs="宋体"/>
          <w:spacing w:val="3"/>
          <w:sz w:val="24"/>
          <w:szCs w:val="24"/>
        </w:rPr>
        <w:t>4.4监理人有权要求承包人调换其人员的限制条件：</w:t>
      </w:r>
      <w:r>
        <w:rPr>
          <w:rFonts w:ascii="宋体" w:hAnsi="宋体" w:eastAsia="宋体" w:cs="宋体"/>
          <w:spacing w:val="3"/>
          <w:sz w:val="24"/>
          <w:szCs w:val="24"/>
          <w:u w:val="single" w:color="auto"/>
        </w:rPr>
        <w:t>1、监理人要求承包人调换项目经理的，应征得发</w:t>
      </w:r>
      <w:r>
        <w:rPr>
          <w:rFonts w:ascii="宋体" w:hAnsi="宋体" w:eastAsia="宋体" w:cs="宋体"/>
          <w:spacing w:val="20"/>
          <w:sz w:val="24"/>
          <w:szCs w:val="24"/>
          <w:u w:val="single" w:color="auto"/>
        </w:rPr>
        <w:t>包人</w:t>
      </w:r>
      <w:r>
        <w:rPr>
          <w:rFonts w:ascii="宋体" w:hAnsi="宋体" w:eastAsia="宋体" w:cs="宋体"/>
          <w:spacing w:val="11"/>
          <w:sz w:val="24"/>
          <w:szCs w:val="24"/>
          <w:u w:val="single" w:color="auto"/>
        </w:rPr>
        <w:t>同</w:t>
      </w:r>
      <w:r>
        <w:rPr>
          <w:rFonts w:ascii="宋体" w:hAnsi="宋体" w:eastAsia="宋体" w:cs="宋体"/>
          <w:spacing w:val="10"/>
          <w:sz w:val="24"/>
          <w:szCs w:val="24"/>
          <w:u w:val="single" w:color="auto"/>
        </w:rPr>
        <w:t>意，还应得到备案主管部门同意，且更换后的人员不得低于投标承诺人员具备的资格条件。委托人和备案主管部</w:t>
      </w:r>
      <w:r>
        <w:rPr>
          <w:rFonts w:ascii="宋体" w:hAnsi="宋体" w:eastAsia="宋体" w:cs="宋体"/>
          <w:spacing w:val="5"/>
          <w:sz w:val="24"/>
          <w:szCs w:val="24"/>
          <w:u w:val="single" w:color="auto"/>
        </w:rPr>
        <w:t>门同意后提前7天向承包人发出调换项目经理通知。2、监理人要求承包人调换其他管理</w:t>
      </w:r>
      <w:r>
        <w:rPr>
          <w:rFonts w:ascii="宋体" w:hAnsi="宋体" w:eastAsia="宋体" w:cs="宋体"/>
          <w:spacing w:val="-1"/>
          <w:sz w:val="24"/>
          <w:szCs w:val="24"/>
          <w:u w:val="single" w:color="auto"/>
        </w:rPr>
        <w:t>人员的应提</w:t>
      </w:r>
      <w:r>
        <w:rPr>
          <w:rFonts w:ascii="宋体" w:hAnsi="宋体" w:eastAsia="宋体" w:cs="宋体"/>
          <w:sz w:val="24"/>
          <w:szCs w:val="24"/>
          <w:u w:val="single" w:color="auto"/>
        </w:rPr>
        <w:t>前7天通知委托人。</w:t>
      </w:r>
    </w:p>
    <w:p>
      <w:pPr>
        <w:spacing w:before="177" w:line="360" w:lineRule="auto"/>
        <w:ind w:left="459"/>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5"/>
          <w:sz w:val="24"/>
          <w:szCs w:val="24"/>
        </w:rPr>
        <w:t>.5提交报告</w:t>
      </w:r>
    </w:p>
    <w:p>
      <w:pPr>
        <w:spacing w:before="168" w:line="360" w:lineRule="auto"/>
        <w:ind w:firstLine="464" w:firstLineChars="200"/>
        <w:rPr>
          <w:rFonts w:ascii="宋体" w:hAnsi="宋体" w:eastAsia="宋体" w:cs="宋体"/>
          <w:spacing w:val="3"/>
          <w:sz w:val="24"/>
          <w:szCs w:val="24"/>
        </w:rPr>
      </w:pPr>
      <w:r>
        <w:rPr>
          <w:rFonts w:ascii="宋体" w:hAnsi="宋体" w:eastAsia="宋体" w:cs="宋体"/>
          <w:spacing w:val="-4"/>
          <w:sz w:val="24"/>
          <w:szCs w:val="24"/>
        </w:rPr>
        <w:t>监理人应提交报告的种类(包括监理规划、</w:t>
      </w:r>
      <w:r>
        <w:rPr>
          <w:rFonts w:ascii="宋体" w:hAnsi="宋体" w:eastAsia="宋体" w:cs="宋体"/>
          <w:spacing w:val="-2"/>
          <w:sz w:val="24"/>
          <w:szCs w:val="24"/>
        </w:rPr>
        <w:t>监理月报及约定的专项报告)、时间和份数：</w:t>
      </w:r>
      <w:r>
        <w:rPr>
          <w:rFonts w:ascii="宋体" w:hAnsi="宋体" w:eastAsia="宋体" w:cs="宋体"/>
          <w:spacing w:val="-2"/>
          <w:sz w:val="24"/>
          <w:szCs w:val="24"/>
          <w:u w:val="single" w:color="auto"/>
        </w:rPr>
        <w:t>1、监理人应在工程</w:t>
      </w:r>
      <w:r>
        <w:rPr>
          <w:rFonts w:ascii="宋体" w:hAnsi="宋体" w:eastAsia="宋体" w:cs="宋体"/>
          <w:spacing w:val="-4"/>
          <w:sz w:val="24"/>
          <w:szCs w:val="24"/>
          <w:u w:val="single" w:color="auto"/>
        </w:rPr>
        <w:t>开工前14日向</w:t>
      </w:r>
      <w:r>
        <w:rPr>
          <w:rFonts w:ascii="宋体" w:hAnsi="宋体" w:eastAsia="宋体" w:cs="宋体"/>
          <w:spacing w:val="-3"/>
          <w:sz w:val="24"/>
          <w:szCs w:val="24"/>
          <w:u w:val="single" w:color="auto"/>
        </w:rPr>
        <w:t>委</w:t>
      </w:r>
      <w:r>
        <w:rPr>
          <w:rFonts w:ascii="宋体" w:hAnsi="宋体" w:eastAsia="宋体" w:cs="宋体"/>
          <w:spacing w:val="-2"/>
          <w:sz w:val="24"/>
          <w:szCs w:val="24"/>
          <w:u w:val="single" w:color="auto"/>
        </w:rPr>
        <w:t>托人提供2套《监理规划》；2、监理人应在每月的5日前向委托人提供1份上月的《监</w:t>
      </w:r>
      <w:r>
        <w:rPr>
          <w:rFonts w:ascii="宋体" w:hAnsi="宋体" w:eastAsia="宋体" w:cs="宋体"/>
          <w:spacing w:val="2"/>
          <w:sz w:val="24"/>
          <w:szCs w:val="24"/>
          <w:u w:val="single" w:color="auto"/>
        </w:rPr>
        <w:t>理月报》；3、监理人应根据工程需要或有关规定编制《监</w:t>
      </w:r>
      <w:r>
        <w:rPr>
          <w:rFonts w:ascii="宋体" w:hAnsi="宋体" w:eastAsia="宋体" w:cs="宋体"/>
          <w:spacing w:val="1"/>
          <w:sz w:val="24"/>
          <w:szCs w:val="24"/>
          <w:u w:val="single" w:color="auto"/>
        </w:rPr>
        <w:t>理实施细则》，在专项工程开工前14日向</w:t>
      </w:r>
      <w:r>
        <w:rPr>
          <w:rFonts w:ascii="宋体" w:hAnsi="宋体" w:eastAsia="宋体" w:cs="宋体"/>
          <w:spacing w:val="3"/>
          <w:sz w:val="24"/>
          <w:szCs w:val="24"/>
          <w:u w:val="single"/>
        </w:rPr>
        <w:t>委托人提供2套《监理实施细则》，监理人应及时或按照委托人的要求时限和份数提供专项报告</w:t>
      </w:r>
      <w:r>
        <w:rPr>
          <w:rFonts w:hint="eastAsia" w:ascii="宋体" w:hAnsi="宋体" w:eastAsia="宋体" w:cs="宋体"/>
          <w:spacing w:val="3"/>
          <w:sz w:val="24"/>
          <w:szCs w:val="24"/>
          <w:u w:val="single"/>
          <w:lang w:eastAsia="zh-CN"/>
        </w:rPr>
        <w:t>。</w:t>
      </w:r>
    </w:p>
    <w:p>
      <w:pPr>
        <w:spacing w:before="178" w:line="360" w:lineRule="auto"/>
        <w:ind w:left="565"/>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7"/>
          <w:sz w:val="24"/>
          <w:szCs w:val="24"/>
        </w:rPr>
        <w:t>.7使用委托人的财产</w:t>
      </w:r>
    </w:p>
    <w:p>
      <w:pPr>
        <w:spacing w:before="166" w:line="360" w:lineRule="auto"/>
        <w:ind w:left="456"/>
        <w:rPr>
          <w:rFonts w:ascii="宋体" w:hAnsi="宋体" w:eastAsia="宋体" w:cs="宋体"/>
          <w:sz w:val="24"/>
          <w:szCs w:val="24"/>
        </w:rPr>
      </w:pPr>
      <w:r>
        <w:rPr>
          <w:rFonts w:ascii="宋体" w:hAnsi="宋体" w:eastAsia="宋体" w:cs="宋体"/>
          <w:spacing w:val="16"/>
          <w:position w:val="16"/>
          <w:sz w:val="24"/>
          <w:szCs w:val="24"/>
        </w:rPr>
        <w:t>委</w:t>
      </w:r>
      <w:r>
        <w:rPr>
          <w:rFonts w:ascii="宋体" w:hAnsi="宋体" w:eastAsia="宋体" w:cs="宋体"/>
          <w:spacing w:val="9"/>
          <w:position w:val="16"/>
          <w:sz w:val="24"/>
          <w:szCs w:val="24"/>
        </w:rPr>
        <w:t>托</w:t>
      </w:r>
      <w:r>
        <w:rPr>
          <w:rFonts w:ascii="宋体" w:hAnsi="宋体" w:eastAsia="宋体" w:cs="宋体"/>
          <w:spacing w:val="8"/>
          <w:position w:val="16"/>
          <w:sz w:val="24"/>
          <w:szCs w:val="24"/>
        </w:rPr>
        <w:t>人不提供办公用房及设备。</w:t>
      </w:r>
    </w:p>
    <w:p>
      <w:pPr>
        <w:spacing w:before="163" w:line="360" w:lineRule="auto"/>
        <w:ind w:left="512" w:right="3528" w:firstLine="10"/>
        <w:rPr>
          <w:rFonts w:ascii="宋体" w:hAnsi="宋体" w:eastAsia="宋体" w:cs="宋体"/>
          <w:b/>
          <w:bCs/>
          <w:spacing w:val="10"/>
          <w:sz w:val="24"/>
          <w:szCs w:val="24"/>
        </w:rPr>
      </w:pPr>
      <w:r>
        <w:rPr>
          <w:rFonts w:ascii="宋体" w:hAnsi="宋体" w:eastAsia="宋体" w:cs="宋体"/>
          <w:b/>
          <w:bCs/>
          <w:spacing w:val="10"/>
          <w:sz w:val="24"/>
          <w:szCs w:val="24"/>
        </w:rPr>
        <w:t>3.委托人义务</w:t>
      </w:r>
    </w:p>
    <w:p>
      <w:pPr>
        <w:spacing w:before="170" w:line="360" w:lineRule="auto"/>
        <w:ind w:left="461"/>
        <w:rPr>
          <w:rFonts w:ascii="宋体" w:hAnsi="宋体" w:eastAsia="宋体" w:cs="宋体"/>
          <w:sz w:val="24"/>
          <w:szCs w:val="24"/>
        </w:rPr>
      </w:pPr>
      <w:r>
        <w:rPr>
          <w:rFonts w:ascii="宋体" w:hAnsi="宋体" w:eastAsia="宋体" w:cs="宋体"/>
          <w:spacing w:val="8"/>
          <w:sz w:val="24"/>
          <w:szCs w:val="24"/>
        </w:rPr>
        <w:t>3</w:t>
      </w:r>
      <w:r>
        <w:rPr>
          <w:rFonts w:ascii="宋体" w:hAnsi="宋体" w:eastAsia="宋体" w:cs="宋体"/>
          <w:spacing w:val="6"/>
          <w:sz w:val="24"/>
          <w:szCs w:val="24"/>
        </w:rPr>
        <w:t>.4委托人代表</w:t>
      </w:r>
    </w:p>
    <w:p>
      <w:pPr>
        <w:spacing w:before="173" w:line="360" w:lineRule="auto"/>
        <w:ind w:left="456"/>
        <w:rPr>
          <w:rFonts w:ascii="宋体" w:hAnsi="宋体" w:eastAsia="宋体" w:cs="宋体"/>
          <w:sz w:val="24"/>
          <w:szCs w:val="24"/>
        </w:rPr>
      </w:pPr>
      <w:r>
        <w:rPr>
          <w:rFonts w:ascii="宋体" w:hAnsi="宋体" w:eastAsia="宋体" w:cs="宋体"/>
          <w:spacing w:val="-1"/>
          <w:sz w:val="24"/>
          <w:szCs w:val="24"/>
        </w:rPr>
        <w:t>委托人代表为：</w:t>
      </w:r>
      <w:r>
        <w:rPr>
          <w:rFonts w:hint="eastAsia" w:ascii="宋体" w:hAnsi="宋体" w:eastAsia="宋体" w:cs="宋体"/>
          <w:spacing w:val="-1"/>
          <w:sz w:val="24"/>
          <w:szCs w:val="24"/>
          <w:u w:val="single"/>
          <w:lang w:val="en-US" w:eastAsia="zh-CN"/>
        </w:rPr>
        <w:t xml:space="preserve">                    </w:t>
      </w:r>
      <w:r>
        <w:rPr>
          <w:rFonts w:ascii="宋体" w:hAnsi="宋体" w:eastAsia="宋体" w:cs="宋体"/>
          <w:sz w:val="24"/>
          <w:szCs w:val="24"/>
        </w:rPr>
        <w:t>。</w:t>
      </w:r>
    </w:p>
    <w:p>
      <w:pPr>
        <w:spacing w:before="176" w:line="360" w:lineRule="auto"/>
        <w:ind w:left="461"/>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4"/>
          <w:sz w:val="24"/>
          <w:szCs w:val="24"/>
        </w:rPr>
        <w:t>.6答复</w:t>
      </w:r>
    </w:p>
    <w:p>
      <w:pPr>
        <w:spacing w:before="173" w:line="360" w:lineRule="auto"/>
        <w:ind w:right="1352" w:firstLine="464" w:firstLineChars="200"/>
        <w:rPr>
          <w:rFonts w:ascii="宋体" w:hAnsi="宋体" w:eastAsia="宋体" w:cs="宋体"/>
          <w:spacing w:val="4"/>
          <w:sz w:val="24"/>
          <w:szCs w:val="24"/>
        </w:rPr>
      </w:pPr>
      <w:r>
        <w:rPr>
          <w:rFonts w:ascii="宋体" w:hAnsi="宋体" w:eastAsia="宋体" w:cs="宋体"/>
          <w:spacing w:val="-4"/>
          <w:sz w:val="24"/>
          <w:szCs w:val="24"/>
        </w:rPr>
        <w:t>委托人同意在</w:t>
      </w:r>
      <w:r>
        <w:rPr>
          <w:rFonts w:hint="eastAsia" w:ascii="宋体" w:hAnsi="宋体" w:eastAsia="宋体" w:cs="宋体"/>
          <w:spacing w:val="-4"/>
          <w:sz w:val="24"/>
          <w:szCs w:val="24"/>
          <w:u w:val="single"/>
          <w:lang w:val="en-US" w:eastAsia="zh-CN"/>
        </w:rPr>
        <w:t xml:space="preserve">         </w:t>
      </w:r>
      <w:r>
        <w:rPr>
          <w:rFonts w:ascii="宋体" w:hAnsi="宋体" w:eastAsia="宋体" w:cs="宋体"/>
          <w:spacing w:val="-4"/>
          <w:sz w:val="24"/>
          <w:szCs w:val="24"/>
        </w:rPr>
        <w:t>天内，对监理人书面提交并要求做出决定的事宜给</w:t>
      </w:r>
      <w:r>
        <w:rPr>
          <w:rFonts w:ascii="宋体" w:hAnsi="宋体" w:eastAsia="宋体" w:cs="宋体"/>
          <w:spacing w:val="4"/>
          <w:sz w:val="24"/>
          <w:szCs w:val="24"/>
        </w:rPr>
        <w:t>予书面答复。</w:t>
      </w:r>
    </w:p>
    <w:p>
      <w:pPr>
        <w:spacing w:before="163" w:line="360" w:lineRule="auto"/>
        <w:ind w:left="512" w:right="3528" w:firstLine="10"/>
        <w:rPr>
          <w:rFonts w:ascii="宋体" w:hAnsi="宋体" w:eastAsia="宋体" w:cs="宋体"/>
          <w:b/>
          <w:bCs/>
          <w:spacing w:val="10"/>
          <w:sz w:val="24"/>
          <w:szCs w:val="24"/>
        </w:rPr>
      </w:pPr>
      <w:r>
        <w:rPr>
          <w:rFonts w:ascii="宋体" w:hAnsi="宋体" w:eastAsia="宋体" w:cs="宋体"/>
          <w:b/>
          <w:bCs/>
          <w:spacing w:val="10"/>
          <w:sz w:val="24"/>
          <w:szCs w:val="24"/>
        </w:rPr>
        <w:t>4.违约责任</w:t>
      </w:r>
    </w:p>
    <w:p>
      <w:pPr>
        <w:spacing w:before="1" w:line="360" w:lineRule="auto"/>
        <w:ind w:left="456"/>
        <w:rPr>
          <w:rFonts w:ascii="宋体" w:hAnsi="宋体" w:eastAsia="宋体" w:cs="宋体"/>
          <w:sz w:val="24"/>
          <w:szCs w:val="24"/>
        </w:rPr>
      </w:pPr>
      <w:r>
        <w:rPr>
          <w:rFonts w:ascii="宋体" w:hAnsi="宋体" w:eastAsia="宋体" w:cs="宋体"/>
          <w:spacing w:val="6"/>
          <w:sz w:val="24"/>
          <w:szCs w:val="24"/>
        </w:rPr>
        <w:t>4.1监理人的违约责</w:t>
      </w:r>
      <w:r>
        <w:rPr>
          <w:rFonts w:ascii="宋体" w:hAnsi="宋体" w:eastAsia="宋体" w:cs="宋体"/>
          <w:spacing w:val="5"/>
          <w:sz w:val="24"/>
          <w:szCs w:val="24"/>
        </w:rPr>
        <w:t>任</w:t>
      </w:r>
    </w:p>
    <w:p>
      <w:pPr>
        <w:spacing w:before="175" w:line="360" w:lineRule="auto"/>
        <w:ind w:left="456"/>
        <w:rPr>
          <w:rFonts w:ascii="宋体" w:hAnsi="宋体" w:eastAsia="宋体" w:cs="宋体"/>
          <w:sz w:val="24"/>
          <w:szCs w:val="24"/>
        </w:rPr>
      </w:pPr>
      <w:r>
        <w:rPr>
          <w:rFonts w:ascii="宋体" w:hAnsi="宋体" w:eastAsia="宋体" w:cs="宋体"/>
          <w:spacing w:val="5"/>
          <w:sz w:val="24"/>
          <w:szCs w:val="24"/>
        </w:rPr>
        <w:t>4</w:t>
      </w:r>
      <w:r>
        <w:rPr>
          <w:rFonts w:ascii="宋体" w:hAnsi="宋体" w:eastAsia="宋体" w:cs="宋体"/>
          <w:spacing w:val="3"/>
          <w:sz w:val="24"/>
          <w:szCs w:val="24"/>
        </w:rPr>
        <w:t>.1.1监理人赔偿金额按下列方法确定：</w:t>
      </w:r>
    </w:p>
    <w:p>
      <w:pPr>
        <w:spacing w:before="174" w:line="360" w:lineRule="auto"/>
        <w:ind w:left="456"/>
        <w:rPr>
          <w:rFonts w:ascii="宋体" w:hAnsi="宋体" w:eastAsia="宋体" w:cs="宋体"/>
          <w:sz w:val="24"/>
          <w:szCs w:val="24"/>
        </w:rPr>
      </w:pPr>
      <w:r>
        <w:rPr>
          <w:rFonts w:ascii="宋体" w:hAnsi="宋体" w:eastAsia="宋体" w:cs="宋体"/>
          <w:spacing w:val="14"/>
          <w:sz w:val="24"/>
          <w:szCs w:val="24"/>
        </w:rPr>
        <w:t>赔</w:t>
      </w:r>
      <w:r>
        <w:rPr>
          <w:rFonts w:ascii="宋体" w:hAnsi="宋体" w:eastAsia="宋体" w:cs="宋体"/>
          <w:spacing w:val="13"/>
          <w:sz w:val="24"/>
          <w:szCs w:val="24"/>
        </w:rPr>
        <w:t>偿</w:t>
      </w:r>
      <w:r>
        <w:rPr>
          <w:rFonts w:ascii="宋体" w:hAnsi="宋体" w:eastAsia="宋体" w:cs="宋体"/>
          <w:spacing w:val="7"/>
          <w:sz w:val="24"/>
          <w:szCs w:val="24"/>
        </w:rPr>
        <w:t>金＝直接经济损失×监理费率(监理中标价/</w:t>
      </w:r>
      <w:r>
        <w:rPr>
          <w:rFonts w:hint="eastAsia" w:ascii="宋体" w:hAnsi="宋体" w:eastAsia="宋体" w:cs="宋体"/>
          <w:spacing w:val="7"/>
          <w:sz w:val="24"/>
          <w:szCs w:val="24"/>
          <w:u w:val="single" w:color="auto"/>
          <w:lang w:val="en-US" w:eastAsia="zh-CN"/>
        </w:rPr>
        <w:t xml:space="preserve"> 5397.6511 </w:t>
      </w:r>
      <w:r>
        <w:rPr>
          <w:rFonts w:hint="eastAsia" w:ascii="宋体" w:hAnsi="宋体" w:eastAsia="宋体" w:cs="宋体"/>
          <w:spacing w:val="7"/>
          <w:sz w:val="24"/>
          <w:szCs w:val="24"/>
          <w:lang w:val="en-US" w:eastAsia="zh-CN"/>
        </w:rPr>
        <w:t>万元</w:t>
      </w:r>
      <w:r>
        <w:rPr>
          <w:rFonts w:ascii="宋体" w:hAnsi="宋体" w:eastAsia="宋体" w:cs="宋体"/>
          <w:spacing w:val="7"/>
          <w:sz w:val="24"/>
          <w:szCs w:val="24"/>
        </w:rPr>
        <w:t>×100%</w:t>
      </w:r>
      <w:r>
        <w:rPr>
          <w:rFonts w:hint="eastAsia" w:ascii="宋体" w:hAnsi="宋体" w:eastAsia="宋体" w:cs="宋体"/>
          <w:spacing w:val="7"/>
          <w:sz w:val="24"/>
          <w:szCs w:val="24"/>
          <w:lang w:eastAsia="zh-CN"/>
        </w:rPr>
        <w:t>）</w:t>
      </w:r>
      <w:r>
        <w:rPr>
          <w:rFonts w:ascii="宋体" w:hAnsi="宋体" w:eastAsia="宋体" w:cs="宋体"/>
          <w:spacing w:val="7"/>
          <w:sz w:val="24"/>
          <w:szCs w:val="24"/>
        </w:rPr>
        <w:t>。</w:t>
      </w:r>
    </w:p>
    <w:p>
      <w:pPr>
        <w:spacing w:before="175" w:line="360" w:lineRule="auto"/>
        <w:ind w:left="456"/>
        <w:rPr>
          <w:rFonts w:ascii="宋体" w:hAnsi="宋体" w:eastAsia="宋体" w:cs="宋体"/>
          <w:sz w:val="24"/>
          <w:szCs w:val="24"/>
        </w:rPr>
      </w:pPr>
      <w:r>
        <w:rPr>
          <w:rFonts w:ascii="宋体" w:hAnsi="宋体" w:eastAsia="宋体" w:cs="宋体"/>
          <w:spacing w:val="6"/>
          <w:sz w:val="24"/>
          <w:szCs w:val="24"/>
        </w:rPr>
        <w:t>4.2委托人的违约责</w:t>
      </w:r>
      <w:r>
        <w:rPr>
          <w:rFonts w:ascii="宋体" w:hAnsi="宋体" w:eastAsia="宋体" w:cs="宋体"/>
          <w:spacing w:val="5"/>
          <w:sz w:val="24"/>
          <w:szCs w:val="24"/>
        </w:rPr>
        <w:t>任</w:t>
      </w:r>
    </w:p>
    <w:p>
      <w:pPr>
        <w:spacing w:before="178" w:line="360" w:lineRule="auto"/>
        <w:ind w:left="456"/>
        <w:rPr>
          <w:rFonts w:ascii="宋体" w:hAnsi="宋体" w:eastAsia="宋体" w:cs="宋体"/>
          <w:sz w:val="24"/>
          <w:szCs w:val="24"/>
        </w:rPr>
      </w:pPr>
      <w:r>
        <w:rPr>
          <w:rFonts w:ascii="宋体" w:hAnsi="宋体" w:eastAsia="宋体" w:cs="宋体"/>
          <w:spacing w:val="14"/>
          <w:sz w:val="24"/>
          <w:szCs w:val="24"/>
        </w:rPr>
        <w:t>4.</w:t>
      </w:r>
      <w:r>
        <w:rPr>
          <w:rFonts w:ascii="宋体" w:hAnsi="宋体" w:eastAsia="宋体" w:cs="宋体"/>
          <w:spacing w:val="11"/>
          <w:sz w:val="24"/>
          <w:szCs w:val="24"/>
        </w:rPr>
        <w:t>2</w:t>
      </w:r>
      <w:r>
        <w:rPr>
          <w:rFonts w:ascii="宋体" w:hAnsi="宋体" w:eastAsia="宋体" w:cs="宋体"/>
          <w:spacing w:val="7"/>
          <w:sz w:val="24"/>
          <w:szCs w:val="24"/>
        </w:rPr>
        <w:t>.3委托人逾期付款利息按下列方法确定：</w:t>
      </w:r>
    </w:p>
    <w:p>
      <w:pPr>
        <w:spacing w:before="171" w:line="360" w:lineRule="auto"/>
        <w:ind w:left="455"/>
        <w:rPr>
          <w:rFonts w:ascii="宋体" w:hAnsi="宋体" w:eastAsia="宋体" w:cs="宋体"/>
          <w:sz w:val="24"/>
          <w:szCs w:val="24"/>
        </w:rPr>
      </w:pPr>
      <w:r>
        <w:rPr>
          <w:rFonts w:ascii="宋体" w:hAnsi="宋体" w:eastAsia="宋体" w:cs="宋体"/>
          <w:spacing w:val="18"/>
          <w:position w:val="16"/>
          <w:sz w:val="24"/>
          <w:szCs w:val="24"/>
        </w:rPr>
        <w:t>逾期</w:t>
      </w:r>
      <w:r>
        <w:rPr>
          <w:rFonts w:ascii="宋体" w:hAnsi="宋体" w:eastAsia="宋体" w:cs="宋体"/>
          <w:spacing w:val="12"/>
          <w:position w:val="16"/>
          <w:sz w:val="24"/>
          <w:szCs w:val="24"/>
        </w:rPr>
        <w:t>付</w:t>
      </w:r>
      <w:r>
        <w:rPr>
          <w:rFonts w:ascii="宋体" w:hAnsi="宋体" w:eastAsia="宋体" w:cs="宋体"/>
          <w:spacing w:val="9"/>
          <w:position w:val="16"/>
          <w:sz w:val="24"/>
          <w:szCs w:val="24"/>
        </w:rPr>
        <w:t>款利息＝当期应付款总额×银行同期贷款利率×拖延支付天数</w:t>
      </w:r>
    </w:p>
    <w:p>
      <w:pPr>
        <w:spacing w:before="163" w:line="360" w:lineRule="auto"/>
        <w:ind w:left="512" w:right="3528" w:firstLine="10"/>
        <w:rPr>
          <w:rFonts w:ascii="宋体" w:hAnsi="宋体" w:eastAsia="宋体" w:cs="宋体"/>
          <w:b/>
          <w:bCs/>
          <w:spacing w:val="10"/>
          <w:sz w:val="24"/>
          <w:szCs w:val="24"/>
        </w:rPr>
      </w:pPr>
      <w:r>
        <w:rPr>
          <w:rFonts w:ascii="宋体" w:hAnsi="宋体" w:eastAsia="宋体" w:cs="宋体"/>
          <w:b/>
          <w:bCs/>
          <w:spacing w:val="10"/>
          <w:sz w:val="24"/>
          <w:szCs w:val="24"/>
        </w:rPr>
        <w:t>5.支付</w:t>
      </w:r>
    </w:p>
    <w:p>
      <w:pPr>
        <w:spacing w:before="171" w:line="360" w:lineRule="auto"/>
        <w:ind w:left="458"/>
        <w:rPr>
          <w:rFonts w:ascii="宋体" w:hAnsi="宋体" w:eastAsia="宋体" w:cs="宋体"/>
          <w:sz w:val="24"/>
          <w:szCs w:val="24"/>
        </w:rPr>
      </w:pPr>
      <w:r>
        <w:rPr>
          <w:rFonts w:ascii="宋体" w:hAnsi="宋体" w:eastAsia="宋体" w:cs="宋体"/>
          <w:spacing w:val="8"/>
          <w:sz w:val="24"/>
          <w:szCs w:val="24"/>
        </w:rPr>
        <w:t>5</w:t>
      </w:r>
      <w:r>
        <w:rPr>
          <w:rFonts w:ascii="宋体" w:hAnsi="宋体" w:eastAsia="宋体" w:cs="宋体"/>
          <w:spacing w:val="5"/>
          <w:sz w:val="24"/>
          <w:szCs w:val="24"/>
        </w:rPr>
        <w:t>.1支付货币</w:t>
      </w:r>
    </w:p>
    <w:p>
      <w:pPr>
        <w:spacing w:before="176" w:line="360" w:lineRule="auto"/>
        <w:ind w:left="479"/>
        <w:rPr>
          <w:rFonts w:ascii="宋体" w:hAnsi="宋体" w:eastAsia="宋体" w:cs="宋体"/>
          <w:sz w:val="24"/>
          <w:szCs w:val="24"/>
        </w:rPr>
      </w:pPr>
      <w:r>
        <w:rPr>
          <w:rFonts w:ascii="宋体" w:hAnsi="宋体" w:eastAsia="宋体" w:cs="宋体"/>
          <w:spacing w:val="-7"/>
          <w:sz w:val="24"/>
          <w:szCs w:val="24"/>
        </w:rPr>
        <w:t>币种为：</w:t>
      </w:r>
      <w:r>
        <w:rPr>
          <w:rFonts w:ascii="宋体" w:hAnsi="宋体" w:eastAsia="宋体" w:cs="宋体"/>
          <w:spacing w:val="-7"/>
          <w:sz w:val="24"/>
          <w:szCs w:val="24"/>
          <w:u w:val="single" w:color="auto"/>
        </w:rPr>
        <w:t>人民币</w:t>
      </w:r>
      <w:r>
        <w:rPr>
          <w:rFonts w:ascii="宋体" w:hAnsi="宋体" w:eastAsia="宋体" w:cs="宋体"/>
          <w:spacing w:val="-7"/>
          <w:sz w:val="24"/>
          <w:szCs w:val="24"/>
        </w:rPr>
        <w:t>，比例为：</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7"/>
          <w:sz w:val="24"/>
          <w:szCs w:val="24"/>
        </w:rPr>
        <w:t>，汇率为：</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3"/>
          <w:sz w:val="24"/>
          <w:szCs w:val="24"/>
        </w:rPr>
        <w:t>。</w:t>
      </w:r>
    </w:p>
    <w:p>
      <w:pPr>
        <w:spacing w:before="177" w:line="360" w:lineRule="auto"/>
        <w:ind w:left="461"/>
        <w:rPr>
          <w:rFonts w:ascii="宋体" w:hAnsi="宋体" w:eastAsia="宋体" w:cs="宋体"/>
          <w:sz w:val="24"/>
          <w:szCs w:val="24"/>
        </w:rPr>
      </w:pPr>
      <w:r>
        <w:rPr>
          <w:rFonts w:ascii="宋体" w:hAnsi="宋体" w:eastAsia="宋体" w:cs="宋体"/>
          <w:spacing w:val="10"/>
          <w:sz w:val="24"/>
          <w:szCs w:val="24"/>
        </w:rPr>
        <w:t>5</w:t>
      </w:r>
      <w:r>
        <w:rPr>
          <w:rFonts w:ascii="宋体" w:hAnsi="宋体" w:eastAsia="宋体" w:cs="宋体"/>
          <w:spacing w:val="5"/>
          <w:sz w:val="24"/>
          <w:szCs w:val="24"/>
        </w:rPr>
        <w:t>.3支付酬金</w:t>
      </w:r>
    </w:p>
    <w:p>
      <w:pPr>
        <w:spacing w:before="283" w:line="360" w:lineRule="auto"/>
        <w:ind w:left="461"/>
        <w:rPr>
          <w:rFonts w:ascii="宋体" w:hAnsi="宋体" w:eastAsia="宋体" w:cs="宋体"/>
          <w:sz w:val="24"/>
          <w:szCs w:val="24"/>
        </w:rPr>
      </w:pPr>
      <w:r>
        <w:rPr>
          <w:rFonts w:ascii="宋体" w:hAnsi="宋体" w:eastAsia="宋体" w:cs="宋体"/>
          <w:spacing w:val="9"/>
          <w:sz w:val="24"/>
          <w:szCs w:val="24"/>
        </w:rPr>
        <w:t>正</w:t>
      </w:r>
      <w:r>
        <w:rPr>
          <w:rFonts w:ascii="宋体" w:hAnsi="宋体" w:eastAsia="宋体" w:cs="宋体"/>
          <w:spacing w:val="8"/>
          <w:sz w:val="24"/>
          <w:szCs w:val="24"/>
        </w:rPr>
        <w:t>常的监理费用计取及支付：</w:t>
      </w:r>
    </w:p>
    <w:p>
      <w:pPr>
        <w:spacing w:before="109" w:line="360" w:lineRule="auto"/>
        <w:ind w:left="37" w:right="121" w:firstLine="420"/>
        <w:rPr>
          <w:rFonts w:ascii="宋体" w:hAnsi="宋体" w:eastAsia="宋体" w:cs="宋体"/>
          <w:sz w:val="24"/>
          <w:szCs w:val="24"/>
        </w:rPr>
      </w:pPr>
      <w:r>
        <w:rPr>
          <w:rFonts w:ascii="宋体" w:hAnsi="宋体" w:eastAsia="宋体" w:cs="宋体"/>
          <w:spacing w:val="8"/>
          <w:sz w:val="24"/>
          <w:szCs w:val="24"/>
          <w:u w:val="single" w:color="auto"/>
        </w:rPr>
        <w:t>监理费率</w:t>
      </w:r>
      <w:r>
        <w:rPr>
          <w:rFonts w:ascii="宋体" w:hAnsi="宋体" w:eastAsia="宋体" w:cs="宋体"/>
          <w:spacing w:val="4"/>
          <w:sz w:val="24"/>
          <w:szCs w:val="24"/>
          <w:u w:val="single" w:color="auto"/>
        </w:rPr>
        <w:t>=(监理中标价/</w:t>
      </w:r>
      <w:r>
        <w:rPr>
          <w:rFonts w:hint="eastAsia" w:ascii="宋体" w:hAnsi="宋体" w:eastAsia="宋体" w:cs="宋体"/>
          <w:spacing w:val="4"/>
          <w:sz w:val="24"/>
          <w:szCs w:val="24"/>
          <w:u w:val="single" w:color="auto"/>
          <w:lang w:val="en-US" w:eastAsia="zh-CN"/>
        </w:rPr>
        <w:t>5397.6511万元</w:t>
      </w:r>
      <w:r>
        <w:rPr>
          <w:rFonts w:ascii="宋体" w:hAnsi="宋体" w:eastAsia="宋体" w:cs="宋体"/>
          <w:spacing w:val="4"/>
          <w:sz w:val="24"/>
          <w:szCs w:val="24"/>
          <w:u w:val="single" w:color="auto"/>
        </w:rPr>
        <w:t>)×100%。监理费率一次性包定，结算时不作任何调整，本工程</w:t>
      </w:r>
      <w:r>
        <w:rPr>
          <w:rFonts w:ascii="宋体" w:hAnsi="宋体" w:eastAsia="宋体" w:cs="宋体"/>
          <w:spacing w:val="-1"/>
          <w:sz w:val="24"/>
          <w:szCs w:val="24"/>
          <w:u w:val="single" w:color="auto"/>
        </w:rPr>
        <w:t>监理结束后，</w:t>
      </w:r>
      <w:r>
        <w:rPr>
          <w:rFonts w:ascii="宋体" w:hAnsi="宋体" w:eastAsia="宋体" w:cs="宋体"/>
          <w:sz w:val="24"/>
          <w:szCs w:val="24"/>
          <w:u w:val="single" w:color="auto"/>
        </w:rPr>
        <w:t>监理结算价格由被监理部分的工程结算价和监理费率确定。即监理费结算价格=被监理部分</w:t>
      </w:r>
      <w:r>
        <w:rPr>
          <w:rFonts w:ascii="宋体" w:hAnsi="宋体" w:eastAsia="宋体" w:cs="宋体"/>
          <w:spacing w:val="18"/>
          <w:sz w:val="24"/>
          <w:szCs w:val="24"/>
          <w:u w:val="single" w:color="auto"/>
        </w:rPr>
        <w:t>的工</w:t>
      </w:r>
      <w:r>
        <w:rPr>
          <w:rFonts w:ascii="宋体" w:hAnsi="宋体" w:eastAsia="宋体" w:cs="宋体"/>
          <w:spacing w:val="16"/>
          <w:sz w:val="24"/>
          <w:szCs w:val="24"/>
          <w:u w:val="single" w:color="auto"/>
        </w:rPr>
        <w:t>程</w:t>
      </w:r>
      <w:r>
        <w:rPr>
          <w:rFonts w:ascii="宋体" w:hAnsi="宋体" w:eastAsia="宋体" w:cs="宋体"/>
          <w:spacing w:val="9"/>
          <w:sz w:val="24"/>
          <w:szCs w:val="24"/>
          <w:u w:val="single" w:color="auto"/>
        </w:rPr>
        <w:t>结算价×监理费率；被监理部分的工程结算价</w:t>
      </w:r>
      <w:r>
        <w:rPr>
          <w:rFonts w:hint="eastAsia" w:ascii="宋体" w:hAnsi="宋体" w:eastAsia="宋体" w:cs="宋体"/>
          <w:spacing w:val="9"/>
          <w:sz w:val="24"/>
          <w:szCs w:val="24"/>
          <w:u w:val="single" w:color="auto"/>
          <w:lang w:val="en-US" w:eastAsia="zh-CN"/>
        </w:rPr>
        <w:t>以</w:t>
      </w:r>
      <w:r>
        <w:rPr>
          <w:rFonts w:ascii="宋体" w:hAnsi="宋体" w:eastAsia="宋体" w:cs="宋体"/>
          <w:spacing w:val="9"/>
          <w:sz w:val="24"/>
          <w:szCs w:val="24"/>
          <w:u w:val="single" w:color="auto"/>
        </w:rPr>
        <w:t>审计审定结算备案为准。</w:t>
      </w:r>
    </w:p>
    <w:p>
      <w:pPr>
        <w:spacing w:line="360" w:lineRule="auto"/>
        <w:ind w:firstLine="512" w:firstLineChars="200"/>
        <w:rPr>
          <w:rFonts w:ascii="宋体" w:hAnsi="宋体" w:eastAsia="宋体" w:cs="宋体"/>
          <w:sz w:val="24"/>
          <w:szCs w:val="24"/>
        </w:rPr>
      </w:pPr>
      <w:r>
        <w:rPr>
          <w:rFonts w:ascii="宋体" w:hAnsi="宋体" w:eastAsia="宋体" w:cs="宋体"/>
          <w:spacing w:val="8"/>
          <w:sz w:val="24"/>
          <w:szCs w:val="24"/>
          <w:u w:val="single" w:color="auto"/>
        </w:rPr>
        <w:t>合</w:t>
      </w:r>
      <w:r>
        <w:rPr>
          <w:rFonts w:ascii="宋体" w:hAnsi="宋体" w:eastAsia="宋体" w:cs="宋体"/>
          <w:spacing w:val="5"/>
          <w:sz w:val="24"/>
          <w:szCs w:val="24"/>
          <w:u w:val="single" w:color="auto"/>
        </w:rPr>
        <w:t>同签订并签发工程开工报告后一个月内，预付合同价的5%；工程施工期间，监理费按施工进度拨</w:t>
      </w:r>
      <w:r>
        <w:rPr>
          <w:rFonts w:ascii="宋体" w:hAnsi="宋体" w:eastAsia="宋体" w:cs="宋体"/>
          <w:spacing w:val="4"/>
          <w:sz w:val="24"/>
          <w:szCs w:val="24"/>
          <w:u w:val="single"/>
        </w:rPr>
        <w:t>付，按</w:t>
      </w:r>
      <w:r>
        <w:rPr>
          <w:rFonts w:ascii="宋体" w:hAnsi="宋体" w:eastAsia="宋体" w:cs="宋体"/>
          <w:spacing w:val="3"/>
          <w:sz w:val="24"/>
          <w:szCs w:val="24"/>
          <w:u w:val="single"/>
        </w:rPr>
        <w:t>每</w:t>
      </w:r>
      <w:r>
        <w:rPr>
          <w:rFonts w:ascii="宋体" w:hAnsi="宋体" w:eastAsia="宋体" w:cs="宋体"/>
          <w:spacing w:val="2"/>
          <w:sz w:val="24"/>
          <w:szCs w:val="24"/>
          <w:u w:val="single"/>
        </w:rPr>
        <w:t>三个月实际完成工程量的工程进度造价乘监理费率的70%支付监理费</w:t>
      </w:r>
      <w:r>
        <w:rPr>
          <w:rFonts w:hint="eastAsia" w:ascii="宋体" w:hAnsi="宋体" w:eastAsia="宋体" w:cs="宋体"/>
          <w:spacing w:val="2"/>
          <w:sz w:val="24"/>
          <w:szCs w:val="24"/>
          <w:u w:val="single"/>
          <w:lang w:val="en-US" w:eastAsia="zh-CN"/>
        </w:rPr>
        <w:t>；</w:t>
      </w:r>
      <w:r>
        <w:rPr>
          <w:rFonts w:ascii="宋体" w:hAnsi="宋体" w:eastAsia="宋体" w:cs="宋体"/>
          <w:spacing w:val="2"/>
          <w:sz w:val="24"/>
          <w:szCs w:val="24"/>
          <w:u w:val="single"/>
        </w:rPr>
        <w:t>工程完工后30天内付至</w:t>
      </w:r>
      <w:r>
        <w:rPr>
          <w:sz w:val="24"/>
          <w:szCs w:val="24"/>
        </w:rPr>
        <w:pict>
          <v:shape id="_x0000_s1033" o:spid="_x0000_s1033" style="position:absolute;left:0pt;margin-left:70.05pt;margin-top:55.15pt;height:0.75pt;width:476.45pt;mso-position-horizontal-relative:page;mso-position-vertical-relative:page;z-index:251670528;mso-width-relative:page;mso-height-relative:page;" filled="f" stroked="t" coordsize="9529,15" o:allowincell="f" path="m0,7l9528,7e">
            <v:fill on="f" focussize="0,0"/>
            <v:stroke weight="0.72pt" color="#000000" miterlimit="10"/>
            <v:imagedata o:title=""/>
            <o:lock v:ext="edit"/>
          </v:shape>
        </w:pict>
      </w:r>
      <w:r>
        <w:rPr>
          <w:rFonts w:ascii="宋体" w:hAnsi="宋体" w:eastAsia="宋体" w:cs="宋体"/>
          <w:spacing w:val="9"/>
          <w:sz w:val="24"/>
          <w:szCs w:val="24"/>
          <w:u w:val="single" w:color="auto"/>
        </w:rPr>
        <w:t>实际完成工程量的监理总费用的85%；</w:t>
      </w:r>
      <w:r>
        <w:rPr>
          <w:rFonts w:ascii="宋体" w:hAnsi="宋体" w:eastAsia="宋体" w:cs="宋体"/>
          <w:color w:val="auto"/>
          <w:spacing w:val="9"/>
          <w:sz w:val="24"/>
          <w:szCs w:val="24"/>
          <w:u w:val="single" w:color="auto"/>
        </w:rPr>
        <w:t>工程竣工结算完成并经第三方审定后支付至监理总费用的</w:t>
      </w:r>
      <w:r>
        <w:rPr>
          <w:rFonts w:hint="eastAsia" w:ascii="宋体" w:hAnsi="宋体" w:eastAsia="宋体" w:cs="宋体"/>
          <w:color w:val="auto"/>
          <w:spacing w:val="9"/>
          <w:sz w:val="24"/>
          <w:szCs w:val="24"/>
          <w:u w:val="single" w:color="auto"/>
          <w:lang w:val="en-US" w:eastAsia="zh-CN"/>
        </w:rPr>
        <w:t>100</w:t>
      </w:r>
      <w:r>
        <w:rPr>
          <w:rFonts w:ascii="宋体" w:hAnsi="宋体" w:eastAsia="宋体" w:cs="宋体"/>
          <w:color w:val="auto"/>
          <w:spacing w:val="9"/>
          <w:sz w:val="24"/>
          <w:szCs w:val="24"/>
          <w:u w:val="single" w:color="auto"/>
        </w:rPr>
        <w:t>%。</w:t>
      </w:r>
      <w:r>
        <w:rPr>
          <w:rFonts w:ascii="宋体" w:hAnsi="宋体" w:eastAsia="宋体" w:cs="宋体"/>
          <w:color w:val="auto"/>
          <w:spacing w:val="3"/>
          <w:sz w:val="24"/>
          <w:szCs w:val="24"/>
          <w:u w:val="single" w:color="auto"/>
        </w:rPr>
        <w:t>以</w:t>
      </w:r>
      <w:r>
        <w:rPr>
          <w:rFonts w:ascii="宋体" w:hAnsi="宋体" w:eastAsia="宋体" w:cs="宋体"/>
          <w:color w:val="auto"/>
          <w:spacing w:val="13"/>
          <w:sz w:val="24"/>
          <w:szCs w:val="24"/>
          <w:u w:val="single" w:color="auto"/>
        </w:rPr>
        <w:t>上</w:t>
      </w:r>
      <w:r>
        <w:rPr>
          <w:rFonts w:ascii="宋体" w:hAnsi="宋体" w:eastAsia="宋体" w:cs="宋体"/>
          <w:color w:val="auto"/>
          <w:spacing w:val="9"/>
          <w:sz w:val="24"/>
          <w:szCs w:val="24"/>
          <w:u w:val="single" w:color="auto"/>
        </w:rPr>
        <w:t>时间段的付款期限为三十天。</w:t>
      </w:r>
    </w:p>
    <w:p>
      <w:pPr>
        <w:spacing w:line="360" w:lineRule="auto"/>
        <w:ind w:firstLine="512" w:firstLineChars="200"/>
        <w:rPr>
          <w:rFonts w:ascii="宋体" w:hAnsi="宋体" w:eastAsia="宋体" w:cs="宋体"/>
          <w:spacing w:val="8"/>
          <w:sz w:val="24"/>
          <w:szCs w:val="24"/>
          <w:u w:val="single" w:color="auto"/>
        </w:rPr>
      </w:pPr>
      <w:r>
        <w:rPr>
          <w:rFonts w:ascii="宋体" w:hAnsi="宋体" w:eastAsia="宋体" w:cs="宋体"/>
          <w:spacing w:val="8"/>
          <w:sz w:val="24"/>
          <w:szCs w:val="24"/>
          <w:u w:val="single" w:color="auto"/>
        </w:rPr>
        <w:t>停工期间不计取酬金。停工期间，不包含在监理服务期内，监理服务期相应顺延。</w:t>
      </w:r>
    </w:p>
    <w:p>
      <w:pPr>
        <w:spacing w:line="360" w:lineRule="auto"/>
        <w:ind w:firstLine="512" w:firstLineChars="200"/>
        <w:rPr>
          <w:rFonts w:ascii="宋体" w:hAnsi="宋体" w:eastAsia="宋体" w:cs="宋体"/>
          <w:spacing w:val="8"/>
          <w:sz w:val="24"/>
          <w:szCs w:val="24"/>
          <w:u w:val="single" w:color="auto"/>
        </w:rPr>
      </w:pPr>
      <w:r>
        <w:rPr>
          <w:rFonts w:ascii="宋体" w:hAnsi="宋体" w:eastAsia="宋体" w:cs="宋体"/>
          <w:spacing w:val="8"/>
          <w:sz w:val="24"/>
          <w:szCs w:val="24"/>
          <w:u w:val="single" w:color="auto"/>
        </w:rPr>
        <w:t>工程结算和保修期间每3个月提供不少于一次的走访服务。</w:t>
      </w:r>
    </w:p>
    <w:p>
      <w:pPr>
        <w:spacing w:before="1" w:line="360" w:lineRule="auto"/>
        <w:ind w:right="208" w:firstLine="552" w:firstLineChars="200"/>
        <w:rPr>
          <w:rFonts w:ascii="宋体" w:hAnsi="宋体" w:eastAsia="宋体" w:cs="宋体"/>
          <w:sz w:val="24"/>
          <w:szCs w:val="24"/>
        </w:rPr>
      </w:pPr>
      <w:r>
        <w:rPr>
          <w:rFonts w:ascii="宋体" w:hAnsi="宋体" w:eastAsia="宋体" w:cs="宋体"/>
          <w:spacing w:val="18"/>
          <w:sz w:val="24"/>
          <w:szCs w:val="24"/>
        </w:rPr>
        <w:t>工程</w:t>
      </w:r>
      <w:r>
        <w:rPr>
          <w:rFonts w:ascii="宋体" w:hAnsi="宋体" w:eastAsia="宋体" w:cs="宋体"/>
          <w:spacing w:val="10"/>
          <w:sz w:val="24"/>
          <w:szCs w:val="24"/>
        </w:rPr>
        <w:t>保</w:t>
      </w:r>
      <w:r>
        <w:rPr>
          <w:rFonts w:ascii="宋体" w:hAnsi="宋体" w:eastAsia="宋体" w:cs="宋体"/>
          <w:spacing w:val="9"/>
          <w:sz w:val="24"/>
          <w:szCs w:val="24"/>
        </w:rPr>
        <w:t>修期间：</w:t>
      </w:r>
      <w:r>
        <w:rPr>
          <w:rFonts w:ascii="宋体" w:hAnsi="宋体" w:eastAsia="宋体" w:cs="宋体"/>
          <w:spacing w:val="9"/>
          <w:sz w:val="24"/>
          <w:szCs w:val="24"/>
          <w:u w:val="single" w:color="auto"/>
        </w:rPr>
        <w:t>保修期间，监理方须根据工程保修需要随时到位服务。</w:t>
      </w:r>
      <w:r>
        <w:rPr>
          <w:rFonts w:ascii="宋体" w:hAnsi="宋体" w:eastAsia="宋体" w:cs="宋体"/>
          <w:spacing w:val="18"/>
          <w:sz w:val="24"/>
          <w:szCs w:val="24"/>
          <w:u w:val="single" w:color="auto"/>
        </w:rPr>
        <w:t>工程保</w:t>
      </w:r>
      <w:r>
        <w:rPr>
          <w:rFonts w:ascii="宋体" w:hAnsi="宋体" w:eastAsia="宋体" w:cs="宋体"/>
          <w:spacing w:val="13"/>
          <w:sz w:val="24"/>
          <w:szCs w:val="24"/>
          <w:u w:val="single" w:color="auto"/>
        </w:rPr>
        <w:t>修</w:t>
      </w:r>
      <w:r>
        <w:rPr>
          <w:rFonts w:ascii="宋体" w:hAnsi="宋体" w:eastAsia="宋体" w:cs="宋体"/>
          <w:spacing w:val="9"/>
          <w:sz w:val="24"/>
          <w:szCs w:val="24"/>
          <w:u w:val="single" w:color="auto"/>
        </w:rPr>
        <w:t>阶段的服务内容：检查和记录工程质量缺陷，对缺陷原因进行调查分析并确定责任归属</w:t>
      </w:r>
      <w:r>
        <w:rPr>
          <w:rFonts w:hint="eastAsia" w:ascii="宋体" w:hAnsi="宋体" w:eastAsia="宋体" w:cs="宋体"/>
          <w:spacing w:val="9"/>
          <w:sz w:val="24"/>
          <w:szCs w:val="24"/>
          <w:u w:val="single" w:color="auto"/>
          <w:lang w:eastAsia="zh-CN"/>
        </w:rPr>
        <w:t>，</w:t>
      </w:r>
    </w:p>
    <w:p>
      <w:pPr>
        <w:spacing w:before="2" w:line="360" w:lineRule="auto"/>
        <w:ind w:left="457" w:right="338" w:hanging="414"/>
        <w:rPr>
          <w:rFonts w:ascii="宋体" w:hAnsi="宋体" w:eastAsia="宋体" w:cs="宋体"/>
          <w:spacing w:val="9"/>
          <w:sz w:val="24"/>
          <w:szCs w:val="24"/>
          <w:u w:val="single" w:color="auto"/>
        </w:rPr>
      </w:pPr>
      <w:r>
        <w:rPr>
          <w:rFonts w:ascii="宋体" w:hAnsi="宋体" w:eastAsia="宋体" w:cs="宋体"/>
          <w:spacing w:val="18"/>
          <w:sz w:val="24"/>
          <w:szCs w:val="24"/>
          <w:u w:val="single" w:color="auto"/>
        </w:rPr>
        <w:t>审</w:t>
      </w:r>
      <w:r>
        <w:rPr>
          <w:rFonts w:ascii="宋体" w:hAnsi="宋体" w:eastAsia="宋体" w:cs="宋体"/>
          <w:spacing w:val="9"/>
          <w:sz w:val="24"/>
          <w:szCs w:val="24"/>
          <w:u w:val="single" w:color="auto"/>
        </w:rPr>
        <w:t>核修复方案，监督修复过程并验收，审核修复费用。</w:t>
      </w:r>
    </w:p>
    <w:p>
      <w:pPr>
        <w:spacing w:before="2" w:line="360" w:lineRule="auto"/>
        <w:ind w:right="338" w:firstLine="476" w:firstLineChars="200"/>
        <w:rPr>
          <w:rFonts w:ascii="宋体" w:hAnsi="宋体" w:eastAsia="宋体" w:cs="宋体"/>
          <w:sz w:val="24"/>
          <w:szCs w:val="24"/>
        </w:rPr>
      </w:pPr>
      <w:r>
        <w:rPr>
          <w:rFonts w:ascii="宋体" w:hAnsi="宋体" w:eastAsia="宋体" w:cs="宋体"/>
          <w:spacing w:val="-1"/>
          <w:sz w:val="24"/>
          <w:szCs w:val="24"/>
          <w:u w:val="single" w:color="auto"/>
        </w:rPr>
        <w:t>其他提供短期服务的人</w:t>
      </w:r>
      <w:r>
        <w:rPr>
          <w:rFonts w:ascii="宋体" w:hAnsi="宋体" w:eastAsia="宋体" w:cs="宋体"/>
          <w:sz w:val="24"/>
          <w:szCs w:val="24"/>
          <w:u w:val="single" w:color="auto"/>
        </w:rPr>
        <w:t>工费用按《建设工程监理与相关服务人员人工日费用标准》</w:t>
      </w:r>
      <w:r>
        <w:rPr>
          <w:rFonts w:hint="eastAsia" w:ascii="宋体" w:hAnsi="宋体" w:eastAsia="宋体" w:cs="宋体"/>
          <w:sz w:val="24"/>
          <w:szCs w:val="24"/>
          <w:u w:val="single" w:color="auto"/>
          <w:lang w:eastAsia="zh-CN"/>
        </w:rPr>
        <w:t>（</w:t>
      </w:r>
      <w:r>
        <w:rPr>
          <w:rFonts w:ascii="宋体" w:hAnsi="宋体" w:eastAsia="宋体" w:cs="宋体"/>
          <w:sz w:val="24"/>
          <w:szCs w:val="24"/>
          <w:u w:val="single" w:color="auto"/>
        </w:rPr>
        <w:t>发改价格【2007】</w:t>
      </w:r>
      <w:r>
        <w:rPr>
          <w:rFonts w:ascii="宋体" w:hAnsi="宋体" w:eastAsia="宋体" w:cs="宋体"/>
          <w:spacing w:val="7"/>
          <w:sz w:val="24"/>
          <w:szCs w:val="24"/>
          <w:u w:val="single" w:color="auto"/>
        </w:rPr>
        <w:t>670号附表四)收费</w:t>
      </w:r>
      <w:r>
        <w:rPr>
          <w:rFonts w:ascii="宋体" w:hAnsi="宋体" w:eastAsia="宋体" w:cs="宋体"/>
          <w:spacing w:val="6"/>
          <w:sz w:val="24"/>
          <w:szCs w:val="24"/>
          <w:u w:val="single" w:color="auto"/>
        </w:rPr>
        <w:t>。</w:t>
      </w:r>
    </w:p>
    <w:p>
      <w:pPr>
        <w:spacing w:before="163" w:line="360" w:lineRule="auto"/>
        <w:ind w:left="512" w:right="3528" w:firstLine="10"/>
        <w:rPr>
          <w:rFonts w:ascii="宋体" w:hAnsi="宋体" w:eastAsia="宋体" w:cs="宋体"/>
          <w:b/>
          <w:bCs/>
          <w:spacing w:val="10"/>
          <w:sz w:val="24"/>
          <w:szCs w:val="24"/>
        </w:rPr>
      </w:pPr>
      <w:r>
        <w:rPr>
          <w:rFonts w:ascii="宋体" w:hAnsi="宋体" w:eastAsia="宋体" w:cs="宋体"/>
          <w:b/>
          <w:bCs/>
          <w:spacing w:val="10"/>
          <w:sz w:val="24"/>
          <w:szCs w:val="24"/>
        </w:rPr>
        <w:t>6.合同生效、变更、暂停、解除与终止</w:t>
      </w:r>
    </w:p>
    <w:p>
      <w:pPr>
        <w:spacing w:line="360" w:lineRule="auto"/>
        <w:ind w:left="458"/>
        <w:rPr>
          <w:rFonts w:ascii="宋体" w:hAnsi="宋体" w:eastAsia="宋体" w:cs="宋体"/>
          <w:sz w:val="24"/>
          <w:szCs w:val="24"/>
        </w:rPr>
      </w:pPr>
      <w:r>
        <w:rPr>
          <w:rFonts w:ascii="宋体" w:hAnsi="宋体" w:eastAsia="宋体" w:cs="宋体"/>
          <w:spacing w:val="7"/>
          <w:sz w:val="24"/>
          <w:szCs w:val="24"/>
        </w:rPr>
        <w:t>6</w:t>
      </w:r>
      <w:r>
        <w:rPr>
          <w:rFonts w:ascii="宋体" w:hAnsi="宋体" w:eastAsia="宋体" w:cs="宋体"/>
          <w:spacing w:val="4"/>
          <w:sz w:val="24"/>
          <w:szCs w:val="24"/>
        </w:rPr>
        <w:t>.1生效</w:t>
      </w:r>
    </w:p>
    <w:p>
      <w:pPr>
        <w:spacing w:before="162" w:line="360" w:lineRule="auto"/>
        <w:ind w:firstLine="552" w:firstLineChars="200"/>
        <w:rPr>
          <w:rFonts w:ascii="宋体" w:hAnsi="宋体" w:eastAsia="宋体" w:cs="宋体"/>
          <w:sz w:val="24"/>
          <w:szCs w:val="24"/>
        </w:rPr>
      </w:pPr>
      <w:r>
        <w:rPr>
          <w:rFonts w:ascii="宋体" w:hAnsi="宋体" w:eastAsia="宋体" w:cs="宋体"/>
          <w:spacing w:val="18"/>
          <w:sz w:val="24"/>
          <w:szCs w:val="24"/>
        </w:rPr>
        <w:t>本合</w:t>
      </w:r>
      <w:r>
        <w:rPr>
          <w:rFonts w:ascii="宋体" w:hAnsi="宋体" w:eastAsia="宋体" w:cs="宋体"/>
          <w:spacing w:val="12"/>
          <w:sz w:val="24"/>
          <w:szCs w:val="24"/>
        </w:rPr>
        <w:t>同</w:t>
      </w:r>
      <w:r>
        <w:rPr>
          <w:rFonts w:ascii="宋体" w:hAnsi="宋体" w:eastAsia="宋体" w:cs="宋体"/>
          <w:spacing w:val="9"/>
          <w:sz w:val="24"/>
          <w:szCs w:val="24"/>
        </w:rPr>
        <w:t>生效条件：</w:t>
      </w:r>
      <w:r>
        <w:rPr>
          <w:rFonts w:ascii="宋体" w:hAnsi="宋体" w:eastAsia="宋体" w:cs="宋体"/>
          <w:spacing w:val="9"/>
          <w:sz w:val="24"/>
          <w:szCs w:val="24"/>
          <w:u w:val="single" w:color="auto"/>
        </w:rPr>
        <w:t>本合同自双方经法定代表人或其授权的代理人签字，加盖本单位公章后生效</w:t>
      </w:r>
      <w:r>
        <w:rPr>
          <w:rFonts w:ascii="宋体" w:hAnsi="宋体" w:eastAsia="宋体" w:cs="宋体"/>
          <w:spacing w:val="9"/>
          <w:sz w:val="24"/>
          <w:szCs w:val="24"/>
        </w:rPr>
        <w:t>。</w:t>
      </w:r>
    </w:p>
    <w:p>
      <w:pPr>
        <w:spacing w:before="168" w:line="360" w:lineRule="auto"/>
        <w:ind w:left="458"/>
        <w:rPr>
          <w:rFonts w:ascii="宋体" w:hAnsi="宋体" w:eastAsia="宋体" w:cs="宋体"/>
          <w:sz w:val="24"/>
          <w:szCs w:val="24"/>
        </w:rPr>
      </w:pPr>
      <w:r>
        <w:rPr>
          <w:rFonts w:ascii="宋体" w:hAnsi="宋体" w:eastAsia="宋体" w:cs="宋体"/>
          <w:spacing w:val="7"/>
          <w:sz w:val="24"/>
          <w:szCs w:val="24"/>
        </w:rPr>
        <w:t>6</w:t>
      </w:r>
      <w:r>
        <w:rPr>
          <w:rFonts w:ascii="宋体" w:hAnsi="宋体" w:eastAsia="宋体" w:cs="宋体"/>
          <w:spacing w:val="4"/>
          <w:sz w:val="24"/>
          <w:szCs w:val="24"/>
        </w:rPr>
        <w:t>.2变更</w:t>
      </w:r>
    </w:p>
    <w:p>
      <w:pPr>
        <w:spacing w:before="164" w:line="360" w:lineRule="auto"/>
        <w:ind w:left="36" w:right="194" w:firstLine="422"/>
        <w:rPr>
          <w:rFonts w:ascii="宋体" w:hAnsi="宋体" w:eastAsia="宋体" w:cs="宋体"/>
          <w:sz w:val="24"/>
          <w:szCs w:val="24"/>
        </w:rPr>
      </w:pPr>
      <w:r>
        <w:rPr>
          <w:rFonts w:ascii="宋体" w:hAnsi="宋体" w:eastAsia="宋体" w:cs="宋体"/>
          <w:spacing w:val="18"/>
          <w:sz w:val="24"/>
          <w:szCs w:val="24"/>
        </w:rPr>
        <w:t>6</w:t>
      </w:r>
      <w:r>
        <w:rPr>
          <w:rFonts w:ascii="宋体" w:hAnsi="宋体" w:eastAsia="宋体" w:cs="宋体"/>
          <w:spacing w:val="17"/>
          <w:sz w:val="24"/>
          <w:szCs w:val="24"/>
        </w:rPr>
        <w:t>.</w:t>
      </w:r>
      <w:r>
        <w:rPr>
          <w:rFonts w:ascii="宋体" w:hAnsi="宋体" w:eastAsia="宋体" w:cs="宋体"/>
          <w:spacing w:val="9"/>
          <w:sz w:val="24"/>
          <w:szCs w:val="24"/>
        </w:rPr>
        <w:t>2.2除不可抗力外，因非监理人原因导致本合同期限延长时，附加工作酬金按下列方法确定：</w:t>
      </w:r>
      <w:r>
        <w:rPr>
          <w:rFonts w:ascii="宋体" w:hAnsi="宋体" w:eastAsia="宋体" w:cs="宋体"/>
          <w:spacing w:val="9"/>
          <w:sz w:val="24"/>
          <w:szCs w:val="24"/>
          <w:u w:val="single" w:color="auto"/>
        </w:rPr>
        <w:t>因</w:t>
      </w:r>
      <w:r>
        <w:rPr>
          <w:rFonts w:ascii="宋体" w:hAnsi="宋体" w:eastAsia="宋体" w:cs="宋体"/>
          <w:spacing w:val="16"/>
          <w:sz w:val="24"/>
          <w:szCs w:val="24"/>
          <w:u w:val="single" w:color="auto"/>
        </w:rPr>
        <w:t>委</w:t>
      </w:r>
      <w:r>
        <w:rPr>
          <w:rFonts w:ascii="宋体" w:hAnsi="宋体" w:eastAsia="宋体" w:cs="宋体"/>
          <w:spacing w:val="12"/>
          <w:sz w:val="24"/>
          <w:szCs w:val="24"/>
          <w:u w:val="single" w:color="auto"/>
        </w:rPr>
        <w:t>托人原因导致监理人服务期超过(净服务期，不含停工期间)，超出部分的时间及派驻现场人员经委托人签证盖章认可后，按监理服务期内平均日监理费计取(平均日监理费=[合同价/监理服务日/监理</w:t>
      </w:r>
      <w:r>
        <w:rPr>
          <w:rFonts w:ascii="宋体" w:hAnsi="宋体" w:eastAsia="宋体" w:cs="宋体"/>
          <w:spacing w:val="4"/>
          <w:sz w:val="24"/>
          <w:szCs w:val="24"/>
          <w:u w:val="single" w:color="auto"/>
        </w:rPr>
        <w:t>人</w:t>
      </w:r>
      <w:r>
        <w:rPr>
          <w:rFonts w:ascii="宋体" w:hAnsi="宋体" w:eastAsia="宋体" w:cs="宋体"/>
          <w:spacing w:val="14"/>
          <w:sz w:val="24"/>
          <w:szCs w:val="24"/>
          <w:u w:val="single" w:color="auto"/>
        </w:rPr>
        <w:t>投</w:t>
      </w:r>
      <w:r>
        <w:rPr>
          <w:rFonts w:ascii="宋体" w:hAnsi="宋体" w:eastAsia="宋体" w:cs="宋体"/>
          <w:spacing w:val="13"/>
          <w:sz w:val="24"/>
          <w:szCs w:val="24"/>
          <w:u w:val="single" w:color="auto"/>
        </w:rPr>
        <w:t>标</w:t>
      </w:r>
      <w:r>
        <w:rPr>
          <w:rFonts w:ascii="宋体" w:hAnsi="宋体" w:eastAsia="宋体" w:cs="宋体"/>
          <w:spacing w:val="7"/>
          <w:sz w:val="24"/>
          <w:szCs w:val="24"/>
          <w:u w:val="single" w:color="auto"/>
        </w:rPr>
        <w:t>时派驻现场总人数]×派驻现场的实际人数)，于工程竣工结算完成后30天内统一支付，其他原因</w:t>
      </w:r>
      <w:r>
        <w:rPr>
          <w:rFonts w:ascii="宋体" w:hAnsi="宋体" w:eastAsia="宋体" w:cs="宋体"/>
          <w:spacing w:val="8"/>
          <w:sz w:val="24"/>
          <w:szCs w:val="24"/>
          <w:u w:val="single" w:color="auto"/>
        </w:rPr>
        <w:t>引</w:t>
      </w:r>
      <w:r>
        <w:rPr>
          <w:rFonts w:ascii="宋体" w:hAnsi="宋体" w:eastAsia="宋体" w:cs="宋体"/>
          <w:spacing w:val="6"/>
          <w:sz w:val="24"/>
          <w:szCs w:val="24"/>
          <w:u w:val="single" w:color="auto"/>
        </w:rPr>
        <w:t>起的监理时间延长均不另行计取费用。</w:t>
      </w:r>
    </w:p>
    <w:p>
      <w:pPr>
        <w:spacing w:before="164" w:line="360" w:lineRule="auto"/>
        <w:ind w:left="36" w:right="194" w:firstLine="422"/>
        <w:rPr>
          <w:rFonts w:ascii="宋体" w:hAnsi="宋体" w:eastAsia="宋体" w:cs="宋体"/>
          <w:spacing w:val="18"/>
          <w:sz w:val="24"/>
          <w:szCs w:val="24"/>
        </w:rPr>
      </w:pPr>
      <w:r>
        <w:rPr>
          <w:rFonts w:ascii="宋体" w:hAnsi="宋体" w:eastAsia="宋体" w:cs="宋体"/>
          <w:spacing w:val="18"/>
          <w:sz w:val="24"/>
          <w:szCs w:val="24"/>
        </w:rPr>
        <w:t>6.2.5正常工作酬金增加额按下列方法确定：不予调整</w:t>
      </w:r>
    </w:p>
    <w:p>
      <w:pPr>
        <w:spacing w:before="163" w:line="360" w:lineRule="auto"/>
        <w:ind w:left="512" w:right="3528" w:firstLine="10"/>
        <w:rPr>
          <w:rFonts w:ascii="宋体" w:hAnsi="宋体" w:eastAsia="宋体" w:cs="宋体"/>
          <w:b/>
          <w:bCs/>
          <w:spacing w:val="10"/>
          <w:sz w:val="24"/>
          <w:szCs w:val="24"/>
        </w:rPr>
      </w:pPr>
      <w:r>
        <w:rPr>
          <w:rFonts w:ascii="宋体" w:hAnsi="宋体" w:eastAsia="宋体" w:cs="宋体"/>
          <w:b/>
          <w:bCs/>
          <w:spacing w:val="10"/>
          <w:sz w:val="24"/>
          <w:szCs w:val="24"/>
        </w:rPr>
        <w:t>7.争议解决</w:t>
      </w:r>
    </w:p>
    <w:p>
      <w:pPr>
        <w:spacing w:before="159" w:line="360" w:lineRule="auto"/>
        <w:ind w:left="461"/>
        <w:rPr>
          <w:rFonts w:ascii="宋体" w:hAnsi="宋体" w:eastAsia="宋体" w:cs="宋体"/>
          <w:sz w:val="24"/>
          <w:szCs w:val="24"/>
        </w:rPr>
      </w:pPr>
      <w:r>
        <w:rPr>
          <w:rFonts w:ascii="宋体" w:hAnsi="宋体" w:eastAsia="宋体" w:cs="宋体"/>
          <w:spacing w:val="4"/>
          <w:sz w:val="24"/>
          <w:szCs w:val="24"/>
        </w:rPr>
        <w:t>7.2调解</w:t>
      </w:r>
    </w:p>
    <w:p>
      <w:pPr>
        <w:spacing w:before="167" w:line="360" w:lineRule="auto"/>
        <w:ind w:left="457"/>
        <w:rPr>
          <w:rFonts w:ascii="宋体" w:hAnsi="宋体" w:eastAsia="宋体" w:cs="宋体"/>
          <w:sz w:val="24"/>
          <w:szCs w:val="24"/>
        </w:rPr>
      </w:pPr>
      <w:r>
        <w:rPr>
          <w:rFonts w:ascii="宋体" w:hAnsi="宋体" w:eastAsia="宋体" w:cs="宋体"/>
          <w:spacing w:val="14"/>
          <w:sz w:val="24"/>
          <w:szCs w:val="24"/>
        </w:rPr>
        <w:t>本</w:t>
      </w:r>
      <w:r>
        <w:rPr>
          <w:rFonts w:ascii="宋体" w:hAnsi="宋体" w:eastAsia="宋体" w:cs="宋体"/>
          <w:spacing w:val="9"/>
          <w:sz w:val="24"/>
          <w:szCs w:val="24"/>
        </w:rPr>
        <w:t>合同争议进行调解时，可提交</w:t>
      </w:r>
      <w:r>
        <w:rPr>
          <w:rFonts w:ascii="宋体" w:hAnsi="宋体" w:eastAsia="宋体" w:cs="宋体"/>
          <w:spacing w:val="9"/>
          <w:sz w:val="24"/>
          <w:szCs w:val="24"/>
          <w:u w:val="single" w:color="auto"/>
        </w:rPr>
        <w:t>建设行政主管部门</w:t>
      </w:r>
      <w:r>
        <w:rPr>
          <w:rFonts w:ascii="宋体" w:hAnsi="宋体" w:eastAsia="宋体" w:cs="宋体"/>
          <w:spacing w:val="9"/>
          <w:sz w:val="24"/>
          <w:szCs w:val="24"/>
        </w:rPr>
        <w:t>进行调解。</w:t>
      </w:r>
    </w:p>
    <w:p>
      <w:pPr>
        <w:spacing w:line="360" w:lineRule="auto"/>
        <w:ind w:left="461"/>
        <w:rPr>
          <w:rFonts w:ascii="宋体" w:hAnsi="宋体" w:eastAsia="宋体" w:cs="宋体"/>
          <w:sz w:val="24"/>
          <w:szCs w:val="24"/>
        </w:rPr>
      </w:pPr>
      <w:r>
        <w:rPr>
          <w:rFonts w:ascii="宋体" w:hAnsi="宋体" w:eastAsia="宋体" w:cs="宋体"/>
          <w:spacing w:val="5"/>
          <w:sz w:val="24"/>
          <w:szCs w:val="24"/>
        </w:rPr>
        <w:t>7.3仲裁或诉</w:t>
      </w:r>
      <w:r>
        <w:rPr>
          <w:rFonts w:ascii="宋体" w:hAnsi="宋体" w:eastAsia="宋体" w:cs="宋体"/>
          <w:spacing w:val="3"/>
          <w:sz w:val="24"/>
          <w:szCs w:val="24"/>
        </w:rPr>
        <w:t>讼</w:t>
      </w:r>
    </w:p>
    <w:p>
      <w:pPr>
        <w:spacing w:before="163" w:line="360" w:lineRule="auto"/>
        <w:ind w:left="457"/>
        <w:rPr>
          <w:rFonts w:ascii="宋体" w:hAnsi="宋体" w:eastAsia="宋体" w:cs="宋体"/>
          <w:sz w:val="24"/>
          <w:szCs w:val="24"/>
        </w:rPr>
      </w:pPr>
      <w:r>
        <w:rPr>
          <w:rFonts w:ascii="宋体" w:hAnsi="宋体" w:eastAsia="宋体" w:cs="宋体"/>
          <w:spacing w:val="4"/>
          <w:sz w:val="24"/>
          <w:szCs w:val="24"/>
        </w:rPr>
        <w:t>合同争议的最终解决方式为下列第</w:t>
      </w:r>
      <w:r>
        <w:rPr>
          <w:rFonts w:ascii="宋体" w:hAnsi="宋体" w:eastAsia="宋体" w:cs="宋体"/>
          <w:spacing w:val="4"/>
          <w:sz w:val="24"/>
          <w:szCs w:val="24"/>
          <w:u w:val="single" w:color="auto"/>
        </w:rPr>
        <w:t>(2)</w:t>
      </w:r>
      <w:r>
        <w:rPr>
          <w:rFonts w:ascii="宋体" w:hAnsi="宋体" w:eastAsia="宋体" w:cs="宋体"/>
          <w:spacing w:val="4"/>
          <w:sz w:val="24"/>
          <w:szCs w:val="24"/>
        </w:rPr>
        <w:t>种方式：</w:t>
      </w:r>
    </w:p>
    <w:p>
      <w:pPr>
        <w:spacing w:before="165" w:line="360" w:lineRule="auto"/>
        <w:ind w:left="463"/>
        <w:rPr>
          <w:rFonts w:ascii="宋体" w:hAnsi="宋体" w:eastAsia="宋体" w:cs="宋体"/>
          <w:sz w:val="24"/>
          <w:szCs w:val="24"/>
        </w:rPr>
      </w:pPr>
      <w:r>
        <w:rPr>
          <w:rFonts w:ascii="宋体" w:hAnsi="宋体" w:eastAsia="宋体" w:cs="宋体"/>
          <w:spacing w:val="12"/>
          <w:sz w:val="24"/>
          <w:szCs w:val="24"/>
        </w:rPr>
        <w:t>(1)提请</w:t>
      </w:r>
      <w:r>
        <w:rPr>
          <w:rFonts w:hint="eastAsia" w:ascii="宋体" w:hAnsi="宋体" w:eastAsia="宋体" w:cs="宋体"/>
          <w:spacing w:val="12"/>
          <w:sz w:val="24"/>
          <w:szCs w:val="24"/>
          <w:u w:val="single"/>
          <w:lang w:val="en-US" w:eastAsia="zh-CN"/>
        </w:rPr>
        <w:t xml:space="preserve">         </w:t>
      </w:r>
      <w:r>
        <w:rPr>
          <w:rFonts w:ascii="宋体" w:hAnsi="宋体" w:eastAsia="宋体" w:cs="宋体"/>
          <w:spacing w:val="12"/>
          <w:sz w:val="24"/>
          <w:szCs w:val="24"/>
        </w:rPr>
        <w:t>仲裁委员会进行仲裁</w:t>
      </w:r>
      <w:r>
        <w:rPr>
          <w:rFonts w:ascii="宋体" w:hAnsi="宋体" w:eastAsia="宋体" w:cs="宋体"/>
          <w:spacing w:val="11"/>
          <w:sz w:val="24"/>
          <w:szCs w:val="24"/>
        </w:rPr>
        <w:t>。</w:t>
      </w:r>
    </w:p>
    <w:p>
      <w:pPr>
        <w:spacing w:before="164" w:line="360" w:lineRule="auto"/>
        <w:ind w:left="36" w:right="194" w:firstLine="422"/>
        <w:rPr>
          <w:rFonts w:ascii="宋体" w:hAnsi="宋体" w:eastAsia="宋体" w:cs="宋体"/>
          <w:spacing w:val="18"/>
          <w:sz w:val="24"/>
          <w:szCs w:val="24"/>
        </w:rPr>
      </w:pPr>
      <w:r>
        <w:rPr>
          <w:rFonts w:ascii="宋体" w:hAnsi="宋体" w:eastAsia="宋体" w:cs="宋体"/>
          <w:spacing w:val="18"/>
          <w:sz w:val="24"/>
          <w:szCs w:val="24"/>
        </w:rPr>
        <w:t>(2)向工程所在地人民法院提起诉讼。</w:t>
      </w:r>
    </w:p>
    <w:p>
      <w:pPr>
        <w:spacing w:before="163" w:line="360" w:lineRule="auto"/>
        <w:ind w:left="512" w:right="3528" w:firstLine="10"/>
        <w:rPr>
          <w:rFonts w:ascii="宋体" w:hAnsi="宋体" w:eastAsia="宋体" w:cs="宋体"/>
          <w:b/>
          <w:bCs/>
          <w:spacing w:val="10"/>
          <w:sz w:val="24"/>
          <w:szCs w:val="24"/>
        </w:rPr>
      </w:pPr>
      <w:r>
        <w:rPr>
          <w:rFonts w:ascii="宋体" w:hAnsi="宋体" w:eastAsia="宋体" w:cs="宋体"/>
          <w:b/>
          <w:bCs/>
          <w:spacing w:val="10"/>
          <w:sz w:val="24"/>
          <w:szCs w:val="24"/>
        </w:rPr>
        <w:t>8.其他</w:t>
      </w:r>
    </w:p>
    <w:p>
      <w:pPr>
        <w:spacing w:before="160" w:line="360" w:lineRule="auto"/>
        <w:ind w:left="452"/>
        <w:rPr>
          <w:rFonts w:ascii="宋体" w:hAnsi="宋体" w:eastAsia="宋体" w:cs="宋体"/>
          <w:sz w:val="24"/>
          <w:szCs w:val="24"/>
        </w:rPr>
      </w:pPr>
      <w:r>
        <w:rPr>
          <w:rFonts w:ascii="宋体" w:hAnsi="宋体" w:eastAsia="宋体" w:cs="宋体"/>
          <w:spacing w:val="9"/>
          <w:sz w:val="24"/>
          <w:szCs w:val="24"/>
        </w:rPr>
        <w:t>8</w:t>
      </w:r>
      <w:r>
        <w:rPr>
          <w:rFonts w:ascii="宋体" w:hAnsi="宋体" w:eastAsia="宋体" w:cs="宋体"/>
          <w:spacing w:val="5"/>
          <w:sz w:val="24"/>
          <w:szCs w:val="24"/>
        </w:rPr>
        <w:t>.2检测费用</w:t>
      </w:r>
    </w:p>
    <w:p>
      <w:pPr>
        <w:spacing w:line="360" w:lineRule="auto"/>
        <w:ind w:firstLine="496" w:firstLineChars="200"/>
        <w:rPr>
          <w:rFonts w:ascii="Arial"/>
          <w:sz w:val="24"/>
          <w:szCs w:val="24"/>
        </w:rPr>
      </w:pPr>
      <w:r>
        <w:rPr>
          <w:rFonts w:ascii="宋体" w:hAnsi="宋体" w:eastAsia="宋体" w:cs="宋体"/>
          <w:spacing w:val="4"/>
          <w:sz w:val="24"/>
          <w:szCs w:val="24"/>
        </w:rPr>
        <w:t>委托人应在检测工作完成后</w:t>
      </w:r>
      <w:r>
        <w:rPr>
          <w:rFonts w:hint="eastAsia" w:ascii="宋体" w:hAnsi="宋体" w:eastAsia="宋体" w:cs="宋体"/>
          <w:spacing w:val="4"/>
          <w:sz w:val="24"/>
          <w:szCs w:val="24"/>
          <w:u w:val="single"/>
          <w:lang w:val="en-US" w:eastAsia="zh-CN"/>
        </w:rPr>
        <w:t xml:space="preserve">          </w:t>
      </w:r>
      <w:r>
        <w:rPr>
          <w:rFonts w:ascii="宋体" w:hAnsi="宋体" w:eastAsia="宋体" w:cs="宋体"/>
          <w:spacing w:val="4"/>
          <w:sz w:val="24"/>
          <w:szCs w:val="24"/>
        </w:rPr>
        <w:t>天内支付检测费用</w:t>
      </w:r>
      <w:r>
        <w:rPr>
          <w:rFonts w:ascii="宋体" w:hAnsi="宋体" w:eastAsia="宋体" w:cs="宋体"/>
          <w:spacing w:val="2"/>
          <w:sz w:val="24"/>
          <w:szCs w:val="24"/>
        </w:rPr>
        <w:t>。</w:t>
      </w:r>
    </w:p>
    <w:p>
      <w:pPr>
        <w:spacing w:before="65" w:line="360" w:lineRule="auto"/>
        <w:ind w:left="455"/>
        <w:rPr>
          <w:rFonts w:ascii="宋体" w:hAnsi="宋体" w:eastAsia="宋体" w:cs="宋体"/>
          <w:sz w:val="24"/>
          <w:szCs w:val="24"/>
        </w:rPr>
      </w:pPr>
      <w:r>
        <w:rPr>
          <w:rFonts w:ascii="宋体" w:hAnsi="宋体" w:eastAsia="宋体" w:cs="宋体"/>
          <w:spacing w:val="6"/>
          <w:sz w:val="24"/>
          <w:szCs w:val="24"/>
        </w:rPr>
        <w:t>8.3咨询费</w:t>
      </w:r>
      <w:r>
        <w:rPr>
          <w:rFonts w:ascii="宋体" w:hAnsi="宋体" w:eastAsia="宋体" w:cs="宋体"/>
          <w:spacing w:val="4"/>
          <w:sz w:val="24"/>
          <w:szCs w:val="24"/>
        </w:rPr>
        <w:t>用</w:t>
      </w:r>
    </w:p>
    <w:p>
      <w:pPr>
        <w:spacing w:before="166" w:line="360" w:lineRule="auto"/>
        <w:ind w:left="456"/>
        <w:rPr>
          <w:rFonts w:ascii="宋体" w:hAnsi="宋体" w:eastAsia="宋体" w:cs="宋体"/>
          <w:sz w:val="24"/>
          <w:szCs w:val="24"/>
        </w:rPr>
      </w:pPr>
      <w:r>
        <w:rPr>
          <w:rFonts w:ascii="宋体" w:hAnsi="宋体" w:eastAsia="宋体" w:cs="宋体"/>
          <w:spacing w:val="4"/>
          <w:sz w:val="24"/>
          <w:szCs w:val="24"/>
        </w:rPr>
        <w:t>委托人应在咨询工作完成后天内支付咨询费用</w:t>
      </w:r>
      <w:r>
        <w:rPr>
          <w:rFonts w:ascii="宋体" w:hAnsi="宋体" w:eastAsia="宋体" w:cs="宋体"/>
          <w:spacing w:val="2"/>
          <w:sz w:val="24"/>
          <w:szCs w:val="24"/>
        </w:rPr>
        <w:t>。</w:t>
      </w:r>
    </w:p>
    <w:p>
      <w:pPr>
        <w:spacing w:line="360" w:lineRule="auto"/>
        <w:ind w:left="457"/>
        <w:rPr>
          <w:rFonts w:ascii="宋体" w:hAnsi="宋体" w:eastAsia="宋体" w:cs="宋体"/>
          <w:sz w:val="24"/>
          <w:szCs w:val="24"/>
        </w:rPr>
      </w:pPr>
      <w:r>
        <w:rPr>
          <w:rFonts w:ascii="宋体" w:hAnsi="宋体" w:eastAsia="宋体" w:cs="宋体"/>
          <w:spacing w:val="5"/>
          <w:sz w:val="24"/>
          <w:szCs w:val="24"/>
        </w:rPr>
        <w:t>8.4奖</w:t>
      </w:r>
      <w:r>
        <w:rPr>
          <w:rFonts w:ascii="宋体" w:hAnsi="宋体" w:eastAsia="宋体" w:cs="宋体"/>
          <w:spacing w:val="3"/>
          <w:sz w:val="24"/>
          <w:szCs w:val="24"/>
        </w:rPr>
        <w:t>励</w:t>
      </w:r>
    </w:p>
    <w:p>
      <w:pPr>
        <w:spacing w:before="165" w:line="360" w:lineRule="auto"/>
        <w:ind w:left="457"/>
        <w:rPr>
          <w:rFonts w:ascii="宋体" w:hAnsi="宋体" w:eastAsia="宋体" w:cs="宋体"/>
          <w:sz w:val="24"/>
          <w:szCs w:val="24"/>
        </w:rPr>
      </w:pPr>
      <w:r>
        <w:rPr>
          <w:rFonts w:ascii="宋体" w:hAnsi="宋体" w:eastAsia="宋体" w:cs="宋体"/>
          <w:spacing w:val="9"/>
          <w:sz w:val="24"/>
          <w:szCs w:val="24"/>
        </w:rPr>
        <w:t>合理化建议的奖励金额按下列方法确定为</w:t>
      </w:r>
      <w:r>
        <w:rPr>
          <w:rFonts w:ascii="宋体" w:hAnsi="宋体" w:eastAsia="宋体" w:cs="宋体"/>
          <w:spacing w:val="6"/>
          <w:sz w:val="24"/>
          <w:szCs w:val="24"/>
        </w:rPr>
        <w:t>：</w:t>
      </w:r>
    </w:p>
    <w:p>
      <w:pPr>
        <w:spacing w:before="274" w:line="360" w:lineRule="auto"/>
        <w:ind w:left="458"/>
        <w:rPr>
          <w:rFonts w:ascii="宋体" w:hAnsi="宋体" w:eastAsia="宋体" w:cs="宋体"/>
          <w:sz w:val="24"/>
          <w:szCs w:val="24"/>
        </w:rPr>
      </w:pPr>
      <w:r>
        <w:rPr>
          <w:rFonts w:ascii="宋体" w:hAnsi="宋体" w:eastAsia="宋体" w:cs="宋体"/>
          <w:spacing w:val="8"/>
          <w:position w:val="15"/>
          <w:sz w:val="24"/>
          <w:szCs w:val="24"/>
        </w:rPr>
        <w:t>奖励金额＝工程投资节省额×奖励金额的比率</w:t>
      </w:r>
      <w:r>
        <w:rPr>
          <w:rFonts w:ascii="宋体" w:hAnsi="宋体" w:eastAsia="宋体" w:cs="宋体"/>
          <w:spacing w:val="3"/>
          <w:position w:val="15"/>
          <w:sz w:val="24"/>
          <w:szCs w:val="24"/>
        </w:rPr>
        <w:t>；</w:t>
      </w:r>
    </w:p>
    <w:p>
      <w:pPr>
        <w:spacing w:before="1" w:line="360" w:lineRule="auto"/>
        <w:ind w:left="458"/>
        <w:rPr>
          <w:rFonts w:ascii="宋体" w:hAnsi="宋体" w:eastAsia="宋体" w:cs="宋体"/>
          <w:sz w:val="24"/>
          <w:szCs w:val="24"/>
        </w:rPr>
      </w:pPr>
      <w:r>
        <w:rPr>
          <w:rFonts w:ascii="宋体" w:hAnsi="宋体" w:eastAsia="宋体" w:cs="宋体"/>
          <w:spacing w:val="12"/>
          <w:sz w:val="24"/>
          <w:szCs w:val="24"/>
        </w:rPr>
        <w:t>奖</w:t>
      </w:r>
      <w:r>
        <w:rPr>
          <w:rFonts w:ascii="宋体" w:hAnsi="宋体" w:eastAsia="宋体" w:cs="宋体"/>
          <w:spacing w:val="7"/>
          <w:sz w:val="24"/>
          <w:szCs w:val="24"/>
        </w:rPr>
        <w:t>励</w:t>
      </w:r>
      <w:r>
        <w:rPr>
          <w:rFonts w:ascii="宋体" w:hAnsi="宋体" w:eastAsia="宋体" w:cs="宋体"/>
          <w:spacing w:val="6"/>
          <w:sz w:val="24"/>
          <w:szCs w:val="24"/>
        </w:rPr>
        <w:t>金额的比率为</w:t>
      </w:r>
      <w:r>
        <w:rPr>
          <w:rFonts w:hint="eastAsia" w:ascii="宋体" w:hAnsi="宋体" w:eastAsia="宋体" w:cs="宋体"/>
          <w:spacing w:val="6"/>
          <w:sz w:val="24"/>
          <w:szCs w:val="24"/>
          <w:u w:val="single"/>
          <w:lang w:val="en-US" w:eastAsia="zh-CN"/>
        </w:rPr>
        <w:t xml:space="preserve">       </w:t>
      </w:r>
      <w:r>
        <w:rPr>
          <w:rFonts w:ascii="宋体" w:hAnsi="宋体" w:eastAsia="宋体" w:cs="宋体"/>
          <w:spacing w:val="6"/>
          <w:sz w:val="24"/>
          <w:szCs w:val="24"/>
        </w:rPr>
        <w:t>%。</w:t>
      </w:r>
    </w:p>
    <w:p>
      <w:pPr>
        <w:spacing w:before="160" w:line="360" w:lineRule="auto"/>
        <w:ind w:left="457"/>
        <w:rPr>
          <w:rFonts w:ascii="宋体" w:hAnsi="宋体" w:eastAsia="宋体" w:cs="宋体"/>
          <w:sz w:val="24"/>
          <w:szCs w:val="24"/>
        </w:rPr>
      </w:pPr>
      <w:r>
        <w:rPr>
          <w:rFonts w:ascii="宋体" w:hAnsi="宋体" w:eastAsia="宋体" w:cs="宋体"/>
          <w:spacing w:val="5"/>
          <w:sz w:val="24"/>
          <w:szCs w:val="24"/>
        </w:rPr>
        <w:t>8.6保</w:t>
      </w:r>
      <w:r>
        <w:rPr>
          <w:rFonts w:ascii="宋体" w:hAnsi="宋体" w:eastAsia="宋体" w:cs="宋体"/>
          <w:spacing w:val="3"/>
          <w:sz w:val="24"/>
          <w:szCs w:val="24"/>
        </w:rPr>
        <w:t>密</w:t>
      </w:r>
    </w:p>
    <w:p>
      <w:pPr>
        <w:spacing w:before="148" w:line="360" w:lineRule="auto"/>
        <w:ind w:left="456"/>
        <w:rPr>
          <w:rFonts w:ascii="宋体" w:hAnsi="宋体" w:eastAsia="宋体" w:cs="宋体"/>
          <w:sz w:val="24"/>
          <w:szCs w:val="24"/>
        </w:rPr>
      </w:pPr>
      <w:r>
        <w:rPr>
          <w:rFonts w:ascii="宋体" w:hAnsi="宋体" w:eastAsia="宋体" w:cs="宋体"/>
          <w:spacing w:val="-1"/>
          <w:sz w:val="24"/>
          <w:szCs w:val="24"/>
        </w:rPr>
        <w:t>委托人申明的保密事项和期限：</w:t>
      </w:r>
      <w:r>
        <w:rPr>
          <w:rFonts w:hint="eastAsia" w:ascii="宋体" w:hAnsi="宋体" w:eastAsia="宋体" w:cs="宋体"/>
          <w:spacing w:val="-1"/>
          <w:sz w:val="24"/>
          <w:szCs w:val="24"/>
          <w:u w:val="single"/>
          <w:lang w:val="en-US" w:eastAsia="zh-CN"/>
        </w:rPr>
        <w:t xml:space="preserve">                  </w:t>
      </w:r>
      <w:r>
        <w:rPr>
          <w:rFonts w:ascii="宋体" w:hAnsi="宋体" w:eastAsia="宋体" w:cs="宋体"/>
          <w:sz w:val="24"/>
          <w:szCs w:val="24"/>
        </w:rPr>
        <w:t>。</w:t>
      </w:r>
    </w:p>
    <w:p>
      <w:pPr>
        <w:spacing w:before="1" w:line="360" w:lineRule="auto"/>
        <w:ind w:left="457"/>
        <w:rPr>
          <w:rFonts w:ascii="宋体" w:hAnsi="宋体" w:eastAsia="宋体" w:cs="宋体"/>
          <w:sz w:val="24"/>
          <w:szCs w:val="24"/>
        </w:rPr>
      </w:pPr>
      <w:r>
        <w:rPr>
          <w:rFonts w:ascii="宋体" w:hAnsi="宋体" w:eastAsia="宋体" w:cs="宋体"/>
          <w:spacing w:val="-1"/>
          <w:sz w:val="24"/>
          <w:szCs w:val="24"/>
        </w:rPr>
        <w:t>监理人申明的保密事项和期限：</w:t>
      </w:r>
      <w:r>
        <w:rPr>
          <w:rFonts w:hint="eastAsia" w:ascii="宋体" w:hAnsi="宋体" w:eastAsia="宋体" w:cs="宋体"/>
          <w:spacing w:val="-1"/>
          <w:sz w:val="24"/>
          <w:szCs w:val="24"/>
          <w:u w:val="single"/>
          <w:lang w:val="en-US" w:eastAsia="zh-CN"/>
        </w:rPr>
        <w:t xml:space="preserve">                   </w:t>
      </w:r>
      <w:r>
        <w:rPr>
          <w:rFonts w:ascii="宋体" w:hAnsi="宋体" w:eastAsia="宋体" w:cs="宋体"/>
          <w:sz w:val="24"/>
          <w:szCs w:val="24"/>
        </w:rPr>
        <w:t>。</w:t>
      </w:r>
    </w:p>
    <w:p>
      <w:pPr>
        <w:spacing w:before="156" w:line="360" w:lineRule="auto"/>
        <w:ind w:left="456"/>
        <w:rPr>
          <w:rFonts w:ascii="宋体" w:hAnsi="宋体" w:eastAsia="宋体" w:cs="宋体"/>
          <w:sz w:val="24"/>
          <w:szCs w:val="24"/>
        </w:rPr>
      </w:pPr>
      <w:r>
        <w:rPr>
          <w:rFonts w:ascii="宋体" w:hAnsi="宋体" w:eastAsia="宋体" w:cs="宋体"/>
          <w:spacing w:val="-1"/>
          <w:sz w:val="24"/>
          <w:szCs w:val="24"/>
        </w:rPr>
        <w:t>第三方申明的保密事项和期限：</w:t>
      </w:r>
      <w:r>
        <w:rPr>
          <w:rFonts w:hint="eastAsia" w:ascii="宋体" w:hAnsi="宋体" w:eastAsia="宋体" w:cs="宋体"/>
          <w:spacing w:val="-1"/>
          <w:sz w:val="24"/>
          <w:szCs w:val="24"/>
          <w:u w:val="single"/>
          <w:lang w:val="en-US" w:eastAsia="zh-CN"/>
        </w:rPr>
        <w:t xml:space="preserve">                   </w:t>
      </w:r>
      <w:r>
        <w:rPr>
          <w:rFonts w:ascii="宋体" w:hAnsi="宋体" w:eastAsia="宋体" w:cs="宋体"/>
          <w:sz w:val="24"/>
          <w:szCs w:val="24"/>
        </w:rPr>
        <w:t>。</w:t>
      </w:r>
    </w:p>
    <w:p>
      <w:pPr>
        <w:spacing w:before="161" w:line="360" w:lineRule="auto"/>
        <w:ind w:left="457"/>
        <w:rPr>
          <w:rFonts w:ascii="宋体" w:hAnsi="宋体" w:eastAsia="宋体" w:cs="宋体"/>
          <w:sz w:val="24"/>
          <w:szCs w:val="24"/>
        </w:rPr>
      </w:pPr>
      <w:r>
        <w:rPr>
          <w:rFonts w:ascii="宋体" w:hAnsi="宋体" w:eastAsia="宋体" w:cs="宋体"/>
          <w:spacing w:val="10"/>
          <w:sz w:val="24"/>
          <w:szCs w:val="24"/>
        </w:rPr>
        <w:t>8</w:t>
      </w:r>
      <w:r>
        <w:rPr>
          <w:rFonts w:ascii="宋体" w:hAnsi="宋体" w:eastAsia="宋体" w:cs="宋体"/>
          <w:spacing w:val="5"/>
          <w:sz w:val="24"/>
          <w:szCs w:val="24"/>
        </w:rPr>
        <w:t>.8著作权</w:t>
      </w:r>
    </w:p>
    <w:p>
      <w:pPr>
        <w:spacing w:before="150" w:line="360" w:lineRule="auto"/>
        <w:ind w:left="37" w:right="386" w:firstLine="419"/>
        <w:rPr>
          <w:rFonts w:ascii="宋体" w:hAnsi="宋体" w:eastAsia="宋体" w:cs="宋体"/>
          <w:sz w:val="24"/>
          <w:szCs w:val="24"/>
        </w:rPr>
      </w:pPr>
      <w:r>
        <w:rPr>
          <w:rFonts w:ascii="宋体" w:hAnsi="宋体" w:eastAsia="宋体" w:cs="宋体"/>
          <w:spacing w:val="16"/>
          <w:sz w:val="24"/>
          <w:szCs w:val="24"/>
        </w:rPr>
        <w:t>监理</w:t>
      </w:r>
      <w:r>
        <w:rPr>
          <w:rFonts w:ascii="宋体" w:hAnsi="宋体" w:eastAsia="宋体" w:cs="宋体"/>
          <w:spacing w:val="10"/>
          <w:sz w:val="24"/>
          <w:szCs w:val="24"/>
        </w:rPr>
        <w:t>人</w:t>
      </w:r>
      <w:r>
        <w:rPr>
          <w:rFonts w:ascii="宋体" w:hAnsi="宋体" w:eastAsia="宋体" w:cs="宋体"/>
          <w:spacing w:val="8"/>
          <w:sz w:val="24"/>
          <w:szCs w:val="24"/>
        </w:rPr>
        <w:t>在本合同履行期间及本合同终止后两年内出版涉及本工程的有关监理与相关服务的资料的限</w:t>
      </w:r>
      <w:r>
        <w:rPr>
          <w:rFonts w:ascii="宋体" w:hAnsi="宋体" w:eastAsia="宋体" w:cs="宋体"/>
          <w:spacing w:val="-4"/>
          <w:sz w:val="24"/>
          <w:szCs w:val="24"/>
        </w:rPr>
        <w:t>制条件：</w:t>
      </w:r>
      <w:r>
        <w:rPr>
          <w:rFonts w:ascii="宋体" w:hAnsi="宋体" w:eastAsia="宋体" w:cs="宋体"/>
          <w:spacing w:val="-2"/>
          <w:sz w:val="24"/>
          <w:szCs w:val="24"/>
        </w:rPr>
        <w:t>。</w:t>
      </w:r>
    </w:p>
    <w:p>
      <w:pPr>
        <w:spacing w:before="163" w:line="360" w:lineRule="auto"/>
        <w:ind w:left="512" w:right="3528" w:firstLine="10"/>
        <w:rPr>
          <w:rFonts w:ascii="宋体" w:hAnsi="宋体" w:eastAsia="宋体" w:cs="宋体"/>
          <w:b/>
          <w:bCs/>
          <w:spacing w:val="10"/>
          <w:sz w:val="24"/>
          <w:szCs w:val="24"/>
        </w:rPr>
      </w:pPr>
      <w:r>
        <w:rPr>
          <w:rFonts w:ascii="宋体" w:hAnsi="宋体" w:eastAsia="宋体" w:cs="宋体"/>
          <w:b/>
          <w:bCs/>
          <w:spacing w:val="10"/>
          <w:sz w:val="24"/>
          <w:szCs w:val="24"/>
        </w:rPr>
        <w:t>9.补充条款(附加协议条款)：</w:t>
      </w:r>
    </w:p>
    <w:p>
      <w:pPr>
        <w:spacing w:before="145" w:line="360" w:lineRule="auto"/>
        <w:ind w:left="36" w:right="136" w:firstLine="642"/>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7"/>
          <w:sz w:val="24"/>
          <w:szCs w:val="24"/>
        </w:rPr>
        <w:t>1</w:t>
      </w:r>
      <w:r>
        <w:rPr>
          <w:rFonts w:ascii="宋体" w:hAnsi="宋体" w:eastAsia="宋体" w:cs="宋体"/>
          <w:spacing w:val="4"/>
          <w:sz w:val="24"/>
          <w:szCs w:val="24"/>
        </w:rPr>
        <w:t>)</w:t>
      </w:r>
      <w:r>
        <w:rPr>
          <w:rFonts w:ascii="宋体" w:hAnsi="宋体" w:eastAsia="宋体" w:cs="宋体"/>
          <w:spacing w:val="4"/>
          <w:sz w:val="24"/>
          <w:szCs w:val="24"/>
          <w:u w:val="single" w:color="auto"/>
        </w:rPr>
        <w:t>监理人在投标时对承诺的监理工程师及驻现场监理机构的人员和主要检测设备必须按工程进度</w:t>
      </w:r>
      <w:r>
        <w:rPr>
          <w:rFonts w:ascii="宋体" w:hAnsi="宋体" w:eastAsia="宋体" w:cs="宋体"/>
          <w:spacing w:val="4"/>
          <w:sz w:val="24"/>
          <w:szCs w:val="24"/>
        </w:rPr>
        <w:t>及</w:t>
      </w:r>
      <w:r>
        <w:rPr>
          <w:rFonts w:ascii="宋体" w:hAnsi="宋体" w:eastAsia="宋体" w:cs="宋体"/>
          <w:spacing w:val="14"/>
          <w:sz w:val="24"/>
          <w:szCs w:val="24"/>
          <w:u w:val="single" w:color="auto"/>
        </w:rPr>
        <w:t>时到位</w:t>
      </w:r>
      <w:r>
        <w:rPr>
          <w:rFonts w:ascii="宋体" w:hAnsi="宋体" w:eastAsia="宋体" w:cs="宋体"/>
          <w:spacing w:val="11"/>
          <w:sz w:val="24"/>
          <w:szCs w:val="24"/>
          <w:u w:val="single" w:color="auto"/>
        </w:rPr>
        <w:t>，</w:t>
      </w:r>
      <w:r>
        <w:rPr>
          <w:rFonts w:ascii="宋体" w:hAnsi="宋体" w:eastAsia="宋体" w:cs="宋体"/>
          <w:spacing w:val="7"/>
          <w:sz w:val="24"/>
          <w:szCs w:val="24"/>
          <w:u w:val="single" w:color="auto"/>
        </w:rPr>
        <w:t>监理人员必须在岗，不得擅自更换，到岗以委托人指纹考勤(实际到岗天数以委托人指定的指纹</w:t>
      </w:r>
      <w:r>
        <w:rPr>
          <w:rFonts w:ascii="宋体" w:hAnsi="宋体" w:eastAsia="宋体" w:cs="宋体"/>
          <w:spacing w:val="10"/>
          <w:sz w:val="24"/>
          <w:szCs w:val="24"/>
          <w:u w:val="single" w:color="auto"/>
        </w:rPr>
        <w:t>考勤为</w:t>
      </w:r>
      <w:r>
        <w:rPr>
          <w:rFonts w:ascii="宋体" w:hAnsi="宋体" w:eastAsia="宋体" w:cs="宋体"/>
          <w:spacing w:val="8"/>
          <w:sz w:val="24"/>
          <w:szCs w:val="24"/>
          <w:u w:val="single" w:color="auto"/>
        </w:rPr>
        <w:t>准</w:t>
      </w:r>
      <w:r>
        <w:rPr>
          <w:rFonts w:ascii="宋体" w:hAnsi="宋体" w:eastAsia="宋体" w:cs="宋体"/>
          <w:spacing w:val="5"/>
          <w:sz w:val="24"/>
          <w:szCs w:val="24"/>
          <w:u w:val="single" w:color="auto"/>
        </w:rPr>
        <w:t>，指纹考勤设备由监理人自行购买，费用已包含在监理费内。委托人对项目部所有监理人员进行</w:t>
      </w:r>
      <w:r>
        <w:rPr>
          <w:rFonts w:ascii="宋体" w:hAnsi="宋体" w:eastAsia="宋体" w:cs="宋体"/>
          <w:spacing w:val="7"/>
          <w:sz w:val="24"/>
          <w:szCs w:val="24"/>
          <w:u w:val="single" w:color="auto"/>
        </w:rPr>
        <w:t>指纹考勤，动态管理。监理人应在上报监理费的同时，将上期内的(项目部所有监理人员)考勤数据</w:t>
      </w:r>
      <w:r>
        <w:rPr>
          <w:rFonts w:ascii="宋体" w:hAnsi="宋体" w:eastAsia="宋体" w:cs="宋体"/>
          <w:spacing w:val="6"/>
          <w:sz w:val="24"/>
          <w:szCs w:val="24"/>
          <w:u w:val="single" w:color="auto"/>
        </w:rPr>
        <w:t>完</w:t>
      </w:r>
      <w:r>
        <w:rPr>
          <w:rFonts w:ascii="宋体" w:hAnsi="宋体" w:eastAsia="宋体" w:cs="宋体"/>
          <w:sz w:val="24"/>
          <w:szCs w:val="24"/>
          <w:u w:val="single" w:color="auto"/>
        </w:rPr>
        <w:t>好</w:t>
      </w:r>
      <w:r>
        <w:rPr>
          <w:rFonts w:ascii="宋体" w:hAnsi="宋体" w:eastAsia="宋体" w:cs="宋体"/>
          <w:spacing w:val="14"/>
          <w:sz w:val="24"/>
          <w:szCs w:val="24"/>
          <w:u w:val="single" w:color="auto"/>
        </w:rPr>
        <w:t>地</w:t>
      </w:r>
      <w:r>
        <w:rPr>
          <w:rFonts w:ascii="宋体" w:hAnsi="宋体" w:eastAsia="宋体" w:cs="宋体"/>
          <w:spacing w:val="10"/>
          <w:sz w:val="24"/>
          <w:szCs w:val="24"/>
          <w:u w:val="single" w:color="auto"/>
        </w:rPr>
        <w:t>交</w:t>
      </w:r>
      <w:r>
        <w:rPr>
          <w:rFonts w:ascii="宋体" w:hAnsi="宋体" w:eastAsia="宋体" w:cs="宋体"/>
          <w:spacing w:val="7"/>
          <w:sz w:val="24"/>
          <w:szCs w:val="24"/>
          <w:u w:val="single" w:color="auto"/>
        </w:rPr>
        <w:t>给委托人)为依据，因不可抗力因素确需更换监理人员的，须经委托人确认并报建设主管部门备案，</w:t>
      </w:r>
      <w:r>
        <w:rPr>
          <w:rFonts w:ascii="宋体" w:hAnsi="宋体" w:eastAsia="宋体" w:cs="宋体"/>
          <w:spacing w:val="8"/>
          <w:sz w:val="24"/>
          <w:szCs w:val="24"/>
          <w:u w:val="single" w:color="auto"/>
        </w:rPr>
        <w:t>不扣除监理</w:t>
      </w:r>
      <w:r>
        <w:rPr>
          <w:rFonts w:ascii="宋体" w:hAnsi="宋体" w:eastAsia="宋体" w:cs="宋体"/>
          <w:spacing w:val="6"/>
          <w:sz w:val="24"/>
          <w:szCs w:val="24"/>
          <w:u w:val="single" w:color="auto"/>
        </w:rPr>
        <w:t>费</w:t>
      </w:r>
      <w:r>
        <w:rPr>
          <w:rFonts w:ascii="宋体" w:hAnsi="宋体" w:eastAsia="宋体" w:cs="宋体"/>
          <w:spacing w:val="4"/>
          <w:sz w:val="24"/>
          <w:szCs w:val="24"/>
          <w:u w:val="single" w:color="auto"/>
        </w:rPr>
        <w:t>，否则将根据情节提请建设主管部门处理。总监理工程师到岗以天为统计单位，其他监理</w:t>
      </w:r>
      <w:r>
        <w:rPr>
          <w:rFonts w:ascii="宋体" w:hAnsi="宋体" w:eastAsia="宋体" w:cs="宋体"/>
          <w:spacing w:val="12"/>
          <w:sz w:val="24"/>
          <w:szCs w:val="24"/>
          <w:u w:val="single" w:color="auto"/>
        </w:rPr>
        <w:t>人到岗以半</w:t>
      </w:r>
      <w:r>
        <w:rPr>
          <w:rFonts w:ascii="宋体" w:hAnsi="宋体" w:eastAsia="宋体" w:cs="宋体"/>
          <w:spacing w:val="9"/>
          <w:sz w:val="24"/>
          <w:szCs w:val="24"/>
          <w:u w:val="single" w:color="auto"/>
        </w:rPr>
        <w:t>天</w:t>
      </w:r>
      <w:r>
        <w:rPr>
          <w:rFonts w:ascii="宋体" w:hAnsi="宋体" w:eastAsia="宋体" w:cs="宋体"/>
          <w:spacing w:val="6"/>
          <w:sz w:val="24"/>
          <w:szCs w:val="24"/>
          <w:u w:val="single" w:color="auto"/>
        </w:rPr>
        <w:t>为统计单位；总监理工程师月到岗不足22天，或监理人员发生违纪违法等严重失职行为的，</w:t>
      </w:r>
      <w:r>
        <w:rPr>
          <w:rFonts w:ascii="宋体" w:hAnsi="宋体" w:eastAsia="宋体" w:cs="宋体"/>
          <w:spacing w:val="11"/>
          <w:sz w:val="24"/>
          <w:szCs w:val="24"/>
          <w:u w:val="single" w:color="auto"/>
        </w:rPr>
        <w:t>或</w:t>
      </w:r>
      <w:r>
        <w:rPr>
          <w:rFonts w:ascii="宋体" w:hAnsi="宋体" w:eastAsia="宋体" w:cs="宋体"/>
          <w:spacing w:val="9"/>
          <w:sz w:val="24"/>
          <w:szCs w:val="24"/>
          <w:u w:val="single" w:color="auto"/>
        </w:rPr>
        <w:t>工程出现重大事故的，或委托人要求更换有失职行为(如施工方不按技术规范施工而监理人员不予阻</w:t>
      </w:r>
      <w:r>
        <w:rPr>
          <w:rFonts w:ascii="宋体" w:hAnsi="宋体" w:eastAsia="宋体" w:cs="宋体"/>
          <w:spacing w:val="12"/>
          <w:sz w:val="24"/>
          <w:szCs w:val="24"/>
          <w:u w:val="single" w:color="auto"/>
        </w:rPr>
        <w:t>止</w:t>
      </w:r>
      <w:r>
        <w:rPr>
          <w:rFonts w:ascii="宋体" w:hAnsi="宋体" w:eastAsia="宋体" w:cs="宋体"/>
          <w:spacing w:val="7"/>
          <w:sz w:val="24"/>
          <w:szCs w:val="24"/>
          <w:u w:val="single" w:color="auto"/>
        </w:rPr>
        <w:t>)</w:t>
      </w:r>
      <w:r>
        <w:rPr>
          <w:rFonts w:ascii="宋体" w:hAnsi="宋体" w:eastAsia="宋体" w:cs="宋体"/>
          <w:spacing w:val="6"/>
          <w:sz w:val="24"/>
          <w:szCs w:val="24"/>
          <w:u w:val="single" w:color="auto"/>
        </w:rPr>
        <w:t>的监理人员，监理人不予合作的，委托人有权中止合同，不支付监理酬金，同时监理人赔偿委托人由</w:t>
      </w:r>
      <w:r>
        <w:rPr>
          <w:rFonts w:ascii="宋体" w:hAnsi="宋体" w:eastAsia="宋体" w:cs="宋体"/>
          <w:spacing w:val="8"/>
          <w:sz w:val="24"/>
          <w:szCs w:val="24"/>
          <w:u w:val="single" w:color="auto"/>
        </w:rPr>
        <w:t>此造成</w:t>
      </w:r>
      <w:r>
        <w:rPr>
          <w:rFonts w:ascii="宋体" w:hAnsi="宋体" w:eastAsia="宋体" w:cs="宋体"/>
          <w:spacing w:val="5"/>
          <w:sz w:val="24"/>
          <w:szCs w:val="24"/>
          <w:u w:val="single" w:color="auto"/>
        </w:rPr>
        <w:t>的</w:t>
      </w:r>
      <w:r>
        <w:rPr>
          <w:rFonts w:ascii="宋体" w:hAnsi="宋体" w:eastAsia="宋体" w:cs="宋体"/>
          <w:spacing w:val="4"/>
          <w:sz w:val="24"/>
          <w:szCs w:val="24"/>
          <w:u w:val="single" w:color="auto"/>
        </w:rPr>
        <w:t>全部损失；总监理工程师月到岗不足22天或其他监理人员月到岗不足22天的，每人每天扣除监理</w:t>
      </w:r>
      <w:r>
        <w:rPr>
          <w:rFonts w:ascii="宋体" w:hAnsi="宋体" w:eastAsia="宋体" w:cs="宋体"/>
          <w:spacing w:val="13"/>
          <w:sz w:val="24"/>
          <w:szCs w:val="24"/>
          <w:u w:val="single" w:color="auto"/>
        </w:rPr>
        <w:t>费</w:t>
      </w:r>
      <w:r>
        <w:rPr>
          <w:rFonts w:ascii="宋体" w:hAnsi="宋体" w:eastAsia="宋体" w:cs="宋体"/>
          <w:spacing w:val="9"/>
          <w:sz w:val="24"/>
          <w:szCs w:val="24"/>
          <w:u w:val="single" w:color="auto"/>
        </w:rPr>
        <w:t>2000元，并按《台州市建筑业类企业及从业人员违规记分和救济管理办法》(台建规[2009]285号)</w:t>
      </w:r>
      <w:r>
        <w:rPr>
          <w:rFonts w:ascii="宋体" w:hAnsi="宋体" w:eastAsia="宋体" w:cs="宋体"/>
          <w:spacing w:val="4"/>
          <w:sz w:val="24"/>
          <w:szCs w:val="24"/>
          <w:u w:val="single" w:color="auto"/>
        </w:rPr>
        <w:t>记分处理。情节严重</w:t>
      </w:r>
      <w:r>
        <w:rPr>
          <w:rFonts w:ascii="宋体" w:hAnsi="宋体" w:eastAsia="宋体" w:cs="宋体"/>
          <w:spacing w:val="3"/>
          <w:sz w:val="24"/>
          <w:szCs w:val="24"/>
          <w:u w:val="single" w:color="auto"/>
        </w:rPr>
        <w:t>的</w:t>
      </w:r>
      <w:r>
        <w:rPr>
          <w:rFonts w:ascii="宋体" w:hAnsi="宋体" w:eastAsia="宋体" w:cs="宋体"/>
          <w:spacing w:val="2"/>
          <w:sz w:val="24"/>
          <w:szCs w:val="24"/>
          <w:u w:val="single" w:color="auto"/>
        </w:rPr>
        <w:t>，委托人将把监理人的违约行为上报到建设主管部门，列入不良记录或黑名单。因监</w:t>
      </w:r>
      <w:r>
        <w:rPr>
          <w:rFonts w:ascii="宋体" w:hAnsi="宋体" w:eastAsia="宋体" w:cs="宋体"/>
          <w:spacing w:val="10"/>
          <w:sz w:val="24"/>
          <w:szCs w:val="24"/>
          <w:u w:val="single" w:color="auto"/>
        </w:rPr>
        <w:t>理</w:t>
      </w:r>
      <w:r>
        <w:rPr>
          <w:rFonts w:ascii="宋体" w:hAnsi="宋体" w:eastAsia="宋体" w:cs="宋体"/>
          <w:spacing w:val="7"/>
          <w:sz w:val="24"/>
          <w:szCs w:val="24"/>
          <w:u w:val="single" w:color="auto"/>
        </w:rPr>
        <w:t>人</w:t>
      </w:r>
      <w:r>
        <w:rPr>
          <w:rFonts w:ascii="宋体" w:hAnsi="宋体" w:eastAsia="宋体" w:cs="宋体"/>
          <w:spacing w:val="5"/>
          <w:sz w:val="24"/>
          <w:szCs w:val="24"/>
          <w:u w:val="single" w:color="auto"/>
        </w:rPr>
        <w:t>监督不力，工程出现质量、安全问题，如列入管理部门不良纪录的，每次扣除监理费2万元，列入黑名</w:t>
      </w:r>
      <w:r>
        <w:rPr>
          <w:rFonts w:ascii="宋体" w:hAnsi="宋体" w:eastAsia="宋体" w:cs="宋体"/>
          <w:spacing w:val="10"/>
          <w:sz w:val="24"/>
          <w:szCs w:val="24"/>
          <w:u w:val="single" w:color="auto"/>
        </w:rPr>
        <w:t>单</w:t>
      </w:r>
      <w:r>
        <w:rPr>
          <w:rFonts w:ascii="宋体" w:hAnsi="宋体" w:eastAsia="宋体" w:cs="宋体"/>
          <w:spacing w:val="6"/>
          <w:sz w:val="24"/>
          <w:szCs w:val="24"/>
          <w:u w:val="single" w:color="auto"/>
        </w:rPr>
        <w:t>的，每次扣除监理费5万元。</w:t>
      </w:r>
    </w:p>
    <w:p>
      <w:pPr>
        <w:tabs>
          <w:tab w:val="left" w:pos="675"/>
        </w:tabs>
        <w:spacing w:before="1" w:line="360" w:lineRule="auto"/>
        <w:ind w:left="37" w:right="216" w:firstLine="53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
          <w:sz w:val="24"/>
          <w:szCs w:val="24"/>
          <w:u w:val="single" w:color="auto"/>
        </w:rPr>
        <w:t>(2)工</w:t>
      </w:r>
      <w:r>
        <w:rPr>
          <w:rFonts w:ascii="宋体" w:hAnsi="宋体" w:eastAsia="宋体" w:cs="宋体"/>
          <w:spacing w:val="4"/>
          <w:sz w:val="24"/>
          <w:szCs w:val="24"/>
          <w:u w:val="single" w:color="auto"/>
        </w:rPr>
        <w:t>程</w:t>
      </w:r>
      <w:r>
        <w:rPr>
          <w:rFonts w:ascii="宋体" w:hAnsi="宋体" w:eastAsia="宋体" w:cs="宋体"/>
          <w:spacing w:val="3"/>
          <w:sz w:val="24"/>
          <w:szCs w:val="24"/>
          <w:u w:val="single" w:color="auto"/>
        </w:rPr>
        <w:t>质量未达到承包人投标时承诺的质量等级时，监理人应承担违约责任，并向委托人支付</w:t>
      </w:r>
      <w:r>
        <w:rPr>
          <w:rFonts w:ascii="宋体" w:hAnsi="宋体" w:eastAsia="宋体" w:cs="宋体"/>
          <w:spacing w:val="3"/>
          <w:sz w:val="24"/>
          <w:szCs w:val="24"/>
        </w:rPr>
        <w:t>监理</w:t>
      </w:r>
      <w:r>
        <w:rPr>
          <w:rFonts w:ascii="宋体" w:hAnsi="宋体" w:eastAsia="宋体" w:cs="宋体"/>
          <w:spacing w:val="6"/>
          <w:sz w:val="24"/>
          <w:szCs w:val="24"/>
          <w:u w:val="single" w:color="auto"/>
        </w:rPr>
        <w:t>合同价10%的违约金</w:t>
      </w:r>
      <w:r>
        <w:rPr>
          <w:rFonts w:ascii="宋体" w:hAnsi="宋体" w:eastAsia="宋体" w:cs="宋体"/>
          <w:spacing w:val="3"/>
          <w:sz w:val="24"/>
          <w:szCs w:val="24"/>
          <w:u w:val="single" w:color="auto"/>
        </w:rPr>
        <w:t>。</w:t>
      </w:r>
    </w:p>
    <w:p>
      <w:pPr>
        <w:tabs>
          <w:tab w:val="left" w:pos="675"/>
        </w:tabs>
        <w:spacing w:before="2" w:line="360" w:lineRule="auto"/>
        <w:ind w:left="37" w:firstLine="53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
          <w:sz w:val="24"/>
          <w:szCs w:val="24"/>
          <w:u w:val="single" w:color="auto"/>
        </w:rPr>
        <w:t>(</w:t>
      </w:r>
      <w:r>
        <w:rPr>
          <w:rFonts w:ascii="宋体" w:hAnsi="宋体" w:eastAsia="宋体" w:cs="宋体"/>
          <w:spacing w:val="8"/>
          <w:sz w:val="24"/>
          <w:szCs w:val="24"/>
          <w:u w:val="single" w:color="auto"/>
        </w:rPr>
        <w:t>3)监理人须于施工现场设置项目监理部，项目监理部的办公、交通、通讯、生活设施及检测设备</w:t>
      </w:r>
      <w:r>
        <w:rPr>
          <w:rFonts w:ascii="宋体" w:hAnsi="宋体" w:eastAsia="宋体" w:cs="宋体"/>
          <w:spacing w:val="8"/>
          <w:sz w:val="24"/>
          <w:szCs w:val="24"/>
        </w:rPr>
        <w:t>按</w:t>
      </w:r>
      <w:r>
        <w:rPr>
          <w:rFonts w:ascii="宋体" w:hAnsi="宋体" w:eastAsia="宋体" w:cs="宋体"/>
          <w:spacing w:val="20"/>
          <w:sz w:val="24"/>
          <w:szCs w:val="24"/>
          <w:u w:val="single" w:color="auto"/>
        </w:rPr>
        <w:t>照</w:t>
      </w:r>
      <w:r>
        <w:rPr>
          <w:rFonts w:ascii="宋体" w:hAnsi="宋体" w:eastAsia="宋体" w:cs="宋体"/>
          <w:spacing w:val="19"/>
          <w:sz w:val="24"/>
          <w:szCs w:val="24"/>
          <w:u w:val="single" w:color="auto"/>
        </w:rPr>
        <w:t>投</w:t>
      </w:r>
      <w:r>
        <w:rPr>
          <w:rFonts w:ascii="宋体" w:hAnsi="宋体" w:eastAsia="宋体" w:cs="宋体"/>
          <w:spacing w:val="10"/>
          <w:sz w:val="24"/>
          <w:szCs w:val="24"/>
          <w:u w:val="single" w:color="auto"/>
        </w:rPr>
        <w:t>标承诺及实际工作需要配置齐全，专项负责造价控制的人员须自行配备预算软件(其费用由监理人自</w:t>
      </w:r>
      <w:r>
        <w:rPr>
          <w:rFonts w:ascii="宋体" w:hAnsi="宋体" w:eastAsia="宋体" w:cs="宋体"/>
          <w:spacing w:val="2"/>
          <w:sz w:val="24"/>
          <w:szCs w:val="24"/>
          <w:u w:val="single" w:color="auto"/>
        </w:rPr>
        <w:t>行负</w:t>
      </w:r>
      <w:r>
        <w:rPr>
          <w:rFonts w:ascii="宋体" w:hAnsi="宋体" w:eastAsia="宋体" w:cs="宋体"/>
          <w:spacing w:val="1"/>
          <w:sz w:val="24"/>
          <w:szCs w:val="24"/>
          <w:u w:val="single" w:color="auto"/>
        </w:rPr>
        <w:t>责)，每月中旬前根据工程实际完成工程量，将预算造价与实际造价的出入情况上报委托人。</w:t>
      </w:r>
    </w:p>
    <w:p>
      <w:pPr>
        <w:tabs>
          <w:tab w:val="left" w:pos="675"/>
        </w:tabs>
        <w:spacing w:before="2" w:line="360" w:lineRule="auto"/>
        <w:ind w:left="56" w:right="220" w:firstLine="512"/>
        <w:rPr>
          <w:rFonts w:ascii="Arial"/>
          <w:sz w:val="24"/>
          <w:szCs w:val="24"/>
        </w:rPr>
      </w:pPr>
      <w:r>
        <w:rPr>
          <w:rFonts w:ascii="宋体" w:hAnsi="宋体" w:eastAsia="宋体" w:cs="宋体"/>
          <w:sz w:val="24"/>
          <w:szCs w:val="24"/>
          <w:u w:val="single" w:color="auto"/>
        </w:rPr>
        <w:tab/>
      </w:r>
      <w:r>
        <w:rPr>
          <w:rFonts w:ascii="宋体" w:hAnsi="宋体" w:eastAsia="宋体" w:cs="宋体"/>
          <w:spacing w:val="14"/>
          <w:sz w:val="24"/>
          <w:szCs w:val="24"/>
          <w:u w:val="single" w:color="auto"/>
        </w:rPr>
        <w:t>(4)</w:t>
      </w:r>
      <w:r>
        <w:rPr>
          <w:rFonts w:ascii="宋体" w:hAnsi="宋体" w:eastAsia="宋体" w:cs="宋体"/>
          <w:spacing w:val="13"/>
          <w:sz w:val="24"/>
          <w:szCs w:val="24"/>
          <w:u w:val="single" w:color="auto"/>
        </w:rPr>
        <w:t>委</w:t>
      </w:r>
      <w:r>
        <w:rPr>
          <w:rFonts w:ascii="宋体" w:hAnsi="宋体" w:eastAsia="宋体" w:cs="宋体"/>
          <w:spacing w:val="7"/>
          <w:sz w:val="24"/>
          <w:szCs w:val="24"/>
          <w:u w:val="single" w:color="auto"/>
        </w:rPr>
        <w:t>托的建设工程监理所必要的监理人员外出考察、订购材料设备监制，其费用已包含在合同</w:t>
      </w:r>
      <w:r>
        <w:rPr>
          <w:rFonts w:ascii="宋体" w:hAnsi="宋体" w:eastAsia="宋体" w:cs="宋体"/>
          <w:spacing w:val="7"/>
          <w:sz w:val="24"/>
          <w:szCs w:val="24"/>
        </w:rPr>
        <w:t>价</w:t>
      </w:r>
      <w:r>
        <w:rPr>
          <w:rFonts w:ascii="宋体" w:hAnsi="宋体" w:eastAsia="宋体" w:cs="宋体"/>
          <w:spacing w:val="-14"/>
          <w:sz w:val="24"/>
          <w:szCs w:val="24"/>
          <w:u w:val="single" w:color="auto"/>
        </w:rPr>
        <w:t>内</w:t>
      </w:r>
      <w:r>
        <w:rPr>
          <w:rFonts w:ascii="宋体" w:hAnsi="宋体" w:eastAsia="宋体" w:cs="宋体"/>
          <w:spacing w:val="-12"/>
          <w:sz w:val="24"/>
          <w:szCs w:val="24"/>
          <w:u w:val="single" w:color="auto"/>
        </w:rPr>
        <w:t>，委托人不再另行支付。</w:t>
      </w:r>
      <w:r>
        <w:rPr>
          <w:sz w:val="24"/>
          <w:szCs w:val="24"/>
        </w:rPr>
        <w:pict>
          <v:shape id="_x0000_s1035" o:spid="_x0000_s1035" style="position:absolute;left:0pt;margin-left:70.05pt;margin-top:55.15pt;height:0.75pt;width:476.45pt;mso-position-horizontal-relative:page;mso-position-vertical-relative:page;z-index:251671552;mso-width-relative:page;mso-height-relative:page;" filled="f" stroked="t" coordsize="9529,15" o:allowincell="f" path="m0,7l9528,7e">
            <v:fill on="f" focussize="0,0"/>
            <v:stroke weight="0.72pt" color="#000000" miterlimit="10"/>
            <v:imagedata o:title=""/>
            <o:lock v:ext="edit"/>
          </v:shape>
        </w:pict>
      </w:r>
    </w:p>
    <w:p>
      <w:pPr>
        <w:tabs>
          <w:tab w:val="left" w:pos="675"/>
        </w:tabs>
        <w:spacing w:before="65" w:line="360" w:lineRule="auto"/>
        <w:ind w:left="37" w:right="213" w:firstLine="53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
          <w:sz w:val="24"/>
          <w:szCs w:val="24"/>
          <w:u w:val="single" w:color="auto"/>
        </w:rPr>
        <w:t>(5)隐蔽工程验收时</w:t>
      </w:r>
      <w:r>
        <w:rPr>
          <w:rFonts w:ascii="宋体" w:hAnsi="宋体" w:eastAsia="宋体" w:cs="宋体"/>
          <w:spacing w:val="1"/>
          <w:sz w:val="24"/>
          <w:szCs w:val="24"/>
          <w:u w:val="single" w:color="auto"/>
        </w:rPr>
        <w:t>，监理方必须会同委托人一起验收，并经监理方、委托人代表签字盖章确认</w:t>
      </w:r>
      <w:r>
        <w:rPr>
          <w:rFonts w:ascii="宋体" w:hAnsi="宋体" w:eastAsia="宋体" w:cs="宋体"/>
          <w:spacing w:val="1"/>
          <w:sz w:val="24"/>
          <w:szCs w:val="24"/>
        </w:rPr>
        <w:t>后，</w:t>
      </w:r>
      <w:r>
        <w:rPr>
          <w:rFonts w:ascii="宋体" w:hAnsi="宋体" w:eastAsia="宋体" w:cs="宋体"/>
          <w:spacing w:val="12"/>
          <w:sz w:val="24"/>
          <w:szCs w:val="24"/>
          <w:u w:val="single" w:color="auto"/>
        </w:rPr>
        <w:t>方可</w:t>
      </w:r>
      <w:r>
        <w:rPr>
          <w:rFonts w:ascii="宋体" w:hAnsi="宋体" w:eastAsia="宋体" w:cs="宋体"/>
          <w:spacing w:val="9"/>
          <w:sz w:val="24"/>
          <w:szCs w:val="24"/>
          <w:u w:val="single" w:color="auto"/>
        </w:rPr>
        <w:t>进</w:t>
      </w:r>
      <w:r>
        <w:rPr>
          <w:rFonts w:ascii="宋体" w:hAnsi="宋体" w:eastAsia="宋体" w:cs="宋体"/>
          <w:spacing w:val="6"/>
          <w:sz w:val="24"/>
          <w:szCs w:val="24"/>
          <w:u w:val="single" w:color="auto"/>
        </w:rPr>
        <w:t>行下道工序施工，验收过程要留影像及相关资料。</w:t>
      </w:r>
    </w:p>
    <w:p>
      <w:pPr>
        <w:tabs>
          <w:tab w:val="left" w:pos="675"/>
        </w:tabs>
        <w:spacing w:line="360" w:lineRule="auto"/>
        <w:ind w:left="38" w:right="189" w:firstLine="53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
          <w:sz w:val="24"/>
          <w:szCs w:val="24"/>
          <w:u w:val="single" w:color="auto"/>
        </w:rPr>
        <w:t>(6)工程中</w:t>
      </w:r>
      <w:r>
        <w:rPr>
          <w:rFonts w:ascii="宋体" w:hAnsi="宋体" w:eastAsia="宋体" w:cs="宋体"/>
          <w:spacing w:val="5"/>
          <w:sz w:val="24"/>
          <w:szCs w:val="24"/>
          <w:u w:val="single" w:color="auto"/>
        </w:rPr>
        <w:t>凡</w:t>
      </w:r>
      <w:r>
        <w:rPr>
          <w:rFonts w:ascii="宋体" w:hAnsi="宋体" w:eastAsia="宋体" w:cs="宋体"/>
          <w:spacing w:val="3"/>
          <w:sz w:val="24"/>
          <w:szCs w:val="24"/>
          <w:u w:val="single" w:color="auto"/>
        </w:rPr>
        <w:t>涉及工程项目变更管理均严格按三门县人民政府文件三政发[2018]44号执行，督促</w:t>
      </w:r>
      <w:r>
        <w:rPr>
          <w:rFonts w:ascii="宋体" w:hAnsi="宋体" w:eastAsia="宋体" w:cs="宋体"/>
          <w:spacing w:val="3"/>
          <w:sz w:val="24"/>
          <w:szCs w:val="24"/>
        </w:rPr>
        <w:t>施工</w:t>
      </w:r>
      <w:r>
        <w:rPr>
          <w:rFonts w:ascii="宋体" w:hAnsi="宋体" w:eastAsia="宋体" w:cs="宋体"/>
          <w:spacing w:val="7"/>
          <w:sz w:val="24"/>
          <w:szCs w:val="24"/>
          <w:u w:val="single" w:color="auto"/>
        </w:rPr>
        <w:t>单</w:t>
      </w:r>
      <w:r>
        <w:rPr>
          <w:rFonts w:ascii="宋体" w:hAnsi="宋体" w:eastAsia="宋体" w:cs="宋体"/>
          <w:spacing w:val="5"/>
          <w:sz w:val="24"/>
          <w:szCs w:val="24"/>
          <w:u w:val="single" w:color="auto"/>
        </w:rPr>
        <w:t>位及时上报。</w:t>
      </w:r>
    </w:p>
    <w:p>
      <w:pPr>
        <w:tabs>
          <w:tab w:val="left" w:pos="675"/>
        </w:tabs>
        <w:spacing w:before="2" w:line="360" w:lineRule="auto"/>
        <w:ind w:left="54" w:right="86" w:firstLine="5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
          <w:sz w:val="24"/>
          <w:szCs w:val="24"/>
          <w:u w:val="single" w:color="auto"/>
        </w:rPr>
        <w:t>(7)监理人应对驻现场监理人员的人身和财产安全负全部责任，在监理服务期内为派驻到项目所</w:t>
      </w:r>
      <w:r>
        <w:rPr>
          <w:rFonts w:ascii="宋体" w:hAnsi="宋体" w:eastAsia="宋体" w:cs="宋体"/>
          <w:spacing w:val="6"/>
          <w:sz w:val="24"/>
          <w:szCs w:val="24"/>
        </w:rPr>
        <w:t>在地</w:t>
      </w:r>
      <w:r>
        <w:rPr>
          <w:rFonts w:ascii="宋体" w:hAnsi="宋体" w:eastAsia="宋体" w:cs="宋体"/>
          <w:spacing w:val="12"/>
          <w:sz w:val="24"/>
          <w:szCs w:val="24"/>
          <w:u w:val="single" w:color="auto"/>
        </w:rPr>
        <w:t>的</w:t>
      </w:r>
      <w:r>
        <w:rPr>
          <w:rFonts w:ascii="宋体" w:hAnsi="宋体" w:eastAsia="宋体" w:cs="宋体"/>
          <w:spacing w:val="10"/>
          <w:sz w:val="24"/>
          <w:szCs w:val="24"/>
          <w:u w:val="single" w:color="auto"/>
        </w:rPr>
        <w:t>人员办理人身和自有财产的有关保险，并承担有关费用。保险时间应随服务时间的延长而顺延，并在</w:t>
      </w:r>
      <w:r>
        <w:rPr>
          <w:rFonts w:ascii="宋体" w:hAnsi="宋体" w:eastAsia="宋体" w:cs="宋体"/>
          <w:spacing w:val="12"/>
          <w:sz w:val="24"/>
          <w:szCs w:val="24"/>
          <w:u w:val="single" w:color="auto"/>
        </w:rPr>
        <w:t>出</w:t>
      </w:r>
      <w:r>
        <w:rPr>
          <w:rFonts w:ascii="宋体" w:hAnsi="宋体" w:eastAsia="宋体" w:cs="宋体"/>
          <w:spacing w:val="11"/>
          <w:sz w:val="24"/>
          <w:szCs w:val="24"/>
          <w:u w:val="single" w:color="auto"/>
        </w:rPr>
        <w:t>险</w:t>
      </w:r>
      <w:r>
        <w:rPr>
          <w:rFonts w:ascii="宋体" w:hAnsi="宋体" w:eastAsia="宋体" w:cs="宋体"/>
          <w:spacing w:val="6"/>
          <w:sz w:val="24"/>
          <w:szCs w:val="24"/>
          <w:u w:val="single" w:color="auto"/>
        </w:rPr>
        <w:t>后自行办理索赔。如监理人不办理上述保险，则应对有关风险及后果自负其责。</w:t>
      </w:r>
    </w:p>
    <w:p>
      <w:pPr>
        <w:tabs>
          <w:tab w:val="left" w:pos="673"/>
        </w:tabs>
        <w:spacing w:line="360" w:lineRule="auto"/>
        <w:ind w:left="566"/>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2"/>
          <w:sz w:val="24"/>
          <w:szCs w:val="24"/>
          <w:u w:val="single" w:color="auto"/>
        </w:rPr>
        <w:t>(</w:t>
      </w:r>
      <w:r>
        <w:rPr>
          <w:rFonts w:ascii="宋体" w:hAnsi="宋体" w:eastAsia="宋体" w:cs="宋体"/>
          <w:spacing w:val="8"/>
          <w:sz w:val="24"/>
          <w:szCs w:val="24"/>
          <w:u w:val="single" w:color="auto"/>
        </w:rPr>
        <w:t>8)监理人须设立监察点，全程监察施工时对相邻建筑物的安全影响。</w:t>
      </w:r>
    </w:p>
    <w:p>
      <w:pPr>
        <w:tabs>
          <w:tab w:val="left" w:pos="675"/>
        </w:tabs>
        <w:spacing w:before="164" w:line="360" w:lineRule="auto"/>
        <w:ind w:left="40" w:right="208" w:firstLine="52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
          <w:sz w:val="24"/>
          <w:szCs w:val="24"/>
          <w:u w:val="single" w:color="auto"/>
        </w:rPr>
        <w:t>(9)监</w:t>
      </w:r>
      <w:r>
        <w:rPr>
          <w:rFonts w:ascii="宋体" w:hAnsi="宋体" w:eastAsia="宋体" w:cs="宋体"/>
          <w:spacing w:val="4"/>
          <w:sz w:val="24"/>
          <w:szCs w:val="24"/>
          <w:u w:val="single" w:color="auto"/>
        </w:rPr>
        <w:t>理</w:t>
      </w:r>
      <w:r>
        <w:rPr>
          <w:rFonts w:ascii="宋体" w:hAnsi="宋体" w:eastAsia="宋体" w:cs="宋体"/>
          <w:spacing w:val="3"/>
          <w:sz w:val="24"/>
          <w:szCs w:val="24"/>
          <w:u w:val="single" w:color="auto"/>
        </w:rPr>
        <w:t>人须协助委托人做好工程前期准备工作，包括总承包、各专业工程、设备材料招标、办</w:t>
      </w:r>
      <w:r>
        <w:rPr>
          <w:rFonts w:ascii="宋体" w:hAnsi="宋体" w:eastAsia="宋体" w:cs="宋体"/>
          <w:spacing w:val="3"/>
          <w:sz w:val="24"/>
          <w:szCs w:val="24"/>
        </w:rPr>
        <w:t>理各</w:t>
      </w:r>
      <w:r>
        <w:rPr>
          <w:rFonts w:ascii="宋体" w:hAnsi="宋体" w:eastAsia="宋体" w:cs="宋体"/>
          <w:spacing w:val="5"/>
          <w:sz w:val="24"/>
          <w:szCs w:val="24"/>
          <w:u w:val="single" w:color="auto"/>
        </w:rPr>
        <w:t>项手续等工作。</w:t>
      </w:r>
    </w:p>
    <w:p>
      <w:pPr>
        <w:tabs>
          <w:tab w:val="left" w:pos="675"/>
        </w:tabs>
        <w:spacing w:line="360" w:lineRule="auto"/>
        <w:ind w:left="37" w:right="187" w:firstLine="531"/>
        <w:rPr>
          <w:rFonts w:ascii="宋体" w:hAnsi="宋体" w:eastAsia="宋体" w:cs="宋体"/>
          <w:b/>
          <w:bCs/>
          <w:sz w:val="24"/>
          <w:szCs w:val="24"/>
        </w:rPr>
      </w:pPr>
      <w:r>
        <w:rPr>
          <w:rFonts w:ascii="宋体" w:hAnsi="宋体" w:eastAsia="宋体" w:cs="宋体"/>
          <w:sz w:val="24"/>
          <w:szCs w:val="24"/>
          <w:u w:val="none" w:color="auto"/>
        </w:rPr>
        <w:tab/>
      </w:r>
      <w:r>
        <w:rPr>
          <w:rFonts w:ascii="宋体" w:hAnsi="宋体" w:eastAsia="宋体" w:cs="宋体"/>
          <w:spacing w:val="11"/>
          <w:sz w:val="24"/>
          <w:szCs w:val="24"/>
          <w:u w:val="none" w:color="auto"/>
        </w:rPr>
        <w:t>(</w:t>
      </w:r>
      <w:r>
        <w:rPr>
          <w:rFonts w:ascii="宋体" w:hAnsi="宋体" w:eastAsia="宋体" w:cs="宋体"/>
          <w:spacing w:val="8"/>
          <w:sz w:val="24"/>
          <w:szCs w:val="24"/>
          <w:u w:val="none" w:color="auto"/>
        </w:rPr>
        <w:t>10)</w:t>
      </w:r>
      <w:r>
        <w:rPr>
          <w:rFonts w:ascii="宋体" w:hAnsi="宋体" w:eastAsia="宋体" w:cs="宋体"/>
          <w:spacing w:val="8"/>
          <w:sz w:val="24"/>
          <w:szCs w:val="24"/>
        </w:rPr>
        <w:t>总监在处理以下事项时：</w:t>
      </w:r>
      <w:r>
        <w:rPr>
          <w:rFonts w:ascii="宋体" w:hAnsi="宋体" w:eastAsia="宋体" w:cs="宋体"/>
          <w:b/>
          <w:bCs/>
          <w:spacing w:val="8"/>
          <w:sz w:val="24"/>
          <w:szCs w:val="24"/>
          <w:u w:val="single" w:color="auto"/>
        </w:rPr>
        <w:t>1、工程计量；2、工程价款(包括工程预付款、进度款、结算款)</w:t>
      </w:r>
      <w:r>
        <w:rPr>
          <w:rFonts w:ascii="宋体" w:hAnsi="宋体" w:eastAsia="宋体" w:cs="宋体"/>
          <w:b/>
          <w:bCs/>
          <w:spacing w:val="6"/>
          <w:sz w:val="24"/>
          <w:szCs w:val="24"/>
          <w:u w:val="single" w:color="auto"/>
        </w:rPr>
        <w:t>的确认和支付；3、工程变更和价格调整；4、竣工结算；5、工期确认(包括开工日期、竣工日期、</w:t>
      </w:r>
      <w:r>
        <w:rPr>
          <w:rFonts w:ascii="宋体" w:hAnsi="宋体" w:eastAsia="宋体" w:cs="宋体"/>
          <w:b/>
          <w:bCs/>
          <w:spacing w:val="4"/>
          <w:sz w:val="24"/>
          <w:szCs w:val="24"/>
          <w:u w:val="single" w:color="auto"/>
        </w:rPr>
        <w:t>工</w:t>
      </w:r>
      <w:r>
        <w:rPr>
          <w:rFonts w:ascii="宋体" w:hAnsi="宋体" w:eastAsia="宋体" w:cs="宋体"/>
          <w:b/>
          <w:bCs/>
          <w:sz w:val="24"/>
          <w:szCs w:val="24"/>
          <w:u w:val="single" w:color="auto"/>
        </w:rPr>
        <w:t>期</w:t>
      </w:r>
      <w:r>
        <w:rPr>
          <w:rFonts w:ascii="宋体" w:hAnsi="宋体" w:eastAsia="宋体" w:cs="宋体"/>
          <w:b/>
          <w:bCs/>
          <w:spacing w:val="13"/>
          <w:sz w:val="24"/>
          <w:szCs w:val="24"/>
          <w:u w:val="single" w:color="auto"/>
        </w:rPr>
        <w:t>延</w:t>
      </w:r>
      <w:r>
        <w:rPr>
          <w:rFonts w:ascii="宋体" w:hAnsi="宋体" w:eastAsia="宋体" w:cs="宋体"/>
          <w:b/>
          <w:bCs/>
          <w:spacing w:val="10"/>
          <w:sz w:val="24"/>
          <w:szCs w:val="24"/>
          <w:u w:val="single" w:color="auto"/>
        </w:rPr>
        <w:t>误的确认)；6、索赔处理。须按施工合同约定的时限内完成，且必须经委托人审查同意、书面签认后，方可将</w:t>
      </w:r>
      <w:r>
        <w:rPr>
          <w:rFonts w:ascii="宋体" w:hAnsi="宋体" w:eastAsia="宋体" w:cs="宋体"/>
          <w:b/>
          <w:bCs/>
          <w:spacing w:val="9"/>
          <w:sz w:val="24"/>
          <w:szCs w:val="24"/>
          <w:u w:val="single" w:color="auto"/>
        </w:rPr>
        <w:t>确</w:t>
      </w:r>
      <w:r>
        <w:rPr>
          <w:rFonts w:ascii="宋体" w:hAnsi="宋体" w:eastAsia="宋体" w:cs="宋体"/>
          <w:b/>
          <w:bCs/>
          <w:spacing w:val="5"/>
          <w:sz w:val="24"/>
          <w:szCs w:val="24"/>
          <w:u w:val="single" w:color="auto"/>
        </w:rPr>
        <w:t>认结果回复予承包人。未在规定的期限内完成，或未经委托人书面签认，或监理工作严重失</w:t>
      </w:r>
      <w:r>
        <w:rPr>
          <w:rFonts w:ascii="宋体" w:hAnsi="宋体" w:eastAsia="宋体" w:cs="宋体"/>
          <w:b/>
          <w:bCs/>
          <w:spacing w:val="12"/>
          <w:sz w:val="24"/>
          <w:szCs w:val="24"/>
          <w:u w:val="single" w:color="auto"/>
        </w:rPr>
        <w:t>职，每</w:t>
      </w:r>
      <w:r>
        <w:rPr>
          <w:rFonts w:ascii="宋体" w:hAnsi="宋体" w:eastAsia="宋体" w:cs="宋体"/>
          <w:b/>
          <w:bCs/>
          <w:spacing w:val="9"/>
          <w:sz w:val="24"/>
          <w:szCs w:val="24"/>
          <w:u w:val="single" w:color="auto"/>
        </w:rPr>
        <w:t>次</w:t>
      </w:r>
      <w:r>
        <w:rPr>
          <w:rFonts w:ascii="宋体" w:hAnsi="宋体" w:eastAsia="宋体" w:cs="宋体"/>
          <w:b/>
          <w:bCs/>
          <w:spacing w:val="6"/>
          <w:sz w:val="24"/>
          <w:szCs w:val="24"/>
          <w:u w:val="single" w:color="auto"/>
        </w:rPr>
        <w:t>委托人向监理人扣监理合同价的0.5%，如发现监理签认的误差超过3%以上的，委托人按超过实</w:t>
      </w:r>
      <w:r>
        <w:rPr>
          <w:rFonts w:ascii="宋体" w:hAnsi="宋体" w:eastAsia="宋体" w:cs="宋体"/>
          <w:b/>
          <w:bCs/>
          <w:spacing w:val="7"/>
          <w:sz w:val="24"/>
          <w:szCs w:val="24"/>
          <w:u w:val="single" w:color="auto"/>
        </w:rPr>
        <w:t>际金额的10%向监理人扣除监理费</w:t>
      </w:r>
      <w:r>
        <w:rPr>
          <w:rFonts w:ascii="宋体" w:hAnsi="宋体" w:eastAsia="宋体" w:cs="宋体"/>
          <w:b/>
          <w:bCs/>
          <w:spacing w:val="3"/>
          <w:sz w:val="24"/>
          <w:szCs w:val="24"/>
          <w:u w:val="single" w:color="auto"/>
        </w:rPr>
        <w:t>。</w:t>
      </w:r>
    </w:p>
    <w:p>
      <w:pPr>
        <w:tabs>
          <w:tab w:val="left" w:pos="709"/>
        </w:tabs>
        <w:spacing w:before="6" w:line="360" w:lineRule="auto"/>
        <w:ind w:left="36" w:firstLine="565"/>
        <w:rPr>
          <w:rFonts w:ascii="宋体" w:hAnsi="宋体" w:eastAsia="宋体" w:cs="宋体"/>
          <w:b/>
          <w:bCs/>
          <w:sz w:val="24"/>
          <w:szCs w:val="24"/>
        </w:rPr>
      </w:pPr>
      <w:r>
        <w:rPr>
          <w:rFonts w:ascii="宋体" w:hAnsi="宋体" w:eastAsia="宋体" w:cs="宋体"/>
          <w:b/>
          <w:bCs/>
          <w:sz w:val="24"/>
          <w:szCs w:val="24"/>
          <w:u w:val="single" w:color="auto"/>
        </w:rPr>
        <w:tab/>
      </w:r>
      <w:r>
        <w:rPr>
          <w:rFonts w:ascii="宋体" w:hAnsi="宋体" w:eastAsia="宋体" w:cs="宋体"/>
          <w:b/>
          <w:bCs/>
          <w:spacing w:val="14"/>
          <w:sz w:val="24"/>
          <w:szCs w:val="24"/>
          <w:u w:val="single" w:color="auto"/>
        </w:rPr>
        <w:t>(11</w:t>
      </w:r>
      <w:r>
        <w:rPr>
          <w:rFonts w:ascii="宋体" w:hAnsi="宋体" w:eastAsia="宋体" w:cs="宋体"/>
          <w:b/>
          <w:bCs/>
          <w:spacing w:val="7"/>
          <w:sz w:val="24"/>
          <w:szCs w:val="24"/>
          <w:u w:val="single" w:color="auto"/>
        </w:rPr>
        <w:t>)在合同工程未通过验收或合同解除前，总监理工程师确需更换的，应征得项目业主同意，</w:t>
      </w:r>
      <w:r>
        <w:rPr>
          <w:rFonts w:ascii="宋体" w:hAnsi="宋体" w:eastAsia="宋体" w:cs="宋体"/>
          <w:b/>
          <w:bCs/>
          <w:spacing w:val="7"/>
          <w:sz w:val="24"/>
          <w:szCs w:val="24"/>
        </w:rPr>
        <w:t>原总</w:t>
      </w:r>
      <w:r>
        <w:rPr>
          <w:rFonts w:ascii="宋体" w:hAnsi="宋体" w:eastAsia="宋体" w:cs="宋体"/>
          <w:b/>
          <w:bCs/>
          <w:spacing w:val="11"/>
          <w:sz w:val="24"/>
          <w:szCs w:val="24"/>
          <w:u w:val="single" w:color="auto"/>
        </w:rPr>
        <w:t>监</w:t>
      </w:r>
      <w:r>
        <w:rPr>
          <w:rFonts w:ascii="宋体" w:hAnsi="宋体" w:eastAsia="宋体" w:cs="宋体"/>
          <w:b/>
          <w:bCs/>
          <w:spacing w:val="9"/>
          <w:sz w:val="24"/>
          <w:szCs w:val="24"/>
          <w:u w:val="single" w:color="auto"/>
        </w:rPr>
        <w:t>理工程师有备案主管部门的，还应征得备案主管部门同意，且更换后的人员不得低于原投标承诺人员</w:t>
      </w:r>
      <w:r>
        <w:rPr>
          <w:rFonts w:ascii="宋体" w:hAnsi="宋体" w:eastAsia="宋体" w:cs="宋体"/>
          <w:b/>
          <w:bCs/>
          <w:spacing w:val="9"/>
          <w:sz w:val="24"/>
          <w:szCs w:val="24"/>
        </w:rPr>
        <w:t>所</w:t>
      </w:r>
      <w:r>
        <w:rPr>
          <w:rFonts w:ascii="宋体" w:hAnsi="宋体" w:eastAsia="宋体" w:cs="宋体"/>
          <w:b/>
          <w:bCs/>
          <w:spacing w:val="13"/>
          <w:sz w:val="24"/>
          <w:szCs w:val="24"/>
          <w:u w:val="single" w:color="auto"/>
        </w:rPr>
        <w:t>具</w:t>
      </w:r>
      <w:r>
        <w:rPr>
          <w:rFonts w:ascii="宋体" w:hAnsi="宋体" w:eastAsia="宋体" w:cs="宋体"/>
          <w:b/>
          <w:bCs/>
          <w:spacing w:val="9"/>
          <w:sz w:val="24"/>
          <w:szCs w:val="24"/>
          <w:u w:val="single" w:color="auto"/>
        </w:rPr>
        <w:t>有的资格和业绩条件。中标人、招标人、备案主管部门违反有关规定的，应追究有关单位和相关负责</w:t>
      </w:r>
      <w:r>
        <w:rPr>
          <w:rFonts w:ascii="宋体" w:hAnsi="宋体" w:eastAsia="宋体" w:cs="宋体"/>
          <w:b/>
          <w:bCs/>
          <w:spacing w:val="9"/>
          <w:sz w:val="24"/>
          <w:szCs w:val="24"/>
        </w:rPr>
        <w:t>人</w:t>
      </w:r>
      <w:r>
        <w:rPr>
          <w:rFonts w:ascii="宋体" w:hAnsi="宋体" w:eastAsia="宋体" w:cs="宋体"/>
          <w:b/>
          <w:bCs/>
          <w:spacing w:val="16"/>
          <w:sz w:val="24"/>
          <w:szCs w:val="24"/>
          <w:u w:val="single" w:color="auto"/>
        </w:rPr>
        <w:t>的责任。</w:t>
      </w:r>
      <w:r>
        <w:rPr>
          <w:rFonts w:ascii="宋体" w:hAnsi="宋体" w:eastAsia="宋体" w:cs="宋体"/>
          <w:b/>
          <w:bCs/>
          <w:spacing w:val="8"/>
          <w:sz w:val="24"/>
          <w:szCs w:val="24"/>
          <w:u w:val="single" w:color="auto"/>
        </w:rPr>
        <w:t>擅自更换的，按下述条款处罚：总监每更换一人次扣除监理合同价的10%；主导专业监理工程</w:t>
      </w:r>
      <w:r>
        <w:rPr>
          <w:rFonts w:ascii="宋体" w:hAnsi="宋体" w:eastAsia="宋体" w:cs="宋体"/>
          <w:b/>
          <w:bCs/>
          <w:spacing w:val="8"/>
          <w:sz w:val="24"/>
          <w:szCs w:val="24"/>
        </w:rPr>
        <w:t>师</w:t>
      </w:r>
      <w:r>
        <w:rPr>
          <w:rFonts w:ascii="宋体" w:hAnsi="宋体" w:eastAsia="宋体" w:cs="宋体"/>
          <w:b/>
          <w:bCs/>
          <w:spacing w:val="8"/>
          <w:sz w:val="24"/>
          <w:szCs w:val="24"/>
          <w:u w:val="single" w:color="auto"/>
        </w:rPr>
        <w:t>每更换一人次扣</w:t>
      </w:r>
      <w:r>
        <w:rPr>
          <w:rFonts w:ascii="宋体" w:hAnsi="宋体" w:eastAsia="宋体" w:cs="宋体"/>
          <w:b/>
          <w:bCs/>
          <w:spacing w:val="6"/>
          <w:sz w:val="24"/>
          <w:szCs w:val="24"/>
          <w:u w:val="single" w:color="auto"/>
        </w:rPr>
        <w:t>除</w:t>
      </w:r>
      <w:r>
        <w:rPr>
          <w:rFonts w:ascii="宋体" w:hAnsi="宋体" w:eastAsia="宋体" w:cs="宋体"/>
          <w:b/>
          <w:bCs/>
          <w:spacing w:val="4"/>
          <w:sz w:val="24"/>
          <w:szCs w:val="24"/>
          <w:u w:val="single" w:color="auto"/>
        </w:rPr>
        <w:t>监理合同价的5%；其他关键岗位人员每更换一人次扣除监理合同价的2%。</w:t>
      </w:r>
    </w:p>
    <w:p>
      <w:pPr>
        <w:tabs>
          <w:tab w:val="left" w:pos="141"/>
          <w:tab w:val="left" w:pos="673"/>
        </w:tabs>
        <w:spacing w:line="360" w:lineRule="auto"/>
        <w:ind w:left="28" w:right="232" w:firstLine="53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
          <w:sz w:val="24"/>
          <w:szCs w:val="24"/>
          <w:u w:val="single" w:color="auto"/>
        </w:rPr>
        <w:t>(12)</w:t>
      </w:r>
      <w:r>
        <w:rPr>
          <w:rFonts w:ascii="宋体" w:hAnsi="宋体" w:eastAsia="宋体" w:cs="宋体"/>
          <w:spacing w:val="3"/>
          <w:sz w:val="24"/>
          <w:szCs w:val="24"/>
          <w:u w:val="single" w:color="auto"/>
        </w:rPr>
        <w:t>工程监理单位应公正行使监理职责，督促监理人员严格遵守监理职业道德，如监理人员违反</w:t>
      </w:r>
      <w:r>
        <w:rPr>
          <w:rFonts w:ascii="宋体" w:hAnsi="宋体" w:eastAsia="宋体" w:cs="宋体"/>
          <w:sz w:val="24"/>
          <w:szCs w:val="24"/>
          <w:u w:val="single" w:color="auto"/>
        </w:rPr>
        <w:tab/>
      </w:r>
      <w:r>
        <w:rPr>
          <w:rFonts w:ascii="宋体" w:hAnsi="宋体" w:eastAsia="宋体" w:cs="宋体"/>
          <w:spacing w:val="4"/>
          <w:sz w:val="24"/>
          <w:szCs w:val="24"/>
          <w:u w:val="single" w:color="auto"/>
        </w:rPr>
        <w:t>《工程监理廉政责任书》中的乙</w:t>
      </w:r>
      <w:r>
        <w:rPr>
          <w:rFonts w:ascii="宋体" w:hAnsi="宋体" w:eastAsia="宋体" w:cs="宋体"/>
          <w:spacing w:val="2"/>
          <w:sz w:val="24"/>
          <w:szCs w:val="24"/>
          <w:u w:val="single" w:color="auto"/>
        </w:rPr>
        <w:t>方责任条款(该条款的相关单位包括受监理单位)，委托人有权要求其</w:t>
      </w:r>
      <w:r>
        <w:rPr>
          <w:rFonts w:ascii="宋体" w:hAnsi="宋体" w:eastAsia="宋体" w:cs="宋体"/>
          <w:spacing w:val="2"/>
          <w:sz w:val="24"/>
          <w:szCs w:val="24"/>
        </w:rPr>
        <w:t>更换</w:t>
      </w:r>
      <w:r>
        <w:rPr>
          <w:rFonts w:ascii="宋体" w:hAnsi="宋体" w:eastAsia="宋体" w:cs="宋体"/>
          <w:spacing w:val="16"/>
          <w:sz w:val="24"/>
          <w:szCs w:val="24"/>
          <w:u w:val="single" w:color="auto"/>
        </w:rPr>
        <w:t>项</w:t>
      </w:r>
      <w:r>
        <w:rPr>
          <w:rFonts w:ascii="宋体" w:hAnsi="宋体" w:eastAsia="宋体" w:cs="宋体"/>
          <w:spacing w:val="10"/>
          <w:sz w:val="24"/>
          <w:szCs w:val="24"/>
          <w:u w:val="single" w:color="auto"/>
        </w:rPr>
        <w:t>目</w:t>
      </w:r>
      <w:r>
        <w:rPr>
          <w:rFonts w:ascii="宋体" w:hAnsi="宋体" w:eastAsia="宋体" w:cs="宋体"/>
          <w:spacing w:val="8"/>
          <w:sz w:val="24"/>
          <w:szCs w:val="24"/>
          <w:u w:val="single" w:color="auto"/>
        </w:rPr>
        <w:t>监理人员并罚除监理人监理合同价的3%</w:t>
      </w:r>
      <w:r>
        <w:rPr>
          <w:rFonts w:hint="eastAsia" w:ascii="微软雅黑" w:hAnsi="微软雅黑" w:eastAsia="微软雅黑" w:cs="微软雅黑"/>
          <w:spacing w:val="8"/>
          <w:sz w:val="24"/>
          <w:szCs w:val="24"/>
          <w:u w:val="single" w:color="auto"/>
        </w:rPr>
        <w:t>~</w:t>
      </w:r>
      <w:r>
        <w:rPr>
          <w:rFonts w:ascii="宋体" w:hAnsi="宋体" w:eastAsia="宋体" w:cs="宋体"/>
          <w:spacing w:val="8"/>
          <w:sz w:val="24"/>
          <w:szCs w:val="24"/>
          <w:u w:val="single" w:color="auto"/>
        </w:rPr>
        <w:t>5%。</w:t>
      </w:r>
    </w:p>
    <w:p>
      <w:pPr>
        <w:tabs>
          <w:tab w:val="left" w:pos="675"/>
        </w:tabs>
        <w:spacing w:before="2" w:line="360" w:lineRule="auto"/>
        <w:ind w:left="36" w:right="79" w:firstLine="53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6"/>
          <w:sz w:val="24"/>
          <w:szCs w:val="24"/>
          <w:u w:val="single" w:color="auto"/>
        </w:rPr>
        <w:t>(1</w:t>
      </w:r>
      <w:r>
        <w:rPr>
          <w:rFonts w:ascii="宋体" w:hAnsi="宋体" w:eastAsia="宋体" w:cs="宋体"/>
          <w:spacing w:val="12"/>
          <w:sz w:val="24"/>
          <w:szCs w:val="24"/>
          <w:u w:val="single" w:color="auto"/>
        </w:rPr>
        <w:t>3</w:t>
      </w:r>
      <w:r>
        <w:rPr>
          <w:rFonts w:ascii="宋体" w:hAnsi="宋体" w:eastAsia="宋体" w:cs="宋体"/>
          <w:spacing w:val="8"/>
          <w:sz w:val="24"/>
          <w:szCs w:val="24"/>
          <w:u w:val="single" w:color="auto"/>
        </w:rPr>
        <w:t>)如发现监理人有与施工方(或生产厂家)合谋，偷工减料、弄虚作假、以次代好的现象，委</w:t>
      </w:r>
      <w:r>
        <w:rPr>
          <w:rFonts w:ascii="宋体" w:hAnsi="宋体" w:eastAsia="宋体" w:cs="宋体"/>
          <w:spacing w:val="8"/>
          <w:sz w:val="24"/>
          <w:szCs w:val="24"/>
        </w:rPr>
        <w:t>托</w:t>
      </w:r>
      <w:r>
        <w:rPr>
          <w:rFonts w:ascii="宋体" w:hAnsi="宋体" w:eastAsia="宋体" w:cs="宋体"/>
          <w:spacing w:val="2"/>
          <w:sz w:val="24"/>
          <w:szCs w:val="24"/>
          <w:u w:val="single" w:color="auto"/>
        </w:rPr>
        <w:t>人有权立即停止施工，查明情况后，根据情节轻重每</w:t>
      </w:r>
      <w:r>
        <w:rPr>
          <w:rFonts w:ascii="宋体" w:hAnsi="宋体" w:eastAsia="宋体" w:cs="宋体"/>
          <w:spacing w:val="1"/>
          <w:sz w:val="24"/>
          <w:szCs w:val="24"/>
          <w:u w:val="single" w:color="auto"/>
        </w:rPr>
        <w:t>次罚除监理人监理合同价的3%。如造成委托人损失的，</w:t>
      </w:r>
      <w:r>
        <w:rPr>
          <w:rFonts w:ascii="宋体" w:hAnsi="宋体" w:eastAsia="宋体" w:cs="宋体"/>
          <w:spacing w:val="6"/>
          <w:sz w:val="24"/>
          <w:szCs w:val="24"/>
          <w:u w:val="single" w:color="auto"/>
        </w:rPr>
        <w:t>赔</w:t>
      </w:r>
      <w:r>
        <w:rPr>
          <w:rFonts w:ascii="宋体" w:hAnsi="宋体" w:eastAsia="宋体" w:cs="宋体"/>
          <w:spacing w:val="5"/>
          <w:sz w:val="24"/>
          <w:szCs w:val="24"/>
          <w:u w:val="single" w:color="auto"/>
        </w:rPr>
        <w:t>偿损失。</w:t>
      </w:r>
    </w:p>
    <w:p>
      <w:pPr>
        <w:tabs>
          <w:tab w:val="left" w:pos="555"/>
        </w:tabs>
        <w:spacing w:line="360" w:lineRule="auto"/>
        <w:ind w:left="37" w:right="259" w:firstLine="41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8"/>
          <w:sz w:val="24"/>
          <w:szCs w:val="24"/>
          <w:u w:val="single" w:color="auto"/>
        </w:rPr>
        <w:t>(14</w:t>
      </w:r>
      <w:r>
        <w:rPr>
          <w:rFonts w:ascii="宋体" w:hAnsi="宋体" w:eastAsia="宋体" w:cs="宋体"/>
          <w:spacing w:val="12"/>
          <w:sz w:val="24"/>
          <w:szCs w:val="24"/>
          <w:u w:val="single" w:color="auto"/>
        </w:rPr>
        <w:t>)</w:t>
      </w:r>
      <w:r>
        <w:rPr>
          <w:rFonts w:ascii="宋体" w:hAnsi="宋体" w:eastAsia="宋体" w:cs="宋体"/>
          <w:spacing w:val="9"/>
          <w:sz w:val="24"/>
          <w:szCs w:val="24"/>
          <w:u w:val="single" w:color="auto"/>
        </w:rPr>
        <w:t>如监理人在本项目有违反廉政规定并被纪检部门或司法机关查处的，则监理人向委托人支</w:t>
      </w:r>
      <w:r>
        <w:rPr>
          <w:rFonts w:ascii="宋体" w:hAnsi="宋体" w:eastAsia="宋体" w:cs="宋体"/>
          <w:spacing w:val="9"/>
          <w:sz w:val="24"/>
          <w:szCs w:val="24"/>
        </w:rPr>
        <w:t>付</w:t>
      </w:r>
      <w:r>
        <w:rPr>
          <w:rFonts w:ascii="宋体" w:hAnsi="宋体" w:eastAsia="宋体" w:cs="宋体"/>
          <w:spacing w:val="-4"/>
          <w:sz w:val="24"/>
          <w:szCs w:val="24"/>
          <w:u w:val="single" w:color="auto"/>
        </w:rPr>
        <w:t>合</w:t>
      </w:r>
      <w:r>
        <w:rPr>
          <w:rFonts w:ascii="宋体" w:hAnsi="宋体" w:eastAsia="宋体" w:cs="宋体"/>
          <w:spacing w:val="-3"/>
          <w:sz w:val="24"/>
          <w:szCs w:val="24"/>
          <w:u w:val="single" w:color="auto"/>
        </w:rPr>
        <w:t>同价10%的违约金。</w:t>
      </w:r>
    </w:p>
    <w:p>
      <w:pPr>
        <w:spacing w:before="2" w:line="360" w:lineRule="auto"/>
        <w:ind w:left="36" w:right="182" w:firstLine="539"/>
        <w:rPr>
          <w:rFonts w:ascii="Arial"/>
          <w:sz w:val="24"/>
          <w:szCs w:val="24"/>
        </w:rPr>
      </w:pPr>
      <w:r>
        <w:rPr>
          <w:rFonts w:ascii="宋体" w:hAnsi="宋体" w:eastAsia="宋体" w:cs="宋体"/>
          <w:spacing w:val="-14"/>
          <w:sz w:val="24"/>
          <w:szCs w:val="24"/>
          <w:u w:val="single" w:color="auto"/>
        </w:rPr>
        <w:t>违反</w:t>
      </w:r>
      <w:r>
        <w:rPr>
          <w:rFonts w:ascii="宋体" w:hAnsi="宋体" w:eastAsia="宋体" w:cs="宋体"/>
          <w:spacing w:val="-10"/>
          <w:sz w:val="24"/>
          <w:szCs w:val="24"/>
          <w:u w:val="single" w:color="auto"/>
        </w:rPr>
        <w:t>以</w:t>
      </w:r>
      <w:r>
        <w:rPr>
          <w:rFonts w:ascii="宋体" w:hAnsi="宋体" w:eastAsia="宋体" w:cs="宋体"/>
          <w:spacing w:val="-7"/>
          <w:sz w:val="24"/>
          <w:szCs w:val="24"/>
          <w:u w:val="single" w:color="auto"/>
        </w:rPr>
        <w:t>上条款，给委托人造成损失的或者累计处罚金达到监理合同价的10%，委托人有权终止合同，监理单</w:t>
      </w:r>
      <w:r>
        <w:rPr>
          <w:rFonts w:ascii="宋体" w:hAnsi="宋体" w:eastAsia="宋体" w:cs="宋体"/>
          <w:spacing w:val="10"/>
          <w:sz w:val="24"/>
          <w:szCs w:val="24"/>
          <w:u w:val="single" w:color="auto"/>
        </w:rPr>
        <w:t>位</w:t>
      </w:r>
      <w:r>
        <w:rPr>
          <w:rFonts w:ascii="宋体" w:hAnsi="宋体" w:eastAsia="宋体" w:cs="宋体"/>
          <w:spacing w:val="6"/>
          <w:sz w:val="24"/>
          <w:szCs w:val="24"/>
          <w:u w:val="single" w:color="auto"/>
        </w:rPr>
        <w:t>并依法承担相应赔偿责任。</w:t>
      </w:r>
    </w:p>
    <w:p>
      <w:pPr>
        <w:spacing w:before="66" w:line="360" w:lineRule="auto"/>
        <w:ind w:left="475"/>
        <w:rPr>
          <w:rFonts w:ascii="宋体" w:hAnsi="宋体" w:eastAsia="宋体" w:cs="宋体"/>
          <w:b/>
          <w:bCs/>
          <w:sz w:val="24"/>
          <w:szCs w:val="24"/>
          <w:u w:val="single" w:color="auto"/>
        </w:rPr>
      </w:pPr>
      <w:r>
        <w:rPr>
          <w:rFonts w:ascii="宋体" w:hAnsi="宋体" w:eastAsia="宋体" w:cs="宋体"/>
          <w:b/>
          <w:bCs/>
          <w:spacing w:val="14"/>
          <w:sz w:val="24"/>
          <w:szCs w:val="24"/>
          <w:u w:val="single" w:color="auto"/>
        </w:rPr>
        <w:t>附</w:t>
      </w:r>
      <w:r>
        <w:rPr>
          <w:rFonts w:ascii="宋体" w:hAnsi="宋体" w:eastAsia="宋体" w:cs="宋体"/>
          <w:b/>
          <w:bCs/>
          <w:spacing w:val="12"/>
          <w:sz w:val="24"/>
          <w:szCs w:val="24"/>
          <w:u w:val="single" w:color="auto"/>
        </w:rPr>
        <w:t>录</w:t>
      </w:r>
      <w:r>
        <w:rPr>
          <w:rFonts w:ascii="宋体" w:hAnsi="宋体" w:eastAsia="宋体" w:cs="宋体"/>
          <w:b/>
          <w:bCs/>
          <w:sz w:val="24"/>
          <w:szCs w:val="24"/>
          <w:u w:val="single" w:color="auto"/>
        </w:rPr>
        <w:t>A</w:t>
      </w:r>
      <w:r>
        <w:rPr>
          <w:rFonts w:ascii="宋体" w:hAnsi="宋体" w:eastAsia="宋体" w:cs="宋体"/>
          <w:b/>
          <w:bCs/>
          <w:spacing w:val="12"/>
          <w:sz w:val="24"/>
          <w:szCs w:val="24"/>
          <w:u w:val="single" w:color="auto"/>
        </w:rPr>
        <w:t>相关服务的范围和内容</w:t>
      </w:r>
    </w:p>
    <w:p>
      <w:pPr>
        <w:spacing w:before="178" w:line="360" w:lineRule="auto"/>
        <w:ind w:left="450"/>
        <w:rPr>
          <w:rFonts w:hint="eastAsia" w:ascii="宋体" w:hAnsi="宋体" w:eastAsia="宋体" w:cs="宋体"/>
          <w:b/>
          <w:bCs/>
          <w:sz w:val="24"/>
          <w:szCs w:val="24"/>
          <w:u w:val="single" w:color="auto"/>
          <w:lang w:eastAsia="zh-CN"/>
        </w:rPr>
      </w:pPr>
      <w:r>
        <w:rPr>
          <w:rFonts w:ascii="宋体" w:hAnsi="宋体" w:eastAsia="宋体" w:cs="宋体"/>
          <w:b/>
          <w:bCs/>
          <w:sz w:val="24"/>
          <w:szCs w:val="24"/>
          <w:u w:val="single" w:color="auto"/>
        </w:rPr>
        <w:t>A</w:t>
      </w:r>
      <w:r>
        <w:rPr>
          <w:rFonts w:ascii="宋体" w:hAnsi="宋体" w:eastAsia="宋体" w:cs="宋体"/>
          <w:b/>
          <w:bCs/>
          <w:spacing w:val="9"/>
          <w:sz w:val="24"/>
          <w:szCs w:val="24"/>
          <w:u w:val="single" w:color="auto"/>
        </w:rPr>
        <w:t>-</w:t>
      </w:r>
      <w:r>
        <w:rPr>
          <w:rFonts w:ascii="宋体" w:hAnsi="宋体" w:eastAsia="宋体" w:cs="宋体"/>
          <w:b/>
          <w:bCs/>
          <w:spacing w:val="8"/>
          <w:sz w:val="24"/>
          <w:szCs w:val="24"/>
          <w:u w:val="single" w:color="auto"/>
        </w:rPr>
        <w:t>1勘察阶段：</w:t>
      </w:r>
    </w:p>
    <w:p>
      <w:pPr>
        <w:tabs>
          <w:tab w:val="left" w:pos="5327"/>
        </w:tabs>
        <w:spacing w:before="302" w:line="360" w:lineRule="auto"/>
        <w:ind w:left="45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u w:val="single" w:color="auto"/>
        </w:rPr>
        <w:t>。</w:t>
      </w:r>
    </w:p>
    <w:p>
      <w:pPr>
        <w:spacing w:line="360" w:lineRule="auto"/>
        <w:rPr>
          <w:sz w:val="24"/>
          <w:szCs w:val="24"/>
        </w:rPr>
        <w:sectPr>
          <w:headerReference r:id="rId24" w:type="default"/>
          <w:footerReference r:id="rId25" w:type="default"/>
          <w:pgSz w:w="11900" w:h="16840"/>
          <w:pgMar w:top="1253" w:right="699" w:bottom="1030" w:left="1401" w:header="0" w:footer="822" w:gutter="0"/>
          <w:cols w:space="720" w:num="1"/>
        </w:sectPr>
      </w:pPr>
    </w:p>
    <w:p>
      <w:pPr>
        <w:spacing w:line="360" w:lineRule="auto"/>
        <w:rPr>
          <w:rFonts w:ascii="Arial"/>
          <w:sz w:val="24"/>
          <w:szCs w:val="24"/>
        </w:rPr>
      </w:pPr>
      <w:r>
        <w:rPr>
          <w:sz w:val="24"/>
          <w:szCs w:val="24"/>
        </w:rPr>
        <w:pict>
          <v:shape id="_x0000_s1036" o:spid="_x0000_s1036" style="position:absolute;left:0pt;margin-left:70.05pt;margin-top:55.15pt;height:0.75pt;width:476.45pt;mso-position-horizontal-relative:page;mso-position-vertical-relative:page;z-index:251672576;mso-width-relative:page;mso-height-relative:page;" filled="f" stroked="t" coordsize="9529,15" o:allowincell="f" path="m0,7l9528,7e">
            <v:fill on="f" focussize="0,0"/>
            <v:stroke weight="0.72pt" color="#000000" miterlimit="10"/>
            <v:imagedata o:title=""/>
            <o:lock v:ext="edit"/>
          </v:shape>
        </w:pict>
      </w:r>
    </w:p>
    <w:p>
      <w:pPr>
        <w:spacing w:line="360" w:lineRule="auto"/>
        <w:rPr>
          <w:rFonts w:ascii="Arial"/>
          <w:sz w:val="24"/>
          <w:szCs w:val="24"/>
        </w:rPr>
      </w:pPr>
    </w:p>
    <w:p>
      <w:pPr>
        <w:spacing w:line="360" w:lineRule="auto"/>
        <w:rPr>
          <w:rFonts w:ascii="Arial"/>
          <w:sz w:val="24"/>
          <w:szCs w:val="24"/>
        </w:rPr>
      </w:pPr>
    </w:p>
    <w:p>
      <w:pPr>
        <w:spacing w:before="65" w:line="360" w:lineRule="auto"/>
        <w:ind w:left="529"/>
        <w:rPr>
          <w:rFonts w:hint="eastAsia" w:ascii="宋体" w:hAnsi="宋体" w:eastAsia="宋体" w:cs="宋体"/>
          <w:b/>
          <w:bCs/>
          <w:sz w:val="24"/>
          <w:szCs w:val="24"/>
          <w:lang w:eastAsia="zh-CN"/>
        </w:rPr>
      </w:pPr>
      <w:r>
        <w:rPr>
          <w:rFonts w:ascii="宋体" w:hAnsi="宋体" w:eastAsia="宋体" w:cs="宋体"/>
          <w:b/>
          <w:bCs/>
          <w:sz w:val="24"/>
          <w:szCs w:val="24"/>
          <w:u w:val="single" w:color="auto"/>
        </w:rPr>
        <w:t>A</w:t>
      </w:r>
      <w:r>
        <w:rPr>
          <w:rFonts w:ascii="宋体" w:hAnsi="宋体" w:eastAsia="宋体" w:cs="宋体"/>
          <w:b/>
          <w:bCs/>
          <w:spacing w:val="9"/>
          <w:sz w:val="24"/>
          <w:szCs w:val="24"/>
          <w:u w:val="single" w:color="auto"/>
        </w:rPr>
        <w:t>-</w:t>
      </w:r>
      <w:r>
        <w:rPr>
          <w:rFonts w:ascii="宋体" w:hAnsi="宋体" w:eastAsia="宋体" w:cs="宋体"/>
          <w:b/>
          <w:bCs/>
          <w:spacing w:val="8"/>
          <w:sz w:val="24"/>
          <w:szCs w:val="24"/>
          <w:u w:val="single" w:color="auto"/>
        </w:rPr>
        <w:t>2设计阶段：</w:t>
      </w:r>
    </w:p>
    <w:p>
      <w:pPr>
        <w:tabs>
          <w:tab w:val="left" w:pos="5407"/>
        </w:tabs>
        <w:spacing w:before="294" w:line="360" w:lineRule="auto"/>
        <w:ind w:left="530"/>
        <w:rPr>
          <w:rFonts w:ascii="宋体" w:hAnsi="宋体" w:eastAsia="宋体" w:cs="宋体"/>
          <w:b/>
          <w:bCs/>
          <w:sz w:val="24"/>
          <w:szCs w:val="24"/>
        </w:rPr>
      </w:pPr>
      <w:r>
        <w:rPr>
          <w:rFonts w:ascii="宋体" w:hAnsi="宋体" w:eastAsia="宋体" w:cs="宋体"/>
          <w:b/>
          <w:bCs/>
          <w:sz w:val="24"/>
          <w:szCs w:val="24"/>
          <w:u w:val="single" w:color="auto"/>
        </w:rPr>
        <w:tab/>
      </w:r>
      <w:r>
        <w:rPr>
          <w:rFonts w:ascii="宋体" w:hAnsi="宋体" w:eastAsia="宋体" w:cs="宋体"/>
          <w:b/>
          <w:bCs/>
          <w:sz w:val="24"/>
          <w:szCs w:val="24"/>
          <w:u w:val="single" w:color="auto"/>
        </w:rPr>
        <w:t>。</w:t>
      </w:r>
    </w:p>
    <w:p>
      <w:pPr>
        <w:spacing w:before="167" w:line="360" w:lineRule="auto"/>
        <w:ind w:left="529"/>
        <w:rPr>
          <w:rFonts w:hint="eastAsia" w:ascii="宋体" w:hAnsi="宋体" w:eastAsia="宋体" w:cs="宋体"/>
          <w:b/>
          <w:bCs/>
          <w:sz w:val="24"/>
          <w:szCs w:val="24"/>
          <w:lang w:eastAsia="zh-CN"/>
        </w:rPr>
      </w:pPr>
      <w:r>
        <w:rPr>
          <w:rFonts w:ascii="宋体" w:hAnsi="宋体" w:eastAsia="宋体" w:cs="宋体"/>
          <w:b/>
          <w:bCs/>
          <w:sz w:val="24"/>
          <w:szCs w:val="24"/>
          <w:u w:val="single" w:color="auto"/>
        </w:rPr>
        <w:t>A</w:t>
      </w:r>
      <w:r>
        <w:rPr>
          <w:rFonts w:ascii="宋体" w:hAnsi="宋体" w:eastAsia="宋体" w:cs="宋体"/>
          <w:b/>
          <w:bCs/>
          <w:spacing w:val="9"/>
          <w:sz w:val="24"/>
          <w:szCs w:val="24"/>
          <w:u w:val="single" w:color="auto"/>
        </w:rPr>
        <w:t>-</w:t>
      </w:r>
      <w:r>
        <w:rPr>
          <w:rFonts w:ascii="宋体" w:hAnsi="宋体" w:eastAsia="宋体" w:cs="宋体"/>
          <w:b/>
          <w:bCs/>
          <w:spacing w:val="8"/>
          <w:sz w:val="24"/>
          <w:szCs w:val="24"/>
          <w:u w:val="single" w:color="auto"/>
        </w:rPr>
        <w:t>3保修阶段：</w:t>
      </w:r>
    </w:p>
    <w:p>
      <w:pPr>
        <w:tabs>
          <w:tab w:val="left" w:pos="5407"/>
        </w:tabs>
        <w:spacing w:before="293" w:line="360" w:lineRule="auto"/>
        <w:ind w:left="530"/>
        <w:rPr>
          <w:rFonts w:ascii="宋体" w:hAnsi="宋体" w:eastAsia="宋体" w:cs="宋体"/>
          <w:b/>
          <w:bCs/>
          <w:sz w:val="24"/>
          <w:szCs w:val="24"/>
        </w:rPr>
      </w:pPr>
      <w:r>
        <w:rPr>
          <w:rFonts w:ascii="宋体" w:hAnsi="宋体" w:eastAsia="宋体" w:cs="宋体"/>
          <w:b/>
          <w:bCs/>
          <w:sz w:val="24"/>
          <w:szCs w:val="24"/>
          <w:u w:val="single" w:color="auto"/>
        </w:rPr>
        <w:tab/>
      </w:r>
      <w:r>
        <w:rPr>
          <w:rFonts w:ascii="宋体" w:hAnsi="宋体" w:eastAsia="宋体" w:cs="宋体"/>
          <w:b/>
          <w:bCs/>
          <w:sz w:val="24"/>
          <w:szCs w:val="24"/>
          <w:u w:val="single" w:color="auto"/>
        </w:rPr>
        <w:t>。</w:t>
      </w:r>
    </w:p>
    <w:p>
      <w:pPr>
        <w:spacing w:before="170" w:line="360" w:lineRule="auto"/>
        <w:ind w:left="532"/>
        <w:rPr>
          <w:rFonts w:hint="eastAsia" w:ascii="宋体" w:hAnsi="宋体" w:eastAsia="宋体" w:cs="宋体"/>
          <w:b/>
          <w:bCs/>
          <w:sz w:val="24"/>
          <w:szCs w:val="24"/>
          <w:lang w:eastAsia="zh-CN"/>
        </w:rPr>
      </w:pPr>
      <w:r>
        <w:rPr>
          <w:rFonts w:ascii="宋体" w:hAnsi="宋体" w:eastAsia="宋体" w:cs="宋体"/>
          <w:b/>
          <w:bCs/>
          <w:sz w:val="24"/>
          <w:szCs w:val="24"/>
          <w:u w:val="single" w:color="auto"/>
        </w:rPr>
        <w:t>A</w:t>
      </w:r>
      <w:r>
        <w:rPr>
          <w:rFonts w:ascii="宋体" w:hAnsi="宋体" w:eastAsia="宋体" w:cs="宋体"/>
          <w:b/>
          <w:bCs/>
          <w:spacing w:val="10"/>
          <w:sz w:val="24"/>
          <w:szCs w:val="24"/>
          <w:u w:val="single" w:color="auto"/>
        </w:rPr>
        <w:t>-</w:t>
      </w:r>
      <w:r>
        <w:rPr>
          <w:rFonts w:ascii="宋体" w:hAnsi="宋体" w:eastAsia="宋体" w:cs="宋体"/>
          <w:b/>
          <w:bCs/>
          <w:spacing w:val="9"/>
          <w:sz w:val="24"/>
          <w:szCs w:val="24"/>
          <w:u w:val="single" w:color="auto"/>
        </w:rPr>
        <w:t>4其他(专业技术咨询、外部协调工作等)：</w:t>
      </w:r>
    </w:p>
    <w:p>
      <w:pPr>
        <w:tabs>
          <w:tab w:val="left" w:pos="5407"/>
        </w:tabs>
        <w:spacing w:before="296" w:line="360" w:lineRule="auto"/>
        <w:ind w:left="530"/>
        <w:rPr>
          <w:rFonts w:ascii="宋体" w:hAnsi="宋体" w:eastAsia="宋体" w:cs="宋体"/>
          <w:b/>
          <w:bCs/>
          <w:sz w:val="24"/>
          <w:szCs w:val="24"/>
        </w:rPr>
      </w:pPr>
      <w:r>
        <w:rPr>
          <w:rFonts w:ascii="宋体" w:hAnsi="宋体" w:eastAsia="宋体" w:cs="宋体"/>
          <w:b/>
          <w:bCs/>
          <w:sz w:val="24"/>
          <w:szCs w:val="24"/>
          <w:u w:val="single" w:color="auto"/>
        </w:rPr>
        <w:tab/>
      </w:r>
      <w:r>
        <w:rPr>
          <w:rFonts w:ascii="宋体" w:hAnsi="宋体" w:eastAsia="宋体" w:cs="宋体"/>
          <w:b/>
          <w:bCs/>
          <w:sz w:val="24"/>
          <w:szCs w:val="24"/>
          <w:u w:val="single" w:color="auto"/>
        </w:rPr>
        <w:t>。</w:t>
      </w:r>
    </w:p>
    <w:p>
      <w:pPr>
        <w:spacing w:before="94" w:line="360" w:lineRule="auto"/>
        <w:ind w:left="554"/>
        <w:rPr>
          <w:rFonts w:ascii="宋体" w:hAnsi="宋体" w:eastAsia="宋体" w:cs="宋体"/>
          <w:b/>
          <w:bCs/>
          <w:sz w:val="24"/>
          <w:szCs w:val="24"/>
        </w:rPr>
      </w:pPr>
      <w:r>
        <w:rPr>
          <w:rFonts w:ascii="宋体" w:hAnsi="宋体" w:eastAsia="宋体" w:cs="宋体"/>
          <w:b/>
          <w:bCs/>
          <w:spacing w:val="7"/>
          <w:sz w:val="24"/>
          <w:szCs w:val="24"/>
          <w:u w:val="single" w:color="auto"/>
        </w:rPr>
        <w:t>附录</w:t>
      </w:r>
      <w:r>
        <w:rPr>
          <w:rFonts w:ascii="宋体" w:hAnsi="宋体" w:eastAsia="宋体" w:cs="宋体"/>
          <w:b/>
          <w:bCs/>
          <w:sz w:val="24"/>
          <w:szCs w:val="24"/>
          <w:u w:val="single" w:color="auto"/>
        </w:rPr>
        <w:t>B</w:t>
      </w:r>
      <w:r>
        <w:rPr>
          <w:rFonts w:ascii="宋体" w:hAnsi="宋体" w:eastAsia="宋体" w:cs="宋体"/>
          <w:b/>
          <w:bCs/>
          <w:spacing w:val="7"/>
          <w:sz w:val="24"/>
          <w:szCs w:val="24"/>
          <w:u w:val="single" w:color="auto"/>
        </w:rPr>
        <w:t>委托人派遣的人员和提供的房屋、资料、设</w:t>
      </w:r>
      <w:r>
        <w:rPr>
          <w:rFonts w:ascii="宋体" w:hAnsi="宋体" w:eastAsia="宋体" w:cs="宋体"/>
          <w:b/>
          <w:bCs/>
          <w:spacing w:val="2"/>
          <w:sz w:val="24"/>
          <w:szCs w:val="24"/>
          <w:u w:val="single" w:color="auto"/>
        </w:rPr>
        <w:t>备</w:t>
      </w:r>
    </w:p>
    <w:p>
      <w:pPr>
        <w:spacing w:before="164" w:line="360" w:lineRule="auto"/>
        <w:ind w:left="533"/>
        <w:rPr>
          <w:rFonts w:ascii="宋体" w:hAnsi="宋体" w:eastAsia="宋体" w:cs="宋体"/>
          <w:b/>
          <w:bCs/>
          <w:sz w:val="24"/>
          <w:szCs w:val="24"/>
        </w:rPr>
      </w:pPr>
      <w:r>
        <w:rPr>
          <w:rFonts w:ascii="宋体" w:hAnsi="宋体" w:eastAsia="宋体" w:cs="宋体"/>
          <w:b/>
          <w:bCs/>
          <w:sz w:val="24"/>
          <w:szCs w:val="24"/>
        </w:rPr>
        <w:t>B</w:t>
      </w:r>
      <w:r>
        <w:rPr>
          <w:rFonts w:ascii="宋体" w:hAnsi="宋体" w:eastAsia="宋体" w:cs="宋体"/>
          <w:b/>
          <w:bCs/>
          <w:spacing w:val="9"/>
          <w:sz w:val="24"/>
          <w:szCs w:val="24"/>
        </w:rPr>
        <w:t>-1委托人派遣的人</w:t>
      </w:r>
      <w:r>
        <w:rPr>
          <w:rFonts w:ascii="宋体" w:hAnsi="宋体" w:eastAsia="宋体" w:cs="宋体"/>
          <w:b/>
          <w:bCs/>
          <w:spacing w:val="8"/>
          <w:sz w:val="24"/>
          <w:szCs w:val="24"/>
        </w:rPr>
        <w:t>员</w:t>
      </w:r>
    </w:p>
    <w:tbl>
      <w:tblPr>
        <w:tblStyle w:val="16"/>
        <w:tblW w:w="8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4"/>
        <w:gridCol w:w="1770"/>
        <w:gridCol w:w="2127"/>
        <w:gridCol w:w="1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814" w:type="dxa"/>
            <w:vAlign w:val="top"/>
          </w:tcPr>
          <w:p>
            <w:pPr>
              <w:spacing w:before="33" w:line="360" w:lineRule="auto"/>
              <w:ind w:left="540"/>
              <w:rPr>
                <w:rFonts w:ascii="宋体" w:hAnsi="宋体" w:eastAsia="宋体" w:cs="宋体"/>
                <w:sz w:val="24"/>
                <w:szCs w:val="24"/>
              </w:rPr>
            </w:pPr>
            <w:r>
              <w:rPr>
                <w:rFonts w:ascii="宋体" w:hAnsi="宋体" w:eastAsia="宋体" w:cs="宋体"/>
                <w:spacing w:val="4"/>
                <w:sz w:val="24"/>
                <w:szCs w:val="24"/>
              </w:rPr>
              <w:t>名</w:t>
            </w:r>
            <w:r>
              <w:rPr>
                <w:rFonts w:ascii="宋体" w:hAnsi="宋体" w:eastAsia="宋体" w:cs="宋体"/>
                <w:spacing w:val="3"/>
                <w:sz w:val="24"/>
                <w:szCs w:val="24"/>
              </w:rPr>
              <w:t>称</w:t>
            </w:r>
          </w:p>
        </w:tc>
        <w:tc>
          <w:tcPr>
            <w:tcW w:w="1770" w:type="dxa"/>
            <w:vAlign w:val="top"/>
          </w:tcPr>
          <w:p>
            <w:pPr>
              <w:spacing w:before="34" w:line="360" w:lineRule="auto"/>
              <w:ind w:left="536"/>
              <w:rPr>
                <w:rFonts w:ascii="宋体" w:hAnsi="宋体" w:eastAsia="宋体" w:cs="宋体"/>
                <w:sz w:val="24"/>
                <w:szCs w:val="24"/>
              </w:rPr>
            </w:pPr>
            <w:r>
              <w:rPr>
                <w:rFonts w:ascii="宋体" w:hAnsi="宋体" w:eastAsia="宋体" w:cs="宋体"/>
                <w:spacing w:val="4"/>
                <w:sz w:val="24"/>
                <w:szCs w:val="24"/>
              </w:rPr>
              <w:t>数</w:t>
            </w:r>
            <w:r>
              <w:rPr>
                <w:rFonts w:ascii="宋体" w:hAnsi="宋体" w:eastAsia="宋体" w:cs="宋体"/>
                <w:spacing w:val="3"/>
                <w:sz w:val="24"/>
                <w:szCs w:val="24"/>
              </w:rPr>
              <w:t>量</w:t>
            </w:r>
          </w:p>
        </w:tc>
        <w:tc>
          <w:tcPr>
            <w:tcW w:w="2127" w:type="dxa"/>
            <w:vAlign w:val="top"/>
          </w:tcPr>
          <w:p>
            <w:pPr>
              <w:spacing w:before="34" w:line="360" w:lineRule="auto"/>
              <w:ind w:left="536"/>
              <w:rPr>
                <w:rFonts w:ascii="宋体" w:hAnsi="宋体" w:eastAsia="宋体" w:cs="宋体"/>
                <w:sz w:val="24"/>
                <w:szCs w:val="24"/>
              </w:rPr>
            </w:pPr>
            <w:r>
              <w:rPr>
                <w:rFonts w:ascii="宋体" w:hAnsi="宋体" w:eastAsia="宋体" w:cs="宋体"/>
                <w:spacing w:val="9"/>
                <w:sz w:val="24"/>
                <w:szCs w:val="24"/>
              </w:rPr>
              <w:t>工</w:t>
            </w:r>
            <w:r>
              <w:rPr>
                <w:rFonts w:ascii="宋体" w:hAnsi="宋体" w:eastAsia="宋体" w:cs="宋体"/>
                <w:spacing w:val="6"/>
                <w:sz w:val="24"/>
                <w:szCs w:val="24"/>
              </w:rPr>
              <w:t>作要求</w:t>
            </w:r>
          </w:p>
        </w:tc>
        <w:tc>
          <w:tcPr>
            <w:tcW w:w="1866" w:type="dxa"/>
            <w:vAlign w:val="top"/>
          </w:tcPr>
          <w:p>
            <w:pPr>
              <w:spacing w:before="33" w:line="360" w:lineRule="auto"/>
              <w:ind w:left="538"/>
              <w:rPr>
                <w:rFonts w:ascii="宋体" w:hAnsi="宋体" w:eastAsia="宋体" w:cs="宋体"/>
                <w:sz w:val="24"/>
                <w:szCs w:val="24"/>
              </w:rPr>
            </w:pPr>
            <w:r>
              <w:rPr>
                <w:rFonts w:ascii="宋体" w:hAnsi="宋体" w:eastAsia="宋体" w:cs="宋体"/>
                <w:spacing w:val="7"/>
                <w:sz w:val="24"/>
                <w:szCs w:val="24"/>
              </w:rPr>
              <w:t>提供时间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814" w:type="dxa"/>
            <w:vAlign w:val="top"/>
          </w:tcPr>
          <w:p>
            <w:pPr>
              <w:spacing w:before="30" w:line="360" w:lineRule="auto"/>
              <w:ind w:left="553"/>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5"/>
                <w:sz w:val="24"/>
                <w:szCs w:val="24"/>
              </w:rPr>
              <w:t>.工程技术人员</w:t>
            </w:r>
          </w:p>
        </w:tc>
        <w:tc>
          <w:tcPr>
            <w:tcW w:w="1770" w:type="dxa"/>
            <w:vAlign w:val="top"/>
          </w:tcPr>
          <w:p>
            <w:pPr>
              <w:spacing w:line="360" w:lineRule="auto"/>
              <w:rPr>
                <w:rFonts w:ascii="Arial"/>
                <w:sz w:val="24"/>
                <w:szCs w:val="24"/>
              </w:rPr>
            </w:pPr>
          </w:p>
        </w:tc>
        <w:tc>
          <w:tcPr>
            <w:tcW w:w="2127" w:type="dxa"/>
            <w:vAlign w:val="top"/>
          </w:tcPr>
          <w:p>
            <w:pPr>
              <w:spacing w:line="360" w:lineRule="auto"/>
              <w:rPr>
                <w:rFonts w:ascii="Arial"/>
                <w:sz w:val="24"/>
                <w:szCs w:val="24"/>
              </w:rPr>
            </w:pPr>
          </w:p>
        </w:tc>
        <w:tc>
          <w:tcPr>
            <w:tcW w:w="1866"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814" w:type="dxa"/>
            <w:vAlign w:val="top"/>
          </w:tcPr>
          <w:p>
            <w:pPr>
              <w:spacing w:before="31" w:line="360" w:lineRule="auto"/>
              <w:ind w:left="540"/>
              <w:rPr>
                <w:rFonts w:ascii="宋体" w:hAnsi="宋体" w:eastAsia="宋体" w:cs="宋体"/>
                <w:sz w:val="24"/>
                <w:szCs w:val="24"/>
              </w:rPr>
            </w:pPr>
            <w:r>
              <w:rPr>
                <w:rFonts w:ascii="宋体" w:hAnsi="宋体" w:eastAsia="宋体" w:cs="宋体"/>
                <w:spacing w:val="7"/>
                <w:sz w:val="24"/>
                <w:szCs w:val="24"/>
              </w:rPr>
              <w:t>2.辅助工作人员</w:t>
            </w:r>
          </w:p>
        </w:tc>
        <w:tc>
          <w:tcPr>
            <w:tcW w:w="1770" w:type="dxa"/>
            <w:vAlign w:val="top"/>
          </w:tcPr>
          <w:p>
            <w:pPr>
              <w:spacing w:line="360" w:lineRule="auto"/>
              <w:rPr>
                <w:rFonts w:ascii="Arial"/>
                <w:sz w:val="24"/>
                <w:szCs w:val="24"/>
              </w:rPr>
            </w:pPr>
          </w:p>
        </w:tc>
        <w:tc>
          <w:tcPr>
            <w:tcW w:w="2127" w:type="dxa"/>
            <w:vAlign w:val="top"/>
          </w:tcPr>
          <w:p>
            <w:pPr>
              <w:spacing w:line="360" w:lineRule="auto"/>
              <w:rPr>
                <w:rFonts w:ascii="Arial"/>
                <w:sz w:val="24"/>
                <w:szCs w:val="24"/>
              </w:rPr>
            </w:pPr>
          </w:p>
        </w:tc>
        <w:tc>
          <w:tcPr>
            <w:tcW w:w="1866"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814" w:type="dxa"/>
            <w:vAlign w:val="top"/>
          </w:tcPr>
          <w:p>
            <w:pPr>
              <w:spacing w:before="33" w:line="360" w:lineRule="auto"/>
              <w:ind w:left="542"/>
              <w:rPr>
                <w:rFonts w:ascii="宋体" w:hAnsi="宋体" w:eastAsia="宋体" w:cs="宋体"/>
                <w:sz w:val="24"/>
                <w:szCs w:val="24"/>
              </w:rPr>
            </w:pPr>
            <w:r>
              <w:rPr>
                <w:rFonts w:ascii="宋体" w:hAnsi="宋体" w:eastAsia="宋体" w:cs="宋体"/>
                <w:spacing w:val="6"/>
                <w:sz w:val="24"/>
                <w:szCs w:val="24"/>
              </w:rPr>
              <w:t>3.其他人员</w:t>
            </w:r>
          </w:p>
        </w:tc>
        <w:tc>
          <w:tcPr>
            <w:tcW w:w="1770" w:type="dxa"/>
            <w:vAlign w:val="top"/>
          </w:tcPr>
          <w:p>
            <w:pPr>
              <w:spacing w:line="360" w:lineRule="auto"/>
              <w:rPr>
                <w:rFonts w:ascii="Arial"/>
                <w:sz w:val="24"/>
                <w:szCs w:val="24"/>
              </w:rPr>
            </w:pPr>
          </w:p>
        </w:tc>
        <w:tc>
          <w:tcPr>
            <w:tcW w:w="2127" w:type="dxa"/>
            <w:vAlign w:val="top"/>
          </w:tcPr>
          <w:p>
            <w:pPr>
              <w:spacing w:line="360" w:lineRule="auto"/>
              <w:rPr>
                <w:rFonts w:ascii="Arial"/>
                <w:sz w:val="24"/>
                <w:szCs w:val="24"/>
              </w:rPr>
            </w:pPr>
          </w:p>
        </w:tc>
        <w:tc>
          <w:tcPr>
            <w:tcW w:w="1866"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814" w:type="dxa"/>
            <w:vAlign w:val="top"/>
          </w:tcPr>
          <w:p>
            <w:pPr>
              <w:spacing w:line="360" w:lineRule="auto"/>
              <w:rPr>
                <w:rFonts w:ascii="Arial"/>
                <w:sz w:val="24"/>
                <w:szCs w:val="24"/>
              </w:rPr>
            </w:pPr>
          </w:p>
        </w:tc>
        <w:tc>
          <w:tcPr>
            <w:tcW w:w="1770" w:type="dxa"/>
            <w:vAlign w:val="top"/>
          </w:tcPr>
          <w:p>
            <w:pPr>
              <w:spacing w:line="360" w:lineRule="auto"/>
              <w:rPr>
                <w:rFonts w:ascii="Arial"/>
                <w:sz w:val="24"/>
                <w:szCs w:val="24"/>
              </w:rPr>
            </w:pPr>
          </w:p>
        </w:tc>
        <w:tc>
          <w:tcPr>
            <w:tcW w:w="2127" w:type="dxa"/>
            <w:vAlign w:val="top"/>
          </w:tcPr>
          <w:p>
            <w:pPr>
              <w:spacing w:line="360" w:lineRule="auto"/>
              <w:rPr>
                <w:rFonts w:ascii="Arial"/>
                <w:sz w:val="24"/>
                <w:szCs w:val="24"/>
              </w:rPr>
            </w:pPr>
          </w:p>
        </w:tc>
        <w:tc>
          <w:tcPr>
            <w:tcW w:w="1866" w:type="dxa"/>
            <w:vAlign w:val="top"/>
          </w:tcPr>
          <w:p>
            <w:pPr>
              <w:spacing w:line="360" w:lineRule="auto"/>
              <w:rPr>
                <w:rFonts w:ascii="Arial"/>
                <w:sz w:val="24"/>
                <w:szCs w:val="24"/>
              </w:rPr>
            </w:pPr>
          </w:p>
        </w:tc>
      </w:tr>
    </w:tbl>
    <w:p>
      <w:pPr>
        <w:spacing w:before="30" w:line="360" w:lineRule="auto"/>
        <w:ind w:left="533"/>
        <w:rPr>
          <w:sz w:val="24"/>
          <w:szCs w:val="24"/>
        </w:rPr>
      </w:pPr>
      <w:r>
        <w:rPr>
          <w:rFonts w:ascii="宋体" w:hAnsi="宋体" w:eastAsia="宋体" w:cs="宋体"/>
          <w:sz w:val="24"/>
          <w:szCs w:val="24"/>
        </w:rPr>
        <w:t>B</w:t>
      </w:r>
      <w:r>
        <w:rPr>
          <w:rFonts w:ascii="宋体" w:hAnsi="宋体" w:eastAsia="宋体" w:cs="宋体"/>
          <w:spacing w:val="9"/>
          <w:sz w:val="24"/>
          <w:szCs w:val="24"/>
        </w:rPr>
        <w:t>-2委托人提供的房</w:t>
      </w:r>
      <w:r>
        <w:rPr>
          <w:rFonts w:ascii="宋体" w:hAnsi="宋体" w:eastAsia="宋体" w:cs="宋体"/>
          <w:spacing w:val="8"/>
          <w:sz w:val="24"/>
          <w:szCs w:val="24"/>
        </w:rPr>
        <w:t>屋</w:t>
      </w:r>
    </w:p>
    <w:tbl>
      <w:tblPr>
        <w:tblStyle w:val="16"/>
        <w:tblW w:w="8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1"/>
        <w:gridCol w:w="2132"/>
        <w:gridCol w:w="2128"/>
        <w:gridCol w:w="18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451" w:type="dxa"/>
            <w:vAlign w:val="top"/>
          </w:tcPr>
          <w:p>
            <w:pPr>
              <w:spacing w:before="33" w:line="360" w:lineRule="auto"/>
              <w:ind w:left="540"/>
              <w:rPr>
                <w:rFonts w:ascii="宋体" w:hAnsi="宋体" w:eastAsia="宋体" w:cs="宋体"/>
                <w:sz w:val="24"/>
                <w:szCs w:val="24"/>
              </w:rPr>
            </w:pPr>
            <w:r>
              <w:rPr>
                <w:rFonts w:ascii="宋体" w:hAnsi="宋体" w:eastAsia="宋体" w:cs="宋体"/>
                <w:spacing w:val="4"/>
                <w:sz w:val="24"/>
                <w:szCs w:val="24"/>
              </w:rPr>
              <w:t>名</w:t>
            </w:r>
            <w:r>
              <w:rPr>
                <w:rFonts w:ascii="宋体" w:hAnsi="宋体" w:eastAsia="宋体" w:cs="宋体"/>
                <w:spacing w:val="3"/>
                <w:sz w:val="24"/>
                <w:szCs w:val="24"/>
              </w:rPr>
              <w:t>称</w:t>
            </w:r>
          </w:p>
        </w:tc>
        <w:tc>
          <w:tcPr>
            <w:tcW w:w="2132" w:type="dxa"/>
            <w:vAlign w:val="top"/>
          </w:tcPr>
          <w:p>
            <w:pPr>
              <w:spacing w:before="34" w:line="360" w:lineRule="auto"/>
              <w:ind w:left="539"/>
              <w:rPr>
                <w:rFonts w:ascii="宋体" w:hAnsi="宋体" w:eastAsia="宋体" w:cs="宋体"/>
                <w:sz w:val="24"/>
                <w:szCs w:val="24"/>
              </w:rPr>
            </w:pPr>
            <w:r>
              <w:rPr>
                <w:rFonts w:ascii="宋体" w:hAnsi="宋体" w:eastAsia="宋体" w:cs="宋体"/>
                <w:spacing w:val="4"/>
                <w:sz w:val="24"/>
                <w:szCs w:val="24"/>
              </w:rPr>
              <w:t>数</w:t>
            </w:r>
            <w:r>
              <w:rPr>
                <w:rFonts w:ascii="宋体" w:hAnsi="宋体" w:eastAsia="宋体" w:cs="宋体"/>
                <w:spacing w:val="3"/>
                <w:sz w:val="24"/>
                <w:szCs w:val="24"/>
              </w:rPr>
              <w:t>量</w:t>
            </w:r>
          </w:p>
        </w:tc>
        <w:tc>
          <w:tcPr>
            <w:tcW w:w="2128" w:type="dxa"/>
            <w:vAlign w:val="top"/>
          </w:tcPr>
          <w:p>
            <w:pPr>
              <w:spacing w:before="34" w:line="360" w:lineRule="auto"/>
              <w:ind w:left="535"/>
              <w:rPr>
                <w:rFonts w:ascii="宋体" w:hAnsi="宋体" w:eastAsia="宋体" w:cs="宋体"/>
                <w:sz w:val="24"/>
                <w:szCs w:val="24"/>
              </w:rPr>
            </w:pPr>
            <w:r>
              <w:rPr>
                <w:rFonts w:ascii="宋体" w:hAnsi="宋体" w:eastAsia="宋体" w:cs="宋体"/>
                <w:spacing w:val="4"/>
                <w:sz w:val="24"/>
                <w:szCs w:val="24"/>
              </w:rPr>
              <w:t>面积</w:t>
            </w:r>
          </w:p>
        </w:tc>
        <w:tc>
          <w:tcPr>
            <w:tcW w:w="1864" w:type="dxa"/>
            <w:vAlign w:val="top"/>
          </w:tcPr>
          <w:p>
            <w:pPr>
              <w:spacing w:before="33" w:line="360" w:lineRule="auto"/>
              <w:ind w:left="538"/>
              <w:rPr>
                <w:rFonts w:ascii="宋体" w:hAnsi="宋体" w:eastAsia="宋体" w:cs="宋体"/>
                <w:sz w:val="24"/>
                <w:szCs w:val="24"/>
              </w:rPr>
            </w:pPr>
            <w:r>
              <w:rPr>
                <w:rFonts w:ascii="宋体" w:hAnsi="宋体" w:eastAsia="宋体" w:cs="宋体"/>
                <w:spacing w:val="7"/>
                <w:sz w:val="24"/>
                <w:szCs w:val="24"/>
              </w:rPr>
              <w:t>提供时间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451" w:type="dxa"/>
            <w:vAlign w:val="top"/>
          </w:tcPr>
          <w:p>
            <w:pPr>
              <w:spacing w:before="32" w:line="360" w:lineRule="auto"/>
              <w:ind w:left="553"/>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4"/>
                <w:sz w:val="24"/>
                <w:szCs w:val="24"/>
              </w:rPr>
              <w:t>.办公用房</w:t>
            </w:r>
          </w:p>
        </w:tc>
        <w:tc>
          <w:tcPr>
            <w:tcW w:w="2132" w:type="dxa"/>
            <w:vAlign w:val="top"/>
          </w:tcPr>
          <w:p>
            <w:pPr>
              <w:spacing w:line="360" w:lineRule="auto"/>
              <w:rPr>
                <w:rFonts w:ascii="Arial"/>
                <w:sz w:val="24"/>
                <w:szCs w:val="24"/>
              </w:rPr>
            </w:pPr>
          </w:p>
        </w:tc>
        <w:tc>
          <w:tcPr>
            <w:tcW w:w="2128" w:type="dxa"/>
            <w:vAlign w:val="top"/>
          </w:tcPr>
          <w:p>
            <w:pPr>
              <w:spacing w:line="360" w:lineRule="auto"/>
              <w:rPr>
                <w:rFonts w:ascii="Arial"/>
                <w:sz w:val="24"/>
                <w:szCs w:val="24"/>
              </w:rPr>
            </w:pPr>
          </w:p>
        </w:tc>
        <w:tc>
          <w:tcPr>
            <w:tcW w:w="1864"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451" w:type="dxa"/>
            <w:vAlign w:val="top"/>
          </w:tcPr>
          <w:p>
            <w:pPr>
              <w:spacing w:before="30" w:line="360" w:lineRule="auto"/>
              <w:ind w:left="540"/>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6"/>
                <w:sz w:val="24"/>
                <w:szCs w:val="24"/>
              </w:rPr>
              <w:t>.生活用房</w:t>
            </w:r>
          </w:p>
        </w:tc>
        <w:tc>
          <w:tcPr>
            <w:tcW w:w="2132" w:type="dxa"/>
            <w:vAlign w:val="top"/>
          </w:tcPr>
          <w:p>
            <w:pPr>
              <w:spacing w:line="360" w:lineRule="auto"/>
              <w:rPr>
                <w:rFonts w:ascii="Arial"/>
                <w:sz w:val="24"/>
                <w:szCs w:val="24"/>
              </w:rPr>
            </w:pPr>
          </w:p>
        </w:tc>
        <w:tc>
          <w:tcPr>
            <w:tcW w:w="2128" w:type="dxa"/>
            <w:vAlign w:val="top"/>
          </w:tcPr>
          <w:p>
            <w:pPr>
              <w:spacing w:line="360" w:lineRule="auto"/>
              <w:rPr>
                <w:rFonts w:ascii="Arial"/>
                <w:sz w:val="24"/>
                <w:szCs w:val="24"/>
              </w:rPr>
            </w:pPr>
          </w:p>
        </w:tc>
        <w:tc>
          <w:tcPr>
            <w:tcW w:w="1864"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451" w:type="dxa"/>
            <w:vAlign w:val="top"/>
          </w:tcPr>
          <w:p>
            <w:pPr>
              <w:spacing w:before="34" w:line="360" w:lineRule="auto"/>
              <w:ind w:left="542"/>
              <w:rPr>
                <w:rFonts w:ascii="宋体" w:hAnsi="宋体" w:eastAsia="宋体" w:cs="宋体"/>
                <w:sz w:val="24"/>
                <w:szCs w:val="24"/>
              </w:rPr>
            </w:pPr>
            <w:r>
              <w:rPr>
                <w:rFonts w:ascii="宋体" w:hAnsi="宋体" w:eastAsia="宋体" w:cs="宋体"/>
                <w:spacing w:val="6"/>
                <w:sz w:val="24"/>
                <w:szCs w:val="24"/>
              </w:rPr>
              <w:t>3.试验用房</w:t>
            </w:r>
          </w:p>
        </w:tc>
        <w:tc>
          <w:tcPr>
            <w:tcW w:w="2132" w:type="dxa"/>
            <w:vAlign w:val="top"/>
          </w:tcPr>
          <w:p>
            <w:pPr>
              <w:spacing w:line="360" w:lineRule="auto"/>
              <w:rPr>
                <w:rFonts w:ascii="Arial"/>
                <w:sz w:val="24"/>
                <w:szCs w:val="24"/>
              </w:rPr>
            </w:pPr>
          </w:p>
        </w:tc>
        <w:tc>
          <w:tcPr>
            <w:tcW w:w="2128" w:type="dxa"/>
            <w:vAlign w:val="top"/>
          </w:tcPr>
          <w:p>
            <w:pPr>
              <w:spacing w:line="360" w:lineRule="auto"/>
              <w:rPr>
                <w:rFonts w:ascii="Arial"/>
                <w:sz w:val="24"/>
                <w:szCs w:val="24"/>
              </w:rPr>
            </w:pPr>
          </w:p>
        </w:tc>
        <w:tc>
          <w:tcPr>
            <w:tcW w:w="1864"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451" w:type="dxa"/>
            <w:vAlign w:val="top"/>
          </w:tcPr>
          <w:p>
            <w:pPr>
              <w:spacing w:before="35" w:line="360" w:lineRule="auto"/>
              <w:ind w:left="537"/>
              <w:rPr>
                <w:rFonts w:ascii="宋体" w:hAnsi="宋体" w:eastAsia="宋体" w:cs="宋体"/>
                <w:sz w:val="24"/>
                <w:szCs w:val="24"/>
              </w:rPr>
            </w:pPr>
            <w:r>
              <w:rPr>
                <w:rFonts w:ascii="宋体" w:hAnsi="宋体" w:eastAsia="宋体" w:cs="宋体"/>
                <w:spacing w:val="11"/>
                <w:sz w:val="24"/>
                <w:szCs w:val="24"/>
              </w:rPr>
              <w:t>4</w:t>
            </w:r>
            <w:r>
              <w:rPr>
                <w:rFonts w:ascii="宋体" w:hAnsi="宋体" w:eastAsia="宋体" w:cs="宋体"/>
                <w:spacing w:val="6"/>
                <w:sz w:val="24"/>
                <w:szCs w:val="24"/>
              </w:rPr>
              <w:t>.样品用房</w:t>
            </w:r>
          </w:p>
        </w:tc>
        <w:tc>
          <w:tcPr>
            <w:tcW w:w="2132" w:type="dxa"/>
            <w:vAlign w:val="top"/>
          </w:tcPr>
          <w:p>
            <w:pPr>
              <w:spacing w:line="360" w:lineRule="auto"/>
              <w:rPr>
                <w:rFonts w:ascii="Arial"/>
                <w:sz w:val="24"/>
                <w:szCs w:val="24"/>
              </w:rPr>
            </w:pPr>
          </w:p>
        </w:tc>
        <w:tc>
          <w:tcPr>
            <w:tcW w:w="2128" w:type="dxa"/>
            <w:vAlign w:val="top"/>
          </w:tcPr>
          <w:p>
            <w:pPr>
              <w:spacing w:line="360" w:lineRule="auto"/>
              <w:rPr>
                <w:rFonts w:ascii="Arial"/>
                <w:sz w:val="24"/>
                <w:szCs w:val="24"/>
              </w:rPr>
            </w:pPr>
          </w:p>
        </w:tc>
        <w:tc>
          <w:tcPr>
            <w:tcW w:w="1864"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451" w:type="dxa"/>
            <w:vAlign w:val="top"/>
          </w:tcPr>
          <w:p>
            <w:pPr>
              <w:spacing w:line="360" w:lineRule="auto"/>
              <w:rPr>
                <w:rFonts w:ascii="Arial"/>
                <w:sz w:val="24"/>
                <w:szCs w:val="24"/>
              </w:rPr>
            </w:pPr>
          </w:p>
        </w:tc>
        <w:tc>
          <w:tcPr>
            <w:tcW w:w="2132" w:type="dxa"/>
            <w:vAlign w:val="top"/>
          </w:tcPr>
          <w:p>
            <w:pPr>
              <w:spacing w:line="360" w:lineRule="auto"/>
              <w:rPr>
                <w:rFonts w:ascii="Arial"/>
                <w:sz w:val="24"/>
                <w:szCs w:val="24"/>
              </w:rPr>
            </w:pPr>
          </w:p>
        </w:tc>
        <w:tc>
          <w:tcPr>
            <w:tcW w:w="2128" w:type="dxa"/>
            <w:vAlign w:val="top"/>
          </w:tcPr>
          <w:p>
            <w:pPr>
              <w:spacing w:line="360" w:lineRule="auto"/>
              <w:rPr>
                <w:rFonts w:ascii="Arial"/>
                <w:sz w:val="24"/>
                <w:szCs w:val="24"/>
              </w:rPr>
            </w:pPr>
          </w:p>
        </w:tc>
        <w:tc>
          <w:tcPr>
            <w:tcW w:w="1864"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451" w:type="dxa"/>
            <w:vAlign w:val="top"/>
          </w:tcPr>
          <w:p>
            <w:pPr>
              <w:spacing w:before="36" w:line="360" w:lineRule="auto"/>
              <w:ind w:left="120"/>
              <w:rPr>
                <w:rFonts w:ascii="宋体" w:hAnsi="宋体" w:eastAsia="宋体" w:cs="宋体"/>
                <w:sz w:val="24"/>
                <w:szCs w:val="24"/>
              </w:rPr>
            </w:pPr>
            <w:r>
              <w:rPr>
                <w:rFonts w:ascii="宋体" w:hAnsi="宋体" w:eastAsia="宋体" w:cs="宋体"/>
                <w:spacing w:val="15"/>
                <w:sz w:val="24"/>
                <w:szCs w:val="24"/>
              </w:rPr>
              <w:t>用</w:t>
            </w:r>
            <w:r>
              <w:rPr>
                <w:rFonts w:ascii="宋体" w:hAnsi="宋体" w:eastAsia="宋体" w:cs="宋体"/>
                <w:spacing w:val="8"/>
                <w:sz w:val="24"/>
                <w:szCs w:val="24"/>
              </w:rPr>
              <w:t>餐及其他生活条件</w:t>
            </w:r>
          </w:p>
        </w:tc>
        <w:tc>
          <w:tcPr>
            <w:tcW w:w="6124" w:type="dxa"/>
            <w:gridSpan w:val="3"/>
            <w:vAlign w:val="top"/>
          </w:tcPr>
          <w:p>
            <w:pPr>
              <w:spacing w:line="360" w:lineRule="auto"/>
              <w:rPr>
                <w:rFonts w:ascii="Arial"/>
                <w:sz w:val="24"/>
                <w:szCs w:val="24"/>
              </w:rPr>
            </w:pPr>
          </w:p>
        </w:tc>
      </w:tr>
    </w:tbl>
    <w:p>
      <w:pPr>
        <w:spacing w:before="29" w:line="360" w:lineRule="auto"/>
        <w:ind w:left="533"/>
        <w:rPr>
          <w:sz w:val="24"/>
          <w:szCs w:val="24"/>
        </w:rPr>
      </w:pPr>
      <w:r>
        <w:rPr>
          <w:rFonts w:ascii="宋体" w:hAnsi="宋体" w:eastAsia="宋体" w:cs="宋体"/>
          <w:sz w:val="24"/>
          <w:szCs w:val="24"/>
        </w:rPr>
        <w:t>B</w:t>
      </w:r>
      <w:r>
        <w:rPr>
          <w:rFonts w:ascii="宋体" w:hAnsi="宋体" w:eastAsia="宋体" w:cs="宋体"/>
          <w:spacing w:val="9"/>
          <w:sz w:val="24"/>
          <w:szCs w:val="24"/>
        </w:rPr>
        <w:t>-3委托人提供的资</w:t>
      </w:r>
      <w:r>
        <w:rPr>
          <w:rFonts w:ascii="宋体" w:hAnsi="宋体" w:eastAsia="宋体" w:cs="宋体"/>
          <w:spacing w:val="8"/>
          <w:sz w:val="24"/>
          <w:szCs w:val="24"/>
        </w:rPr>
        <w:t>料</w:t>
      </w:r>
    </w:p>
    <w:tbl>
      <w:tblPr>
        <w:tblStyle w:val="16"/>
        <w:tblW w:w="85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9"/>
        <w:gridCol w:w="1489"/>
        <w:gridCol w:w="2144"/>
        <w:gridCol w:w="2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809" w:type="dxa"/>
            <w:vAlign w:val="top"/>
          </w:tcPr>
          <w:p>
            <w:pPr>
              <w:spacing w:before="33" w:line="360" w:lineRule="auto"/>
              <w:ind w:left="540"/>
              <w:rPr>
                <w:rFonts w:ascii="宋体" w:hAnsi="宋体" w:eastAsia="宋体" w:cs="宋体"/>
                <w:sz w:val="24"/>
                <w:szCs w:val="24"/>
              </w:rPr>
            </w:pPr>
            <w:r>
              <w:rPr>
                <w:rFonts w:ascii="宋体" w:hAnsi="宋体" w:eastAsia="宋体" w:cs="宋体"/>
                <w:spacing w:val="4"/>
                <w:sz w:val="24"/>
                <w:szCs w:val="24"/>
              </w:rPr>
              <w:t>名</w:t>
            </w:r>
            <w:r>
              <w:rPr>
                <w:rFonts w:ascii="宋体" w:hAnsi="宋体" w:eastAsia="宋体" w:cs="宋体"/>
                <w:spacing w:val="3"/>
                <w:sz w:val="24"/>
                <w:szCs w:val="24"/>
              </w:rPr>
              <w:t>称</w:t>
            </w:r>
          </w:p>
        </w:tc>
        <w:tc>
          <w:tcPr>
            <w:tcW w:w="1489" w:type="dxa"/>
            <w:vAlign w:val="top"/>
          </w:tcPr>
          <w:p>
            <w:pPr>
              <w:spacing w:before="34" w:line="360" w:lineRule="auto"/>
              <w:ind w:left="534"/>
              <w:rPr>
                <w:rFonts w:ascii="宋体" w:hAnsi="宋体" w:eastAsia="宋体" w:cs="宋体"/>
                <w:sz w:val="24"/>
                <w:szCs w:val="24"/>
              </w:rPr>
            </w:pPr>
            <w:r>
              <w:rPr>
                <w:rFonts w:ascii="宋体" w:hAnsi="宋体" w:eastAsia="宋体" w:cs="宋体"/>
                <w:spacing w:val="5"/>
                <w:sz w:val="24"/>
                <w:szCs w:val="24"/>
              </w:rPr>
              <w:t>份</w:t>
            </w:r>
            <w:r>
              <w:rPr>
                <w:rFonts w:ascii="宋体" w:hAnsi="宋体" w:eastAsia="宋体" w:cs="宋体"/>
                <w:spacing w:val="4"/>
                <w:sz w:val="24"/>
                <w:szCs w:val="24"/>
              </w:rPr>
              <w:t>数</w:t>
            </w:r>
          </w:p>
        </w:tc>
        <w:tc>
          <w:tcPr>
            <w:tcW w:w="2144" w:type="dxa"/>
            <w:vAlign w:val="top"/>
          </w:tcPr>
          <w:p>
            <w:pPr>
              <w:spacing w:before="33" w:line="360" w:lineRule="auto"/>
              <w:ind w:left="537"/>
              <w:rPr>
                <w:rFonts w:ascii="宋体" w:hAnsi="宋体" w:eastAsia="宋体" w:cs="宋体"/>
                <w:sz w:val="24"/>
                <w:szCs w:val="24"/>
              </w:rPr>
            </w:pPr>
            <w:r>
              <w:rPr>
                <w:rFonts w:ascii="宋体" w:hAnsi="宋体" w:eastAsia="宋体" w:cs="宋体"/>
                <w:spacing w:val="7"/>
                <w:sz w:val="24"/>
                <w:szCs w:val="24"/>
              </w:rPr>
              <w:t>提供时间</w:t>
            </w:r>
          </w:p>
        </w:tc>
        <w:tc>
          <w:tcPr>
            <w:tcW w:w="2089" w:type="dxa"/>
            <w:vAlign w:val="top"/>
          </w:tcPr>
          <w:p>
            <w:pPr>
              <w:spacing w:before="33" w:line="360" w:lineRule="auto"/>
              <w:ind w:left="540"/>
              <w:rPr>
                <w:rFonts w:ascii="宋体" w:hAnsi="宋体" w:eastAsia="宋体" w:cs="宋体"/>
                <w:sz w:val="24"/>
                <w:szCs w:val="24"/>
              </w:rPr>
            </w:pPr>
            <w:r>
              <w:rPr>
                <w:rFonts w:ascii="宋体" w:hAnsi="宋体" w:eastAsia="宋体" w:cs="宋体"/>
                <w:spacing w:val="4"/>
                <w:sz w:val="24"/>
                <w:szCs w:val="24"/>
              </w:rPr>
              <w:t>备</w:t>
            </w:r>
            <w:r>
              <w:rPr>
                <w:rFonts w:ascii="宋体" w:hAnsi="宋体" w:eastAsia="宋体" w:cs="宋体"/>
                <w:spacing w:val="3"/>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809" w:type="dxa"/>
            <w:vAlign w:val="top"/>
          </w:tcPr>
          <w:p>
            <w:pPr>
              <w:spacing w:before="32" w:line="360" w:lineRule="auto"/>
              <w:ind w:left="553"/>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5"/>
                <w:sz w:val="24"/>
                <w:szCs w:val="24"/>
              </w:rPr>
              <w:t>.工程立项文件</w:t>
            </w:r>
          </w:p>
        </w:tc>
        <w:tc>
          <w:tcPr>
            <w:tcW w:w="1489" w:type="dxa"/>
            <w:vAlign w:val="top"/>
          </w:tcPr>
          <w:p>
            <w:pPr>
              <w:spacing w:line="360" w:lineRule="auto"/>
              <w:rPr>
                <w:rFonts w:ascii="Arial"/>
                <w:sz w:val="24"/>
                <w:szCs w:val="24"/>
              </w:rPr>
            </w:pPr>
          </w:p>
        </w:tc>
        <w:tc>
          <w:tcPr>
            <w:tcW w:w="2144" w:type="dxa"/>
            <w:vAlign w:val="top"/>
          </w:tcPr>
          <w:p>
            <w:pPr>
              <w:spacing w:line="360" w:lineRule="auto"/>
              <w:rPr>
                <w:rFonts w:ascii="Arial"/>
                <w:sz w:val="24"/>
                <w:szCs w:val="24"/>
              </w:rPr>
            </w:pPr>
          </w:p>
        </w:tc>
        <w:tc>
          <w:tcPr>
            <w:tcW w:w="2089"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809" w:type="dxa"/>
            <w:vAlign w:val="top"/>
          </w:tcPr>
          <w:p>
            <w:pPr>
              <w:spacing w:before="30" w:line="360" w:lineRule="auto"/>
              <w:ind w:left="540"/>
              <w:rPr>
                <w:rFonts w:ascii="宋体" w:hAnsi="宋体" w:eastAsia="宋体" w:cs="宋体"/>
                <w:sz w:val="24"/>
                <w:szCs w:val="24"/>
              </w:rPr>
            </w:pPr>
            <w:r>
              <w:rPr>
                <w:rFonts w:ascii="宋体" w:hAnsi="宋体" w:eastAsia="宋体" w:cs="宋体"/>
                <w:spacing w:val="7"/>
                <w:sz w:val="24"/>
                <w:szCs w:val="24"/>
              </w:rPr>
              <w:t>2.工程勘察文件</w:t>
            </w:r>
          </w:p>
        </w:tc>
        <w:tc>
          <w:tcPr>
            <w:tcW w:w="1489" w:type="dxa"/>
            <w:vAlign w:val="top"/>
          </w:tcPr>
          <w:p>
            <w:pPr>
              <w:spacing w:line="360" w:lineRule="auto"/>
              <w:rPr>
                <w:rFonts w:ascii="Arial"/>
                <w:sz w:val="24"/>
                <w:szCs w:val="24"/>
              </w:rPr>
            </w:pPr>
          </w:p>
        </w:tc>
        <w:tc>
          <w:tcPr>
            <w:tcW w:w="2144" w:type="dxa"/>
            <w:vAlign w:val="top"/>
          </w:tcPr>
          <w:p>
            <w:pPr>
              <w:spacing w:line="360" w:lineRule="auto"/>
              <w:rPr>
                <w:rFonts w:ascii="Arial"/>
                <w:sz w:val="24"/>
                <w:szCs w:val="24"/>
              </w:rPr>
            </w:pPr>
          </w:p>
        </w:tc>
        <w:tc>
          <w:tcPr>
            <w:tcW w:w="2089"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809" w:type="dxa"/>
            <w:vAlign w:val="top"/>
          </w:tcPr>
          <w:p>
            <w:pPr>
              <w:spacing w:before="31" w:line="360" w:lineRule="auto"/>
              <w:rPr>
                <w:rFonts w:ascii="宋体" w:hAnsi="宋体" w:eastAsia="宋体" w:cs="宋体"/>
                <w:sz w:val="24"/>
                <w:szCs w:val="24"/>
              </w:rPr>
            </w:pPr>
            <w:r>
              <w:rPr>
                <w:rFonts w:ascii="宋体" w:hAnsi="宋体" w:eastAsia="宋体" w:cs="宋体"/>
                <w:spacing w:val="12"/>
                <w:position w:val="15"/>
                <w:sz w:val="24"/>
                <w:szCs w:val="24"/>
              </w:rPr>
              <w:t>3</w:t>
            </w:r>
            <w:r>
              <w:rPr>
                <w:rFonts w:ascii="宋体" w:hAnsi="宋体" w:eastAsia="宋体" w:cs="宋体"/>
                <w:spacing w:val="7"/>
                <w:position w:val="15"/>
                <w:sz w:val="24"/>
                <w:szCs w:val="24"/>
              </w:rPr>
              <w:t>.工程设计及施工图</w:t>
            </w:r>
          </w:p>
          <w:p>
            <w:pPr>
              <w:spacing w:line="360" w:lineRule="auto"/>
              <w:ind w:left="120"/>
              <w:rPr>
                <w:rFonts w:ascii="宋体" w:hAnsi="宋体" w:eastAsia="宋体" w:cs="宋体"/>
                <w:sz w:val="24"/>
                <w:szCs w:val="24"/>
              </w:rPr>
            </w:pPr>
            <w:r>
              <w:rPr>
                <w:rFonts w:ascii="宋体" w:hAnsi="宋体" w:eastAsia="宋体" w:cs="宋体"/>
                <w:sz w:val="24"/>
                <w:szCs w:val="24"/>
              </w:rPr>
              <w:t>纸</w:t>
            </w:r>
          </w:p>
        </w:tc>
        <w:tc>
          <w:tcPr>
            <w:tcW w:w="1489" w:type="dxa"/>
            <w:vAlign w:val="top"/>
          </w:tcPr>
          <w:p>
            <w:pPr>
              <w:spacing w:line="360" w:lineRule="auto"/>
              <w:rPr>
                <w:rFonts w:ascii="Arial"/>
                <w:sz w:val="24"/>
                <w:szCs w:val="24"/>
              </w:rPr>
            </w:pPr>
          </w:p>
        </w:tc>
        <w:tc>
          <w:tcPr>
            <w:tcW w:w="2144" w:type="dxa"/>
            <w:vAlign w:val="top"/>
          </w:tcPr>
          <w:p>
            <w:pPr>
              <w:spacing w:line="360" w:lineRule="auto"/>
              <w:rPr>
                <w:rFonts w:ascii="Arial"/>
                <w:sz w:val="24"/>
                <w:szCs w:val="24"/>
              </w:rPr>
            </w:pPr>
          </w:p>
        </w:tc>
        <w:tc>
          <w:tcPr>
            <w:tcW w:w="2089"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2809" w:type="dxa"/>
            <w:vAlign w:val="top"/>
          </w:tcPr>
          <w:p>
            <w:pPr>
              <w:spacing w:before="32" w:line="360" w:lineRule="auto"/>
              <w:ind w:left="537"/>
              <w:rPr>
                <w:rFonts w:ascii="宋体" w:hAnsi="宋体" w:eastAsia="宋体" w:cs="宋体"/>
                <w:sz w:val="24"/>
                <w:szCs w:val="24"/>
              </w:rPr>
            </w:pPr>
            <w:r>
              <w:rPr>
                <w:rFonts w:ascii="宋体" w:hAnsi="宋体" w:eastAsia="宋体" w:cs="宋体"/>
                <w:spacing w:val="8"/>
                <w:position w:val="15"/>
                <w:sz w:val="24"/>
                <w:szCs w:val="24"/>
              </w:rPr>
              <w:t>4.工程承包合同及</w:t>
            </w:r>
            <w:r>
              <w:rPr>
                <w:rFonts w:ascii="宋体" w:hAnsi="宋体" w:eastAsia="宋体" w:cs="宋体"/>
                <w:spacing w:val="7"/>
                <w:position w:val="15"/>
                <w:sz w:val="24"/>
                <w:szCs w:val="24"/>
              </w:rPr>
              <w:t>其</w:t>
            </w:r>
          </w:p>
          <w:p>
            <w:pPr>
              <w:spacing w:line="360" w:lineRule="auto"/>
              <w:ind w:left="118"/>
              <w:rPr>
                <w:rFonts w:ascii="宋体" w:hAnsi="宋体" w:eastAsia="宋体" w:cs="宋体"/>
                <w:sz w:val="24"/>
                <w:szCs w:val="24"/>
              </w:rPr>
            </w:pPr>
            <w:r>
              <w:rPr>
                <w:rFonts w:ascii="宋体" w:hAnsi="宋体" w:eastAsia="宋体" w:cs="宋体"/>
                <w:spacing w:val="8"/>
                <w:sz w:val="24"/>
                <w:szCs w:val="24"/>
              </w:rPr>
              <w:t>他相关合同</w:t>
            </w:r>
          </w:p>
        </w:tc>
        <w:tc>
          <w:tcPr>
            <w:tcW w:w="1489" w:type="dxa"/>
            <w:vAlign w:val="top"/>
          </w:tcPr>
          <w:p>
            <w:pPr>
              <w:spacing w:line="360" w:lineRule="auto"/>
              <w:rPr>
                <w:rFonts w:ascii="Arial"/>
                <w:sz w:val="24"/>
                <w:szCs w:val="24"/>
              </w:rPr>
            </w:pPr>
          </w:p>
        </w:tc>
        <w:tc>
          <w:tcPr>
            <w:tcW w:w="2144" w:type="dxa"/>
            <w:vAlign w:val="top"/>
          </w:tcPr>
          <w:p>
            <w:pPr>
              <w:spacing w:line="360" w:lineRule="auto"/>
              <w:rPr>
                <w:rFonts w:ascii="Arial"/>
                <w:sz w:val="24"/>
                <w:szCs w:val="24"/>
              </w:rPr>
            </w:pPr>
          </w:p>
        </w:tc>
        <w:tc>
          <w:tcPr>
            <w:tcW w:w="2089"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809" w:type="dxa"/>
            <w:vAlign w:val="top"/>
          </w:tcPr>
          <w:p>
            <w:pPr>
              <w:spacing w:before="35" w:line="360" w:lineRule="auto"/>
              <w:ind w:left="542"/>
              <w:rPr>
                <w:rFonts w:ascii="宋体" w:hAnsi="宋体" w:eastAsia="宋体" w:cs="宋体"/>
                <w:sz w:val="24"/>
                <w:szCs w:val="24"/>
              </w:rPr>
            </w:pPr>
            <w:r>
              <w:rPr>
                <w:rFonts w:ascii="宋体" w:hAnsi="宋体" w:eastAsia="宋体" w:cs="宋体"/>
                <w:spacing w:val="7"/>
                <w:sz w:val="24"/>
                <w:szCs w:val="24"/>
              </w:rPr>
              <w:t>5.施工许可文</w:t>
            </w:r>
            <w:r>
              <w:rPr>
                <w:rFonts w:ascii="宋体" w:hAnsi="宋体" w:eastAsia="宋体" w:cs="宋体"/>
                <w:spacing w:val="6"/>
                <w:sz w:val="24"/>
                <w:szCs w:val="24"/>
              </w:rPr>
              <w:t>件</w:t>
            </w:r>
          </w:p>
        </w:tc>
        <w:tc>
          <w:tcPr>
            <w:tcW w:w="1489" w:type="dxa"/>
            <w:vAlign w:val="top"/>
          </w:tcPr>
          <w:p>
            <w:pPr>
              <w:spacing w:line="360" w:lineRule="auto"/>
              <w:rPr>
                <w:rFonts w:ascii="Arial"/>
                <w:sz w:val="24"/>
                <w:szCs w:val="24"/>
              </w:rPr>
            </w:pPr>
          </w:p>
        </w:tc>
        <w:tc>
          <w:tcPr>
            <w:tcW w:w="2144" w:type="dxa"/>
            <w:vAlign w:val="top"/>
          </w:tcPr>
          <w:p>
            <w:pPr>
              <w:spacing w:line="360" w:lineRule="auto"/>
              <w:rPr>
                <w:rFonts w:ascii="Arial"/>
                <w:sz w:val="24"/>
                <w:szCs w:val="24"/>
              </w:rPr>
            </w:pPr>
          </w:p>
        </w:tc>
        <w:tc>
          <w:tcPr>
            <w:tcW w:w="2089"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809" w:type="dxa"/>
            <w:vAlign w:val="top"/>
          </w:tcPr>
          <w:p>
            <w:pPr>
              <w:spacing w:before="33" w:line="360" w:lineRule="auto"/>
              <w:ind w:left="540"/>
              <w:rPr>
                <w:rFonts w:ascii="宋体" w:hAnsi="宋体" w:eastAsia="宋体" w:cs="宋体"/>
                <w:sz w:val="24"/>
                <w:szCs w:val="24"/>
              </w:rPr>
            </w:pPr>
            <w:r>
              <w:rPr>
                <w:rFonts w:ascii="宋体" w:hAnsi="宋体" w:eastAsia="宋体" w:cs="宋体"/>
                <w:spacing w:val="8"/>
                <w:sz w:val="24"/>
                <w:szCs w:val="24"/>
              </w:rPr>
              <w:t>6</w:t>
            </w:r>
            <w:r>
              <w:rPr>
                <w:rFonts w:ascii="宋体" w:hAnsi="宋体" w:eastAsia="宋体" w:cs="宋体"/>
                <w:spacing w:val="6"/>
                <w:sz w:val="24"/>
                <w:szCs w:val="24"/>
              </w:rPr>
              <w:t>.其他文件</w:t>
            </w:r>
          </w:p>
        </w:tc>
        <w:tc>
          <w:tcPr>
            <w:tcW w:w="1489" w:type="dxa"/>
            <w:vAlign w:val="top"/>
          </w:tcPr>
          <w:p>
            <w:pPr>
              <w:spacing w:line="360" w:lineRule="auto"/>
              <w:rPr>
                <w:rFonts w:ascii="Arial"/>
                <w:sz w:val="24"/>
                <w:szCs w:val="24"/>
              </w:rPr>
            </w:pPr>
          </w:p>
        </w:tc>
        <w:tc>
          <w:tcPr>
            <w:tcW w:w="2144" w:type="dxa"/>
            <w:vAlign w:val="top"/>
          </w:tcPr>
          <w:p>
            <w:pPr>
              <w:spacing w:line="360" w:lineRule="auto"/>
              <w:rPr>
                <w:rFonts w:ascii="Arial"/>
                <w:sz w:val="24"/>
                <w:szCs w:val="24"/>
              </w:rPr>
            </w:pPr>
          </w:p>
        </w:tc>
        <w:tc>
          <w:tcPr>
            <w:tcW w:w="2089"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809" w:type="dxa"/>
            <w:vAlign w:val="top"/>
          </w:tcPr>
          <w:p>
            <w:pPr>
              <w:spacing w:line="360" w:lineRule="auto"/>
              <w:rPr>
                <w:rFonts w:ascii="Arial"/>
                <w:sz w:val="24"/>
                <w:szCs w:val="24"/>
              </w:rPr>
            </w:pPr>
          </w:p>
        </w:tc>
        <w:tc>
          <w:tcPr>
            <w:tcW w:w="1489" w:type="dxa"/>
            <w:vAlign w:val="top"/>
          </w:tcPr>
          <w:p>
            <w:pPr>
              <w:spacing w:line="360" w:lineRule="auto"/>
              <w:rPr>
                <w:rFonts w:ascii="Arial"/>
                <w:sz w:val="24"/>
                <w:szCs w:val="24"/>
              </w:rPr>
            </w:pPr>
          </w:p>
        </w:tc>
        <w:tc>
          <w:tcPr>
            <w:tcW w:w="2144" w:type="dxa"/>
            <w:vAlign w:val="top"/>
          </w:tcPr>
          <w:p>
            <w:pPr>
              <w:spacing w:line="360" w:lineRule="auto"/>
              <w:rPr>
                <w:rFonts w:ascii="Arial"/>
                <w:sz w:val="24"/>
                <w:szCs w:val="24"/>
              </w:rPr>
            </w:pPr>
          </w:p>
        </w:tc>
        <w:tc>
          <w:tcPr>
            <w:tcW w:w="2089" w:type="dxa"/>
            <w:vAlign w:val="top"/>
          </w:tcPr>
          <w:p>
            <w:pPr>
              <w:spacing w:line="360" w:lineRule="auto"/>
              <w:rPr>
                <w:rFonts w:ascii="Arial"/>
                <w:sz w:val="24"/>
                <w:szCs w:val="24"/>
              </w:rPr>
            </w:pPr>
          </w:p>
        </w:tc>
      </w:tr>
    </w:tbl>
    <w:p>
      <w:pPr>
        <w:spacing w:before="30" w:line="360" w:lineRule="auto"/>
        <w:ind w:left="531"/>
        <w:rPr>
          <w:sz w:val="24"/>
          <w:szCs w:val="24"/>
        </w:rPr>
      </w:pPr>
      <w:r>
        <w:rPr>
          <w:rFonts w:ascii="宋体" w:hAnsi="宋体" w:eastAsia="宋体" w:cs="宋体"/>
          <w:sz w:val="24"/>
          <w:szCs w:val="24"/>
        </w:rPr>
        <w:t>B</w:t>
      </w:r>
      <w:r>
        <w:rPr>
          <w:rFonts w:ascii="宋体" w:hAnsi="宋体" w:eastAsia="宋体" w:cs="宋体"/>
          <w:spacing w:val="16"/>
          <w:sz w:val="24"/>
          <w:szCs w:val="24"/>
        </w:rPr>
        <w:t>-</w:t>
      </w:r>
      <w:r>
        <w:rPr>
          <w:rFonts w:ascii="宋体" w:hAnsi="宋体" w:eastAsia="宋体" w:cs="宋体"/>
          <w:spacing w:val="9"/>
          <w:sz w:val="24"/>
          <w:szCs w:val="24"/>
        </w:rPr>
        <w:t>4委托人提供的设备</w:t>
      </w:r>
    </w:p>
    <w:tbl>
      <w:tblPr>
        <w:tblStyle w:val="16"/>
        <w:tblW w:w="8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3"/>
        <w:gridCol w:w="1590"/>
        <w:gridCol w:w="2128"/>
        <w:gridCol w:w="1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4" w:hRule="atLeast"/>
        </w:trPr>
        <w:tc>
          <w:tcPr>
            <w:tcW w:w="2993" w:type="dxa"/>
            <w:vAlign w:val="top"/>
          </w:tcPr>
          <w:p>
            <w:pPr>
              <w:spacing w:before="33" w:line="360" w:lineRule="auto"/>
              <w:ind w:left="540"/>
              <w:rPr>
                <w:rFonts w:ascii="宋体" w:hAnsi="宋体" w:eastAsia="宋体" w:cs="宋体"/>
                <w:sz w:val="24"/>
                <w:szCs w:val="24"/>
              </w:rPr>
            </w:pPr>
            <w:r>
              <w:rPr>
                <w:rFonts w:ascii="宋体" w:hAnsi="宋体" w:eastAsia="宋体" w:cs="宋体"/>
                <w:spacing w:val="4"/>
                <w:sz w:val="24"/>
                <w:szCs w:val="24"/>
              </w:rPr>
              <w:t>名</w:t>
            </w:r>
            <w:r>
              <w:rPr>
                <w:rFonts w:ascii="宋体" w:hAnsi="宋体" w:eastAsia="宋体" w:cs="宋体"/>
                <w:spacing w:val="3"/>
                <w:sz w:val="24"/>
                <w:szCs w:val="24"/>
              </w:rPr>
              <w:t>称</w:t>
            </w:r>
          </w:p>
        </w:tc>
        <w:tc>
          <w:tcPr>
            <w:tcW w:w="1590" w:type="dxa"/>
            <w:vAlign w:val="top"/>
          </w:tcPr>
          <w:p>
            <w:pPr>
              <w:spacing w:before="34" w:line="360" w:lineRule="auto"/>
              <w:ind w:left="537"/>
              <w:rPr>
                <w:rFonts w:ascii="宋体" w:hAnsi="宋体" w:eastAsia="宋体" w:cs="宋体"/>
                <w:sz w:val="24"/>
                <w:szCs w:val="24"/>
              </w:rPr>
            </w:pPr>
            <w:r>
              <w:rPr>
                <w:rFonts w:ascii="宋体" w:hAnsi="宋体" w:eastAsia="宋体" w:cs="宋体"/>
                <w:spacing w:val="4"/>
                <w:sz w:val="24"/>
                <w:szCs w:val="24"/>
              </w:rPr>
              <w:t>数</w:t>
            </w:r>
            <w:r>
              <w:rPr>
                <w:rFonts w:ascii="宋体" w:hAnsi="宋体" w:eastAsia="宋体" w:cs="宋体"/>
                <w:spacing w:val="3"/>
                <w:sz w:val="24"/>
                <w:szCs w:val="24"/>
              </w:rPr>
              <w:t>量</w:t>
            </w:r>
          </w:p>
        </w:tc>
        <w:tc>
          <w:tcPr>
            <w:tcW w:w="2128" w:type="dxa"/>
            <w:vAlign w:val="top"/>
          </w:tcPr>
          <w:p>
            <w:pPr>
              <w:spacing w:before="34" w:line="360" w:lineRule="auto"/>
              <w:ind w:left="541"/>
              <w:rPr>
                <w:rFonts w:ascii="宋体" w:hAnsi="宋体" w:eastAsia="宋体" w:cs="宋体"/>
                <w:sz w:val="24"/>
                <w:szCs w:val="24"/>
              </w:rPr>
            </w:pPr>
            <w:r>
              <w:rPr>
                <w:rFonts w:ascii="宋体" w:hAnsi="宋体" w:eastAsia="宋体" w:cs="宋体"/>
                <w:spacing w:val="7"/>
                <w:sz w:val="24"/>
                <w:szCs w:val="24"/>
              </w:rPr>
              <w:t>型号与规</w:t>
            </w:r>
            <w:r>
              <w:rPr>
                <w:rFonts w:ascii="宋体" w:hAnsi="宋体" w:eastAsia="宋体" w:cs="宋体"/>
                <w:spacing w:val="6"/>
                <w:sz w:val="24"/>
                <w:szCs w:val="24"/>
              </w:rPr>
              <w:t>格</w:t>
            </w:r>
          </w:p>
        </w:tc>
        <w:tc>
          <w:tcPr>
            <w:tcW w:w="1866" w:type="dxa"/>
            <w:vAlign w:val="top"/>
          </w:tcPr>
          <w:p>
            <w:pPr>
              <w:spacing w:before="33" w:line="360" w:lineRule="auto"/>
              <w:ind w:left="538"/>
              <w:rPr>
                <w:rFonts w:ascii="宋体" w:hAnsi="宋体" w:eastAsia="宋体" w:cs="宋体"/>
                <w:sz w:val="24"/>
                <w:szCs w:val="24"/>
              </w:rPr>
            </w:pPr>
            <w:r>
              <w:rPr>
                <w:rFonts w:ascii="宋体" w:hAnsi="宋体" w:eastAsia="宋体" w:cs="宋体"/>
                <w:spacing w:val="7"/>
                <w:sz w:val="24"/>
                <w:szCs w:val="24"/>
              </w:rPr>
              <w:t>提供时间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9" w:hRule="atLeast"/>
        </w:trPr>
        <w:tc>
          <w:tcPr>
            <w:tcW w:w="2993" w:type="dxa"/>
            <w:vAlign w:val="top"/>
          </w:tcPr>
          <w:p>
            <w:pPr>
              <w:spacing w:before="36" w:line="360" w:lineRule="auto"/>
              <w:ind w:left="553"/>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4"/>
                <w:sz w:val="24"/>
                <w:szCs w:val="24"/>
              </w:rPr>
              <w:t>.通讯设备</w:t>
            </w:r>
          </w:p>
        </w:tc>
        <w:tc>
          <w:tcPr>
            <w:tcW w:w="1590" w:type="dxa"/>
            <w:vAlign w:val="top"/>
          </w:tcPr>
          <w:p>
            <w:pPr>
              <w:spacing w:line="360" w:lineRule="auto"/>
              <w:rPr>
                <w:rFonts w:ascii="Arial"/>
                <w:sz w:val="24"/>
                <w:szCs w:val="24"/>
              </w:rPr>
            </w:pPr>
          </w:p>
        </w:tc>
        <w:tc>
          <w:tcPr>
            <w:tcW w:w="2128" w:type="dxa"/>
            <w:vAlign w:val="top"/>
          </w:tcPr>
          <w:p>
            <w:pPr>
              <w:spacing w:line="360" w:lineRule="auto"/>
              <w:rPr>
                <w:rFonts w:ascii="Arial"/>
                <w:sz w:val="24"/>
                <w:szCs w:val="24"/>
              </w:rPr>
            </w:pPr>
          </w:p>
        </w:tc>
        <w:tc>
          <w:tcPr>
            <w:tcW w:w="1866"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993" w:type="dxa"/>
            <w:vAlign w:val="top"/>
          </w:tcPr>
          <w:p>
            <w:pPr>
              <w:spacing w:before="30" w:line="360" w:lineRule="auto"/>
              <w:ind w:left="540"/>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6"/>
                <w:sz w:val="24"/>
                <w:szCs w:val="24"/>
              </w:rPr>
              <w:t>.办公设备</w:t>
            </w:r>
          </w:p>
        </w:tc>
        <w:tc>
          <w:tcPr>
            <w:tcW w:w="1590" w:type="dxa"/>
            <w:vAlign w:val="top"/>
          </w:tcPr>
          <w:p>
            <w:pPr>
              <w:spacing w:line="360" w:lineRule="auto"/>
              <w:rPr>
                <w:rFonts w:ascii="Arial"/>
                <w:sz w:val="24"/>
                <w:szCs w:val="24"/>
              </w:rPr>
            </w:pPr>
          </w:p>
        </w:tc>
        <w:tc>
          <w:tcPr>
            <w:tcW w:w="2128" w:type="dxa"/>
            <w:vAlign w:val="top"/>
          </w:tcPr>
          <w:p>
            <w:pPr>
              <w:spacing w:line="360" w:lineRule="auto"/>
              <w:rPr>
                <w:rFonts w:ascii="Arial"/>
                <w:sz w:val="24"/>
                <w:szCs w:val="24"/>
              </w:rPr>
            </w:pPr>
          </w:p>
        </w:tc>
        <w:tc>
          <w:tcPr>
            <w:tcW w:w="1866"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993" w:type="dxa"/>
            <w:vAlign w:val="top"/>
          </w:tcPr>
          <w:p>
            <w:pPr>
              <w:spacing w:before="30" w:line="360" w:lineRule="auto"/>
              <w:ind w:left="542"/>
              <w:rPr>
                <w:rFonts w:ascii="宋体" w:hAnsi="宋体" w:eastAsia="宋体" w:cs="宋体"/>
                <w:sz w:val="24"/>
                <w:szCs w:val="24"/>
              </w:rPr>
            </w:pPr>
            <w:r>
              <w:rPr>
                <w:rFonts w:ascii="宋体" w:hAnsi="宋体" w:eastAsia="宋体" w:cs="宋体"/>
                <w:spacing w:val="6"/>
                <w:sz w:val="24"/>
                <w:szCs w:val="24"/>
              </w:rPr>
              <w:t>3.交通工具</w:t>
            </w:r>
          </w:p>
        </w:tc>
        <w:tc>
          <w:tcPr>
            <w:tcW w:w="1590" w:type="dxa"/>
            <w:vAlign w:val="top"/>
          </w:tcPr>
          <w:p>
            <w:pPr>
              <w:spacing w:line="360" w:lineRule="auto"/>
              <w:rPr>
                <w:rFonts w:ascii="Arial"/>
                <w:sz w:val="24"/>
                <w:szCs w:val="24"/>
              </w:rPr>
            </w:pPr>
          </w:p>
        </w:tc>
        <w:tc>
          <w:tcPr>
            <w:tcW w:w="2128" w:type="dxa"/>
            <w:vAlign w:val="top"/>
          </w:tcPr>
          <w:p>
            <w:pPr>
              <w:spacing w:line="360" w:lineRule="auto"/>
              <w:rPr>
                <w:rFonts w:ascii="Arial"/>
                <w:sz w:val="24"/>
                <w:szCs w:val="24"/>
              </w:rPr>
            </w:pPr>
          </w:p>
        </w:tc>
        <w:tc>
          <w:tcPr>
            <w:tcW w:w="1866"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993" w:type="dxa"/>
            <w:vAlign w:val="top"/>
          </w:tcPr>
          <w:p>
            <w:pPr>
              <w:spacing w:before="36" w:line="360" w:lineRule="auto"/>
              <w:ind w:left="537"/>
              <w:rPr>
                <w:rFonts w:ascii="宋体" w:hAnsi="宋体" w:eastAsia="宋体" w:cs="宋体"/>
                <w:sz w:val="24"/>
                <w:szCs w:val="24"/>
              </w:rPr>
            </w:pPr>
            <w:r>
              <w:rPr>
                <w:rFonts w:ascii="宋体" w:hAnsi="宋体" w:eastAsia="宋体" w:cs="宋体"/>
                <w:spacing w:val="8"/>
                <w:sz w:val="24"/>
                <w:szCs w:val="24"/>
              </w:rPr>
              <w:t>4.检测和试验设</w:t>
            </w:r>
            <w:r>
              <w:rPr>
                <w:rFonts w:ascii="宋体" w:hAnsi="宋体" w:eastAsia="宋体" w:cs="宋体"/>
                <w:spacing w:val="6"/>
                <w:sz w:val="24"/>
                <w:szCs w:val="24"/>
              </w:rPr>
              <w:t>备</w:t>
            </w:r>
          </w:p>
        </w:tc>
        <w:tc>
          <w:tcPr>
            <w:tcW w:w="1590" w:type="dxa"/>
            <w:vAlign w:val="top"/>
          </w:tcPr>
          <w:p>
            <w:pPr>
              <w:spacing w:line="360" w:lineRule="auto"/>
              <w:rPr>
                <w:rFonts w:ascii="Arial"/>
                <w:sz w:val="24"/>
                <w:szCs w:val="24"/>
              </w:rPr>
            </w:pPr>
          </w:p>
        </w:tc>
        <w:tc>
          <w:tcPr>
            <w:tcW w:w="2128" w:type="dxa"/>
            <w:vAlign w:val="top"/>
          </w:tcPr>
          <w:p>
            <w:pPr>
              <w:spacing w:line="360" w:lineRule="auto"/>
              <w:rPr>
                <w:rFonts w:ascii="Arial"/>
                <w:sz w:val="24"/>
                <w:szCs w:val="24"/>
              </w:rPr>
            </w:pPr>
          </w:p>
        </w:tc>
        <w:tc>
          <w:tcPr>
            <w:tcW w:w="1866" w:type="dxa"/>
            <w:vAlign w:val="top"/>
          </w:tcPr>
          <w:p>
            <w:pPr>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993" w:type="dxa"/>
            <w:vAlign w:val="top"/>
          </w:tcPr>
          <w:p>
            <w:pPr>
              <w:spacing w:line="360" w:lineRule="auto"/>
              <w:rPr>
                <w:rFonts w:ascii="Arial"/>
                <w:sz w:val="24"/>
                <w:szCs w:val="24"/>
              </w:rPr>
            </w:pPr>
          </w:p>
        </w:tc>
        <w:tc>
          <w:tcPr>
            <w:tcW w:w="1590" w:type="dxa"/>
            <w:vAlign w:val="top"/>
          </w:tcPr>
          <w:p>
            <w:pPr>
              <w:spacing w:line="360" w:lineRule="auto"/>
              <w:rPr>
                <w:rFonts w:ascii="Arial"/>
                <w:sz w:val="24"/>
                <w:szCs w:val="24"/>
              </w:rPr>
            </w:pPr>
          </w:p>
        </w:tc>
        <w:tc>
          <w:tcPr>
            <w:tcW w:w="2128" w:type="dxa"/>
            <w:vAlign w:val="top"/>
          </w:tcPr>
          <w:p>
            <w:pPr>
              <w:spacing w:line="360" w:lineRule="auto"/>
              <w:rPr>
                <w:rFonts w:ascii="Arial"/>
                <w:sz w:val="24"/>
                <w:szCs w:val="24"/>
              </w:rPr>
            </w:pPr>
          </w:p>
        </w:tc>
        <w:tc>
          <w:tcPr>
            <w:tcW w:w="1866" w:type="dxa"/>
            <w:vAlign w:val="top"/>
          </w:tcPr>
          <w:p>
            <w:pPr>
              <w:spacing w:line="360" w:lineRule="auto"/>
              <w:rPr>
                <w:rFonts w:ascii="Arial"/>
                <w:sz w:val="24"/>
                <w:szCs w:val="24"/>
              </w:rPr>
            </w:pPr>
          </w:p>
        </w:tc>
      </w:tr>
    </w:tbl>
    <w:p>
      <w:pPr>
        <w:spacing w:line="360" w:lineRule="auto"/>
        <w:rPr>
          <w:rFonts w:ascii="Arial"/>
          <w:sz w:val="24"/>
          <w:szCs w:val="24"/>
        </w:rPr>
      </w:pPr>
    </w:p>
    <w:p>
      <w:pPr>
        <w:spacing w:line="360" w:lineRule="auto"/>
        <w:rPr>
          <w:sz w:val="24"/>
          <w:szCs w:val="24"/>
        </w:rPr>
        <w:sectPr>
          <w:footerReference r:id="rId26" w:type="default"/>
          <w:pgSz w:w="11900" w:h="16840"/>
          <w:pgMar w:top="400" w:right="970" w:bottom="1010" w:left="1322" w:header="0" w:footer="834" w:gutter="0"/>
          <w:cols w:space="720" w:num="1"/>
        </w:sectPr>
      </w:pPr>
    </w:p>
    <w:p>
      <w:pPr>
        <w:spacing w:line="360" w:lineRule="auto"/>
        <w:rPr>
          <w:rFonts w:ascii="Arial"/>
          <w:sz w:val="24"/>
          <w:szCs w:val="24"/>
        </w:rPr>
      </w:pPr>
    </w:p>
    <w:p>
      <w:pPr>
        <w:spacing w:before="100" w:line="360" w:lineRule="auto"/>
        <w:ind w:firstLine="1756" w:firstLineChars="500"/>
        <w:rPr>
          <w:rFonts w:hint="eastAsia" w:ascii="宋体" w:hAnsi="宋体" w:eastAsia="宋体" w:cs="宋体"/>
          <w:b/>
          <w:bCs/>
          <w:spacing w:val="15"/>
          <w:sz w:val="32"/>
          <w:szCs w:val="32"/>
        </w:rPr>
      </w:pPr>
      <w:bookmarkStart w:id="36" w:name="_bookmark22"/>
      <w:bookmarkEnd w:id="36"/>
      <w:r>
        <w:rPr>
          <w:rFonts w:hint="eastAsia" w:ascii="宋体" w:hAnsi="宋体" w:eastAsia="宋体" w:cs="宋体"/>
          <w:b/>
          <w:bCs/>
          <w:spacing w:val="15"/>
          <w:sz w:val="32"/>
          <w:szCs w:val="32"/>
        </w:rPr>
        <w:t>第四部分</w:t>
      </w:r>
      <w:r>
        <w:rPr>
          <w:rFonts w:hint="eastAsia" w:ascii="宋体" w:hAnsi="宋体" w:eastAsia="宋体" w:cs="宋体"/>
          <w:b/>
          <w:bCs/>
          <w:spacing w:val="15"/>
          <w:sz w:val="32"/>
          <w:szCs w:val="32"/>
          <w:lang w:val="en-US" w:eastAsia="zh-CN"/>
        </w:rPr>
        <w:t xml:space="preserve"> </w:t>
      </w:r>
      <w:r>
        <w:rPr>
          <w:rFonts w:hint="eastAsia" w:ascii="宋体" w:hAnsi="宋体" w:eastAsia="宋体" w:cs="宋体"/>
          <w:b/>
          <w:bCs/>
          <w:spacing w:val="15"/>
          <w:sz w:val="32"/>
          <w:szCs w:val="32"/>
        </w:rPr>
        <w:t>工程监理廉政责任书</w:t>
      </w:r>
    </w:p>
    <w:p>
      <w:pPr>
        <w:spacing w:before="133" w:line="360" w:lineRule="auto"/>
        <w:ind w:left="40" w:right="71" w:firstLine="321"/>
        <w:rPr>
          <w:rFonts w:ascii="宋体" w:hAnsi="宋体" w:eastAsia="宋体" w:cs="宋体"/>
          <w:spacing w:val="22"/>
          <w:sz w:val="24"/>
          <w:szCs w:val="24"/>
        </w:rPr>
      </w:pPr>
      <w:r>
        <w:rPr>
          <w:rFonts w:ascii="宋体" w:hAnsi="宋体" w:eastAsia="宋体" w:cs="宋体"/>
          <w:spacing w:val="22"/>
          <w:sz w:val="24"/>
          <w:szCs w:val="24"/>
        </w:rPr>
        <w:t>工程项目名称：</w:t>
      </w:r>
      <w:r>
        <w:rPr>
          <w:rFonts w:hint="default" w:ascii="宋体" w:hAnsi="宋体" w:eastAsia="宋体" w:cs="宋体"/>
          <w:spacing w:val="22"/>
          <w:sz w:val="24"/>
          <w:szCs w:val="24"/>
          <w:u w:val="single"/>
          <w:lang w:eastAsia="zh-CN"/>
        </w:rPr>
        <w:t>三门县海游街道港北村文体活动中心工程施工监理项目</w:t>
      </w:r>
      <w:r>
        <w:rPr>
          <w:rFonts w:hint="eastAsia" w:ascii="宋体" w:hAnsi="宋体" w:eastAsia="宋体" w:cs="宋体"/>
          <w:spacing w:val="22"/>
          <w:sz w:val="24"/>
          <w:szCs w:val="24"/>
          <w:lang w:eastAsia="zh-CN"/>
        </w:rPr>
        <w:t xml:space="preserve"> </w:t>
      </w:r>
    </w:p>
    <w:p>
      <w:pPr>
        <w:spacing w:before="30" w:line="360" w:lineRule="auto"/>
        <w:ind w:left="353" w:right="839"/>
        <w:rPr>
          <w:rFonts w:hint="eastAsia" w:ascii="宋体" w:hAnsi="宋体" w:eastAsia="宋体" w:cs="宋体"/>
          <w:sz w:val="24"/>
          <w:szCs w:val="24"/>
          <w:lang w:eastAsia="zh-CN"/>
        </w:rPr>
      </w:pPr>
      <w:r>
        <w:rPr>
          <w:rFonts w:ascii="宋体" w:hAnsi="宋体" w:eastAsia="宋体" w:cs="宋体"/>
          <w:spacing w:val="-12"/>
          <w:sz w:val="24"/>
          <w:szCs w:val="24"/>
        </w:rPr>
        <w:t>工</w:t>
      </w:r>
      <w:r>
        <w:rPr>
          <w:rFonts w:ascii="宋体" w:hAnsi="宋体" w:eastAsia="宋体" w:cs="宋体"/>
          <w:spacing w:val="-10"/>
          <w:sz w:val="24"/>
          <w:szCs w:val="24"/>
        </w:rPr>
        <w:t>程</w:t>
      </w:r>
      <w:r>
        <w:rPr>
          <w:rFonts w:ascii="宋体" w:hAnsi="宋体" w:eastAsia="宋体" w:cs="宋体"/>
          <w:spacing w:val="-6"/>
          <w:sz w:val="24"/>
          <w:szCs w:val="24"/>
        </w:rPr>
        <w:t>地点：</w:t>
      </w:r>
      <w:r>
        <w:rPr>
          <w:rFonts w:hint="eastAsia" w:ascii="宋体" w:hAnsi="宋体" w:eastAsia="宋体" w:cs="宋体"/>
          <w:spacing w:val="-6"/>
          <w:sz w:val="24"/>
          <w:szCs w:val="24"/>
          <w:u w:val="single" w:color="auto"/>
          <w:lang w:eastAsia="zh-CN"/>
        </w:rPr>
        <w:t>三门县海游街道港北村</w:t>
      </w:r>
    </w:p>
    <w:p>
      <w:pPr>
        <w:spacing w:line="360" w:lineRule="auto"/>
        <w:ind w:left="353"/>
        <w:rPr>
          <w:rFonts w:hint="default" w:ascii="宋体" w:hAnsi="宋体" w:eastAsia="宋体" w:cs="宋体"/>
          <w:sz w:val="24"/>
          <w:szCs w:val="24"/>
          <w:lang w:val="en-US" w:eastAsia="zh-CN"/>
        </w:rPr>
      </w:pPr>
      <w:r>
        <w:rPr>
          <w:rFonts w:ascii="宋体" w:hAnsi="宋体" w:eastAsia="宋体" w:cs="宋体"/>
          <w:spacing w:val="16"/>
          <w:sz w:val="24"/>
          <w:szCs w:val="24"/>
        </w:rPr>
        <w:t>建</w:t>
      </w:r>
      <w:r>
        <w:rPr>
          <w:rFonts w:ascii="宋体" w:hAnsi="宋体" w:eastAsia="宋体" w:cs="宋体"/>
          <w:spacing w:val="10"/>
          <w:sz w:val="24"/>
          <w:szCs w:val="24"/>
        </w:rPr>
        <w:t>设单位(甲方)：</w:t>
      </w:r>
      <w:r>
        <w:rPr>
          <w:rFonts w:hint="eastAsia" w:ascii="宋体" w:hAnsi="宋体" w:eastAsia="宋体" w:cs="宋体"/>
          <w:spacing w:val="10"/>
          <w:sz w:val="24"/>
          <w:szCs w:val="24"/>
          <w:u w:val="single" w:color="auto"/>
          <w:lang w:eastAsia="zh-CN"/>
        </w:rPr>
        <w:t>三门县海游街道港北村股份经济合作社</w:t>
      </w:r>
      <w:r>
        <w:rPr>
          <w:rFonts w:hint="eastAsia" w:ascii="宋体" w:hAnsi="宋体" w:eastAsia="宋体" w:cs="宋体"/>
          <w:spacing w:val="10"/>
          <w:sz w:val="24"/>
          <w:szCs w:val="24"/>
          <w:u w:val="single" w:color="auto"/>
          <w:lang w:val="en-US" w:eastAsia="zh-CN"/>
        </w:rPr>
        <w:t xml:space="preserve">   </w:t>
      </w:r>
    </w:p>
    <w:p>
      <w:pPr>
        <w:spacing w:before="269" w:line="360" w:lineRule="auto"/>
        <w:ind w:left="352"/>
        <w:rPr>
          <w:rFonts w:hint="default" w:ascii="宋体" w:hAnsi="宋体" w:eastAsia="宋体" w:cs="宋体"/>
          <w:sz w:val="24"/>
          <w:szCs w:val="24"/>
          <w:u w:val="single"/>
          <w:lang w:val="en-US" w:eastAsia="zh-CN"/>
        </w:rPr>
      </w:pPr>
      <w:r>
        <w:rPr>
          <w:rFonts w:ascii="宋体" w:hAnsi="宋体" w:eastAsia="宋体" w:cs="宋体"/>
          <w:spacing w:val="16"/>
          <w:sz w:val="24"/>
          <w:szCs w:val="24"/>
        </w:rPr>
        <w:t>监理单位(乙方)</w:t>
      </w:r>
      <w:r>
        <w:rPr>
          <w:rFonts w:ascii="宋体" w:hAnsi="宋体" w:eastAsia="宋体" w:cs="宋体"/>
          <w:spacing w:val="15"/>
          <w:sz w:val="24"/>
          <w:szCs w:val="24"/>
        </w:rPr>
        <w:t>：</w:t>
      </w:r>
      <w:r>
        <w:rPr>
          <w:rFonts w:hint="eastAsia" w:ascii="宋体" w:hAnsi="宋体" w:eastAsia="宋体" w:cs="宋体"/>
          <w:spacing w:val="15"/>
          <w:sz w:val="24"/>
          <w:szCs w:val="24"/>
          <w:u w:val="single"/>
          <w:lang w:val="en-US" w:eastAsia="zh-CN"/>
        </w:rPr>
        <w:t xml:space="preserve">                        </w:t>
      </w:r>
    </w:p>
    <w:p>
      <w:pPr>
        <w:spacing w:before="266" w:line="360" w:lineRule="auto"/>
        <w:ind w:left="40" w:right="143" w:firstLine="313"/>
        <w:rPr>
          <w:rFonts w:ascii="宋体" w:hAnsi="宋体" w:eastAsia="宋体" w:cs="宋体"/>
          <w:sz w:val="24"/>
          <w:szCs w:val="24"/>
        </w:rPr>
      </w:pPr>
      <w:r>
        <w:rPr>
          <w:rFonts w:ascii="宋体" w:hAnsi="宋体" w:eastAsia="宋体" w:cs="宋体"/>
          <w:spacing w:val="20"/>
          <w:sz w:val="24"/>
          <w:szCs w:val="24"/>
        </w:rPr>
        <w:t>为</w:t>
      </w:r>
      <w:r>
        <w:rPr>
          <w:rFonts w:ascii="宋体" w:hAnsi="宋体" w:eastAsia="宋体" w:cs="宋体"/>
          <w:spacing w:val="15"/>
          <w:sz w:val="24"/>
          <w:szCs w:val="24"/>
        </w:rPr>
        <w:t>加</w:t>
      </w:r>
      <w:r>
        <w:rPr>
          <w:rFonts w:ascii="宋体" w:hAnsi="宋体" w:eastAsia="宋体" w:cs="宋体"/>
          <w:spacing w:val="10"/>
          <w:sz w:val="24"/>
          <w:szCs w:val="24"/>
        </w:rPr>
        <w:t>强工程建设中的廉政建设，规范工程建设监理委托与被委托双方的各项活动，防止</w:t>
      </w:r>
      <w:r>
        <w:rPr>
          <w:rFonts w:ascii="宋体" w:hAnsi="宋体" w:eastAsia="宋体" w:cs="宋体"/>
          <w:spacing w:val="4"/>
          <w:sz w:val="24"/>
          <w:szCs w:val="24"/>
        </w:rPr>
        <w:t>发生各种谋取不正当利益的违法违纪</w:t>
      </w:r>
      <w:r>
        <w:rPr>
          <w:rFonts w:ascii="宋体" w:hAnsi="宋体" w:eastAsia="宋体" w:cs="宋体"/>
          <w:spacing w:val="2"/>
          <w:sz w:val="24"/>
          <w:szCs w:val="24"/>
        </w:rPr>
        <w:t>行为，保护国家、集体和当事人的合法权益，根据国家有</w:t>
      </w:r>
      <w:r>
        <w:rPr>
          <w:rFonts w:ascii="宋体" w:hAnsi="宋体" w:eastAsia="宋体" w:cs="宋体"/>
          <w:spacing w:val="8"/>
          <w:sz w:val="24"/>
          <w:szCs w:val="24"/>
        </w:rPr>
        <w:t>关工</w:t>
      </w:r>
      <w:r>
        <w:rPr>
          <w:rFonts w:ascii="宋体" w:hAnsi="宋体" w:eastAsia="宋体" w:cs="宋体"/>
          <w:spacing w:val="7"/>
          <w:sz w:val="24"/>
          <w:szCs w:val="24"/>
        </w:rPr>
        <w:t>程</w:t>
      </w:r>
      <w:r>
        <w:rPr>
          <w:rFonts w:ascii="宋体" w:hAnsi="宋体" w:eastAsia="宋体" w:cs="宋体"/>
          <w:spacing w:val="4"/>
          <w:sz w:val="24"/>
          <w:szCs w:val="24"/>
        </w:rPr>
        <w:t>建设的法律法规和廉政建设责任制规定，特订立本廉政责任书。</w:t>
      </w:r>
    </w:p>
    <w:p>
      <w:pPr>
        <w:spacing w:before="23" w:line="360" w:lineRule="auto"/>
        <w:ind w:left="351"/>
        <w:rPr>
          <w:rFonts w:ascii="宋体" w:hAnsi="宋体" w:eastAsia="宋体" w:cs="宋体"/>
          <w:sz w:val="24"/>
          <w:szCs w:val="24"/>
        </w:rPr>
      </w:pPr>
      <w:r>
        <w:rPr>
          <w:rFonts w:ascii="宋体" w:hAnsi="宋体" w:eastAsia="宋体" w:cs="宋体"/>
          <w:spacing w:val="15"/>
          <w:sz w:val="24"/>
          <w:szCs w:val="24"/>
        </w:rPr>
        <w:t>第</w:t>
      </w:r>
      <w:r>
        <w:rPr>
          <w:rFonts w:ascii="宋体" w:hAnsi="宋体" w:eastAsia="宋体" w:cs="宋体"/>
          <w:spacing w:val="8"/>
          <w:sz w:val="24"/>
          <w:szCs w:val="24"/>
        </w:rPr>
        <w:t>一条甲乙双方的责任</w:t>
      </w:r>
    </w:p>
    <w:p>
      <w:pPr>
        <w:spacing w:before="131" w:line="360" w:lineRule="auto"/>
        <w:ind w:left="54" w:right="177" w:firstLine="307"/>
        <w:rPr>
          <w:rFonts w:ascii="宋体" w:hAnsi="宋体" w:eastAsia="宋体" w:cs="宋体"/>
          <w:sz w:val="24"/>
          <w:szCs w:val="24"/>
        </w:rPr>
      </w:pPr>
      <w:r>
        <w:rPr>
          <w:rFonts w:ascii="宋体" w:hAnsi="宋体" w:eastAsia="宋体" w:cs="宋体"/>
          <w:spacing w:val="22"/>
          <w:sz w:val="24"/>
          <w:szCs w:val="24"/>
        </w:rPr>
        <w:t>(一</w:t>
      </w:r>
      <w:r>
        <w:rPr>
          <w:rFonts w:ascii="宋体" w:hAnsi="宋体" w:eastAsia="宋体" w:cs="宋体"/>
          <w:spacing w:val="19"/>
          <w:sz w:val="24"/>
          <w:szCs w:val="24"/>
        </w:rPr>
        <w:t>)</w:t>
      </w:r>
      <w:r>
        <w:rPr>
          <w:rFonts w:ascii="宋体" w:hAnsi="宋体" w:eastAsia="宋体" w:cs="宋体"/>
          <w:spacing w:val="11"/>
          <w:sz w:val="24"/>
          <w:szCs w:val="24"/>
        </w:rPr>
        <w:t>应严格遵守国家关于市场准入、项目招标投标、工程建设、工程监理和市场活动</w:t>
      </w:r>
      <w:r>
        <w:rPr>
          <w:rFonts w:ascii="宋体" w:hAnsi="宋体" w:eastAsia="宋体" w:cs="宋体"/>
          <w:spacing w:val="8"/>
          <w:sz w:val="24"/>
          <w:szCs w:val="24"/>
        </w:rPr>
        <w:t>的有关</w:t>
      </w:r>
      <w:r>
        <w:rPr>
          <w:rFonts w:ascii="宋体" w:hAnsi="宋体" w:eastAsia="宋体" w:cs="宋体"/>
          <w:spacing w:val="5"/>
          <w:sz w:val="24"/>
          <w:szCs w:val="24"/>
        </w:rPr>
        <w:t>法</w:t>
      </w:r>
      <w:r>
        <w:rPr>
          <w:rFonts w:ascii="宋体" w:hAnsi="宋体" w:eastAsia="宋体" w:cs="宋体"/>
          <w:spacing w:val="4"/>
          <w:sz w:val="24"/>
          <w:szCs w:val="24"/>
        </w:rPr>
        <w:t>律、法规，相关政策，以及廉政建设的各项规定。</w:t>
      </w:r>
    </w:p>
    <w:p>
      <w:pPr>
        <w:spacing w:before="18" w:line="360" w:lineRule="auto"/>
        <w:ind w:left="361"/>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0"/>
          <w:sz w:val="24"/>
          <w:szCs w:val="24"/>
        </w:rPr>
        <w:t>二</w:t>
      </w:r>
      <w:r>
        <w:rPr>
          <w:rFonts w:ascii="宋体" w:hAnsi="宋体" w:eastAsia="宋体" w:cs="宋体"/>
          <w:spacing w:val="8"/>
          <w:sz w:val="24"/>
          <w:szCs w:val="24"/>
        </w:rPr>
        <w:t>)严格执行建设工程项目监理合同文件，自觉按合同办事。</w:t>
      </w:r>
    </w:p>
    <w:p>
      <w:pPr>
        <w:spacing w:before="133" w:line="360" w:lineRule="auto"/>
        <w:ind w:left="40" w:right="71" w:firstLine="321"/>
        <w:rPr>
          <w:rFonts w:ascii="宋体" w:hAnsi="宋体" w:eastAsia="宋体" w:cs="宋体"/>
          <w:sz w:val="24"/>
          <w:szCs w:val="24"/>
        </w:rPr>
      </w:pPr>
      <w:r>
        <w:rPr>
          <w:rFonts w:ascii="宋体" w:hAnsi="宋体" w:eastAsia="宋体" w:cs="宋体"/>
          <w:spacing w:val="22"/>
          <w:sz w:val="24"/>
          <w:szCs w:val="24"/>
        </w:rPr>
        <w:t>(三</w:t>
      </w:r>
      <w:r>
        <w:rPr>
          <w:rFonts w:ascii="宋体" w:hAnsi="宋体" w:eastAsia="宋体" w:cs="宋体"/>
          <w:spacing w:val="14"/>
          <w:sz w:val="24"/>
          <w:szCs w:val="24"/>
        </w:rPr>
        <w:t>)</w:t>
      </w:r>
      <w:r>
        <w:rPr>
          <w:rFonts w:ascii="宋体" w:hAnsi="宋体" w:eastAsia="宋体" w:cs="宋体"/>
          <w:spacing w:val="11"/>
          <w:sz w:val="24"/>
          <w:szCs w:val="24"/>
        </w:rPr>
        <w:t>业务活动必须坚持公开、公平、公正、诚信、透明的原则(除法律法规另有规定者</w:t>
      </w:r>
      <w:r>
        <w:rPr>
          <w:rFonts w:ascii="宋体" w:hAnsi="宋体" w:eastAsia="宋体" w:cs="宋体"/>
          <w:spacing w:val="12"/>
          <w:sz w:val="24"/>
          <w:szCs w:val="24"/>
        </w:rPr>
        <w:t>外)</w:t>
      </w:r>
      <w:r>
        <w:rPr>
          <w:rFonts w:ascii="宋体" w:hAnsi="宋体" w:eastAsia="宋体" w:cs="宋体"/>
          <w:spacing w:val="6"/>
          <w:sz w:val="24"/>
          <w:szCs w:val="24"/>
        </w:rPr>
        <w:t>，不得为获取不正当的利益，损害国家、集体和对方利益，不得违反工程建设管理、建</w:t>
      </w:r>
      <w:r>
        <w:rPr>
          <w:rFonts w:ascii="宋体" w:hAnsi="宋体" w:eastAsia="宋体" w:cs="宋体"/>
          <w:spacing w:val="5"/>
          <w:sz w:val="24"/>
          <w:szCs w:val="24"/>
        </w:rPr>
        <w:t>设监理的规章制度</w:t>
      </w:r>
      <w:r>
        <w:rPr>
          <w:rFonts w:ascii="宋体" w:hAnsi="宋体" w:eastAsia="宋体" w:cs="宋体"/>
          <w:spacing w:val="4"/>
          <w:sz w:val="24"/>
          <w:szCs w:val="24"/>
        </w:rPr>
        <w:t>。</w:t>
      </w:r>
    </w:p>
    <w:p>
      <w:pPr>
        <w:spacing w:before="26" w:line="360" w:lineRule="auto"/>
        <w:ind w:left="54" w:right="177" w:firstLine="307"/>
        <w:rPr>
          <w:rFonts w:ascii="宋体" w:hAnsi="宋体" w:eastAsia="宋体" w:cs="宋体"/>
          <w:sz w:val="24"/>
          <w:szCs w:val="24"/>
        </w:rPr>
      </w:pPr>
      <w:r>
        <w:rPr>
          <w:rFonts w:ascii="宋体" w:hAnsi="宋体" w:eastAsia="宋体" w:cs="宋体"/>
          <w:spacing w:val="22"/>
          <w:sz w:val="24"/>
          <w:szCs w:val="24"/>
        </w:rPr>
        <w:t>(四</w:t>
      </w:r>
      <w:r>
        <w:rPr>
          <w:rFonts w:ascii="宋体" w:hAnsi="宋体" w:eastAsia="宋体" w:cs="宋体"/>
          <w:spacing w:val="19"/>
          <w:sz w:val="24"/>
          <w:szCs w:val="24"/>
        </w:rPr>
        <w:t>)</w:t>
      </w:r>
      <w:r>
        <w:rPr>
          <w:rFonts w:ascii="宋体" w:hAnsi="宋体" w:eastAsia="宋体" w:cs="宋体"/>
          <w:spacing w:val="11"/>
          <w:sz w:val="24"/>
          <w:szCs w:val="24"/>
        </w:rPr>
        <w:t>发现对方在业务活动中有违规、违纪、违法行为的，应及时提醒对方，情节严重</w:t>
      </w:r>
      <w:r>
        <w:rPr>
          <w:rFonts w:ascii="宋体" w:hAnsi="宋体" w:eastAsia="宋体" w:cs="宋体"/>
          <w:spacing w:val="16"/>
          <w:sz w:val="24"/>
          <w:szCs w:val="24"/>
        </w:rPr>
        <w:t>的，</w:t>
      </w:r>
      <w:r>
        <w:rPr>
          <w:rFonts w:ascii="宋体" w:hAnsi="宋体" w:eastAsia="宋体" w:cs="宋体"/>
          <w:spacing w:val="8"/>
          <w:sz w:val="24"/>
          <w:szCs w:val="24"/>
        </w:rPr>
        <w:t>应向其上级主管部门或纪检监察、司法等有关机关举报。</w:t>
      </w:r>
    </w:p>
    <w:p>
      <w:pPr>
        <w:spacing w:before="25" w:line="360" w:lineRule="auto"/>
        <w:ind w:left="351"/>
        <w:rPr>
          <w:rFonts w:ascii="宋体" w:hAnsi="宋体" w:eastAsia="宋体" w:cs="宋体"/>
          <w:sz w:val="24"/>
          <w:szCs w:val="24"/>
        </w:rPr>
      </w:pPr>
      <w:r>
        <w:rPr>
          <w:rFonts w:ascii="宋体" w:hAnsi="宋体" w:eastAsia="宋体" w:cs="宋体"/>
          <w:spacing w:val="13"/>
          <w:sz w:val="24"/>
          <w:szCs w:val="24"/>
        </w:rPr>
        <w:t>第</w:t>
      </w:r>
      <w:r>
        <w:rPr>
          <w:rFonts w:ascii="宋体" w:hAnsi="宋体" w:eastAsia="宋体" w:cs="宋体"/>
          <w:spacing w:val="7"/>
          <w:sz w:val="24"/>
          <w:szCs w:val="24"/>
        </w:rPr>
        <w:t>二条甲方的责任</w:t>
      </w:r>
    </w:p>
    <w:p>
      <w:pPr>
        <w:spacing w:before="131" w:line="360" w:lineRule="auto"/>
        <w:ind w:left="43" w:right="177" w:firstLine="334"/>
        <w:rPr>
          <w:rFonts w:ascii="宋体" w:hAnsi="宋体" w:eastAsia="宋体" w:cs="宋体"/>
          <w:sz w:val="24"/>
          <w:szCs w:val="24"/>
        </w:rPr>
      </w:pPr>
      <w:r>
        <w:rPr>
          <w:rFonts w:ascii="宋体" w:hAnsi="宋体" w:eastAsia="宋体" w:cs="宋体"/>
          <w:spacing w:val="9"/>
          <w:sz w:val="24"/>
          <w:szCs w:val="24"/>
        </w:rPr>
        <w:t>甲方的领导和从事该建设工程项目的工作人员在工程建设的事前、事中、事后应遵守以</w:t>
      </w:r>
      <w:r>
        <w:rPr>
          <w:rFonts w:ascii="宋体" w:hAnsi="宋体" w:eastAsia="宋体" w:cs="宋体"/>
          <w:spacing w:val="5"/>
          <w:sz w:val="24"/>
          <w:szCs w:val="24"/>
        </w:rPr>
        <w:t>下</w:t>
      </w:r>
      <w:r>
        <w:rPr>
          <w:rFonts w:ascii="宋体" w:hAnsi="宋体" w:eastAsia="宋体" w:cs="宋体"/>
          <w:spacing w:val="3"/>
          <w:sz w:val="24"/>
          <w:szCs w:val="24"/>
        </w:rPr>
        <w:t>规定：</w:t>
      </w:r>
    </w:p>
    <w:p>
      <w:pPr>
        <w:spacing w:before="25" w:line="360" w:lineRule="auto"/>
        <w:ind w:left="37" w:right="212" w:firstLine="323"/>
        <w:rPr>
          <w:rFonts w:ascii="宋体" w:hAnsi="宋体" w:eastAsia="宋体" w:cs="宋体"/>
          <w:sz w:val="24"/>
          <w:szCs w:val="24"/>
        </w:rPr>
      </w:pPr>
      <w:r>
        <w:rPr>
          <w:rFonts w:ascii="宋体" w:hAnsi="宋体" w:eastAsia="宋体" w:cs="宋体"/>
          <w:spacing w:val="11"/>
          <w:sz w:val="24"/>
          <w:szCs w:val="24"/>
        </w:rPr>
        <w:t>(一)不准向乙方和相关单位索要或接受回扣、礼金、有价证券、贵重物品和好处费</w:t>
      </w:r>
      <w:r>
        <w:rPr>
          <w:rFonts w:ascii="宋体" w:hAnsi="宋体" w:eastAsia="宋体" w:cs="宋体"/>
          <w:spacing w:val="6"/>
          <w:sz w:val="24"/>
          <w:szCs w:val="24"/>
        </w:rPr>
        <w:t>、</w:t>
      </w:r>
      <w:r>
        <w:rPr>
          <w:rFonts w:ascii="宋体" w:hAnsi="宋体" w:eastAsia="宋体" w:cs="宋体"/>
          <w:spacing w:val="8"/>
          <w:sz w:val="24"/>
          <w:szCs w:val="24"/>
        </w:rPr>
        <w:t>感</w:t>
      </w:r>
      <w:r>
        <w:rPr>
          <w:rFonts w:ascii="宋体" w:hAnsi="宋体" w:eastAsia="宋体" w:cs="宋体"/>
          <w:spacing w:val="5"/>
          <w:sz w:val="24"/>
          <w:szCs w:val="24"/>
        </w:rPr>
        <w:t>谢费等。</w:t>
      </w:r>
    </w:p>
    <w:p>
      <w:pPr>
        <w:spacing w:before="27" w:line="360" w:lineRule="auto"/>
        <w:ind w:left="361"/>
        <w:rPr>
          <w:rFonts w:ascii="宋体" w:hAnsi="宋体" w:eastAsia="宋体" w:cs="宋体"/>
          <w:sz w:val="24"/>
          <w:szCs w:val="24"/>
        </w:rPr>
      </w:pPr>
      <w:r>
        <w:rPr>
          <w:rFonts w:ascii="宋体" w:hAnsi="宋体" w:eastAsia="宋体" w:cs="宋体"/>
          <w:spacing w:val="12"/>
          <w:sz w:val="24"/>
          <w:szCs w:val="24"/>
        </w:rPr>
        <w:t>(二)不准在乙方和相关单位报销任何应由甲方或个人支付的费用</w:t>
      </w:r>
      <w:r>
        <w:rPr>
          <w:rFonts w:ascii="宋体" w:hAnsi="宋体" w:eastAsia="宋体" w:cs="宋体"/>
          <w:spacing w:val="10"/>
          <w:sz w:val="24"/>
          <w:szCs w:val="24"/>
        </w:rPr>
        <w:t>。</w:t>
      </w:r>
    </w:p>
    <w:p>
      <w:pPr>
        <w:spacing w:before="132" w:line="360" w:lineRule="auto"/>
        <w:ind w:left="39" w:right="177" w:firstLine="322"/>
        <w:rPr>
          <w:rFonts w:ascii="宋体" w:hAnsi="宋体" w:eastAsia="宋体" w:cs="宋体"/>
          <w:sz w:val="24"/>
          <w:szCs w:val="24"/>
        </w:rPr>
      </w:pPr>
      <w:r>
        <w:rPr>
          <w:rFonts w:ascii="宋体" w:hAnsi="宋体" w:eastAsia="宋体" w:cs="宋体"/>
          <w:spacing w:val="22"/>
          <w:sz w:val="24"/>
          <w:szCs w:val="24"/>
        </w:rPr>
        <w:t>(三</w:t>
      </w:r>
      <w:r>
        <w:rPr>
          <w:rFonts w:ascii="宋体" w:hAnsi="宋体" w:eastAsia="宋体" w:cs="宋体"/>
          <w:spacing w:val="19"/>
          <w:sz w:val="24"/>
          <w:szCs w:val="24"/>
        </w:rPr>
        <w:t>)</w:t>
      </w:r>
      <w:r>
        <w:rPr>
          <w:rFonts w:ascii="宋体" w:hAnsi="宋体" w:eastAsia="宋体" w:cs="宋体"/>
          <w:spacing w:val="11"/>
          <w:sz w:val="24"/>
          <w:szCs w:val="24"/>
        </w:rPr>
        <w:t>不准要求、暗示或接受乙方和相关单位为个人装修住房、婚丧嫁娶、配偶子女的</w:t>
      </w:r>
      <w:r>
        <w:rPr>
          <w:rFonts w:ascii="宋体" w:hAnsi="宋体" w:eastAsia="宋体" w:cs="宋体"/>
          <w:spacing w:val="15"/>
          <w:sz w:val="24"/>
          <w:szCs w:val="24"/>
        </w:rPr>
        <w:t>工</w:t>
      </w:r>
      <w:r>
        <w:rPr>
          <w:rFonts w:ascii="宋体" w:hAnsi="宋体" w:eastAsia="宋体" w:cs="宋体"/>
          <w:spacing w:val="13"/>
          <w:sz w:val="24"/>
          <w:szCs w:val="24"/>
        </w:rPr>
        <w:t>作安排以及出国(境)、旅游等提供方便。</w:t>
      </w:r>
    </w:p>
    <w:p>
      <w:pPr>
        <w:spacing w:before="29" w:line="360" w:lineRule="auto"/>
        <w:ind w:left="361"/>
        <w:rPr>
          <w:rFonts w:ascii="宋体" w:hAnsi="宋体" w:eastAsia="宋体" w:cs="宋体"/>
          <w:sz w:val="24"/>
          <w:szCs w:val="24"/>
        </w:rPr>
      </w:pPr>
      <w:r>
        <w:rPr>
          <w:rFonts w:ascii="宋体" w:hAnsi="宋体" w:eastAsia="宋体" w:cs="宋体"/>
          <w:spacing w:val="11"/>
          <w:sz w:val="24"/>
          <w:szCs w:val="24"/>
        </w:rPr>
        <w:t>(四)不准参加有可能影响公正执行公务的乙方和相关单位的宴请、健身、娱乐等活动</w:t>
      </w:r>
      <w:r>
        <w:rPr>
          <w:rFonts w:ascii="宋体" w:hAnsi="宋体" w:eastAsia="宋体" w:cs="宋体"/>
          <w:spacing w:val="7"/>
          <w:sz w:val="24"/>
          <w:szCs w:val="24"/>
        </w:rPr>
        <w:t>。</w:t>
      </w:r>
    </w:p>
    <w:p>
      <w:pPr>
        <w:spacing w:before="135" w:line="360" w:lineRule="auto"/>
        <w:ind w:left="36" w:right="136" w:firstLine="324"/>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22"/>
          <w:sz w:val="24"/>
          <w:szCs w:val="24"/>
        </w:rPr>
        <w:t>五</w:t>
      </w:r>
      <w:r>
        <w:rPr>
          <w:rFonts w:ascii="宋体" w:hAnsi="宋体" w:eastAsia="宋体" w:cs="宋体"/>
          <w:spacing w:val="12"/>
          <w:sz w:val="24"/>
          <w:szCs w:val="24"/>
        </w:rPr>
        <w:t>)不准向乙方和相关单位介绍或为配偶、子女、亲属参与同甲方工程项目合同有关</w:t>
      </w:r>
      <w:r>
        <w:rPr>
          <w:rFonts w:ascii="宋体" w:hAnsi="宋体" w:eastAsia="宋体" w:cs="宋体"/>
          <w:spacing w:val="4"/>
          <w:sz w:val="24"/>
          <w:szCs w:val="24"/>
        </w:rPr>
        <w:t>的</w:t>
      </w:r>
      <w:r>
        <w:rPr>
          <w:rFonts w:ascii="宋体" w:hAnsi="宋体" w:eastAsia="宋体" w:cs="宋体"/>
          <w:spacing w:val="3"/>
          <w:sz w:val="24"/>
          <w:szCs w:val="24"/>
        </w:rPr>
        <w:t>监理分包项目等活动。不准向乙方和相关单位介绍或为配偶、子女、亲属参与同项目工程合同有关的设备、材料、工程分包、劳务等经济活动。不得以任何理由向乙方和相关单位推荐</w:t>
      </w:r>
      <w:r>
        <w:rPr>
          <w:rFonts w:ascii="宋体" w:hAnsi="宋体" w:eastAsia="宋体" w:cs="宋体"/>
          <w:sz w:val="24"/>
          <w:szCs w:val="24"/>
        </w:rPr>
        <w:t>分</w:t>
      </w:r>
      <w:r>
        <w:rPr>
          <w:rFonts w:ascii="宋体" w:hAnsi="宋体" w:eastAsia="宋体" w:cs="宋体"/>
          <w:spacing w:val="6"/>
          <w:sz w:val="24"/>
          <w:szCs w:val="24"/>
        </w:rPr>
        <w:t>包单位和要</w:t>
      </w:r>
      <w:r>
        <w:rPr>
          <w:rFonts w:ascii="宋体" w:hAnsi="宋体" w:eastAsia="宋体" w:cs="宋体"/>
          <w:spacing w:val="5"/>
          <w:sz w:val="24"/>
          <w:szCs w:val="24"/>
        </w:rPr>
        <w:t>求</w:t>
      </w:r>
      <w:r>
        <w:rPr>
          <w:rFonts w:ascii="宋体" w:hAnsi="宋体" w:eastAsia="宋体" w:cs="宋体"/>
          <w:spacing w:val="3"/>
          <w:sz w:val="24"/>
          <w:szCs w:val="24"/>
        </w:rPr>
        <w:t>购买与项目工程合同规定以外的材料、设备等。</w:t>
      </w:r>
    </w:p>
    <w:p>
      <w:pPr>
        <w:spacing w:before="31" w:line="360" w:lineRule="auto"/>
        <w:ind w:left="351"/>
        <w:rPr>
          <w:rFonts w:ascii="宋体" w:hAnsi="宋体" w:eastAsia="宋体" w:cs="宋体"/>
          <w:sz w:val="24"/>
          <w:szCs w:val="24"/>
        </w:rPr>
      </w:pPr>
      <w:r>
        <w:rPr>
          <w:rFonts w:ascii="宋体" w:hAnsi="宋体" w:eastAsia="宋体" w:cs="宋体"/>
          <w:spacing w:val="11"/>
          <w:sz w:val="24"/>
          <w:szCs w:val="24"/>
        </w:rPr>
        <w:t>第</w:t>
      </w:r>
      <w:r>
        <w:rPr>
          <w:rFonts w:ascii="宋体" w:hAnsi="宋体" w:eastAsia="宋体" w:cs="宋体"/>
          <w:spacing w:val="8"/>
          <w:sz w:val="24"/>
          <w:szCs w:val="24"/>
        </w:rPr>
        <w:t>三条乙方的责任</w:t>
      </w:r>
    </w:p>
    <w:p>
      <w:pPr>
        <w:spacing w:before="134" w:line="360" w:lineRule="auto"/>
        <w:ind w:left="36" w:right="86" w:firstLine="315"/>
        <w:rPr>
          <w:rFonts w:ascii="宋体" w:hAnsi="宋体" w:eastAsia="宋体" w:cs="宋体"/>
          <w:sz w:val="24"/>
          <w:szCs w:val="24"/>
        </w:rPr>
      </w:pPr>
      <w:r>
        <w:rPr>
          <w:rFonts w:ascii="宋体" w:hAnsi="宋体" w:eastAsia="宋体" w:cs="宋体"/>
          <w:spacing w:val="12"/>
          <w:sz w:val="24"/>
          <w:szCs w:val="24"/>
        </w:rPr>
        <w:t>应与甲</w:t>
      </w:r>
      <w:r>
        <w:rPr>
          <w:rFonts w:ascii="宋体" w:hAnsi="宋体" w:eastAsia="宋体" w:cs="宋体"/>
          <w:spacing w:val="10"/>
          <w:sz w:val="24"/>
          <w:szCs w:val="24"/>
        </w:rPr>
        <w:t>方</w:t>
      </w:r>
      <w:r>
        <w:rPr>
          <w:rFonts w:ascii="宋体" w:hAnsi="宋体" w:eastAsia="宋体" w:cs="宋体"/>
          <w:spacing w:val="6"/>
          <w:sz w:val="24"/>
          <w:szCs w:val="24"/>
        </w:rPr>
        <w:t>和相关单位保持正常的业务交往，按照有关法律法规和程序开展业务工作，严格</w:t>
      </w:r>
      <w:r>
        <w:rPr>
          <w:rFonts w:ascii="宋体" w:hAnsi="宋体" w:eastAsia="宋体" w:cs="宋体"/>
          <w:spacing w:val="8"/>
          <w:sz w:val="24"/>
          <w:szCs w:val="24"/>
        </w:rPr>
        <w:t>执行</w:t>
      </w:r>
      <w:r>
        <w:rPr>
          <w:rFonts w:ascii="宋体" w:hAnsi="宋体" w:eastAsia="宋体" w:cs="宋体"/>
          <w:spacing w:val="4"/>
          <w:sz w:val="24"/>
          <w:szCs w:val="24"/>
        </w:rPr>
        <w:t>工程建设的方针、政策，尤其是有关勘察设计、建筑施工安装的强制性标准和规范，以</w:t>
      </w:r>
      <w:r>
        <w:rPr>
          <w:rFonts w:ascii="宋体" w:hAnsi="宋体" w:eastAsia="宋体" w:cs="宋体"/>
          <w:spacing w:val="11"/>
          <w:sz w:val="24"/>
          <w:szCs w:val="24"/>
        </w:rPr>
        <w:t>及</w:t>
      </w:r>
      <w:r>
        <w:rPr>
          <w:rFonts w:ascii="宋体" w:hAnsi="宋体" w:eastAsia="宋体" w:cs="宋体"/>
          <w:spacing w:val="6"/>
          <w:sz w:val="24"/>
          <w:szCs w:val="24"/>
        </w:rPr>
        <w:t>监理法规，认真履行监理职责，并遵守以下规定：</w:t>
      </w:r>
    </w:p>
    <w:p>
      <w:pPr>
        <w:spacing w:before="28" w:line="360" w:lineRule="auto"/>
        <w:ind w:left="36" w:right="177" w:firstLine="325"/>
        <w:rPr>
          <w:rFonts w:ascii="宋体" w:hAnsi="宋体" w:eastAsia="宋体" w:cs="宋体"/>
          <w:sz w:val="24"/>
          <w:szCs w:val="24"/>
        </w:rPr>
      </w:pPr>
      <w:r>
        <w:rPr>
          <w:rFonts w:ascii="宋体" w:hAnsi="宋体" w:eastAsia="宋体" w:cs="宋体"/>
          <w:spacing w:val="22"/>
          <w:sz w:val="24"/>
          <w:szCs w:val="24"/>
        </w:rPr>
        <w:t>(一</w:t>
      </w:r>
      <w:r>
        <w:rPr>
          <w:rFonts w:ascii="宋体" w:hAnsi="宋体" w:eastAsia="宋体" w:cs="宋体"/>
          <w:spacing w:val="19"/>
          <w:sz w:val="24"/>
          <w:szCs w:val="24"/>
        </w:rPr>
        <w:t>)</w:t>
      </w:r>
      <w:r>
        <w:rPr>
          <w:rFonts w:ascii="宋体" w:hAnsi="宋体" w:eastAsia="宋体" w:cs="宋体"/>
          <w:spacing w:val="11"/>
          <w:sz w:val="24"/>
          <w:szCs w:val="24"/>
        </w:rPr>
        <w:t>不准以任何理由向甲方和相关单位及其工作人员索要、接受或赠送礼金、有价证</w:t>
      </w:r>
      <w:r>
        <w:rPr>
          <w:rFonts w:ascii="宋体" w:hAnsi="宋体" w:eastAsia="宋体" w:cs="宋体"/>
          <w:spacing w:val="9"/>
          <w:sz w:val="24"/>
          <w:szCs w:val="24"/>
        </w:rPr>
        <w:t>券、贵重物品及回扣、好处费、感谢费等</w:t>
      </w:r>
      <w:r>
        <w:rPr>
          <w:rFonts w:ascii="宋体" w:hAnsi="宋体" w:eastAsia="宋体" w:cs="宋体"/>
          <w:spacing w:val="8"/>
          <w:sz w:val="24"/>
          <w:szCs w:val="24"/>
        </w:rPr>
        <w:t>。</w:t>
      </w:r>
    </w:p>
    <w:p>
      <w:pPr>
        <w:spacing w:line="360" w:lineRule="auto"/>
        <w:ind w:firstLine="284" w:firstLineChars="100"/>
        <w:rPr>
          <w:rFonts w:ascii="Arial"/>
          <w:sz w:val="24"/>
          <w:szCs w:val="24"/>
        </w:rPr>
      </w:pPr>
      <w:r>
        <w:rPr>
          <w:rFonts w:ascii="宋体" w:hAnsi="宋体" w:eastAsia="宋体" w:cs="宋体"/>
          <w:spacing w:val="22"/>
          <w:sz w:val="24"/>
          <w:szCs w:val="24"/>
        </w:rPr>
        <w:t>(二</w:t>
      </w:r>
      <w:r>
        <w:rPr>
          <w:rFonts w:ascii="宋体" w:hAnsi="宋体" w:eastAsia="宋体" w:cs="宋体"/>
          <w:spacing w:val="14"/>
          <w:sz w:val="24"/>
          <w:szCs w:val="24"/>
        </w:rPr>
        <w:t>)</w:t>
      </w:r>
      <w:r>
        <w:rPr>
          <w:rFonts w:ascii="宋体" w:hAnsi="宋体" w:eastAsia="宋体" w:cs="宋体"/>
          <w:spacing w:val="11"/>
          <w:sz w:val="24"/>
          <w:szCs w:val="24"/>
        </w:rPr>
        <w:t>不准以任何理由为甲方和相关单位报销应由对方或个人支付的费用</w:t>
      </w:r>
      <w:r>
        <w:rPr>
          <w:rFonts w:hint="eastAsia" w:ascii="宋体" w:hAnsi="宋体" w:eastAsia="宋体" w:cs="宋体"/>
          <w:spacing w:val="11"/>
          <w:sz w:val="24"/>
          <w:szCs w:val="24"/>
          <w:lang w:eastAsia="zh-CN"/>
        </w:rPr>
        <w:t>。</w:t>
      </w:r>
    </w:p>
    <w:p>
      <w:pPr>
        <w:spacing w:before="65" w:line="360" w:lineRule="auto"/>
        <w:ind w:right="177" w:firstLine="284" w:firstLineChars="100"/>
        <w:rPr>
          <w:rFonts w:ascii="宋体" w:hAnsi="宋体" w:eastAsia="宋体" w:cs="宋体"/>
          <w:sz w:val="24"/>
          <w:szCs w:val="24"/>
        </w:rPr>
      </w:pPr>
      <w:r>
        <w:rPr>
          <w:rFonts w:ascii="宋体" w:hAnsi="宋体" w:eastAsia="宋体" w:cs="宋体"/>
          <w:spacing w:val="22"/>
          <w:sz w:val="24"/>
          <w:szCs w:val="24"/>
        </w:rPr>
        <w:t>(三</w:t>
      </w:r>
      <w:r>
        <w:rPr>
          <w:rFonts w:ascii="宋体" w:hAnsi="宋体" w:eastAsia="宋体" w:cs="宋体"/>
          <w:spacing w:val="19"/>
          <w:sz w:val="24"/>
          <w:szCs w:val="24"/>
        </w:rPr>
        <w:t>)</w:t>
      </w:r>
      <w:r>
        <w:rPr>
          <w:rFonts w:ascii="宋体" w:hAnsi="宋体" w:eastAsia="宋体" w:cs="宋体"/>
          <w:spacing w:val="11"/>
          <w:sz w:val="24"/>
          <w:szCs w:val="24"/>
        </w:rPr>
        <w:t>不准接受或暗示为甲方、相关单位或个人装修住房、婚丧嫁娶、配偶子女的工作</w:t>
      </w:r>
      <w:r>
        <w:rPr>
          <w:rFonts w:ascii="宋体" w:hAnsi="宋体" w:eastAsia="宋体" w:cs="宋体"/>
          <w:spacing w:val="20"/>
          <w:sz w:val="24"/>
          <w:szCs w:val="24"/>
        </w:rPr>
        <w:t>安</w:t>
      </w:r>
      <w:r>
        <w:rPr>
          <w:rFonts w:ascii="宋体" w:hAnsi="宋体" w:eastAsia="宋体" w:cs="宋体"/>
          <w:spacing w:val="13"/>
          <w:sz w:val="24"/>
          <w:szCs w:val="24"/>
        </w:rPr>
        <w:t>排以及出国(境)、旅游等提供方便。</w:t>
      </w:r>
    </w:p>
    <w:p>
      <w:pPr>
        <w:spacing w:before="27" w:line="360" w:lineRule="auto"/>
        <w:ind w:firstLine="262" w:firstLineChars="100"/>
        <w:rPr>
          <w:rFonts w:ascii="宋体" w:hAnsi="宋体" w:eastAsia="宋体" w:cs="宋体"/>
          <w:sz w:val="24"/>
          <w:szCs w:val="24"/>
        </w:rPr>
      </w:pPr>
      <w:r>
        <w:rPr>
          <w:rFonts w:ascii="宋体" w:hAnsi="宋体" w:eastAsia="宋体" w:cs="宋体"/>
          <w:spacing w:val="11"/>
          <w:sz w:val="24"/>
          <w:szCs w:val="24"/>
        </w:rPr>
        <w:t>(四)不准违反合同约定而使用甲方、相关单位提供的通信、交通工具和高档办公用品</w:t>
      </w:r>
      <w:r>
        <w:rPr>
          <w:rFonts w:ascii="宋体" w:hAnsi="宋体" w:eastAsia="宋体" w:cs="宋体"/>
          <w:spacing w:val="7"/>
          <w:sz w:val="24"/>
          <w:szCs w:val="24"/>
        </w:rPr>
        <w:t>。</w:t>
      </w:r>
    </w:p>
    <w:p>
      <w:pPr>
        <w:spacing w:before="133" w:line="360" w:lineRule="auto"/>
        <w:ind w:right="212" w:firstLine="262" w:firstLineChars="100"/>
        <w:rPr>
          <w:rFonts w:ascii="宋体" w:hAnsi="宋体" w:eastAsia="宋体" w:cs="宋体"/>
          <w:sz w:val="24"/>
          <w:szCs w:val="24"/>
        </w:rPr>
      </w:pPr>
      <w:r>
        <w:rPr>
          <w:rFonts w:ascii="宋体" w:hAnsi="宋体" w:eastAsia="宋体" w:cs="宋体"/>
          <w:spacing w:val="11"/>
          <w:sz w:val="24"/>
          <w:szCs w:val="24"/>
        </w:rPr>
        <w:t>(五)不准以任何理由为甲方、相关单位或个人组织有可能影响公正执行公务的宴请</w:t>
      </w:r>
      <w:r>
        <w:rPr>
          <w:rFonts w:ascii="宋体" w:hAnsi="宋体" w:eastAsia="宋体" w:cs="宋体"/>
          <w:spacing w:val="6"/>
          <w:sz w:val="24"/>
          <w:szCs w:val="24"/>
        </w:rPr>
        <w:t>、</w:t>
      </w:r>
      <w:r>
        <w:rPr>
          <w:rFonts w:ascii="宋体" w:hAnsi="宋体" w:eastAsia="宋体" w:cs="宋体"/>
          <w:spacing w:val="13"/>
          <w:sz w:val="24"/>
          <w:szCs w:val="24"/>
        </w:rPr>
        <w:t>健</w:t>
      </w:r>
      <w:r>
        <w:rPr>
          <w:rFonts w:ascii="宋体" w:hAnsi="宋体" w:eastAsia="宋体" w:cs="宋体"/>
          <w:spacing w:val="7"/>
          <w:sz w:val="24"/>
          <w:szCs w:val="24"/>
        </w:rPr>
        <w:t>身、娱乐等活动。</w:t>
      </w:r>
    </w:p>
    <w:p>
      <w:pPr>
        <w:spacing w:before="133" w:line="360" w:lineRule="auto"/>
        <w:ind w:right="212" w:firstLine="262" w:firstLineChars="100"/>
        <w:rPr>
          <w:rFonts w:ascii="宋体" w:hAnsi="宋体" w:eastAsia="宋体" w:cs="宋体"/>
          <w:spacing w:val="11"/>
          <w:sz w:val="24"/>
          <w:szCs w:val="24"/>
        </w:rPr>
      </w:pPr>
      <w:r>
        <w:rPr>
          <w:rFonts w:ascii="宋体" w:hAnsi="宋体" w:eastAsia="宋体" w:cs="宋体"/>
          <w:spacing w:val="11"/>
          <w:sz w:val="24"/>
          <w:szCs w:val="24"/>
        </w:rPr>
        <w:t>(六)不准接受受监理单位的宴请、健身、娱乐等活动。</w:t>
      </w:r>
    </w:p>
    <w:p>
      <w:pPr>
        <w:spacing w:before="29" w:line="360" w:lineRule="auto"/>
        <w:ind w:right="2971"/>
        <w:rPr>
          <w:rFonts w:ascii="宋体" w:hAnsi="宋体" w:eastAsia="宋体" w:cs="宋体"/>
          <w:sz w:val="24"/>
          <w:szCs w:val="24"/>
        </w:rPr>
      </w:pPr>
      <w:r>
        <w:rPr>
          <w:rFonts w:ascii="宋体" w:hAnsi="宋体" w:eastAsia="宋体" w:cs="宋体"/>
          <w:spacing w:val="11"/>
          <w:sz w:val="24"/>
          <w:szCs w:val="24"/>
        </w:rPr>
        <w:t>第</w:t>
      </w:r>
      <w:r>
        <w:rPr>
          <w:rFonts w:ascii="宋体" w:hAnsi="宋体" w:eastAsia="宋体" w:cs="宋体"/>
          <w:spacing w:val="7"/>
          <w:sz w:val="24"/>
          <w:szCs w:val="24"/>
        </w:rPr>
        <w:t>四条违约责任</w:t>
      </w:r>
    </w:p>
    <w:p>
      <w:pPr>
        <w:spacing w:before="136" w:line="360" w:lineRule="auto"/>
        <w:ind w:right="71" w:firstLine="268" w:firstLineChars="100"/>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9"/>
          <w:sz w:val="24"/>
          <w:szCs w:val="24"/>
        </w:rPr>
        <w:t>一)甲方工作人员有违反本责任书第一、二条责任行为的，按照管理权限</w:t>
      </w:r>
      <w:r>
        <w:rPr>
          <w:rFonts w:hint="eastAsia" w:ascii="宋体" w:hAnsi="宋体" w:eastAsia="宋体" w:cs="宋体"/>
          <w:spacing w:val="9"/>
          <w:sz w:val="24"/>
          <w:szCs w:val="24"/>
          <w:lang w:eastAsia="zh-CN"/>
        </w:rPr>
        <w:t>，</w:t>
      </w:r>
      <w:r>
        <w:rPr>
          <w:rFonts w:ascii="宋体" w:hAnsi="宋体" w:eastAsia="宋体" w:cs="宋体"/>
          <w:spacing w:val="9"/>
          <w:sz w:val="24"/>
          <w:szCs w:val="24"/>
        </w:rPr>
        <w:t>依据有关法</w:t>
      </w:r>
      <w:r>
        <w:rPr>
          <w:rFonts w:ascii="宋体" w:hAnsi="宋体" w:eastAsia="宋体" w:cs="宋体"/>
          <w:spacing w:val="-8"/>
          <w:sz w:val="24"/>
          <w:szCs w:val="24"/>
        </w:rPr>
        <w:t>律</w:t>
      </w:r>
      <w:r>
        <w:rPr>
          <w:rFonts w:ascii="宋体" w:hAnsi="宋体" w:eastAsia="宋体" w:cs="宋体"/>
          <w:spacing w:val="-6"/>
          <w:sz w:val="24"/>
          <w:szCs w:val="24"/>
        </w:rPr>
        <w:t>法规和规定给予党纪、政纪处分或组织处理；涉嫌犯罪的，移交司法机关追究刑事责任；给乙</w:t>
      </w:r>
      <w:r>
        <w:rPr>
          <w:rFonts w:ascii="宋体" w:hAnsi="宋体" w:eastAsia="宋体" w:cs="宋体"/>
          <w:spacing w:val="4"/>
          <w:sz w:val="24"/>
          <w:szCs w:val="24"/>
        </w:rPr>
        <w:t>方单位造成经</w:t>
      </w:r>
      <w:r>
        <w:rPr>
          <w:rFonts w:ascii="宋体" w:hAnsi="宋体" w:eastAsia="宋体" w:cs="宋体"/>
          <w:spacing w:val="2"/>
          <w:sz w:val="24"/>
          <w:szCs w:val="24"/>
        </w:rPr>
        <w:t>济损失的，应予以赔偿。</w:t>
      </w:r>
    </w:p>
    <w:p>
      <w:pPr>
        <w:spacing w:before="18" w:line="360" w:lineRule="auto"/>
        <w:ind w:left="36" w:right="71" w:firstLine="324"/>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9"/>
          <w:sz w:val="24"/>
          <w:szCs w:val="24"/>
        </w:rPr>
        <w:t>二)乙方工作人员有违反本责任书第一、三条责任行为的，按照管理权限</w:t>
      </w:r>
      <w:r>
        <w:rPr>
          <w:rFonts w:hint="eastAsia" w:ascii="宋体" w:hAnsi="宋体" w:eastAsia="宋体" w:cs="宋体"/>
          <w:spacing w:val="9"/>
          <w:sz w:val="24"/>
          <w:szCs w:val="24"/>
          <w:lang w:eastAsia="zh-CN"/>
        </w:rPr>
        <w:t>，</w:t>
      </w:r>
      <w:r>
        <w:rPr>
          <w:rFonts w:ascii="宋体" w:hAnsi="宋体" w:eastAsia="宋体" w:cs="宋体"/>
          <w:spacing w:val="9"/>
          <w:sz w:val="24"/>
          <w:szCs w:val="24"/>
        </w:rPr>
        <w:t>依据有关法</w:t>
      </w:r>
      <w:r>
        <w:rPr>
          <w:rFonts w:ascii="宋体" w:hAnsi="宋体" w:eastAsia="宋体" w:cs="宋体"/>
          <w:spacing w:val="-8"/>
          <w:sz w:val="24"/>
          <w:szCs w:val="24"/>
        </w:rPr>
        <w:t>律</w:t>
      </w:r>
      <w:r>
        <w:rPr>
          <w:rFonts w:ascii="宋体" w:hAnsi="宋体" w:eastAsia="宋体" w:cs="宋体"/>
          <w:spacing w:val="-6"/>
          <w:sz w:val="24"/>
          <w:szCs w:val="24"/>
        </w:rPr>
        <w:t>法规和规定给予党纪、政纪处分或组织处理；涉嫌犯罪的，移交司法机关追究刑事责任；给甲</w:t>
      </w:r>
      <w:r>
        <w:rPr>
          <w:rFonts w:ascii="宋体" w:hAnsi="宋体" w:eastAsia="宋体" w:cs="宋体"/>
          <w:spacing w:val="4"/>
          <w:sz w:val="24"/>
          <w:szCs w:val="24"/>
        </w:rPr>
        <w:t>方单位造成经</w:t>
      </w:r>
      <w:r>
        <w:rPr>
          <w:rFonts w:ascii="宋体" w:hAnsi="宋体" w:eastAsia="宋体" w:cs="宋体"/>
          <w:spacing w:val="2"/>
          <w:sz w:val="24"/>
          <w:szCs w:val="24"/>
        </w:rPr>
        <w:t>济损失的，应予以赔偿。</w:t>
      </w:r>
    </w:p>
    <w:p>
      <w:pPr>
        <w:spacing w:before="28" w:line="360" w:lineRule="auto"/>
        <w:ind w:left="59" w:right="177" w:firstLine="301"/>
        <w:rPr>
          <w:rFonts w:ascii="宋体" w:hAnsi="宋体" w:eastAsia="宋体" w:cs="宋体"/>
          <w:sz w:val="24"/>
          <w:szCs w:val="24"/>
        </w:rPr>
      </w:pPr>
      <w:r>
        <w:rPr>
          <w:rFonts w:ascii="宋体" w:hAnsi="宋体" w:eastAsia="宋体" w:cs="宋体"/>
          <w:spacing w:val="22"/>
          <w:sz w:val="24"/>
          <w:szCs w:val="24"/>
        </w:rPr>
        <w:t>(三</w:t>
      </w:r>
      <w:r>
        <w:rPr>
          <w:rFonts w:ascii="宋体" w:hAnsi="宋体" w:eastAsia="宋体" w:cs="宋体"/>
          <w:spacing w:val="19"/>
          <w:sz w:val="24"/>
          <w:szCs w:val="24"/>
        </w:rPr>
        <w:t>)</w:t>
      </w:r>
      <w:r>
        <w:rPr>
          <w:rFonts w:ascii="宋体" w:hAnsi="宋体" w:eastAsia="宋体" w:cs="宋体"/>
          <w:spacing w:val="11"/>
          <w:sz w:val="24"/>
          <w:szCs w:val="24"/>
        </w:rPr>
        <w:t>乙方工作人员有违反本责任书第三条责任行为中任何一条规定的，每次罚款人民</w:t>
      </w:r>
      <w:r>
        <w:rPr>
          <w:rFonts w:ascii="宋体" w:hAnsi="宋体" w:eastAsia="宋体" w:cs="宋体"/>
          <w:spacing w:val="2"/>
          <w:sz w:val="24"/>
          <w:szCs w:val="24"/>
        </w:rPr>
        <w:t>币</w:t>
      </w:r>
      <w:r>
        <w:rPr>
          <w:rFonts w:ascii="Times New Roman" w:hAnsi="Times New Roman" w:eastAsia="Times New Roman" w:cs="Times New Roman"/>
          <w:spacing w:val="2"/>
          <w:sz w:val="24"/>
          <w:szCs w:val="24"/>
        </w:rPr>
        <w:t>1000</w:t>
      </w:r>
      <w:r>
        <w:rPr>
          <w:rFonts w:ascii="宋体" w:hAnsi="宋体" w:eastAsia="宋体" w:cs="宋体"/>
          <w:spacing w:val="1"/>
          <w:sz w:val="24"/>
          <w:szCs w:val="24"/>
        </w:rPr>
        <w:t>元。</w:t>
      </w:r>
    </w:p>
    <w:p>
      <w:pPr>
        <w:spacing w:before="28" w:line="360" w:lineRule="auto"/>
        <w:ind w:left="37" w:right="201" w:firstLine="313"/>
        <w:rPr>
          <w:rFonts w:ascii="宋体" w:hAnsi="宋体" w:eastAsia="宋体" w:cs="宋体"/>
          <w:sz w:val="24"/>
          <w:szCs w:val="24"/>
        </w:rPr>
      </w:pPr>
      <w:r>
        <w:rPr>
          <w:rFonts w:ascii="宋体" w:hAnsi="宋体" w:eastAsia="宋体" w:cs="宋体"/>
          <w:spacing w:val="9"/>
          <w:sz w:val="24"/>
          <w:szCs w:val="24"/>
        </w:rPr>
        <w:t>第五条本责任书作为工程监理合同的附件，与工程监理合同具有同等法律效力。经</w:t>
      </w:r>
      <w:r>
        <w:rPr>
          <w:rFonts w:ascii="宋体" w:hAnsi="宋体" w:eastAsia="宋体" w:cs="宋体"/>
          <w:spacing w:val="3"/>
          <w:sz w:val="24"/>
          <w:szCs w:val="24"/>
        </w:rPr>
        <w:t>双</w:t>
      </w:r>
      <w:r>
        <w:rPr>
          <w:rFonts w:ascii="宋体" w:hAnsi="宋体" w:eastAsia="宋体" w:cs="宋体"/>
          <w:spacing w:val="7"/>
          <w:sz w:val="24"/>
          <w:szCs w:val="24"/>
        </w:rPr>
        <w:t>方签署后立即生效</w:t>
      </w:r>
      <w:r>
        <w:rPr>
          <w:rFonts w:ascii="宋体" w:hAnsi="宋体" w:eastAsia="宋体" w:cs="宋体"/>
          <w:spacing w:val="5"/>
          <w:sz w:val="24"/>
          <w:szCs w:val="24"/>
        </w:rPr>
        <w:t>。</w:t>
      </w:r>
    </w:p>
    <w:p>
      <w:pPr>
        <w:spacing w:before="25" w:line="360" w:lineRule="auto"/>
        <w:ind w:firstLine="262" w:firstLineChars="100"/>
        <w:rPr>
          <w:rFonts w:ascii="宋体" w:hAnsi="宋体" w:eastAsia="宋体" w:cs="宋体"/>
          <w:sz w:val="24"/>
          <w:szCs w:val="24"/>
        </w:rPr>
      </w:pPr>
      <w:r>
        <w:rPr>
          <w:rFonts w:ascii="宋体" w:hAnsi="宋体" w:eastAsia="宋体" w:cs="宋体"/>
          <w:spacing w:val="11"/>
          <w:sz w:val="24"/>
          <w:szCs w:val="24"/>
        </w:rPr>
        <w:t>第</w:t>
      </w:r>
      <w:r>
        <w:rPr>
          <w:rFonts w:ascii="宋体" w:hAnsi="宋体" w:eastAsia="宋体" w:cs="宋体"/>
          <w:spacing w:val="8"/>
          <w:sz w:val="24"/>
          <w:szCs w:val="24"/>
        </w:rPr>
        <w:t>六条本责任书的有效期为双方签署之日起至该工程项目竣工验收合格时止</w:t>
      </w:r>
      <w:r>
        <w:rPr>
          <w:rFonts w:hint="eastAsia" w:ascii="宋体" w:hAnsi="宋体" w:eastAsia="宋体" w:cs="宋体"/>
          <w:spacing w:val="8"/>
          <w:sz w:val="24"/>
          <w:szCs w:val="24"/>
          <w:lang w:eastAsia="zh-CN"/>
        </w:rPr>
        <w:t>。</w:t>
      </w:r>
    </w:p>
    <w:p>
      <w:pPr>
        <w:spacing w:before="133" w:line="360" w:lineRule="auto"/>
        <w:ind w:firstLine="260" w:firstLineChars="100"/>
        <w:rPr>
          <w:rFonts w:ascii="宋体" w:hAnsi="宋体" w:eastAsia="宋体" w:cs="宋体"/>
          <w:sz w:val="24"/>
          <w:szCs w:val="24"/>
        </w:rPr>
      </w:pPr>
      <w:r>
        <w:rPr>
          <w:rFonts w:ascii="宋体" w:hAnsi="宋体" w:eastAsia="宋体" w:cs="宋体"/>
          <w:spacing w:val="10"/>
          <w:sz w:val="24"/>
          <w:szCs w:val="24"/>
        </w:rPr>
        <w:t>第七条</w:t>
      </w:r>
      <w:r>
        <w:rPr>
          <w:rFonts w:ascii="宋体" w:hAnsi="宋体" w:eastAsia="宋体" w:cs="宋体"/>
          <w:spacing w:val="5"/>
          <w:sz w:val="24"/>
          <w:szCs w:val="24"/>
        </w:rPr>
        <w:t>本责任书一式四份，由甲乙双方各执一份，送交甲乙双方的监督单位各一份。</w:t>
      </w:r>
    </w:p>
    <w:p>
      <w:pPr>
        <w:spacing w:line="360" w:lineRule="auto"/>
        <w:rPr>
          <w:sz w:val="24"/>
          <w:szCs w:val="24"/>
        </w:rPr>
      </w:pPr>
    </w:p>
    <w:p>
      <w:pPr>
        <w:spacing w:line="360" w:lineRule="auto"/>
        <w:rPr>
          <w:sz w:val="24"/>
          <w:szCs w:val="24"/>
        </w:rPr>
      </w:pPr>
    </w:p>
    <w:p>
      <w:pPr>
        <w:spacing w:line="360" w:lineRule="auto"/>
        <w:rPr>
          <w:sz w:val="24"/>
          <w:szCs w:val="24"/>
        </w:rPr>
        <w:sectPr>
          <w:headerReference r:id="rId27" w:type="default"/>
          <w:footerReference r:id="rId28" w:type="default"/>
          <w:pgSz w:w="11900" w:h="16840"/>
          <w:pgMar w:top="1118" w:right="1637" w:bottom="1150" w:left="1764" w:header="1103" w:footer="973" w:gutter="0"/>
          <w:cols w:equalWidth="0" w:num="1">
            <w:col w:w="8499"/>
          </w:cols>
        </w:sectPr>
      </w:pPr>
    </w:p>
    <w:p>
      <w:pPr>
        <w:spacing w:before="42" w:line="360" w:lineRule="auto"/>
        <w:ind w:left="378"/>
        <w:rPr>
          <w:rFonts w:ascii="Arial"/>
          <w:sz w:val="24"/>
          <w:szCs w:val="24"/>
        </w:rPr>
      </w:pPr>
      <w:r>
        <w:rPr>
          <w:rFonts w:ascii="宋体" w:hAnsi="宋体" w:eastAsia="宋体" w:cs="宋体"/>
          <w:spacing w:val="-10"/>
          <w:sz w:val="24"/>
          <w:szCs w:val="24"/>
        </w:rPr>
        <w:t>甲</w:t>
      </w:r>
      <w:r>
        <w:rPr>
          <w:rFonts w:ascii="宋体" w:hAnsi="宋体" w:eastAsia="宋体" w:cs="宋体"/>
          <w:spacing w:val="-8"/>
          <w:sz w:val="24"/>
          <w:szCs w:val="24"/>
        </w:rPr>
        <w:t>方</w:t>
      </w:r>
      <w:r>
        <w:rPr>
          <w:rFonts w:ascii="宋体" w:hAnsi="宋体" w:eastAsia="宋体" w:cs="宋体"/>
          <w:spacing w:val="-5"/>
          <w:sz w:val="24"/>
          <w:szCs w:val="24"/>
        </w:rPr>
        <w:t>单位：(盖章)</w:t>
      </w:r>
    </w:p>
    <w:p>
      <w:pPr>
        <w:spacing w:before="41" w:line="360" w:lineRule="auto"/>
        <w:rPr>
          <w:rFonts w:ascii="宋体" w:hAnsi="宋体" w:eastAsia="宋体" w:cs="宋体"/>
          <w:sz w:val="24"/>
          <w:szCs w:val="24"/>
        </w:rPr>
      </w:pPr>
      <w:r>
        <w:rPr>
          <w:rFonts w:ascii="宋体" w:hAnsi="宋体" w:eastAsia="宋体" w:cs="宋体"/>
          <w:spacing w:val="-8"/>
          <w:sz w:val="24"/>
          <w:szCs w:val="24"/>
        </w:rPr>
        <w:t>乙方</w:t>
      </w:r>
      <w:r>
        <w:rPr>
          <w:rFonts w:ascii="宋体" w:hAnsi="宋体" w:eastAsia="宋体" w:cs="宋体"/>
          <w:spacing w:val="-5"/>
          <w:sz w:val="24"/>
          <w:szCs w:val="24"/>
        </w:rPr>
        <w:t>单</w:t>
      </w:r>
      <w:r>
        <w:rPr>
          <w:rFonts w:ascii="宋体" w:hAnsi="宋体" w:eastAsia="宋体" w:cs="宋体"/>
          <w:spacing w:val="-4"/>
          <w:sz w:val="24"/>
          <w:szCs w:val="24"/>
        </w:rPr>
        <w:t>位：(盖章)</w:t>
      </w:r>
    </w:p>
    <w:p>
      <w:pPr>
        <w:spacing w:line="360" w:lineRule="auto"/>
        <w:rPr>
          <w:sz w:val="24"/>
          <w:szCs w:val="24"/>
        </w:rPr>
        <w:sectPr>
          <w:type w:val="continuous"/>
          <w:pgSz w:w="11900" w:h="16840"/>
          <w:pgMar w:top="1118" w:right="1637" w:bottom="1150" w:left="1764" w:header="1103" w:footer="973" w:gutter="0"/>
          <w:cols w:equalWidth="0" w:num="2">
            <w:col w:w="4891" w:space="100"/>
            <w:col w:w="3508"/>
          </w:cols>
        </w:sectPr>
      </w:pPr>
    </w:p>
    <w:p>
      <w:pPr>
        <w:spacing w:line="360" w:lineRule="auto"/>
        <w:rPr>
          <w:rFonts w:ascii="Arial"/>
          <w:sz w:val="24"/>
          <w:szCs w:val="24"/>
        </w:rPr>
      </w:pPr>
    </w:p>
    <w:p>
      <w:pPr>
        <w:spacing w:line="360" w:lineRule="auto"/>
        <w:rPr>
          <w:rFonts w:ascii="Arial"/>
          <w:sz w:val="24"/>
          <w:szCs w:val="24"/>
        </w:rPr>
      </w:pPr>
    </w:p>
    <w:p>
      <w:pPr>
        <w:spacing w:line="360" w:lineRule="auto"/>
        <w:rPr>
          <w:rFonts w:ascii="Arial"/>
          <w:sz w:val="24"/>
          <w:szCs w:val="24"/>
        </w:rPr>
      </w:pPr>
    </w:p>
    <w:p>
      <w:pPr>
        <w:spacing w:before="65" w:line="360" w:lineRule="auto"/>
        <w:ind w:left="352"/>
        <w:rPr>
          <w:rFonts w:ascii="宋体" w:hAnsi="宋体" w:eastAsia="宋体" w:cs="宋体"/>
          <w:sz w:val="24"/>
          <w:szCs w:val="24"/>
        </w:rPr>
      </w:pPr>
      <w:r>
        <w:rPr>
          <w:rFonts w:ascii="宋体" w:hAnsi="宋体" w:eastAsia="宋体" w:cs="宋体"/>
          <w:spacing w:val="12"/>
          <w:sz w:val="24"/>
          <w:szCs w:val="24"/>
        </w:rPr>
        <w:t>法定代表人</w:t>
      </w:r>
      <w:r>
        <w:rPr>
          <w:rFonts w:ascii="宋体" w:hAnsi="宋体" w:eastAsia="宋体" w:cs="宋体"/>
          <w:spacing w:val="7"/>
          <w:sz w:val="24"/>
          <w:szCs w:val="24"/>
        </w:rPr>
        <w:t>(</w:t>
      </w:r>
      <w:r>
        <w:rPr>
          <w:rFonts w:ascii="宋体" w:hAnsi="宋体" w:eastAsia="宋体" w:cs="宋体"/>
          <w:spacing w:val="6"/>
          <w:sz w:val="24"/>
          <w:szCs w:val="24"/>
        </w:rPr>
        <w:t>签章)：</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法定代表人(签章)：</w:t>
      </w:r>
    </w:p>
    <w:p>
      <w:pPr>
        <w:spacing w:line="360" w:lineRule="auto"/>
        <w:rPr>
          <w:rFonts w:ascii="Arial"/>
          <w:sz w:val="24"/>
          <w:szCs w:val="24"/>
        </w:rPr>
      </w:pPr>
    </w:p>
    <w:p>
      <w:pPr>
        <w:spacing w:line="360" w:lineRule="auto"/>
        <w:rPr>
          <w:rFonts w:ascii="Arial"/>
          <w:sz w:val="24"/>
          <w:szCs w:val="24"/>
        </w:rPr>
      </w:pPr>
    </w:p>
    <w:p>
      <w:pPr>
        <w:spacing w:line="360" w:lineRule="auto"/>
        <w:rPr>
          <w:rFonts w:ascii="Arial"/>
          <w:sz w:val="24"/>
          <w:szCs w:val="24"/>
        </w:rPr>
      </w:pPr>
    </w:p>
    <w:p>
      <w:pPr>
        <w:spacing w:line="360" w:lineRule="auto"/>
        <w:rPr>
          <w:rFonts w:ascii="Arial"/>
          <w:sz w:val="24"/>
          <w:szCs w:val="24"/>
        </w:rPr>
      </w:pPr>
    </w:p>
    <w:p>
      <w:pPr>
        <w:spacing w:before="65" w:line="360" w:lineRule="auto"/>
        <w:ind w:left="375"/>
        <w:rPr>
          <w:rFonts w:ascii="宋体" w:hAnsi="宋体" w:eastAsia="宋体" w:cs="宋体"/>
          <w:sz w:val="24"/>
          <w:szCs w:val="24"/>
        </w:rPr>
      </w:pPr>
      <w:r>
        <w:rPr>
          <w:rFonts w:ascii="宋体" w:hAnsi="宋体" w:eastAsia="宋体" w:cs="宋体"/>
          <w:spacing w:val="9"/>
          <w:sz w:val="24"/>
          <w:szCs w:val="24"/>
        </w:rPr>
        <w:t>甲</w:t>
      </w:r>
      <w:r>
        <w:rPr>
          <w:rFonts w:ascii="宋体" w:hAnsi="宋体" w:eastAsia="宋体" w:cs="宋体"/>
          <w:spacing w:val="8"/>
          <w:sz w:val="24"/>
          <w:szCs w:val="24"/>
        </w:rPr>
        <w:t>方监督单位(盖章)</w:t>
      </w:r>
      <w:r>
        <w:rPr>
          <w:rFonts w:hint="eastAsia" w:ascii="宋体" w:hAnsi="宋体" w:eastAsia="宋体" w:cs="宋体"/>
          <w:spacing w:val="8"/>
          <w:sz w:val="24"/>
          <w:szCs w:val="24"/>
          <w:lang w:val="en-US" w:eastAsia="zh-CN"/>
        </w:rPr>
        <w:t xml:space="preserve">                  </w:t>
      </w:r>
      <w:r>
        <w:rPr>
          <w:rFonts w:ascii="宋体" w:hAnsi="宋体" w:eastAsia="宋体" w:cs="宋体"/>
          <w:spacing w:val="8"/>
          <w:sz w:val="24"/>
          <w:szCs w:val="24"/>
        </w:rPr>
        <w:t>乙方监督单位(盖章)</w:t>
      </w:r>
    </w:p>
    <w:p>
      <w:pPr>
        <w:spacing w:line="360" w:lineRule="auto"/>
        <w:rPr>
          <w:rFonts w:ascii="Arial"/>
          <w:sz w:val="24"/>
          <w:szCs w:val="24"/>
        </w:rPr>
      </w:pPr>
    </w:p>
    <w:p>
      <w:pPr>
        <w:spacing w:before="66" w:line="360" w:lineRule="auto"/>
        <w:ind w:left="774"/>
        <w:rPr>
          <w:rFonts w:ascii="宋体" w:hAnsi="宋体" w:eastAsia="宋体" w:cs="宋体"/>
          <w:sz w:val="24"/>
          <w:szCs w:val="24"/>
        </w:rPr>
      </w:pPr>
      <w:r>
        <w:rPr>
          <w:rFonts w:ascii="宋体" w:hAnsi="宋体" w:eastAsia="宋体" w:cs="宋体"/>
          <w:spacing w:val="4"/>
          <w:sz w:val="24"/>
          <w:szCs w:val="24"/>
        </w:rPr>
        <w:t>年</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月</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日</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年</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月</w:t>
      </w:r>
      <w:r>
        <w:rPr>
          <w:rFonts w:hint="eastAsia" w:ascii="宋体" w:hAnsi="宋体" w:eastAsia="宋体" w:cs="宋体"/>
          <w:spacing w:val="4"/>
          <w:sz w:val="24"/>
          <w:szCs w:val="24"/>
          <w:lang w:val="en-US" w:eastAsia="zh-CN"/>
        </w:rPr>
        <w:t xml:space="preserve">    </w:t>
      </w:r>
      <w:r>
        <w:rPr>
          <w:rFonts w:ascii="宋体" w:hAnsi="宋体" w:eastAsia="宋体" w:cs="宋体"/>
          <w:spacing w:val="3"/>
          <w:sz w:val="24"/>
          <w:szCs w:val="24"/>
        </w:rPr>
        <w:t>日</w:t>
      </w:r>
    </w:p>
    <w:p>
      <w:pPr>
        <w:spacing w:line="360" w:lineRule="auto"/>
        <w:rPr>
          <w:sz w:val="24"/>
          <w:szCs w:val="24"/>
        </w:rPr>
        <w:sectPr>
          <w:type w:val="continuous"/>
          <w:pgSz w:w="11900" w:h="16840"/>
          <w:pgMar w:top="1118" w:right="1637" w:bottom="1150" w:left="1764" w:header="1103" w:footer="973" w:gutter="0"/>
          <w:cols w:equalWidth="0" w:num="1">
            <w:col w:w="8499"/>
          </w:cols>
        </w:sect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83" w:lineRule="auto"/>
        <w:rPr>
          <w:rFonts w:ascii="Arial"/>
          <w:sz w:val="21"/>
        </w:rPr>
      </w:pPr>
    </w:p>
    <w:p>
      <w:pPr>
        <w:spacing w:before="101" w:line="227" w:lineRule="auto"/>
        <w:ind w:left="3718"/>
        <w:rPr>
          <w:rFonts w:ascii="黑体" w:hAnsi="黑体" w:eastAsia="黑体" w:cs="黑体"/>
          <w:sz w:val="31"/>
          <w:szCs w:val="31"/>
        </w:rPr>
      </w:pPr>
      <w:r>
        <w:rPr>
          <w:rFonts w:ascii="黑体" w:hAnsi="黑体" w:eastAsia="黑体" w:cs="黑体"/>
          <w:spacing w:val="7"/>
          <w:sz w:val="31"/>
          <w:szCs w:val="31"/>
        </w:rPr>
        <w:t>第</w:t>
      </w:r>
      <w:r>
        <w:rPr>
          <w:rFonts w:ascii="黑体" w:hAnsi="黑体" w:eastAsia="黑体" w:cs="黑体"/>
          <w:spacing w:val="5"/>
          <w:sz w:val="31"/>
          <w:szCs w:val="31"/>
        </w:rPr>
        <w:t>二卷</w:t>
      </w:r>
    </w:p>
    <w:p>
      <w:pPr>
        <w:sectPr>
          <w:headerReference r:id="rId29" w:type="default"/>
          <w:footerReference r:id="rId30" w:type="default"/>
          <w:pgSz w:w="11900" w:h="16840"/>
          <w:pgMar w:top="1118" w:right="1764" w:bottom="1150" w:left="1764" w:header="1103" w:footer="973" w:gutter="0"/>
          <w:cols w:space="720" w:num="1"/>
        </w:sectPr>
      </w:pPr>
    </w:p>
    <w:p>
      <w:pPr>
        <w:spacing w:line="288" w:lineRule="auto"/>
        <w:rPr>
          <w:rFonts w:ascii="Arial"/>
          <w:sz w:val="21"/>
        </w:rPr>
      </w:pPr>
    </w:p>
    <w:p>
      <w:pPr>
        <w:spacing w:before="101" w:line="217" w:lineRule="auto"/>
        <w:ind w:left="3074"/>
        <w:rPr>
          <w:rFonts w:ascii="黑体" w:hAnsi="黑体" w:eastAsia="黑体" w:cs="黑体"/>
          <w:sz w:val="31"/>
          <w:szCs w:val="31"/>
        </w:rPr>
      </w:pPr>
      <w:r>
        <w:rPr>
          <w:rFonts w:ascii="黑体" w:hAnsi="黑体" w:eastAsia="黑体" w:cs="黑体"/>
          <w:spacing w:val="8"/>
          <w:sz w:val="31"/>
          <w:szCs w:val="31"/>
        </w:rPr>
        <w:t>第五章图纸</w:t>
      </w:r>
    </w:p>
    <w:p>
      <w:pPr>
        <w:sectPr>
          <w:footerReference r:id="rId31" w:type="default"/>
          <w:pgSz w:w="11900" w:h="16840"/>
          <w:pgMar w:top="1118" w:right="1764" w:bottom="1150" w:left="1764" w:header="1103" w:footer="973" w:gutter="0"/>
          <w:cols w:space="720" w:num="1"/>
        </w:sectPr>
      </w:pPr>
    </w:p>
    <w:p>
      <w:pPr>
        <w:spacing w:line="245" w:lineRule="auto"/>
        <w:rPr>
          <w:rFonts w:ascii="Arial"/>
          <w:sz w:val="21"/>
        </w:rPr>
      </w:pPr>
      <w:r>
        <w:pict>
          <v:shape id="_x0000_s1038" o:spid="_x0000_s1038" style="position:absolute;left:0pt;margin-left:88.2pt;margin-top:55.15pt;height:0.75pt;width:418.6pt;mso-position-horizontal-relative:page;mso-position-vertical-relative:page;z-index:251673600;mso-width-relative:page;mso-height-relative:page;" filled="f" stroked="t" coordsize="8372,15" o:allowincell="f" path="m0,7l8371,7e">
            <v:fill on="f" focussize="0,0"/>
            <v:stroke weight="0.72pt" color="#000000" miterlimit="10"/>
            <v:imagedata o:title=""/>
            <o:lock v:ext="edit"/>
          </v:shape>
        </w:pict>
      </w: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91" w:line="204" w:lineRule="auto"/>
        <w:ind w:left="135"/>
        <w:rPr>
          <w:rFonts w:ascii="黑体" w:hAnsi="黑体" w:eastAsia="黑体" w:cs="黑体"/>
          <w:sz w:val="28"/>
          <w:szCs w:val="28"/>
        </w:rPr>
      </w:pPr>
      <w:bookmarkStart w:id="37" w:name="_bookmark23"/>
      <w:bookmarkEnd w:id="37"/>
      <w:r>
        <w:rPr>
          <w:rFonts w:ascii="Times New Roman" w:hAnsi="Times New Roman" w:eastAsia="Times New Roman" w:cs="Times New Roman"/>
          <w:spacing w:val="-7"/>
          <w:sz w:val="25"/>
          <w:szCs w:val="25"/>
        </w:rPr>
        <w:t>1</w:t>
      </w:r>
      <w:r>
        <w:rPr>
          <w:rFonts w:ascii="Times New Roman" w:hAnsi="Times New Roman" w:eastAsia="Times New Roman" w:cs="Times New Roman"/>
          <w:spacing w:val="-4"/>
          <w:sz w:val="25"/>
          <w:szCs w:val="25"/>
        </w:rPr>
        <w:t>.</w:t>
      </w:r>
      <w:r>
        <w:rPr>
          <w:rFonts w:ascii="黑体" w:hAnsi="黑体" w:eastAsia="黑体" w:cs="黑体"/>
          <w:spacing w:val="-4"/>
          <w:sz w:val="28"/>
          <w:szCs w:val="28"/>
        </w:rPr>
        <w:t>图纸目录</w:t>
      </w:r>
    </w:p>
    <w:p>
      <w:pPr>
        <w:spacing w:line="52" w:lineRule="auto"/>
        <w:rPr>
          <w:rFonts w:ascii="Arial"/>
          <w:sz w:val="2"/>
        </w:rPr>
      </w:pPr>
    </w:p>
    <w:tbl>
      <w:tblPr>
        <w:tblStyle w:val="16"/>
        <w:tblW w:w="84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2"/>
        <w:gridCol w:w="1312"/>
        <w:gridCol w:w="1307"/>
        <w:gridCol w:w="1310"/>
        <w:gridCol w:w="1307"/>
        <w:gridCol w:w="18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12" w:type="dxa"/>
            <w:vAlign w:val="top"/>
          </w:tcPr>
          <w:p>
            <w:pPr>
              <w:spacing w:before="196" w:line="230" w:lineRule="auto"/>
              <w:ind w:left="119"/>
              <w:rPr>
                <w:rFonts w:ascii="宋体" w:hAnsi="宋体" w:eastAsia="宋体" w:cs="宋体"/>
                <w:sz w:val="20"/>
                <w:szCs w:val="20"/>
              </w:rPr>
            </w:pPr>
            <w:r>
              <w:rPr>
                <w:rFonts w:ascii="宋体" w:hAnsi="宋体" w:eastAsia="宋体" w:cs="宋体"/>
                <w:spacing w:val="5"/>
                <w:sz w:val="20"/>
                <w:szCs w:val="20"/>
              </w:rPr>
              <w:t>序号</w:t>
            </w:r>
          </w:p>
        </w:tc>
        <w:tc>
          <w:tcPr>
            <w:tcW w:w="1312" w:type="dxa"/>
            <w:vAlign w:val="top"/>
          </w:tcPr>
          <w:p>
            <w:pPr>
              <w:spacing w:before="196" w:line="230" w:lineRule="auto"/>
              <w:ind w:left="137"/>
              <w:rPr>
                <w:rFonts w:ascii="宋体" w:hAnsi="宋体" w:eastAsia="宋体" w:cs="宋体"/>
                <w:sz w:val="20"/>
                <w:szCs w:val="20"/>
              </w:rPr>
            </w:pPr>
            <w:r>
              <w:rPr>
                <w:rFonts w:ascii="宋体" w:hAnsi="宋体" w:eastAsia="宋体" w:cs="宋体"/>
                <w:spacing w:val="-6"/>
                <w:sz w:val="20"/>
                <w:szCs w:val="20"/>
              </w:rPr>
              <w:t>图</w:t>
            </w:r>
            <w:r>
              <w:rPr>
                <w:rFonts w:ascii="宋体" w:hAnsi="宋体" w:eastAsia="宋体" w:cs="宋体"/>
                <w:spacing w:val="-5"/>
                <w:sz w:val="20"/>
                <w:szCs w:val="20"/>
              </w:rPr>
              <w:t>名</w:t>
            </w:r>
          </w:p>
        </w:tc>
        <w:tc>
          <w:tcPr>
            <w:tcW w:w="1307" w:type="dxa"/>
            <w:vAlign w:val="top"/>
          </w:tcPr>
          <w:p>
            <w:pPr>
              <w:spacing w:before="196" w:line="230" w:lineRule="auto"/>
              <w:ind w:left="135"/>
              <w:rPr>
                <w:rFonts w:ascii="宋体" w:hAnsi="宋体" w:eastAsia="宋体" w:cs="宋体"/>
                <w:sz w:val="20"/>
                <w:szCs w:val="20"/>
              </w:rPr>
            </w:pPr>
            <w:r>
              <w:rPr>
                <w:rFonts w:ascii="宋体" w:hAnsi="宋体" w:eastAsia="宋体" w:cs="宋体"/>
                <w:spacing w:val="-6"/>
                <w:sz w:val="20"/>
                <w:szCs w:val="20"/>
              </w:rPr>
              <w:t>图</w:t>
            </w:r>
            <w:r>
              <w:rPr>
                <w:rFonts w:ascii="宋体" w:hAnsi="宋体" w:eastAsia="宋体" w:cs="宋体"/>
                <w:spacing w:val="-5"/>
                <w:sz w:val="20"/>
                <w:szCs w:val="20"/>
              </w:rPr>
              <w:t>号</w:t>
            </w:r>
          </w:p>
        </w:tc>
        <w:tc>
          <w:tcPr>
            <w:tcW w:w="1310" w:type="dxa"/>
            <w:vAlign w:val="top"/>
          </w:tcPr>
          <w:p>
            <w:pPr>
              <w:spacing w:before="196" w:line="228" w:lineRule="auto"/>
              <w:ind w:left="116"/>
              <w:rPr>
                <w:rFonts w:ascii="宋体" w:hAnsi="宋体" w:eastAsia="宋体" w:cs="宋体"/>
                <w:sz w:val="20"/>
                <w:szCs w:val="20"/>
              </w:rPr>
            </w:pPr>
            <w:r>
              <w:rPr>
                <w:rFonts w:ascii="宋体" w:hAnsi="宋体" w:eastAsia="宋体" w:cs="宋体"/>
                <w:spacing w:val="4"/>
                <w:sz w:val="20"/>
                <w:szCs w:val="20"/>
              </w:rPr>
              <w:t>版本</w:t>
            </w:r>
          </w:p>
        </w:tc>
        <w:tc>
          <w:tcPr>
            <w:tcW w:w="1307" w:type="dxa"/>
            <w:vAlign w:val="top"/>
          </w:tcPr>
          <w:p>
            <w:pPr>
              <w:spacing w:before="197" w:line="229" w:lineRule="auto"/>
              <w:ind w:left="132"/>
              <w:rPr>
                <w:rFonts w:ascii="宋体" w:hAnsi="宋体" w:eastAsia="宋体" w:cs="宋体"/>
                <w:sz w:val="20"/>
                <w:szCs w:val="20"/>
              </w:rPr>
            </w:pPr>
            <w:r>
              <w:rPr>
                <w:rFonts w:ascii="宋体" w:hAnsi="宋体" w:eastAsia="宋体" w:cs="宋体"/>
                <w:spacing w:val="3"/>
                <w:sz w:val="20"/>
                <w:szCs w:val="20"/>
              </w:rPr>
              <w:t>出图日</w:t>
            </w:r>
            <w:r>
              <w:rPr>
                <w:rFonts w:ascii="宋体" w:hAnsi="宋体" w:eastAsia="宋体" w:cs="宋体"/>
                <w:spacing w:val="2"/>
                <w:sz w:val="20"/>
                <w:szCs w:val="20"/>
              </w:rPr>
              <w:t>期</w:t>
            </w:r>
          </w:p>
        </w:tc>
        <w:tc>
          <w:tcPr>
            <w:tcW w:w="1878" w:type="dxa"/>
            <w:vAlign w:val="top"/>
          </w:tcPr>
          <w:p>
            <w:pPr>
              <w:spacing w:before="196" w:line="230" w:lineRule="auto"/>
              <w:ind w:left="120"/>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312" w:type="dxa"/>
            <w:vAlign w:val="top"/>
          </w:tcPr>
          <w:p>
            <w:pPr>
              <w:rPr>
                <w:rFonts w:ascii="Arial"/>
                <w:sz w:val="21"/>
              </w:rPr>
            </w:pPr>
          </w:p>
        </w:tc>
        <w:tc>
          <w:tcPr>
            <w:tcW w:w="1312" w:type="dxa"/>
            <w:vAlign w:val="top"/>
          </w:tcPr>
          <w:p>
            <w:pPr>
              <w:rPr>
                <w:rFonts w:ascii="Arial"/>
                <w:sz w:val="21"/>
              </w:rPr>
            </w:pPr>
          </w:p>
        </w:tc>
        <w:tc>
          <w:tcPr>
            <w:tcW w:w="1307" w:type="dxa"/>
            <w:vAlign w:val="top"/>
          </w:tcPr>
          <w:p>
            <w:pPr>
              <w:rPr>
                <w:rFonts w:ascii="Arial"/>
                <w:sz w:val="21"/>
              </w:rPr>
            </w:pPr>
          </w:p>
        </w:tc>
        <w:tc>
          <w:tcPr>
            <w:tcW w:w="1310" w:type="dxa"/>
            <w:vAlign w:val="top"/>
          </w:tcPr>
          <w:p>
            <w:pPr>
              <w:rPr>
                <w:rFonts w:ascii="Arial"/>
                <w:sz w:val="21"/>
              </w:rPr>
            </w:pPr>
          </w:p>
        </w:tc>
        <w:tc>
          <w:tcPr>
            <w:tcW w:w="1307" w:type="dxa"/>
            <w:vAlign w:val="top"/>
          </w:tcPr>
          <w:p>
            <w:pPr>
              <w:rPr>
                <w:rFonts w:ascii="Arial"/>
                <w:sz w:val="21"/>
              </w:rPr>
            </w:pPr>
          </w:p>
        </w:tc>
        <w:tc>
          <w:tcPr>
            <w:tcW w:w="1878" w:type="dxa"/>
            <w:vAlign w:val="top"/>
          </w:tcPr>
          <w:p>
            <w:pPr>
              <w:rPr>
                <w:rFonts w:ascii="Arial"/>
                <w:sz w:val="21"/>
              </w:rPr>
            </w:pPr>
          </w:p>
        </w:tc>
      </w:tr>
    </w:tbl>
    <w:p>
      <w:pPr>
        <w:rPr>
          <w:rFonts w:ascii="Arial"/>
          <w:sz w:val="21"/>
        </w:rPr>
      </w:pPr>
    </w:p>
    <w:p>
      <w:pPr>
        <w:sectPr>
          <w:headerReference r:id="rId32" w:type="default"/>
          <w:footerReference r:id="rId33" w:type="default"/>
          <w:pgSz w:w="11900" w:h="16840"/>
          <w:pgMar w:top="400" w:right="1764" w:bottom="1150" w:left="1684" w:header="0" w:footer="973" w:gutter="0"/>
          <w:cols w:space="720" w:num="1"/>
        </w:sectPr>
      </w:pPr>
    </w:p>
    <w:p>
      <w:pPr>
        <w:spacing w:before="223" w:line="204" w:lineRule="auto"/>
        <w:ind w:left="31"/>
        <w:rPr>
          <w:rFonts w:ascii="黑体" w:hAnsi="黑体" w:eastAsia="黑体" w:cs="黑体"/>
          <w:sz w:val="28"/>
          <w:szCs w:val="28"/>
        </w:rPr>
      </w:pPr>
      <w:bookmarkStart w:id="38" w:name="_bookmark24"/>
      <w:bookmarkEnd w:id="38"/>
      <w:r>
        <w:rPr>
          <w:rFonts w:ascii="Times New Roman" w:hAnsi="Times New Roman" w:eastAsia="Times New Roman" w:cs="Times New Roman"/>
          <w:spacing w:val="-4"/>
          <w:sz w:val="25"/>
          <w:szCs w:val="25"/>
        </w:rPr>
        <w:t>2.</w:t>
      </w:r>
      <w:r>
        <w:rPr>
          <w:rFonts w:ascii="黑体" w:hAnsi="黑体" w:eastAsia="黑体" w:cs="黑体"/>
          <w:spacing w:val="-2"/>
          <w:sz w:val="28"/>
          <w:szCs w:val="28"/>
        </w:rPr>
        <w:t>图纸</w:t>
      </w:r>
    </w:p>
    <w:p>
      <w:pPr>
        <w:spacing w:before="126" w:line="205" w:lineRule="auto"/>
        <w:ind w:left="1691"/>
        <w:rPr>
          <w:rFonts w:ascii="宋体" w:hAnsi="宋体" w:eastAsia="宋体" w:cs="宋体"/>
          <w:sz w:val="28"/>
          <w:szCs w:val="28"/>
        </w:rPr>
      </w:pPr>
      <w:r>
        <w:rPr>
          <w:rFonts w:ascii="宋体" w:hAnsi="宋体" w:eastAsia="宋体" w:cs="宋体"/>
          <w:spacing w:val="-1"/>
          <w:sz w:val="28"/>
          <w:szCs w:val="28"/>
        </w:rPr>
        <w:t>详见三门县公共资源交易中心网</w:t>
      </w:r>
      <w:r>
        <w:rPr>
          <w:rFonts w:ascii="宋体" w:hAnsi="宋体" w:eastAsia="宋体" w:cs="宋体"/>
          <w:sz w:val="28"/>
          <w:szCs w:val="28"/>
        </w:rPr>
        <w:t>站施工图纸</w:t>
      </w:r>
    </w:p>
    <w:p>
      <w:pPr>
        <w:spacing w:line="378" w:lineRule="exact"/>
        <w:ind w:left="2795"/>
        <w:rPr>
          <w:rFonts w:ascii="宋体" w:hAnsi="宋体" w:eastAsia="宋体" w:cs="宋体"/>
          <w:sz w:val="28"/>
          <w:szCs w:val="28"/>
        </w:rPr>
      </w:pPr>
      <w:r>
        <w:rPr>
          <w:rFonts w:ascii="宋体" w:hAnsi="宋体" w:eastAsia="宋体" w:cs="宋体"/>
          <w:spacing w:val="12"/>
          <w:position w:val="3"/>
          <w:sz w:val="28"/>
          <w:szCs w:val="28"/>
        </w:rPr>
        <w:t>(</w:t>
      </w:r>
      <w:r>
        <w:fldChar w:fldCharType="begin"/>
      </w:r>
      <w:r>
        <w:instrText xml:space="preserve"> HYPERLINK "http://www.smztb.com" </w:instrText>
      </w:r>
      <w:r>
        <w:fldChar w:fldCharType="separate"/>
      </w:r>
      <w:r>
        <w:rPr>
          <w:rFonts w:ascii="Times New Roman" w:hAnsi="Times New Roman" w:eastAsia="Times New Roman" w:cs="Times New Roman"/>
          <w:position w:val="3"/>
          <w:sz w:val="28"/>
          <w:szCs w:val="28"/>
        </w:rPr>
        <w:t>http</w:t>
      </w:r>
      <w:r>
        <w:rPr>
          <w:rFonts w:ascii="Times New Roman" w:hAnsi="Times New Roman" w:eastAsia="Times New Roman" w:cs="Times New Roman"/>
          <w:spacing w:val="11"/>
          <w:position w:val="3"/>
          <w:sz w:val="28"/>
          <w:szCs w:val="28"/>
        </w:rPr>
        <w:t>://</w:t>
      </w:r>
      <w:r>
        <w:rPr>
          <w:rFonts w:ascii="Times New Roman" w:hAnsi="Times New Roman" w:eastAsia="Times New Roman" w:cs="Times New Roman"/>
          <w:position w:val="3"/>
          <w:sz w:val="28"/>
          <w:szCs w:val="28"/>
        </w:rPr>
        <w:t>www</w:t>
      </w:r>
      <w:r>
        <w:rPr>
          <w:rFonts w:ascii="Times New Roman" w:hAnsi="Times New Roman" w:eastAsia="Times New Roman" w:cs="Times New Roman"/>
          <w:spacing w:val="11"/>
          <w:position w:val="3"/>
          <w:sz w:val="28"/>
          <w:szCs w:val="28"/>
        </w:rPr>
        <w:t>.</w:t>
      </w:r>
      <w:r>
        <w:rPr>
          <w:rFonts w:ascii="Times New Roman" w:hAnsi="Times New Roman" w:eastAsia="Times New Roman" w:cs="Times New Roman"/>
          <w:position w:val="3"/>
          <w:sz w:val="28"/>
          <w:szCs w:val="28"/>
        </w:rPr>
        <w:t>smztb</w:t>
      </w:r>
      <w:r>
        <w:rPr>
          <w:rFonts w:ascii="Times New Roman" w:hAnsi="Times New Roman" w:eastAsia="Times New Roman" w:cs="Times New Roman"/>
          <w:spacing w:val="11"/>
          <w:position w:val="3"/>
          <w:sz w:val="28"/>
          <w:szCs w:val="28"/>
        </w:rPr>
        <w:t>.</w:t>
      </w:r>
      <w:r>
        <w:rPr>
          <w:rFonts w:ascii="Times New Roman" w:hAnsi="Times New Roman" w:eastAsia="Times New Roman" w:cs="Times New Roman"/>
          <w:position w:val="3"/>
          <w:sz w:val="28"/>
          <w:szCs w:val="28"/>
        </w:rPr>
        <w:t>com</w:t>
      </w:r>
      <w:r>
        <w:rPr>
          <w:rFonts w:ascii="Times New Roman" w:hAnsi="Times New Roman" w:eastAsia="Times New Roman" w:cs="Times New Roman"/>
          <w:position w:val="3"/>
          <w:sz w:val="28"/>
          <w:szCs w:val="28"/>
        </w:rPr>
        <w:fldChar w:fldCharType="end"/>
      </w:r>
      <w:r>
        <w:rPr>
          <w:rFonts w:ascii="宋体" w:hAnsi="宋体" w:eastAsia="宋体" w:cs="宋体"/>
          <w:spacing w:val="11"/>
          <w:position w:val="3"/>
          <w:sz w:val="28"/>
          <w:szCs w:val="28"/>
        </w:rPr>
        <w:t>)</w:t>
      </w:r>
    </w:p>
    <w:p>
      <w:pPr>
        <w:sectPr>
          <w:headerReference r:id="rId34" w:type="default"/>
          <w:footerReference r:id="rId35" w:type="default"/>
          <w:pgSz w:w="11900" w:h="16840"/>
          <w:pgMar w:top="1118" w:right="1546" w:bottom="1373" w:left="1689" w:header="1103" w:footer="1160" w:gutter="0"/>
          <w:cols w:space="720" w:num="1"/>
        </w:sectPr>
      </w:pPr>
    </w:p>
    <w:p>
      <w:pPr>
        <w:spacing w:before="215" w:line="227" w:lineRule="auto"/>
        <w:ind w:left="3866"/>
        <w:rPr>
          <w:rFonts w:ascii="黑体" w:hAnsi="黑体" w:eastAsia="黑体" w:cs="黑体"/>
          <w:sz w:val="31"/>
          <w:szCs w:val="31"/>
        </w:rPr>
      </w:pPr>
      <w:bookmarkStart w:id="39" w:name="_bookmark25"/>
      <w:bookmarkEnd w:id="39"/>
      <w:r>
        <w:rPr>
          <w:rFonts w:ascii="黑体" w:hAnsi="黑体" w:eastAsia="黑体" w:cs="黑体"/>
          <w:spacing w:val="7"/>
          <w:sz w:val="31"/>
          <w:szCs w:val="31"/>
        </w:rPr>
        <w:t>第</w:t>
      </w:r>
      <w:r>
        <w:rPr>
          <w:rFonts w:ascii="黑体" w:hAnsi="黑体" w:eastAsia="黑体" w:cs="黑体"/>
          <w:spacing w:val="5"/>
          <w:sz w:val="31"/>
          <w:szCs w:val="31"/>
        </w:rPr>
        <w:t>三卷</w:t>
      </w:r>
    </w:p>
    <w:p>
      <w:pPr>
        <w:sectPr>
          <w:footerReference r:id="rId36" w:type="default"/>
          <w:pgSz w:w="11900" w:h="16840"/>
          <w:pgMar w:top="1118" w:right="1546" w:bottom="1365" w:left="1689" w:header="1103" w:footer="1170" w:gutter="0"/>
          <w:cols w:space="720" w:num="1"/>
        </w:sectPr>
      </w:pPr>
    </w:p>
    <w:p>
      <w:pPr>
        <w:spacing w:before="215" w:line="230" w:lineRule="auto"/>
        <w:ind w:left="2822"/>
        <w:rPr>
          <w:rFonts w:ascii="黑体" w:hAnsi="黑体" w:eastAsia="黑体" w:cs="黑体"/>
          <w:sz w:val="31"/>
          <w:szCs w:val="31"/>
        </w:rPr>
      </w:pPr>
      <w:r>
        <w:rPr>
          <w:rFonts w:ascii="黑体" w:hAnsi="黑体" w:eastAsia="黑体" w:cs="黑体"/>
          <w:spacing w:val="9"/>
          <w:sz w:val="31"/>
          <w:szCs w:val="31"/>
        </w:rPr>
        <w:t>第六章投标文件格</w:t>
      </w:r>
      <w:r>
        <w:rPr>
          <w:rFonts w:ascii="黑体" w:hAnsi="黑体" w:eastAsia="黑体" w:cs="黑体"/>
          <w:spacing w:val="8"/>
          <w:sz w:val="31"/>
          <w:szCs w:val="31"/>
        </w:rPr>
        <w:t>式</w:t>
      </w:r>
    </w:p>
    <w:p>
      <w:pPr>
        <w:spacing w:line="400" w:lineRule="exact"/>
        <w:ind w:firstLine="640"/>
        <w:jc w:val="center"/>
        <w:outlineLvl w:val="1"/>
        <w:rPr>
          <w:rFonts w:hint="eastAsia" w:ascii="黑体" w:hAnsi="黑体" w:eastAsia="黑体"/>
          <w:sz w:val="32"/>
          <w:szCs w:val="32"/>
        </w:rPr>
      </w:pPr>
      <w:bookmarkStart w:id="40" w:name="_Toc8337"/>
    </w:p>
    <w:p>
      <w:pPr>
        <w:spacing w:line="400" w:lineRule="exact"/>
        <w:ind w:firstLine="640"/>
        <w:jc w:val="center"/>
        <w:outlineLvl w:val="1"/>
        <w:rPr>
          <w:rFonts w:hint="eastAsia" w:ascii="黑体" w:hAnsi="黑体" w:eastAsia="黑体"/>
          <w:sz w:val="32"/>
          <w:szCs w:val="32"/>
        </w:rPr>
      </w:pPr>
    </w:p>
    <w:p>
      <w:pPr>
        <w:spacing w:line="400" w:lineRule="exact"/>
        <w:ind w:firstLine="640"/>
        <w:jc w:val="center"/>
        <w:outlineLvl w:val="1"/>
        <w:rPr>
          <w:rFonts w:ascii="黑体" w:hAnsi="黑体" w:eastAsia="黑体"/>
          <w:sz w:val="32"/>
          <w:szCs w:val="32"/>
        </w:rPr>
      </w:pPr>
      <w:r>
        <w:rPr>
          <w:rFonts w:hint="eastAsia" w:ascii="黑体" w:hAnsi="黑体" w:eastAsia="黑体"/>
          <w:sz w:val="32"/>
          <w:szCs w:val="32"/>
        </w:rPr>
        <w:t xml:space="preserve">一、资  </w:t>
      </w:r>
      <w:r>
        <w:rPr>
          <w:rFonts w:hint="eastAsia" w:ascii="黑体" w:hAnsi="黑体" w:eastAsia="黑体"/>
          <w:sz w:val="32"/>
          <w:szCs w:val="32"/>
          <w:lang w:val="en-US" w:eastAsia="zh-CN"/>
        </w:rPr>
        <w:t>信</w:t>
      </w:r>
      <w:r>
        <w:rPr>
          <w:rFonts w:hint="eastAsia" w:ascii="黑体" w:hAnsi="黑体" w:eastAsia="黑体"/>
          <w:sz w:val="32"/>
          <w:szCs w:val="32"/>
        </w:rPr>
        <w:t xml:space="preserve">  标</w:t>
      </w:r>
      <w:bookmarkEnd w:id="40"/>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420"/>
        <w:jc w:val="center"/>
      </w:pPr>
    </w:p>
    <w:p>
      <w:pPr>
        <w:pStyle w:val="20"/>
        <w:outlineLvl w:val="2"/>
        <w:rPr>
          <w:rFonts w:ascii="宋体" w:hAnsi="宋体" w:eastAsia="宋体" w:cs="Times New Roman"/>
          <w:i/>
          <w:sz w:val="21"/>
          <w:szCs w:val="21"/>
        </w:rPr>
      </w:pPr>
      <w:r>
        <w:br w:type="page"/>
      </w:r>
      <w:bookmarkStart w:id="41" w:name="_Toc466357240"/>
      <w:bookmarkStart w:id="42" w:name="_Toc23958"/>
      <w:r>
        <w:rPr>
          <w:rFonts w:hint="eastAsia" w:ascii="宋体" w:hAnsi="宋体" w:eastAsia="宋体" w:cs="Times New Roman"/>
          <w:i/>
          <w:sz w:val="21"/>
          <w:szCs w:val="21"/>
        </w:rPr>
        <w:t>封面</w:t>
      </w:r>
      <w:bookmarkEnd w:id="41"/>
      <w:bookmarkEnd w:id="42"/>
    </w:p>
    <w:p>
      <w:pPr>
        <w:ind w:firstLine="640"/>
        <w:jc w:val="center"/>
        <w:rPr>
          <w:sz w:val="32"/>
          <w:szCs w:val="32"/>
        </w:rPr>
      </w:pPr>
    </w:p>
    <w:p>
      <w:pPr>
        <w:ind w:firstLine="640"/>
        <w:jc w:val="center"/>
        <w:rPr>
          <w:sz w:val="32"/>
          <w:szCs w:val="32"/>
        </w:rPr>
      </w:pPr>
    </w:p>
    <w:p>
      <w:pPr>
        <w:ind w:firstLine="640"/>
        <w:jc w:val="center"/>
        <w:rPr>
          <w:sz w:val="32"/>
          <w:szCs w:val="32"/>
        </w:rPr>
      </w:pPr>
      <w:r>
        <w:rPr>
          <w:sz w:val="32"/>
          <w:szCs w:val="32"/>
        </w:rPr>
        <w:t xml:space="preserve">  </w:t>
      </w:r>
      <w:r>
        <w:rPr>
          <w:sz w:val="32"/>
          <w:szCs w:val="32"/>
          <w:u w:val="single"/>
        </w:rPr>
        <w:t xml:space="preserve">                            </w:t>
      </w:r>
      <w:r>
        <w:rPr>
          <w:sz w:val="32"/>
          <w:szCs w:val="32"/>
        </w:rPr>
        <w:t xml:space="preserve">工程 </w:t>
      </w:r>
    </w:p>
    <w:p>
      <w:pPr>
        <w:ind w:firstLine="880"/>
        <w:jc w:val="center"/>
        <w:rPr>
          <w:rFonts w:eastAsia="黑体"/>
          <w:sz w:val="44"/>
        </w:rPr>
      </w:pPr>
    </w:p>
    <w:p>
      <w:pPr>
        <w:ind w:firstLine="1040"/>
        <w:jc w:val="center"/>
        <w:rPr>
          <w:rFonts w:eastAsia="黑体"/>
          <w:sz w:val="52"/>
          <w:szCs w:val="52"/>
        </w:rPr>
      </w:pPr>
      <w:r>
        <w:rPr>
          <w:rFonts w:hint="eastAsia" w:eastAsia="黑体"/>
          <w:sz w:val="52"/>
          <w:szCs w:val="52"/>
        </w:rPr>
        <w:t>投 标 文 件</w:t>
      </w:r>
    </w:p>
    <w:p>
      <w:pPr>
        <w:spacing w:line="480" w:lineRule="auto"/>
        <w:ind w:firstLine="1120"/>
        <w:jc w:val="center"/>
        <w:rPr>
          <w:rFonts w:ascii="宋体" w:hAnsi="宋体"/>
          <w:sz w:val="56"/>
          <w:szCs w:val="56"/>
        </w:rPr>
      </w:pPr>
      <w:r>
        <w:rPr>
          <w:rFonts w:hint="eastAsia" w:ascii="宋体" w:hAnsi="宋体"/>
          <w:sz w:val="56"/>
          <w:szCs w:val="56"/>
        </w:rPr>
        <w:t>（资</w:t>
      </w:r>
      <w:r>
        <w:rPr>
          <w:rFonts w:hint="eastAsia" w:ascii="宋体" w:hAnsi="宋体"/>
          <w:sz w:val="56"/>
          <w:szCs w:val="56"/>
          <w:lang w:val="en-US" w:eastAsia="zh-CN"/>
        </w:rPr>
        <w:t>信</w:t>
      </w:r>
      <w:r>
        <w:rPr>
          <w:rFonts w:hint="eastAsia" w:ascii="宋体" w:hAnsi="宋体"/>
          <w:sz w:val="56"/>
          <w:szCs w:val="56"/>
        </w:rPr>
        <w:t>标）</w:t>
      </w:r>
    </w:p>
    <w:p>
      <w:pPr>
        <w:adjustRightInd w:val="0"/>
        <w:snapToGrid w:val="0"/>
        <w:spacing w:line="420" w:lineRule="auto"/>
        <w:ind w:firstLine="480"/>
        <w:rPr>
          <w:sz w:val="24"/>
        </w:rPr>
      </w:pPr>
    </w:p>
    <w:p>
      <w:pPr>
        <w:spacing w:line="400" w:lineRule="exact"/>
        <w:ind w:firstLine="1260" w:firstLineChars="450"/>
        <w:rPr>
          <w:sz w:val="28"/>
          <w:szCs w:val="28"/>
        </w:rPr>
      </w:pPr>
    </w:p>
    <w:p>
      <w:pPr>
        <w:spacing w:line="400" w:lineRule="exact"/>
        <w:ind w:firstLine="1260" w:firstLineChars="450"/>
        <w:rPr>
          <w:sz w:val="28"/>
          <w:szCs w:val="28"/>
        </w:rPr>
      </w:pPr>
    </w:p>
    <w:p>
      <w:pPr>
        <w:spacing w:line="400" w:lineRule="exact"/>
        <w:ind w:firstLine="1260" w:firstLineChars="450"/>
        <w:rPr>
          <w:sz w:val="28"/>
          <w:szCs w:val="28"/>
        </w:rPr>
      </w:pPr>
    </w:p>
    <w:p>
      <w:pPr>
        <w:spacing w:line="400" w:lineRule="exact"/>
        <w:ind w:firstLine="1260" w:firstLineChars="450"/>
        <w:rPr>
          <w:sz w:val="28"/>
          <w:szCs w:val="28"/>
        </w:rPr>
      </w:pPr>
    </w:p>
    <w:p>
      <w:pPr>
        <w:spacing w:line="400" w:lineRule="exact"/>
        <w:ind w:firstLine="1260" w:firstLineChars="450"/>
        <w:rPr>
          <w:sz w:val="28"/>
          <w:szCs w:val="28"/>
        </w:rPr>
      </w:pPr>
    </w:p>
    <w:p>
      <w:pPr>
        <w:spacing w:line="400" w:lineRule="exact"/>
        <w:ind w:firstLine="1260" w:firstLineChars="450"/>
        <w:rPr>
          <w:sz w:val="28"/>
          <w:szCs w:val="28"/>
        </w:rPr>
      </w:pPr>
      <w:r>
        <w:rPr>
          <w:sz w:val="28"/>
          <w:szCs w:val="28"/>
        </w:rPr>
        <w:t>投标人：</w:t>
      </w:r>
      <w:r>
        <w:rPr>
          <w:sz w:val="28"/>
          <w:szCs w:val="28"/>
          <w:u w:val="single"/>
        </w:rPr>
        <w:t xml:space="preserve">                          </w:t>
      </w:r>
      <w:r>
        <w:rPr>
          <w:sz w:val="28"/>
          <w:szCs w:val="28"/>
        </w:rPr>
        <w:t>（盖单位章）</w:t>
      </w:r>
    </w:p>
    <w:p>
      <w:pPr>
        <w:spacing w:line="400" w:lineRule="exact"/>
        <w:ind w:firstLine="1260" w:firstLineChars="450"/>
        <w:rPr>
          <w:sz w:val="28"/>
          <w:szCs w:val="28"/>
        </w:rPr>
      </w:pPr>
    </w:p>
    <w:p>
      <w:pPr>
        <w:spacing w:line="400" w:lineRule="exact"/>
        <w:ind w:firstLine="1260" w:firstLineChars="450"/>
        <w:rPr>
          <w:sz w:val="28"/>
          <w:szCs w:val="28"/>
        </w:rPr>
      </w:pPr>
    </w:p>
    <w:p>
      <w:pPr>
        <w:spacing w:line="400" w:lineRule="exact"/>
        <w:ind w:firstLine="1260" w:firstLineChars="450"/>
        <w:rPr>
          <w:sz w:val="28"/>
          <w:szCs w:val="28"/>
        </w:rPr>
      </w:pPr>
    </w:p>
    <w:p>
      <w:pPr>
        <w:spacing w:line="400" w:lineRule="exact"/>
        <w:ind w:firstLine="1260" w:firstLineChars="450"/>
        <w:rPr>
          <w:sz w:val="28"/>
          <w:szCs w:val="28"/>
        </w:rPr>
      </w:pPr>
    </w:p>
    <w:p>
      <w:pPr>
        <w:spacing w:line="400" w:lineRule="exact"/>
        <w:ind w:firstLine="1260" w:firstLineChars="450"/>
        <w:rPr>
          <w:sz w:val="28"/>
          <w:szCs w:val="28"/>
        </w:rPr>
      </w:pPr>
      <w:r>
        <w:rPr>
          <w:sz w:val="28"/>
          <w:szCs w:val="28"/>
        </w:rPr>
        <w:t>法定代表人：</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（签字</w:t>
      </w:r>
      <w:r>
        <w:rPr>
          <w:rFonts w:hint="eastAsia"/>
          <w:sz w:val="28"/>
          <w:szCs w:val="28"/>
        </w:rPr>
        <w:t>或盖章</w:t>
      </w:r>
      <w:r>
        <w:rPr>
          <w:sz w:val="28"/>
          <w:szCs w:val="28"/>
        </w:rPr>
        <w:t>）</w:t>
      </w:r>
    </w:p>
    <w:p>
      <w:pPr>
        <w:spacing w:line="400" w:lineRule="exact"/>
        <w:ind w:firstLine="560"/>
        <w:jc w:val="center"/>
        <w:rPr>
          <w:sz w:val="28"/>
          <w:szCs w:val="28"/>
          <w:u w:val="single"/>
        </w:rPr>
      </w:pPr>
    </w:p>
    <w:p>
      <w:pPr>
        <w:spacing w:line="400" w:lineRule="exact"/>
        <w:ind w:firstLine="560"/>
        <w:jc w:val="center"/>
        <w:rPr>
          <w:sz w:val="28"/>
          <w:szCs w:val="28"/>
          <w:u w:val="single"/>
        </w:rPr>
      </w:pPr>
    </w:p>
    <w:p>
      <w:pPr>
        <w:spacing w:line="400" w:lineRule="exact"/>
        <w:ind w:firstLine="560"/>
        <w:jc w:val="center"/>
        <w:rPr>
          <w:sz w:val="28"/>
          <w:szCs w:val="28"/>
          <w:u w:val="single"/>
        </w:rPr>
      </w:pPr>
    </w:p>
    <w:p>
      <w:pPr>
        <w:spacing w:line="400" w:lineRule="exact"/>
        <w:ind w:firstLine="560"/>
        <w:jc w:val="center"/>
        <w:rPr>
          <w:sz w:val="28"/>
          <w:szCs w:val="28"/>
          <w:u w:val="single"/>
        </w:rPr>
      </w:pPr>
    </w:p>
    <w:p>
      <w:pPr>
        <w:spacing w:line="400" w:lineRule="exact"/>
        <w:ind w:firstLine="560"/>
        <w:jc w:val="center"/>
        <w:rPr>
          <w:sz w:val="28"/>
          <w:szCs w:val="28"/>
          <w:u w:val="single"/>
        </w:rPr>
      </w:pPr>
    </w:p>
    <w:p>
      <w:pPr>
        <w:spacing w:line="400" w:lineRule="exact"/>
        <w:ind w:firstLine="560"/>
        <w:jc w:val="center"/>
        <w:rPr>
          <w:sz w:val="28"/>
          <w:szCs w:val="28"/>
          <w:u w:val="single"/>
        </w:rPr>
      </w:pPr>
    </w:p>
    <w:p>
      <w:pPr>
        <w:spacing w:line="400" w:lineRule="exact"/>
        <w:ind w:firstLine="2833" w:firstLineChars="1012"/>
        <w:rPr>
          <w:sz w:val="28"/>
          <w:szCs w:val="28"/>
        </w:rPr>
      </w:pP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pPr>
        <w:adjustRightInd w:val="0"/>
        <w:snapToGrid w:val="0"/>
        <w:spacing w:line="420" w:lineRule="auto"/>
        <w:ind w:firstLine="610" w:firstLineChars="218"/>
        <w:rPr>
          <w:sz w:val="28"/>
          <w:szCs w:val="28"/>
        </w:rPr>
      </w:pPr>
    </w:p>
    <w:p>
      <w:pPr>
        <w:sectPr>
          <w:footerReference r:id="rId37" w:type="default"/>
          <w:pgSz w:w="11900" w:h="16840"/>
          <w:pgMar w:top="1118" w:right="1546" w:bottom="1354" w:left="1689" w:header="1103" w:footer="1177" w:gutter="0"/>
          <w:cols w:space="720" w:num="1"/>
        </w:sectPr>
      </w:pPr>
    </w:p>
    <w:p>
      <w:pPr>
        <w:spacing w:before="270" w:line="198" w:lineRule="auto"/>
        <w:ind w:left="3837"/>
        <w:rPr>
          <w:rFonts w:ascii="黑体" w:hAnsi="黑体" w:eastAsia="黑体" w:cs="黑体"/>
          <w:sz w:val="28"/>
          <w:szCs w:val="28"/>
        </w:rPr>
      </w:pPr>
      <w:bookmarkStart w:id="43" w:name="_bookmark26"/>
      <w:bookmarkEnd w:id="43"/>
      <w:r>
        <w:rPr>
          <w:rFonts w:ascii="黑体" w:hAnsi="黑体" w:eastAsia="黑体" w:cs="黑体"/>
          <w:spacing w:val="-8"/>
          <w:sz w:val="28"/>
          <w:szCs w:val="28"/>
        </w:rPr>
        <w:t>目</w:t>
      </w:r>
      <w:r>
        <w:rPr>
          <w:rFonts w:ascii="黑体" w:hAnsi="黑体" w:eastAsia="黑体" w:cs="黑体"/>
          <w:spacing w:val="-5"/>
          <w:sz w:val="28"/>
          <w:szCs w:val="28"/>
        </w:rPr>
        <w:t>录</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298" w:line="228" w:lineRule="auto"/>
        <w:ind w:left="59"/>
        <w:rPr>
          <w:rFonts w:ascii="宋体" w:hAnsi="宋体" w:eastAsia="宋体" w:cs="宋体"/>
          <w:sz w:val="24"/>
          <w:szCs w:val="24"/>
        </w:rPr>
      </w:pPr>
      <w:r>
        <w:rPr>
          <w:rFonts w:hint="eastAsia" w:ascii="宋体" w:hAnsi="宋体" w:eastAsia="宋体" w:cs="宋体"/>
          <w:spacing w:val="10"/>
          <w:sz w:val="24"/>
          <w:szCs w:val="24"/>
          <w:lang w:val="en-US" w:eastAsia="zh-CN"/>
        </w:rPr>
        <w:t>一</w:t>
      </w:r>
      <w:r>
        <w:rPr>
          <w:rFonts w:ascii="宋体" w:hAnsi="宋体" w:eastAsia="宋体" w:cs="宋体"/>
          <w:spacing w:val="5"/>
          <w:sz w:val="24"/>
          <w:szCs w:val="24"/>
        </w:rPr>
        <w:t>、台州市建设工程投标人资格自查表</w:t>
      </w:r>
    </w:p>
    <w:p>
      <w:pPr>
        <w:spacing w:before="300" w:line="228" w:lineRule="auto"/>
        <w:ind w:left="56"/>
        <w:rPr>
          <w:rFonts w:ascii="宋体" w:hAnsi="宋体" w:eastAsia="宋体" w:cs="宋体"/>
          <w:sz w:val="24"/>
          <w:szCs w:val="24"/>
        </w:rPr>
      </w:pPr>
      <w:r>
        <w:rPr>
          <w:rFonts w:hint="eastAsia" w:ascii="宋体" w:hAnsi="宋体" w:eastAsia="宋体" w:cs="宋体"/>
          <w:spacing w:val="12"/>
          <w:sz w:val="24"/>
          <w:szCs w:val="24"/>
          <w:lang w:val="en-US" w:eastAsia="zh-CN"/>
        </w:rPr>
        <w:t>二</w:t>
      </w:r>
      <w:r>
        <w:rPr>
          <w:rFonts w:ascii="宋体" w:hAnsi="宋体" w:eastAsia="宋体" w:cs="宋体"/>
          <w:spacing w:val="8"/>
          <w:sz w:val="24"/>
          <w:szCs w:val="24"/>
        </w:rPr>
        <w:t>、</w:t>
      </w:r>
      <w:r>
        <w:rPr>
          <w:rFonts w:ascii="宋体" w:hAnsi="宋体" w:eastAsia="宋体" w:cs="宋体"/>
          <w:spacing w:val="6"/>
          <w:sz w:val="24"/>
          <w:szCs w:val="24"/>
        </w:rPr>
        <w:t>台州市建设工程总监资格自查表</w:t>
      </w:r>
    </w:p>
    <w:p>
      <w:pPr>
        <w:spacing w:before="300" w:line="228" w:lineRule="auto"/>
        <w:ind w:left="75"/>
        <w:rPr>
          <w:rFonts w:ascii="宋体" w:hAnsi="宋体" w:eastAsia="宋体" w:cs="宋体"/>
          <w:sz w:val="24"/>
          <w:szCs w:val="24"/>
        </w:rPr>
      </w:pPr>
      <w:r>
        <w:rPr>
          <w:rFonts w:hint="eastAsia" w:ascii="宋体" w:hAnsi="宋体" w:eastAsia="宋体" w:cs="宋体"/>
          <w:spacing w:val="9"/>
          <w:sz w:val="24"/>
          <w:szCs w:val="24"/>
          <w:lang w:val="en-US" w:eastAsia="zh-CN"/>
        </w:rPr>
        <w:t>三</w:t>
      </w:r>
      <w:r>
        <w:rPr>
          <w:rFonts w:ascii="宋体" w:hAnsi="宋体" w:eastAsia="宋体" w:cs="宋体"/>
          <w:spacing w:val="5"/>
          <w:sz w:val="24"/>
          <w:szCs w:val="24"/>
        </w:rPr>
        <w:t>、台州市建设工程诚信投标承诺书</w:t>
      </w:r>
    </w:p>
    <w:p>
      <w:pPr>
        <w:spacing w:before="298" w:line="228" w:lineRule="auto"/>
        <w:ind w:left="5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四、法定代表人授权委托书</w:t>
      </w:r>
    </w:p>
    <w:p>
      <w:pPr>
        <w:spacing w:before="298" w:line="228" w:lineRule="auto"/>
        <w:ind w:left="5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五、法定代表人身份证明</w:t>
      </w:r>
    </w:p>
    <w:p>
      <w:pPr>
        <w:spacing w:before="298" w:line="228" w:lineRule="auto"/>
        <w:ind w:left="5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六、证书材料：</w:t>
      </w:r>
    </w:p>
    <w:p>
      <w:pPr>
        <w:spacing w:before="298" w:line="228" w:lineRule="auto"/>
        <w:ind w:left="5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①有效的《省外企业进浙承接业务备案证明》(仅指浙江省省外企业)；</w:t>
      </w:r>
    </w:p>
    <w:p>
      <w:pPr>
        <w:spacing w:before="298" w:line="228" w:lineRule="auto"/>
        <w:ind w:left="5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②《工程监理企业资质证书》(若为住房和城乡建设部同意企业资质电子化试点的省、市可提供企业电子资质证书打印件)，投标人所提供的《工程监理企业资质证书》上的有关内容真实性均以全国建筑市场监管与诚信信息发布平台查询网址：www.mohurd.gov.cn/docmaap中查询结果为准。</w:t>
      </w:r>
    </w:p>
    <w:p>
      <w:pPr>
        <w:spacing w:before="298" w:line="228" w:lineRule="auto"/>
        <w:ind w:left="5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③总监理工程师的《中华人民共和国注册监理工程师注册执业证书》</w:t>
      </w:r>
    </w:p>
    <w:p>
      <w:pPr>
        <w:spacing w:before="298" w:line="228" w:lineRule="auto"/>
        <w:ind w:left="5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④评标办法评分内容所需要的相关材料。</w:t>
      </w:r>
    </w:p>
    <w:p>
      <w:pPr>
        <w:spacing w:before="298" w:line="228" w:lineRule="auto"/>
        <w:ind w:left="59"/>
        <w:rPr>
          <w:rFonts w:hint="eastAsia" w:ascii="宋体" w:hAnsi="宋体" w:eastAsia="宋体" w:cs="宋体"/>
          <w:spacing w:val="10"/>
          <w:sz w:val="24"/>
          <w:szCs w:val="24"/>
          <w:lang w:val="en-US" w:eastAsia="zh-CN"/>
        </w:rPr>
      </w:pPr>
    </w:p>
    <w:p>
      <w:pPr>
        <w:spacing w:before="298" w:line="228" w:lineRule="auto"/>
        <w:ind w:left="59"/>
        <w:rPr>
          <w:rFonts w:hint="eastAsia" w:ascii="宋体" w:hAnsi="宋体" w:eastAsia="宋体" w:cs="宋体"/>
          <w:spacing w:val="10"/>
          <w:sz w:val="24"/>
          <w:szCs w:val="24"/>
          <w:lang w:val="en-US" w:eastAsia="zh-CN"/>
        </w:rPr>
        <w:sectPr>
          <w:headerReference r:id="rId38" w:type="default"/>
          <w:footerReference r:id="rId39" w:type="default"/>
          <w:pgSz w:w="11900" w:h="16840"/>
          <w:pgMar w:top="1118" w:right="1546" w:bottom="1354" w:left="1670" w:header="1103" w:footer="1177" w:gutter="0"/>
          <w:cols w:space="720" w:num="1"/>
        </w:sectPr>
      </w:pPr>
    </w:p>
    <w:p>
      <w:pPr>
        <w:spacing w:line="258" w:lineRule="auto"/>
        <w:rPr>
          <w:rFonts w:ascii="Arial"/>
          <w:sz w:val="21"/>
        </w:rPr>
      </w:pPr>
      <w:bookmarkStart w:id="44" w:name="_bookmark27"/>
      <w:bookmarkEnd w:id="44"/>
      <w:r>
        <w:pict>
          <v:shape id="_x0000_s1039" o:spid="_x0000_s1039" style="position:absolute;left:0pt;margin-left:87.95pt;margin-top:54.35pt;height:0.75pt;width:418.25pt;mso-position-horizontal-relative:page;mso-position-vertical-relative:page;z-index:251674624;mso-width-relative:page;mso-height-relative:page;" filled="f" stroked="t" coordsize="8365,15" o:allowincell="f" path="m0,7l8364,7e">
            <v:fill on="f" focussize="0,0"/>
            <v:stroke weight="0.72pt" color="#000000" miterlimit="10"/>
            <v:imagedata o:title=""/>
            <o:lock v:ext="edit"/>
          </v:shape>
        </w:pict>
      </w: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91" w:line="208" w:lineRule="auto"/>
        <w:ind w:left="460"/>
        <w:rPr>
          <w:rFonts w:ascii="宋体" w:hAnsi="宋体" w:eastAsia="宋体" w:cs="宋体"/>
          <w:sz w:val="28"/>
          <w:szCs w:val="28"/>
        </w:rPr>
      </w:pPr>
      <w:bookmarkStart w:id="45" w:name="_bookmark28"/>
      <w:bookmarkEnd w:id="45"/>
      <w:r>
        <w:rPr>
          <w:rFonts w:ascii="宋体" w:hAnsi="宋体" w:eastAsia="宋体" w:cs="宋体"/>
          <w:spacing w:val="-9"/>
          <w:sz w:val="28"/>
          <w:szCs w:val="28"/>
        </w:rPr>
        <w:t>附</w:t>
      </w:r>
      <w:r>
        <w:rPr>
          <w:rFonts w:ascii="宋体" w:hAnsi="宋体" w:eastAsia="宋体" w:cs="宋体"/>
          <w:spacing w:val="-8"/>
          <w:sz w:val="28"/>
          <w:szCs w:val="28"/>
        </w:rPr>
        <w:t>件</w:t>
      </w:r>
      <w:r>
        <w:rPr>
          <w:rFonts w:hint="eastAsia" w:ascii="宋体" w:hAnsi="宋体" w:eastAsia="宋体" w:cs="宋体"/>
          <w:spacing w:val="-8"/>
          <w:sz w:val="28"/>
          <w:szCs w:val="28"/>
          <w:lang w:val="en-US" w:eastAsia="zh-CN"/>
        </w:rPr>
        <w:t>一</w:t>
      </w:r>
      <w:r>
        <w:rPr>
          <w:rFonts w:ascii="宋体" w:hAnsi="宋体" w:eastAsia="宋体" w:cs="宋体"/>
          <w:spacing w:val="-8"/>
          <w:sz w:val="28"/>
          <w:szCs w:val="28"/>
        </w:rPr>
        <w:t>：</w:t>
      </w:r>
    </w:p>
    <w:p>
      <w:pPr>
        <w:tabs>
          <w:tab w:val="left" w:pos="5572"/>
        </w:tabs>
        <w:spacing w:before="113" w:line="241" w:lineRule="exact"/>
        <w:ind w:left="4584"/>
        <w:rPr>
          <w:rFonts w:ascii="Arial"/>
          <w:sz w:val="21"/>
        </w:rPr>
      </w:pPr>
      <w:r>
        <w:rPr>
          <w:rFonts w:ascii="Arial" w:hAnsi="Arial" w:eastAsia="Arial" w:cs="Arial"/>
          <w:sz w:val="21"/>
          <w:szCs w:val="21"/>
          <w:u w:val="single" w:color="auto"/>
        </w:rPr>
        <w:tab/>
      </w:r>
    </w:p>
    <w:p>
      <w:pPr>
        <w:spacing w:before="198" w:line="213" w:lineRule="auto"/>
        <w:ind w:left="1908"/>
        <w:rPr>
          <w:rFonts w:ascii="黑体" w:hAnsi="黑体" w:eastAsia="黑体" w:cs="黑体"/>
          <w:sz w:val="35"/>
          <w:szCs w:val="35"/>
        </w:rPr>
      </w:pPr>
      <w:r>
        <w:rPr>
          <w:rFonts w:ascii="黑体" w:hAnsi="黑体" w:eastAsia="黑体" w:cs="黑体"/>
          <w:spacing w:val="16"/>
          <w:sz w:val="35"/>
          <w:szCs w:val="35"/>
        </w:rPr>
        <w:t>台</w:t>
      </w:r>
      <w:r>
        <w:rPr>
          <w:rFonts w:ascii="黑体" w:hAnsi="黑体" w:eastAsia="黑体" w:cs="黑体"/>
          <w:spacing w:val="10"/>
          <w:sz w:val="35"/>
          <w:szCs w:val="35"/>
        </w:rPr>
        <w:t>州</w:t>
      </w:r>
      <w:r>
        <w:rPr>
          <w:rFonts w:ascii="黑体" w:hAnsi="黑体" w:eastAsia="黑体" w:cs="黑体"/>
          <w:spacing w:val="8"/>
          <w:sz w:val="35"/>
          <w:szCs w:val="35"/>
        </w:rPr>
        <w:t>市建设工程投标人资格自查表</w:t>
      </w:r>
    </w:p>
    <w:p>
      <w:pPr>
        <w:spacing w:line="72" w:lineRule="exact"/>
      </w:pPr>
    </w:p>
    <w:tbl>
      <w:tblPr>
        <w:tblStyle w:val="16"/>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5383"/>
        <w:gridCol w:w="1417"/>
        <w:gridCol w:w="707"/>
        <w:gridCol w:w="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859" w:type="dxa"/>
            <w:vAlign w:val="top"/>
          </w:tcPr>
          <w:p>
            <w:pPr>
              <w:spacing w:before="278" w:line="215" w:lineRule="auto"/>
              <w:ind w:left="201"/>
              <w:rPr>
                <w:rFonts w:ascii="黑体" w:hAnsi="黑体" w:eastAsia="黑体" w:cs="黑体"/>
                <w:sz w:val="23"/>
                <w:szCs w:val="23"/>
              </w:rPr>
            </w:pPr>
            <w:r>
              <w:rPr>
                <w:rFonts w:ascii="黑体" w:hAnsi="黑体" w:eastAsia="黑体" w:cs="黑体"/>
                <w:spacing w:val="5"/>
                <w:sz w:val="23"/>
                <w:szCs w:val="23"/>
              </w:rPr>
              <w:t>序号</w:t>
            </w:r>
          </w:p>
        </w:tc>
        <w:tc>
          <w:tcPr>
            <w:tcW w:w="5383" w:type="dxa"/>
            <w:vAlign w:val="top"/>
          </w:tcPr>
          <w:p>
            <w:pPr>
              <w:spacing w:before="278" w:line="216" w:lineRule="auto"/>
              <w:ind w:left="2249"/>
              <w:rPr>
                <w:rFonts w:ascii="黑体" w:hAnsi="黑体" w:eastAsia="黑体" w:cs="黑体"/>
                <w:sz w:val="23"/>
                <w:szCs w:val="23"/>
              </w:rPr>
            </w:pPr>
            <w:r>
              <w:rPr>
                <w:rFonts w:ascii="黑体" w:hAnsi="黑体" w:eastAsia="黑体" w:cs="黑体"/>
                <w:spacing w:val="1"/>
                <w:sz w:val="23"/>
                <w:szCs w:val="23"/>
              </w:rPr>
              <w:t>自查内</w:t>
            </w:r>
            <w:r>
              <w:rPr>
                <w:rFonts w:ascii="黑体" w:hAnsi="黑体" w:eastAsia="黑体" w:cs="黑体"/>
                <w:sz w:val="23"/>
                <w:szCs w:val="23"/>
              </w:rPr>
              <w:t>容</w:t>
            </w:r>
          </w:p>
        </w:tc>
        <w:tc>
          <w:tcPr>
            <w:tcW w:w="1417" w:type="dxa"/>
            <w:vAlign w:val="top"/>
          </w:tcPr>
          <w:p>
            <w:pPr>
              <w:spacing w:before="44" w:line="469" w:lineRule="exact"/>
              <w:ind w:left="238"/>
              <w:rPr>
                <w:rFonts w:ascii="黑体" w:hAnsi="黑体" w:eastAsia="黑体" w:cs="黑体"/>
                <w:sz w:val="23"/>
                <w:szCs w:val="23"/>
              </w:rPr>
            </w:pPr>
            <w:r>
              <w:rPr>
                <w:rFonts w:ascii="黑体" w:hAnsi="黑体" w:eastAsia="黑体" w:cs="黑体"/>
                <w:spacing w:val="9"/>
                <w:position w:val="18"/>
                <w:sz w:val="23"/>
                <w:szCs w:val="23"/>
              </w:rPr>
              <w:t>招</w:t>
            </w:r>
            <w:r>
              <w:rPr>
                <w:rFonts w:ascii="黑体" w:hAnsi="黑体" w:eastAsia="黑体" w:cs="黑体"/>
                <w:spacing w:val="8"/>
                <w:position w:val="18"/>
                <w:sz w:val="23"/>
                <w:szCs w:val="23"/>
              </w:rPr>
              <w:t>标文件</w:t>
            </w:r>
          </w:p>
          <w:p>
            <w:pPr>
              <w:spacing w:line="216" w:lineRule="auto"/>
              <w:ind w:left="360"/>
              <w:rPr>
                <w:rFonts w:ascii="黑体" w:hAnsi="黑体" w:eastAsia="黑体" w:cs="黑体"/>
                <w:sz w:val="23"/>
                <w:szCs w:val="23"/>
              </w:rPr>
            </w:pPr>
            <w:r>
              <w:rPr>
                <w:rFonts w:ascii="黑体" w:hAnsi="黑体" w:eastAsia="黑体" w:cs="黑体"/>
                <w:spacing w:val="8"/>
                <w:sz w:val="23"/>
                <w:szCs w:val="23"/>
              </w:rPr>
              <w:t>条</w:t>
            </w:r>
            <w:r>
              <w:rPr>
                <w:rFonts w:ascii="黑体" w:hAnsi="黑体" w:eastAsia="黑体" w:cs="黑体"/>
                <w:spacing w:val="7"/>
                <w:sz w:val="23"/>
                <w:szCs w:val="23"/>
              </w:rPr>
              <w:t>款号</w:t>
            </w:r>
          </w:p>
        </w:tc>
        <w:tc>
          <w:tcPr>
            <w:tcW w:w="707" w:type="dxa"/>
            <w:vAlign w:val="top"/>
          </w:tcPr>
          <w:p>
            <w:pPr>
              <w:spacing w:before="46" w:line="473" w:lineRule="exact"/>
              <w:ind w:left="121"/>
              <w:rPr>
                <w:rFonts w:ascii="黑体" w:hAnsi="黑体" w:eastAsia="黑体" w:cs="黑体"/>
                <w:sz w:val="23"/>
                <w:szCs w:val="23"/>
              </w:rPr>
            </w:pPr>
            <w:r>
              <w:rPr>
                <w:rFonts w:ascii="黑体" w:hAnsi="黑体" w:eastAsia="黑体" w:cs="黑体"/>
                <w:spacing w:val="6"/>
                <w:position w:val="19"/>
                <w:sz w:val="23"/>
                <w:szCs w:val="23"/>
              </w:rPr>
              <w:t>投标</w:t>
            </w:r>
          </w:p>
          <w:p>
            <w:pPr>
              <w:spacing w:line="210" w:lineRule="auto"/>
              <w:ind w:left="121"/>
              <w:rPr>
                <w:rFonts w:ascii="黑体" w:hAnsi="黑体" w:eastAsia="黑体" w:cs="黑体"/>
                <w:sz w:val="23"/>
                <w:szCs w:val="23"/>
              </w:rPr>
            </w:pPr>
            <w:r>
              <w:rPr>
                <w:rFonts w:ascii="黑体" w:hAnsi="黑体" w:eastAsia="黑体" w:cs="黑体"/>
                <w:spacing w:val="6"/>
                <w:sz w:val="23"/>
                <w:szCs w:val="23"/>
              </w:rPr>
              <w:t>要求</w:t>
            </w:r>
          </w:p>
        </w:tc>
        <w:tc>
          <w:tcPr>
            <w:tcW w:w="710" w:type="dxa"/>
            <w:vAlign w:val="top"/>
          </w:tcPr>
          <w:p>
            <w:pPr>
              <w:spacing w:before="48" w:line="468" w:lineRule="exact"/>
              <w:ind w:left="154"/>
              <w:rPr>
                <w:rFonts w:ascii="黑体" w:hAnsi="黑体" w:eastAsia="黑体" w:cs="黑体"/>
                <w:sz w:val="23"/>
                <w:szCs w:val="23"/>
              </w:rPr>
            </w:pPr>
            <w:r>
              <w:rPr>
                <w:rFonts w:ascii="黑体" w:hAnsi="黑体" w:eastAsia="黑体" w:cs="黑体"/>
                <w:spacing w:val="-11"/>
                <w:position w:val="18"/>
                <w:sz w:val="23"/>
                <w:szCs w:val="23"/>
              </w:rPr>
              <w:t>自</w:t>
            </w:r>
            <w:r>
              <w:rPr>
                <w:rFonts w:ascii="黑体" w:hAnsi="黑体" w:eastAsia="黑体" w:cs="黑体"/>
                <w:spacing w:val="-9"/>
                <w:position w:val="18"/>
                <w:sz w:val="23"/>
                <w:szCs w:val="23"/>
              </w:rPr>
              <w:t>查</w:t>
            </w:r>
          </w:p>
          <w:p>
            <w:pPr>
              <w:spacing w:before="1" w:line="213" w:lineRule="auto"/>
              <w:ind w:left="124"/>
              <w:rPr>
                <w:rFonts w:ascii="黑体" w:hAnsi="黑体" w:eastAsia="黑体" w:cs="黑体"/>
                <w:sz w:val="23"/>
                <w:szCs w:val="23"/>
              </w:rPr>
            </w:pPr>
            <w:r>
              <w:rPr>
                <w:rFonts w:ascii="黑体" w:hAnsi="黑体" w:eastAsia="黑体" w:cs="黑体"/>
                <w:spacing w:val="5"/>
                <w:sz w:val="23"/>
                <w:szCs w:val="23"/>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9" w:type="dxa"/>
            <w:vAlign w:val="top"/>
          </w:tcPr>
          <w:p>
            <w:pPr>
              <w:spacing w:before="113" w:line="233" w:lineRule="auto"/>
              <w:ind w:left="400"/>
              <w:rPr>
                <w:rFonts w:ascii="宋体" w:hAnsi="宋体" w:eastAsia="宋体" w:cs="宋体"/>
                <w:sz w:val="20"/>
                <w:szCs w:val="20"/>
              </w:rPr>
            </w:pPr>
            <w:r>
              <w:rPr>
                <w:rFonts w:ascii="宋体" w:hAnsi="宋体" w:eastAsia="宋体" w:cs="宋体"/>
                <w:sz w:val="20"/>
                <w:szCs w:val="20"/>
              </w:rPr>
              <w:t>1</w:t>
            </w:r>
          </w:p>
        </w:tc>
        <w:tc>
          <w:tcPr>
            <w:tcW w:w="5383" w:type="dxa"/>
            <w:vAlign w:val="top"/>
          </w:tcPr>
          <w:p>
            <w:pPr>
              <w:spacing w:before="177" w:line="218" w:lineRule="auto"/>
              <w:ind w:left="116"/>
              <w:rPr>
                <w:rFonts w:ascii="宋体" w:hAnsi="宋体" w:eastAsia="宋体" w:cs="宋体"/>
                <w:sz w:val="20"/>
                <w:szCs w:val="20"/>
              </w:rPr>
            </w:pPr>
            <w:r>
              <w:rPr>
                <w:rFonts w:ascii="宋体" w:hAnsi="宋体" w:eastAsia="宋体" w:cs="宋体"/>
                <w:spacing w:val="9"/>
                <w:sz w:val="20"/>
                <w:szCs w:val="20"/>
              </w:rPr>
              <w:t>投标人资质条件是否符</w:t>
            </w:r>
            <w:r>
              <w:rPr>
                <w:rFonts w:ascii="宋体" w:hAnsi="宋体" w:eastAsia="宋体" w:cs="宋体"/>
                <w:spacing w:val="8"/>
                <w:sz w:val="20"/>
                <w:szCs w:val="20"/>
              </w:rPr>
              <w:t>合</w:t>
            </w:r>
          </w:p>
        </w:tc>
        <w:tc>
          <w:tcPr>
            <w:tcW w:w="1417" w:type="dxa"/>
            <w:vAlign w:val="top"/>
          </w:tcPr>
          <w:p>
            <w:pPr>
              <w:spacing w:before="113" w:line="232" w:lineRule="auto"/>
              <w:ind w:left="463"/>
              <w:rPr>
                <w:rFonts w:ascii="宋体" w:hAnsi="宋体" w:eastAsia="宋体" w:cs="宋体"/>
                <w:sz w:val="20"/>
                <w:szCs w:val="20"/>
              </w:rPr>
            </w:pPr>
            <w:r>
              <w:rPr>
                <w:rFonts w:ascii="宋体" w:hAnsi="宋体" w:eastAsia="宋体" w:cs="宋体"/>
                <w:spacing w:val="7"/>
                <w:sz w:val="20"/>
                <w:szCs w:val="20"/>
              </w:rPr>
              <w:t>5</w:t>
            </w:r>
            <w:r>
              <w:rPr>
                <w:rFonts w:ascii="宋体" w:hAnsi="宋体" w:eastAsia="宋体" w:cs="宋体"/>
                <w:spacing w:val="6"/>
                <w:sz w:val="20"/>
                <w:szCs w:val="20"/>
              </w:rPr>
              <w:t>.1.1</w:t>
            </w:r>
          </w:p>
        </w:tc>
        <w:tc>
          <w:tcPr>
            <w:tcW w:w="707" w:type="dxa"/>
            <w:vAlign w:val="top"/>
          </w:tcPr>
          <w:p>
            <w:pPr>
              <w:spacing w:before="113" w:line="215" w:lineRule="auto"/>
              <w:ind w:left="262"/>
              <w:rPr>
                <w:rFonts w:ascii="宋体" w:hAnsi="宋体" w:eastAsia="宋体" w:cs="宋体"/>
                <w:sz w:val="20"/>
                <w:szCs w:val="20"/>
              </w:rPr>
            </w:pPr>
            <w:r>
              <w:rPr>
                <w:rFonts w:ascii="宋体" w:hAnsi="宋体" w:eastAsia="宋体" w:cs="宋体"/>
                <w:sz w:val="20"/>
                <w:szCs w:val="20"/>
              </w:rPr>
              <w:t>是</w:t>
            </w:r>
          </w:p>
        </w:tc>
        <w:tc>
          <w:tcPr>
            <w:tcW w:w="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9" w:type="dxa"/>
            <w:vAlign w:val="top"/>
          </w:tcPr>
          <w:p>
            <w:pPr>
              <w:spacing w:before="114" w:line="233" w:lineRule="auto"/>
              <w:ind w:left="387"/>
              <w:rPr>
                <w:rFonts w:ascii="宋体" w:hAnsi="宋体" w:eastAsia="宋体" w:cs="宋体"/>
                <w:sz w:val="20"/>
                <w:szCs w:val="20"/>
              </w:rPr>
            </w:pPr>
            <w:r>
              <w:rPr>
                <w:rFonts w:ascii="宋体" w:hAnsi="宋体" w:eastAsia="宋体" w:cs="宋体"/>
                <w:sz w:val="20"/>
                <w:szCs w:val="20"/>
              </w:rPr>
              <w:t>2</w:t>
            </w:r>
          </w:p>
        </w:tc>
        <w:tc>
          <w:tcPr>
            <w:tcW w:w="5383" w:type="dxa"/>
            <w:vAlign w:val="top"/>
          </w:tcPr>
          <w:p>
            <w:pPr>
              <w:spacing w:before="179" w:line="217" w:lineRule="auto"/>
              <w:ind w:left="117"/>
              <w:rPr>
                <w:rFonts w:ascii="宋体" w:hAnsi="宋体" w:eastAsia="宋体" w:cs="宋体"/>
                <w:sz w:val="20"/>
                <w:szCs w:val="20"/>
              </w:rPr>
            </w:pPr>
            <w:r>
              <w:rPr>
                <w:rFonts w:ascii="宋体" w:hAnsi="宋体" w:eastAsia="宋体" w:cs="宋体"/>
                <w:spacing w:val="18"/>
                <w:sz w:val="20"/>
                <w:szCs w:val="20"/>
              </w:rPr>
              <w:t>是</w:t>
            </w:r>
            <w:r>
              <w:rPr>
                <w:rFonts w:ascii="宋体" w:hAnsi="宋体" w:eastAsia="宋体" w:cs="宋体"/>
                <w:spacing w:val="13"/>
                <w:sz w:val="20"/>
                <w:szCs w:val="20"/>
              </w:rPr>
              <w:t>否为招标人不具有独立法人资格的附属机构(单位)</w:t>
            </w:r>
          </w:p>
        </w:tc>
        <w:tc>
          <w:tcPr>
            <w:tcW w:w="1417" w:type="dxa"/>
            <w:vAlign w:val="top"/>
          </w:tcPr>
          <w:p>
            <w:pPr>
              <w:spacing w:before="113" w:line="232" w:lineRule="auto"/>
              <w:ind w:left="302"/>
              <w:rPr>
                <w:rFonts w:ascii="宋体" w:hAnsi="宋体" w:eastAsia="宋体" w:cs="宋体"/>
                <w:sz w:val="20"/>
                <w:szCs w:val="20"/>
              </w:rPr>
            </w:pPr>
            <w:r>
              <w:rPr>
                <w:rFonts w:ascii="宋体" w:hAnsi="宋体" w:eastAsia="宋体" w:cs="宋体"/>
                <w:spacing w:val="22"/>
                <w:sz w:val="20"/>
                <w:szCs w:val="20"/>
              </w:rPr>
              <w:t>5</w:t>
            </w:r>
            <w:r>
              <w:rPr>
                <w:rFonts w:ascii="宋体" w:hAnsi="宋体" w:eastAsia="宋体" w:cs="宋体"/>
                <w:spacing w:val="19"/>
                <w:sz w:val="20"/>
                <w:szCs w:val="20"/>
              </w:rPr>
              <w:t>.3(1)</w:t>
            </w:r>
          </w:p>
        </w:tc>
        <w:tc>
          <w:tcPr>
            <w:tcW w:w="707" w:type="dxa"/>
            <w:vAlign w:val="top"/>
          </w:tcPr>
          <w:p>
            <w:pPr>
              <w:spacing w:before="113" w:line="213" w:lineRule="auto"/>
              <w:ind w:left="265"/>
              <w:rPr>
                <w:rFonts w:ascii="宋体" w:hAnsi="宋体" w:eastAsia="宋体" w:cs="宋体"/>
                <w:sz w:val="20"/>
                <w:szCs w:val="20"/>
              </w:rPr>
            </w:pPr>
            <w:r>
              <w:rPr>
                <w:rFonts w:ascii="宋体" w:hAnsi="宋体" w:eastAsia="宋体" w:cs="宋体"/>
                <w:sz w:val="20"/>
                <w:szCs w:val="20"/>
              </w:rPr>
              <w:t>否</w:t>
            </w:r>
          </w:p>
        </w:tc>
        <w:tc>
          <w:tcPr>
            <w:tcW w:w="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9" w:type="dxa"/>
            <w:vAlign w:val="top"/>
          </w:tcPr>
          <w:p>
            <w:pPr>
              <w:spacing w:before="116" w:line="232" w:lineRule="auto"/>
              <w:ind w:left="388"/>
              <w:rPr>
                <w:rFonts w:ascii="宋体" w:hAnsi="宋体" w:eastAsia="宋体" w:cs="宋体"/>
                <w:sz w:val="20"/>
                <w:szCs w:val="20"/>
              </w:rPr>
            </w:pPr>
            <w:r>
              <w:rPr>
                <w:rFonts w:ascii="宋体" w:hAnsi="宋体" w:eastAsia="宋体" w:cs="宋体"/>
                <w:sz w:val="20"/>
                <w:szCs w:val="20"/>
              </w:rPr>
              <w:t>3</w:t>
            </w:r>
          </w:p>
        </w:tc>
        <w:tc>
          <w:tcPr>
            <w:tcW w:w="5383" w:type="dxa"/>
            <w:vAlign w:val="top"/>
          </w:tcPr>
          <w:p>
            <w:pPr>
              <w:spacing w:before="180" w:line="216" w:lineRule="auto"/>
              <w:ind w:left="117"/>
              <w:rPr>
                <w:rFonts w:ascii="宋体" w:hAnsi="宋体" w:eastAsia="宋体" w:cs="宋体"/>
                <w:sz w:val="20"/>
                <w:szCs w:val="20"/>
              </w:rPr>
            </w:pPr>
            <w:r>
              <w:rPr>
                <w:rFonts w:ascii="宋体" w:hAnsi="宋体" w:eastAsia="宋体" w:cs="宋体"/>
                <w:spacing w:val="9"/>
                <w:sz w:val="20"/>
                <w:szCs w:val="20"/>
              </w:rPr>
              <w:t>是否为本工程提供招标代理业务</w:t>
            </w:r>
          </w:p>
        </w:tc>
        <w:tc>
          <w:tcPr>
            <w:tcW w:w="1417" w:type="dxa"/>
            <w:vAlign w:val="top"/>
          </w:tcPr>
          <w:p>
            <w:pPr>
              <w:spacing w:before="116" w:line="232" w:lineRule="auto"/>
              <w:ind w:left="302"/>
              <w:rPr>
                <w:rFonts w:ascii="宋体" w:hAnsi="宋体" w:eastAsia="宋体" w:cs="宋体"/>
                <w:sz w:val="20"/>
                <w:szCs w:val="20"/>
              </w:rPr>
            </w:pPr>
            <w:r>
              <w:rPr>
                <w:rFonts w:ascii="宋体" w:hAnsi="宋体" w:eastAsia="宋体" w:cs="宋体"/>
                <w:spacing w:val="22"/>
                <w:sz w:val="20"/>
                <w:szCs w:val="20"/>
              </w:rPr>
              <w:t>5</w:t>
            </w:r>
            <w:r>
              <w:rPr>
                <w:rFonts w:ascii="宋体" w:hAnsi="宋体" w:eastAsia="宋体" w:cs="宋体"/>
                <w:spacing w:val="19"/>
                <w:sz w:val="20"/>
                <w:szCs w:val="20"/>
              </w:rPr>
              <w:t>.3(2)</w:t>
            </w:r>
          </w:p>
        </w:tc>
        <w:tc>
          <w:tcPr>
            <w:tcW w:w="707" w:type="dxa"/>
            <w:vAlign w:val="top"/>
          </w:tcPr>
          <w:p>
            <w:pPr>
              <w:spacing w:before="116" w:line="213" w:lineRule="auto"/>
              <w:ind w:left="265"/>
              <w:rPr>
                <w:rFonts w:ascii="宋体" w:hAnsi="宋体" w:eastAsia="宋体" w:cs="宋体"/>
                <w:sz w:val="20"/>
                <w:szCs w:val="20"/>
              </w:rPr>
            </w:pPr>
            <w:r>
              <w:rPr>
                <w:rFonts w:ascii="宋体" w:hAnsi="宋体" w:eastAsia="宋体" w:cs="宋体"/>
                <w:sz w:val="20"/>
                <w:szCs w:val="20"/>
              </w:rPr>
              <w:t>否</w:t>
            </w:r>
          </w:p>
        </w:tc>
        <w:tc>
          <w:tcPr>
            <w:tcW w:w="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9" w:type="dxa"/>
            <w:vAlign w:val="top"/>
          </w:tcPr>
          <w:p>
            <w:pPr>
              <w:spacing w:before="117" w:line="233" w:lineRule="auto"/>
              <w:ind w:left="383"/>
              <w:rPr>
                <w:rFonts w:ascii="宋体" w:hAnsi="宋体" w:eastAsia="宋体" w:cs="宋体"/>
                <w:sz w:val="20"/>
                <w:szCs w:val="20"/>
              </w:rPr>
            </w:pPr>
            <w:r>
              <w:rPr>
                <w:rFonts w:ascii="宋体" w:hAnsi="宋体" w:eastAsia="宋体" w:cs="宋体"/>
                <w:sz w:val="20"/>
                <w:szCs w:val="20"/>
              </w:rPr>
              <w:t>4</w:t>
            </w:r>
          </w:p>
        </w:tc>
        <w:tc>
          <w:tcPr>
            <w:tcW w:w="5383" w:type="dxa"/>
            <w:vAlign w:val="top"/>
          </w:tcPr>
          <w:p>
            <w:pPr>
              <w:spacing w:before="180" w:line="216" w:lineRule="auto"/>
              <w:ind w:left="117"/>
              <w:rPr>
                <w:rFonts w:ascii="宋体" w:hAnsi="宋体" w:eastAsia="宋体" w:cs="宋体"/>
                <w:sz w:val="20"/>
                <w:szCs w:val="20"/>
              </w:rPr>
            </w:pPr>
            <w:r>
              <w:rPr>
                <w:rFonts w:ascii="宋体" w:hAnsi="宋体" w:eastAsia="宋体" w:cs="宋体"/>
                <w:spacing w:val="14"/>
                <w:sz w:val="20"/>
                <w:szCs w:val="20"/>
              </w:rPr>
              <w:t>是</w:t>
            </w:r>
            <w:r>
              <w:rPr>
                <w:rFonts w:ascii="宋体" w:hAnsi="宋体" w:eastAsia="宋体" w:cs="宋体"/>
                <w:spacing w:val="8"/>
                <w:sz w:val="20"/>
                <w:szCs w:val="20"/>
              </w:rPr>
              <w:t>否为本工程的代建人</w:t>
            </w:r>
          </w:p>
        </w:tc>
        <w:tc>
          <w:tcPr>
            <w:tcW w:w="1417" w:type="dxa"/>
            <w:vAlign w:val="top"/>
          </w:tcPr>
          <w:p>
            <w:pPr>
              <w:spacing w:before="117" w:line="232" w:lineRule="auto"/>
              <w:ind w:left="302"/>
              <w:rPr>
                <w:rFonts w:ascii="宋体" w:hAnsi="宋体" w:eastAsia="宋体" w:cs="宋体"/>
                <w:sz w:val="20"/>
                <w:szCs w:val="20"/>
              </w:rPr>
            </w:pPr>
            <w:r>
              <w:rPr>
                <w:rFonts w:ascii="宋体" w:hAnsi="宋体" w:eastAsia="宋体" w:cs="宋体"/>
                <w:spacing w:val="22"/>
                <w:sz w:val="20"/>
                <w:szCs w:val="20"/>
              </w:rPr>
              <w:t>5</w:t>
            </w:r>
            <w:r>
              <w:rPr>
                <w:rFonts w:ascii="宋体" w:hAnsi="宋体" w:eastAsia="宋体" w:cs="宋体"/>
                <w:spacing w:val="19"/>
                <w:sz w:val="20"/>
                <w:szCs w:val="20"/>
              </w:rPr>
              <w:t>.3(3)</w:t>
            </w:r>
          </w:p>
        </w:tc>
        <w:tc>
          <w:tcPr>
            <w:tcW w:w="707" w:type="dxa"/>
            <w:vAlign w:val="top"/>
          </w:tcPr>
          <w:p>
            <w:pPr>
              <w:spacing w:before="116" w:line="213" w:lineRule="auto"/>
              <w:ind w:left="265"/>
              <w:rPr>
                <w:rFonts w:ascii="宋体" w:hAnsi="宋体" w:eastAsia="宋体" w:cs="宋体"/>
                <w:sz w:val="20"/>
                <w:szCs w:val="20"/>
              </w:rPr>
            </w:pPr>
            <w:r>
              <w:rPr>
                <w:rFonts w:ascii="宋体" w:hAnsi="宋体" w:eastAsia="宋体" w:cs="宋体"/>
                <w:sz w:val="20"/>
                <w:szCs w:val="20"/>
              </w:rPr>
              <w:t>否</w:t>
            </w:r>
          </w:p>
        </w:tc>
        <w:tc>
          <w:tcPr>
            <w:tcW w:w="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9" w:type="dxa"/>
            <w:vAlign w:val="top"/>
          </w:tcPr>
          <w:p>
            <w:pPr>
              <w:spacing w:before="115" w:line="232" w:lineRule="auto"/>
              <w:ind w:left="388"/>
              <w:rPr>
                <w:rFonts w:ascii="宋体" w:hAnsi="宋体" w:eastAsia="宋体" w:cs="宋体"/>
                <w:sz w:val="20"/>
                <w:szCs w:val="20"/>
              </w:rPr>
            </w:pPr>
            <w:r>
              <w:rPr>
                <w:rFonts w:ascii="宋体" w:hAnsi="宋体" w:eastAsia="宋体" w:cs="宋体"/>
                <w:sz w:val="20"/>
                <w:szCs w:val="20"/>
              </w:rPr>
              <w:t>5</w:t>
            </w:r>
          </w:p>
        </w:tc>
        <w:tc>
          <w:tcPr>
            <w:tcW w:w="5383" w:type="dxa"/>
            <w:vAlign w:val="top"/>
          </w:tcPr>
          <w:p>
            <w:pPr>
              <w:spacing w:before="181" w:line="215" w:lineRule="auto"/>
              <w:ind w:left="117"/>
              <w:rPr>
                <w:rFonts w:ascii="宋体" w:hAnsi="宋体" w:eastAsia="宋体" w:cs="宋体"/>
                <w:sz w:val="20"/>
                <w:szCs w:val="20"/>
              </w:rPr>
            </w:pPr>
            <w:r>
              <w:rPr>
                <w:rFonts w:ascii="宋体" w:hAnsi="宋体" w:eastAsia="宋体" w:cs="宋体"/>
                <w:spacing w:val="9"/>
                <w:sz w:val="20"/>
                <w:szCs w:val="20"/>
              </w:rPr>
              <w:t>是否为本工程的施工承包</w:t>
            </w:r>
            <w:r>
              <w:rPr>
                <w:rFonts w:ascii="宋体" w:hAnsi="宋体" w:eastAsia="宋体" w:cs="宋体"/>
                <w:spacing w:val="7"/>
                <w:sz w:val="20"/>
                <w:szCs w:val="20"/>
              </w:rPr>
              <w:t>人</w:t>
            </w:r>
          </w:p>
        </w:tc>
        <w:tc>
          <w:tcPr>
            <w:tcW w:w="1417" w:type="dxa"/>
            <w:vAlign w:val="top"/>
          </w:tcPr>
          <w:p>
            <w:pPr>
              <w:spacing w:before="115" w:line="232" w:lineRule="auto"/>
              <w:ind w:left="302"/>
              <w:rPr>
                <w:rFonts w:ascii="宋体" w:hAnsi="宋体" w:eastAsia="宋体" w:cs="宋体"/>
                <w:sz w:val="20"/>
                <w:szCs w:val="20"/>
              </w:rPr>
            </w:pPr>
            <w:r>
              <w:rPr>
                <w:rFonts w:ascii="宋体" w:hAnsi="宋体" w:eastAsia="宋体" w:cs="宋体"/>
                <w:spacing w:val="22"/>
                <w:sz w:val="20"/>
                <w:szCs w:val="20"/>
              </w:rPr>
              <w:t>5</w:t>
            </w:r>
            <w:r>
              <w:rPr>
                <w:rFonts w:ascii="宋体" w:hAnsi="宋体" w:eastAsia="宋体" w:cs="宋体"/>
                <w:spacing w:val="19"/>
                <w:sz w:val="20"/>
                <w:szCs w:val="20"/>
              </w:rPr>
              <w:t>.3(4)</w:t>
            </w:r>
          </w:p>
        </w:tc>
        <w:tc>
          <w:tcPr>
            <w:tcW w:w="707" w:type="dxa"/>
            <w:vAlign w:val="top"/>
          </w:tcPr>
          <w:p>
            <w:pPr>
              <w:spacing w:before="114" w:line="213" w:lineRule="auto"/>
              <w:ind w:left="265"/>
              <w:rPr>
                <w:rFonts w:ascii="宋体" w:hAnsi="宋体" w:eastAsia="宋体" w:cs="宋体"/>
                <w:sz w:val="20"/>
                <w:szCs w:val="20"/>
              </w:rPr>
            </w:pPr>
            <w:r>
              <w:rPr>
                <w:rFonts w:ascii="宋体" w:hAnsi="宋体" w:eastAsia="宋体" w:cs="宋体"/>
                <w:sz w:val="20"/>
                <w:szCs w:val="20"/>
              </w:rPr>
              <w:t>否</w:t>
            </w:r>
          </w:p>
        </w:tc>
        <w:tc>
          <w:tcPr>
            <w:tcW w:w="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859" w:type="dxa"/>
            <w:vAlign w:val="top"/>
          </w:tcPr>
          <w:p>
            <w:pPr>
              <w:spacing w:before="173" w:line="232" w:lineRule="auto"/>
              <w:ind w:left="386"/>
              <w:rPr>
                <w:rFonts w:ascii="宋体" w:hAnsi="宋体" w:eastAsia="宋体" w:cs="宋体"/>
                <w:sz w:val="20"/>
                <w:szCs w:val="20"/>
              </w:rPr>
            </w:pPr>
            <w:r>
              <w:rPr>
                <w:rFonts w:ascii="宋体" w:hAnsi="宋体" w:eastAsia="宋体" w:cs="宋体"/>
                <w:sz w:val="20"/>
                <w:szCs w:val="20"/>
              </w:rPr>
              <w:t>6</w:t>
            </w:r>
          </w:p>
        </w:tc>
        <w:tc>
          <w:tcPr>
            <w:tcW w:w="5383" w:type="dxa"/>
            <w:vAlign w:val="top"/>
          </w:tcPr>
          <w:p>
            <w:pPr>
              <w:spacing w:before="102" w:line="264" w:lineRule="auto"/>
              <w:ind w:left="112" w:right="234" w:firstLine="4"/>
              <w:rPr>
                <w:rFonts w:ascii="宋体" w:hAnsi="宋体" w:eastAsia="宋体" w:cs="宋体"/>
                <w:sz w:val="20"/>
                <w:szCs w:val="20"/>
              </w:rPr>
            </w:pPr>
            <w:r>
              <w:rPr>
                <w:rFonts w:ascii="宋体" w:hAnsi="宋体" w:eastAsia="宋体" w:cs="宋体"/>
                <w:spacing w:val="18"/>
                <w:sz w:val="20"/>
                <w:szCs w:val="20"/>
              </w:rPr>
              <w:t>是</w:t>
            </w:r>
            <w:r>
              <w:rPr>
                <w:rFonts w:ascii="宋体" w:hAnsi="宋体" w:eastAsia="宋体" w:cs="宋体"/>
                <w:spacing w:val="10"/>
                <w:sz w:val="20"/>
                <w:szCs w:val="20"/>
              </w:rPr>
              <w:t>否</w:t>
            </w:r>
            <w:r>
              <w:rPr>
                <w:rFonts w:ascii="宋体" w:hAnsi="宋体" w:eastAsia="宋体" w:cs="宋体"/>
                <w:spacing w:val="9"/>
                <w:sz w:val="20"/>
                <w:szCs w:val="20"/>
              </w:rPr>
              <w:t>与本工程的代建人或招标代理机构同为一个法定代</w:t>
            </w:r>
            <w:r>
              <w:rPr>
                <w:rFonts w:ascii="宋体" w:hAnsi="宋体" w:eastAsia="宋体" w:cs="宋体"/>
                <w:spacing w:val="5"/>
                <w:sz w:val="20"/>
                <w:szCs w:val="20"/>
              </w:rPr>
              <w:t>表人</w:t>
            </w:r>
          </w:p>
        </w:tc>
        <w:tc>
          <w:tcPr>
            <w:tcW w:w="1417" w:type="dxa"/>
            <w:vAlign w:val="top"/>
          </w:tcPr>
          <w:p>
            <w:pPr>
              <w:spacing w:before="173" w:line="232" w:lineRule="auto"/>
              <w:ind w:left="302"/>
              <w:rPr>
                <w:rFonts w:ascii="宋体" w:hAnsi="宋体" w:eastAsia="宋体" w:cs="宋体"/>
                <w:sz w:val="20"/>
                <w:szCs w:val="20"/>
              </w:rPr>
            </w:pPr>
            <w:r>
              <w:rPr>
                <w:rFonts w:ascii="宋体" w:hAnsi="宋体" w:eastAsia="宋体" w:cs="宋体"/>
                <w:spacing w:val="22"/>
                <w:sz w:val="20"/>
                <w:szCs w:val="20"/>
              </w:rPr>
              <w:t>5</w:t>
            </w:r>
            <w:r>
              <w:rPr>
                <w:rFonts w:ascii="宋体" w:hAnsi="宋体" w:eastAsia="宋体" w:cs="宋体"/>
                <w:spacing w:val="19"/>
                <w:sz w:val="20"/>
                <w:szCs w:val="20"/>
              </w:rPr>
              <w:t>.3(5)</w:t>
            </w:r>
          </w:p>
        </w:tc>
        <w:tc>
          <w:tcPr>
            <w:tcW w:w="707" w:type="dxa"/>
            <w:vAlign w:val="top"/>
          </w:tcPr>
          <w:p>
            <w:pPr>
              <w:spacing w:before="172" w:line="213" w:lineRule="auto"/>
              <w:ind w:left="265"/>
              <w:rPr>
                <w:rFonts w:ascii="宋体" w:hAnsi="宋体" w:eastAsia="宋体" w:cs="宋体"/>
                <w:sz w:val="20"/>
                <w:szCs w:val="20"/>
              </w:rPr>
            </w:pPr>
            <w:r>
              <w:rPr>
                <w:rFonts w:ascii="宋体" w:hAnsi="宋体" w:eastAsia="宋体" w:cs="宋体"/>
                <w:sz w:val="20"/>
                <w:szCs w:val="20"/>
              </w:rPr>
              <w:t>否</w:t>
            </w:r>
          </w:p>
        </w:tc>
        <w:tc>
          <w:tcPr>
            <w:tcW w:w="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9" w:type="dxa"/>
            <w:vAlign w:val="top"/>
          </w:tcPr>
          <w:p>
            <w:pPr>
              <w:spacing w:before="118" w:line="232" w:lineRule="auto"/>
              <w:ind w:left="389"/>
              <w:rPr>
                <w:rFonts w:ascii="宋体" w:hAnsi="宋体" w:eastAsia="宋体" w:cs="宋体"/>
                <w:sz w:val="20"/>
                <w:szCs w:val="20"/>
              </w:rPr>
            </w:pPr>
            <w:r>
              <w:rPr>
                <w:rFonts w:ascii="宋体" w:hAnsi="宋体" w:eastAsia="宋体" w:cs="宋体"/>
                <w:sz w:val="20"/>
                <w:szCs w:val="20"/>
              </w:rPr>
              <w:t>7</w:t>
            </w:r>
          </w:p>
        </w:tc>
        <w:tc>
          <w:tcPr>
            <w:tcW w:w="5383" w:type="dxa"/>
            <w:vAlign w:val="top"/>
          </w:tcPr>
          <w:p>
            <w:pPr>
              <w:spacing w:before="181" w:line="216" w:lineRule="auto"/>
              <w:ind w:left="117"/>
              <w:rPr>
                <w:rFonts w:ascii="宋体" w:hAnsi="宋体" w:eastAsia="宋体" w:cs="宋体"/>
                <w:sz w:val="20"/>
                <w:szCs w:val="20"/>
              </w:rPr>
            </w:pPr>
            <w:r>
              <w:rPr>
                <w:rFonts w:ascii="宋体" w:hAnsi="宋体" w:eastAsia="宋体" w:cs="宋体"/>
                <w:spacing w:val="18"/>
                <w:sz w:val="20"/>
                <w:szCs w:val="20"/>
              </w:rPr>
              <w:t>是</w:t>
            </w:r>
            <w:r>
              <w:rPr>
                <w:rFonts w:ascii="宋体" w:hAnsi="宋体" w:eastAsia="宋体" w:cs="宋体"/>
                <w:spacing w:val="10"/>
                <w:sz w:val="20"/>
                <w:szCs w:val="20"/>
              </w:rPr>
              <w:t>否</w:t>
            </w:r>
            <w:r>
              <w:rPr>
                <w:rFonts w:ascii="宋体" w:hAnsi="宋体" w:eastAsia="宋体" w:cs="宋体"/>
                <w:spacing w:val="9"/>
                <w:sz w:val="20"/>
                <w:szCs w:val="20"/>
              </w:rPr>
              <w:t>与本工程的代建人或招标代理机构相互任职或工作</w:t>
            </w:r>
          </w:p>
        </w:tc>
        <w:tc>
          <w:tcPr>
            <w:tcW w:w="1417" w:type="dxa"/>
            <w:vAlign w:val="top"/>
          </w:tcPr>
          <w:p>
            <w:pPr>
              <w:spacing w:before="118" w:line="232" w:lineRule="auto"/>
              <w:ind w:left="302"/>
              <w:rPr>
                <w:rFonts w:ascii="宋体" w:hAnsi="宋体" w:eastAsia="宋体" w:cs="宋体"/>
                <w:sz w:val="20"/>
                <w:szCs w:val="20"/>
              </w:rPr>
            </w:pPr>
            <w:r>
              <w:rPr>
                <w:rFonts w:ascii="宋体" w:hAnsi="宋体" w:eastAsia="宋体" w:cs="宋体"/>
                <w:spacing w:val="22"/>
                <w:sz w:val="20"/>
                <w:szCs w:val="20"/>
              </w:rPr>
              <w:t>5</w:t>
            </w:r>
            <w:r>
              <w:rPr>
                <w:rFonts w:ascii="宋体" w:hAnsi="宋体" w:eastAsia="宋体" w:cs="宋体"/>
                <w:spacing w:val="19"/>
                <w:sz w:val="20"/>
                <w:szCs w:val="20"/>
              </w:rPr>
              <w:t>.3(6)</w:t>
            </w:r>
          </w:p>
        </w:tc>
        <w:tc>
          <w:tcPr>
            <w:tcW w:w="707" w:type="dxa"/>
            <w:vAlign w:val="top"/>
          </w:tcPr>
          <w:p>
            <w:pPr>
              <w:spacing w:before="117" w:line="213" w:lineRule="auto"/>
              <w:ind w:left="265"/>
              <w:rPr>
                <w:rFonts w:ascii="宋体" w:hAnsi="宋体" w:eastAsia="宋体" w:cs="宋体"/>
                <w:sz w:val="20"/>
                <w:szCs w:val="20"/>
              </w:rPr>
            </w:pPr>
            <w:r>
              <w:rPr>
                <w:rFonts w:ascii="宋体" w:hAnsi="宋体" w:eastAsia="宋体" w:cs="宋体"/>
                <w:sz w:val="20"/>
                <w:szCs w:val="20"/>
              </w:rPr>
              <w:t>否</w:t>
            </w:r>
          </w:p>
        </w:tc>
        <w:tc>
          <w:tcPr>
            <w:tcW w:w="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9" w:type="dxa"/>
            <w:vAlign w:val="top"/>
          </w:tcPr>
          <w:p>
            <w:pPr>
              <w:spacing w:before="118" w:line="232" w:lineRule="auto"/>
              <w:ind w:left="385"/>
              <w:rPr>
                <w:rFonts w:ascii="宋体" w:hAnsi="宋体" w:eastAsia="宋体" w:cs="宋体"/>
                <w:sz w:val="20"/>
                <w:szCs w:val="20"/>
              </w:rPr>
            </w:pPr>
            <w:r>
              <w:rPr>
                <w:rFonts w:ascii="宋体" w:hAnsi="宋体" w:eastAsia="宋体" w:cs="宋体"/>
                <w:sz w:val="20"/>
                <w:szCs w:val="20"/>
              </w:rPr>
              <w:t>8</w:t>
            </w:r>
          </w:p>
        </w:tc>
        <w:tc>
          <w:tcPr>
            <w:tcW w:w="5383" w:type="dxa"/>
            <w:vAlign w:val="top"/>
          </w:tcPr>
          <w:p>
            <w:pPr>
              <w:spacing w:before="181" w:line="216" w:lineRule="auto"/>
              <w:ind w:left="117"/>
              <w:rPr>
                <w:rFonts w:ascii="宋体" w:hAnsi="宋体" w:eastAsia="宋体" w:cs="宋体"/>
                <w:sz w:val="20"/>
                <w:szCs w:val="20"/>
              </w:rPr>
            </w:pPr>
            <w:r>
              <w:rPr>
                <w:rFonts w:ascii="宋体" w:hAnsi="宋体" w:eastAsia="宋体" w:cs="宋体"/>
                <w:spacing w:val="18"/>
                <w:sz w:val="20"/>
                <w:szCs w:val="20"/>
              </w:rPr>
              <w:t>是</w:t>
            </w:r>
            <w:r>
              <w:rPr>
                <w:rFonts w:ascii="宋体" w:hAnsi="宋体" w:eastAsia="宋体" w:cs="宋体"/>
                <w:spacing w:val="10"/>
                <w:sz w:val="20"/>
                <w:szCs w:val="20"/>
              </w:rPr>
              <w:t>否</w:t>
            </w:r>
            <w:r>
              <w:rPr>
                <w:rFonts w:ascii="宋体" w:hAnsi="宋体" w:eastAsia="宋体" w:cs="宋体"/>
                <w:spacing w:val="9"/>
                <w:sz w:val="20"/>
                <w:szCs w:val="20"/>
              </w:rPr>
              <w:t>与本工程的代建人或招标代理机构相互控股或参股</w:t>
            </w:r>
          </w:p>
        </w:tc>
        <w:tc>
          <w:tcPr>
            <w:tcW w:w="1417" w:type="dxa"/>
            <w:vAlign w:val="top"/>
          </w:tcPr>
          <w:p>
            <w:pPr>
              <w:spacing w:before="118" w:line="232" w:lineRule="auto"/>
              <w:ind w:left="302"/>
              <w:rPr>
                <w:rFonts w:ascii="宋体" w:hAnsi="宋体" w:eastAsia="宋体" w:cs="宋体"/>
                <w:sz w:val="20"/>
                <w:szCs w:val="20"/>
              </w:rPr>
            </w:pPr>
            <w:r>
              <w:rPr>
                <w:rFonts w:ascii="宋体" w:hAnsi="宋体" w:eastAsia="宋体" w:cs="宋体"/>
                <w:spacing w:val="22"/>
                <w:sz w:val="20"/>
                <w:szCs w:val="20"/>
              </w:rPr>
              <w:t>5</w:t>
            </w:r>
            <w:r>
              <w:rPr>
                <w:rFonts w:ascii="宋体" w:hAnsi="宋体" w:eastAsia="宋体" w:cs="宋体"/>
                <w:spacing w:val="19"/>
                <w:sz w:val="20"/>
                <w:szCs w:val="20"/>
              </w:rPr>
              <w:t>.3(7)</w:t>
            </w:r>
          </w:p>
        </w:tc>
        <w:tc>
          <w:tcPr>
            <w:tcW w:w="707" w:type="dxa"/>
            <w:vAlign w:val="top"/>
          </w:tcPr>
          <w:p>
            <w:pPr>
              <w:spacing w:before="117" w:line="213" w:lineRule="auto"/>
              <w:ind w:left="265"/>
              <w:rPr>
                <w:rFonts w:ascii="宋体" w:hAnsi="宋体" w:eastAsia="宋体" w:cs="宋体"/>
                <w:sz w:val="20"/>
                <w:szCs w:val="20"/>
              </w:rPr>
            </w:pPr>
            <w:r>
              <w:rPr>
                <w:rFonts w:ascii="宋体" w:hAnsi="宋体" w:eastAsia="宋体" w:cs="宋体"/>
                <w:sz w:val="20"/>
                <w:szCs w:val="20"/>
              </w:rPr>
              <w:t>否</w:t>
            </w:r>
          </w:p>
        </w:tc>
        <w:tc>
          <w:tcPr>
            <w:tcW w:w="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9" w:type="dxa"/>
            <w:vAlign w:val="top"/>
          </w:tcPr>
          <w:p>
            <w:pPr>
              <w:spacing w:before="118" w:line="232" w:lineRule="auto"/>
              <w:ind w:left="385"/>
              <w:rPr>
                <w:rFonts w:ascii="宋体" w:hAnsi="宋体" w:eastAsia="宋体" w:cs="宋体"/>
                <w:sz w:val="20"/>
                <w:szCs w:val="20"/>
              </w:rPr>
            </w:pPr>
            <w:r>
              <w:rPr>
                <w:rFonts w:ascii="宋体" w:hAnsi="宋体" w:eastAsia="宋体" w:cs="宋体"/>
                <w:sz w:val="20"/>
                <w:szCs w:val="20"/>
              </w:rPr>
              <w:t>9</w:t>
            </w:r>
          </w:p>
        </w:tc>
        <w:tc>
          <w:tcPr>
            <w:tcW w:w="5383" w:type="dxa"/>
            <w:vAlign w:val="top"/>
          </w:tcPr>
          <w:p>
            <w:pPr>
              <w:spacing w:before="183" w:line="219" w:lineRule="auto"/>
              <w:ind w:left="117"/>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8"/>
                <w:sz w:val="20"/>
                <w:szCs w:val="20"/>
              </w:rPr>
              <w:t>否被责令停业</w:t>
            </w:r>
          </w:p>
        </w:tc>
        <w:tc>
          <w:tcPr>
            <w:tcW w:w="1417" w:type="dxa"/>
            <w:vAlign w:val="top"/>
          </w:tcPr>
          <w:p>
            <w:pPr>
              <w:spacing w:before="118" w:line="232" w:lineRule="auto"/>
              <w:ind w:left="302"/>
              <w:rPr>
                <w:rFonts w:ascii="宋体" w:hAnsi="宋体" w:eastAsia="宋体" w:cs="宋体"/>
                <w:sz w:val="20"/>
                <w:szCs w:val="20"/>
              </w:rPr>
            </w:pPr>
            <w:r>
              <w:rPr>
                <w:rFonts w:ascii="宋体" w:hAnsi="宋体" w:eastAsia="宋体" w:cs="宋体"/>
                <w:spacing w:val="22"/>
                <w:sz w:val="20"/>
                <w:szCs w:val="20"/>
              </w:rPr>
              <w:t>5</w:t>
            </w:r>
            <w:r>
              <w:rPr>
                <w:rFonts w:ascii="宋体" w:hAnsi="宋体" w:eastAsia="宋体" w:cs="宋体"/>
                <w:spacing w:val="19"/>
                <w:sz w:val="20"/>
                <w:szCs w:val="20"/>
              </w:rPr>
              <w:t>.3(8)</w:t>
            </w:r>
          </w:p>
        </w:tc>
        <w:tc>
          <w:tcPr>
            <w:tcW w:w="707" w:type="dxa"/>
            <w:vAlign w:val="top"/>
          </w:tcPr>
          <w:p>
            <w:pPr>
              <w:spacing w:before="118" w:line="213" w:lineRule="auto"/>
              <w:ind w:left="265"/>
              <w:rPr>
                <w:rFonts w:ascii="宋体" w:hAnsi="宋体" w:eastAsia="宋体" w:cs="宋体"/>
                <w:sz w:val="20"/>
                <w:szCs w:val="20"/>
              </w:rPr>
            </w:pPr>
            <w:r>
              <w:rPr>
                <w:rFonts w:ascii="宋体" w:hAnsi="宋体" w:eastAsia="宋体" w:cs="宋体"/>
                <w:sz w:val="20"/>
                <w:szCs w:val="20"/>
              </w:rPr>
              <w:t>否</w:t>
            </w:r>
          </w:p>
        </w:tc>
        <w:tc>
          <w:tcPr>
            <w:tcW w:w="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59" w:type="dxa"/>
            <w:vAlign w:val="top"/>
          </w:tcPr>
          <w:p>
            <w:pPr>
              <w:spacing w:before="119" w:line="232" w:lineRule="auto"/>
              <w:ind w:left="347"/>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0</w:t>
            </w:r>
          </w:p>
        </w:tc>
        <w:tc>
          <w:tcPr>
            <w:tcW w:w="5383" w:type="dxa"/>
            <w:vAlign w:val="top"/>
          </w:tcPr>
          <w:p>
            <w:pPr>
              <w:spacing w:before="184" w:line="217" w:lineRule="auto"/>
              <w:ind w:left="117"/>
              <w:rPr>
                <w:rFonts w:ascii="宋体" w:hAnsi="宋体" w:eastAsia="宋体" w:cs="宋体"/>
                <w:sz w:val="20"/>
                <w:szCs w:val="20"/>
              </w:rPr>
            </w:pPr>
            <w:r>
              <w:rPr>
                <w:rFonts w:ascii="宋体" w:hAnsi="宋体" w:eastAsia="宋体" w:cs="宋体"/>
                <w:spacing w:val="9"/>
                <w:sz w:val="20"/>
                <w:szCs w:val="20"/>
              </w:rPr>
              <w:t>是否被暂停或取消投标资</w:t>
            </w:r>
            <w:r>
              <w:rPr>
                <w:rFonts w:ascii="宋体" w:hAnsi="宋体" w:eastAsia="宋体" w:cs="宋体"/>
                <w:spacing w:val="7"/>
                <w:sz w:val="20"/>
                <w:szCs w:val="20"/>
              </w:rPr>
              <w:t>格</w:t>
            </w:r>
          </w:p>
        </w:tc>
        <w:tc>
          <w:tcPr>
            <w:tcW w:w="1417" w:type="dxa"/>
            <w:vAlign w:val="top"/>
          </w:tcPr>
          <w:p>
            <w:pPr>
              <w:spacing w:before="119" w:line="232" w:lineRule="auto"/>
              <w:ind w:left="302"/>
              <w:rPr>
                <w:rFonts w:ascii="宋体" w:hAnsi="宋体" w:eastAsia="宋体" w:cs="宋体"/>
                <w:sz w:val="20"/>
                <w:szCs w:val="20"/>
              </w:rPr>
            </w:pPr>
            <w:r>
              <w:rPr>
                <w:rFonts w:ascii="宋体" w:hAnsi="宋体" w:eastAsia="宋体" w:cs="宋体"/>
                <w:spacing w:val="22"/>
                <w:sz w:val="20"/>
                <w:szCs w:val="20"/>
              </w:rPr>
              <w:t>5</w:t>
            </w:r>
            <w:r>
              <w:rPr>
                <w:rFonts w:ascii="宋体" w:hAnsi="宋体" w:eastAsia="宋体" w:cs="宋体"/>
                <w:spacing w:val="19"/>
                <w:sz w:val="20"/>
                <w:szCs w:val="20"/>
              </w:rPr>
              <w:t>.3(9)</w:t>
            </w:r>
          </w:p>
        </w:tc>
        <w:tc>
          <w:tcPr>
            <w:tcW w:w="707" w:type="dxa"/>
            <w:vAlign w:val="top"/>
          </w:tcPr>
          <w:p>
            <w:pPr>
              <w:spacing w:before="118" w:line="213" w:lineRule="auto"/>
              <w:ind w:left="265"/>
              <w:rPr>
                <w:rFonts w:ascii="宋体" w:hAnsi="宋体" w:eastAsia="宋体" w:cs="宋体"/>
                <w:sz w:val="20"/>
                <w:szCs w:val="20"/>
              </w:rPr>
            </w:pPr>
            <w:r>
              <w:rPr>
                <w:rFonts w:ascii="宋体" w:hAnsi="宋体" w:eastAsia="宋体" w:cs="宋体"/>
                <w:sz w:val="20"/>
                <w:szCs w:val="20"/>
              </w:rPr>
              <w:t>否</w:t>
            </w:r>
          </w:p>
        </w:tc>
        <w:tc>
          <w:tcPr>
            <w:tcW w:w="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859" w:type="dxa"/>
            <w:vAlign w:val="top"/>
          </w:tcPr>
          <w:p>
            <w:pPr>
              <w:spacing w:line="253" w:lineRule="auto"/>
              <w:rPr>
                <w:rFonts w:ascii="Arial"/>
                <w:sz w:val="21"/>
              </w:rPr>
            </w:pPr>
          </w:p>
          <w:p>
            <w:pPr>
              <w:spacing w:before="65" w:line="233" w:lineRule="auto"/>
              <w:ind w:left="347"/>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1</w:t>
            </w:r>
          </w:p>
        </w:tc>
        <w:tc>
          <w:tcPr>
            <w:tcW w:w="5383" w:type="dxa"/>
            <w:vAlign w:val="top"/>
          </w:tcPr>
          <w:p>
            <w:pPr>
              <w:spacing w:before="108" w:line="261" w:lineRule="auto"/>
              <w:ind w:left="116" w:right="83"/>
              <w:rPr>
                <w:rFonts w:ascii="宋体" w:hAnsi="宋体" w:eastAsia="宋体" w:cs="宋体"/>
                <w:sz w:val="20"/>
                <w:szCs w:val="20"/>
              </w:rPr>
            </w:pPr>
            <w:r>
              <w:rPr>
                <w:rFonts w:ascii="宋体" w:hAnsi="宋体" w:eastAsia="宋体" w:cs="宋体"/>
                <w:spacing w:val="15"/>
                <w:sz w:val="20"/>
                <w:szCs w:val="20"/>
              </w:rPr>
              <w:t>是</w:t>
            </w:r>
            <w:r>
              <w:rPr>
                <w:rFonts w:ascii="宋体" w:hAnsi="宋体" w:eastAsia="宋体" w:cs="宋体"/>
                <w:spacing w:val="10"/>
                <w:sz w:val="20"/>
                <w:szCs w:val="20"/>
              </w:rPr>
              <w:t>否存在投标人(包括法定代表人)有行贿犯罪记录的(由</w:t>
            </w:r>
            <w:r>
              <w:rPr>
                <w:rFonts w:ascii="宋体" w:hAnsi="宋体" w:eastAsia="宋体" w:cs="宋体"/>
                <w:spacing w:val="3"/>
                <w:sz w:val="20"/>
                <w:szCs w:val="20"/>
              </w:rPr>
              <w:t>投标文件提交截止之日上溯3年，行贿犯罪记录日期以</w:t>
            </w:r>
            <w:r>
              <w:rPr>
                <w:rFonts w:ascii="宋体" w:hAnsi="宋体" w:eastAsia="宋体" w:cs="宋体"/>
                <w:sz w:val="20"/>
                <w:szCs w:val="20"/>
              </w:rPr>
              <w:t>法</w:t>
            </w:r>
            <w:r>
              <w:rPr>
                <w:rFonts w:ascii="宋体" w:hAnsi="宋体" w:eastAsia="宋体" w:cs="宋体"/>
                <w:spacing w:val="4"/>
                <w:sz w:val="20"/>
                <w:szCs w:val="20"/>
              </w:rPr>
              <w:t>院</w:t>
            </w:r>
            <w:r>
              <w:rPr>
                <w:rFonts w:ascii="宋体" w:hAnsi="宋体" w:eastAsia="宋体" w:cs="宋体"/>
                <w:spacing w:val="3"/>
                <w:sz w:val="20"/>
                <w:szCs w:val="20"/>
              </w:rPr>
              <w:t>判</w:t>
            </w:r>
            <w:r>
              <w:rPr>
                <w:rFonts w:ascii="宋体" w:hAnsi="宋体" w:eastAsia="宋体" w:cs="宋体"/>
                <w:spacing w:val="2"/>
                <w:sz w:val="20"/>
                <w:szCs w:val="20"/>
              </w:rPr>
              <w:t>决生效日期为准)</w:t>
            </w:r>
          </w:p>
        </w:tc>
        <w:tc>
          <w:tcPr>
            <w:tcW w:w="1417" w:type="dxa"/>
            <w:vAlign w:val="top"/>
          </w:tcPr>
          <w:p>
            <w:pPr>
              <w:spacing w:line="252" w:lineRule="auto"/>
              <w:rPr>
                <w:rFonts w:ascii="Arial"/>
                <w:sz w:val="21"/>
              </w:rPr>
            </w:pPr>
          </w:p>
          <w:p>
            <w:pPr>
              <w:spacing w:before="65" w:line="232" w:lineRule="auto"/>
              <w:ind w:left="252"/>
              <w:rPr>
                <w:rFonts w:ascii="宋体" w:hAnsi="宋体" w:eastAsia="宋体" w:cs="宋体"/>
                <w:sz w:val="20"/>
                <w:szCs w:val="20"/>
              </w:rPr>
            </w:pPr>
            <w:r>
              <w:rPr>
                <w:rFonts w:ascii="宋体" w:hAnsi="宋体" w:eastAsia="宋体" w:cs="宋体"/>
                <w:spacing w:val="18"/>
                <w:sz w:val="20"/>
                <w:szCs w:val="20"/>
              </w:rPr>
              <w:t>5</w:t>
            </w:r>
            <w:r>
              <w:rPr>
                <w:rFonts w:ascii="宋体" w:hAnsi="宋体" w:eastAsia="宋体" w:cs="宋体"/>
                <w:spacing w:val="17"/>
                <w:sz w:val="20"/>
                <w:szCs w:val="20"/>
              </w:rPr>
              <w:t>.3(10)</w:t>
            </w:r>
          </w:p>
        </w:tc>
        <w:tc>
          <w:tcPr>
            <w:tcW w:w="707" w:type="dxa"/>
            <w:vAlign w:val="top"/>
          </w:tcPr>
          <w:p>
            <w:pPr>
              <w:spacing w:line="252" w:lineRule="auto"/>
              <w:rPr>
                <w:rFonts w:ascii="Arial"/>
                <w:sz w:val="21"/>
              </w:rPr>
            </w:pPr>
          </w:p>
          <w:p>
            <w:pPr>
              <w:spacing w:before="65" w:line="213" w:lineRule="auto"/>
              <w:ind w:left="265"/>
              <w:rPr>
                <w:rFonts w:ascii="宋体" w:hAnsi="宋体" w:eastAsia="宋体" w:cs="宋体"/>
                <w:sz w:val="20"/>
                <w:szCs w:val="20"/>
              </w:rPr>
            </w:pPr>
            <w:r>
              <w:rPr>
                <w:rFonts w:ascii="宋体" w:hAnsi="宋体" w:eastAsia="宋体" w:cs="宋体"/>
                <w:sz w:val="20"/>
                <w:szCs w:val="20"/>
              </w:rPr>
              <w:t>否</w:t>
            </w:r>
          </w:p>
        </w:tc>
        <w:tc>
          <w:tcPr>
            <w:tcW w:w="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859" w:type="dxa"/>
            <w:vAlign w:val="top"/>
          </w:tcPr>
          <w:p>
            <w:pPr>
              <w:spacing w:before="207" w:line="233" w:lineRule="auto"/>
              <w:ind w:left="347"/>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2</w:t>
            </w:r>
          </w:p>
        </w:tc>
        <w:tc>
          <w:tcPr>
            <w:tcW w:w="5383" w:type="dxa"/>
            <w:vAlign w:val="top"/>
          </w:tcPr>
          <w:p>
            <w:pPr>
              <w:spacing w:before="131" w:line="269" w:lineRule="auto"/>
              <w:ind w:left="116" w:right="263"/>
              <w:rPr>
                <w:rFonts w:ascii="宋体" w:hAnsi="宋体" w:eastAsia="宋体" w:cs="宋体"/>
                <w:sz w:val="20"/>
                <w:szCs w:val="20"/>
              </w:rPr>
            </w:pPr>
            <w:r>
              <w:rPr>
                <w:rFonts w:ascii="宋体" w:hAnsi="宋体" w:eastAsia="宋体" w:cs="宋体"/>
                <w:spacing w:val="-1"/>
                <w:sz w:val="20"/>
                <w:szCs w:val="20"/>
              </w:rPr>
              <w:t>是否存</w:t>
            </w:r>
            <w:r>
              <w:rPr>
                <w:rFonts w:ascii="宋体" w:hAnsi="宋体" w:eastAsia="宋体" w:cs="宋体"/>
                <w:sz w:val="20"/>
                <w:szCs w:val="20"/>
              </w:rPr>
              <w:t>在《省外企业进浙承接业务备案证明》超出有效期</w:t>
            </w:r>
            <w:r>
              <w:rPr>
                <w:rFonts w:ascii="宋体" w:hAnsi="宋体" w:eastAsia="宋体" w:cs="宋体"/>
                <w:spacing w:val="20"/>
                <w:sz w:val="20"/>
                <w:szCs w:val="20"/>
              </w:rPr>
              <w:t>或</w:t>
            </w:r>
            <w:r>
              <w:rPr>
                <w:rFonts w:ascii="宋体" w:hAnsi="宋体" w:eastAsia="宋体" w:cs="宋体"/>
                <w:spacing w:val="11"/>
                <w:sz w:val="20"/>
                <w:szCs w:val="20"/>
              </w:rPr>
              <w:t>已注销(仅指浙江省省外企业)</w:t>
            </w:r>
          </w:p>
        </w:tc>
        <w:tc>
          <w:tcPr>
            <w:tcW w:w="1417" w:type="dxa"/>
            <w:vAlign w:val="top"/>
          </w:tcPr>
          <w:p>
            <w:pPr>
              <w:spacing w:before="206" w:line="232" w:lineRule="auto"/>
              <w:ind w:left="252"/>
              <w:rPr>
                <w:rFonts w:ascii="宋体" w:hAnsi="宋体" w:eastAsia="宋体" w:cs="宋体"/>
                <w:sz w:val="20"/>
                <w:szCs w:val="20"/>
              </w:rPr>
            </w:pPr>
            <w:r>
              <w:rPr>
                <w:rFonts w:ascii="宋体" w:hAnsi="宋体" w:eastAsia="宋体" w:cs="宋体"/>
                <w:spacing w:val="18"/>
                <w:sz w:val="20"/>
                <w:szCs w:val="20"/>
              </w:rPr>
              <w:t>5</w:t>
            </w:r>
            <w:r>
              <w:rPr>
                <w:rFonts w:ascii="宋体" w:hAnsi="宋体" w:eastAsia="宋体" w:cs="宋体"/>
                <w:spacing w:val="17"/>
                <w:sz w:val="20"/>
                <w:szCs w:val="20"/>
              </w:rPr>
              <w:t>.3(11)</w:t>
            </w:r>
          </w:p>
        </w:tc>
        <w:tc>
          <w:tcPr>
            <w:tcW w:w="707" w:type="dxa"/>
            <w:vAlign w:val="top"/>
          </w:tcPr>
          <w:p>
            <w:pPr>
              <w:spacing w:before="206" w:line="213" w:lineRule="auto"/>
              <w:ind w:left="265"/>
              <w:rPr>
                <w:rFonts w:ascii="宋体" w:hAnsi="宋体" w:eastAsia="宋体" w:cs="宋体"/>
                <w:sz w:val="20"/>
                <w:szCs w:val="20"/>
              </w:rPr>
            </w:pPr>
            <w:r>
              <w:rPr>
                <w:rFonts w:ascii="宋体" w:hAnsi="宋体" w:eastAsia="宋体" w:cs="宋体"/>
                <w:sz w:val="20"/>
                <w:szCs w:val="20"/>
              </w:rPr>
              <w:t>否</w:t>
            </w:r>
          </w:p>
        </w:tc>
        <w:tc>
          <w:tcPr>
            <w:tcW w:w="710" w:type="dxa"/>
            <w:vAlign w:val="top"/>
          </w:tcPr>
          <w:p>
            <w:pPr>
              <w:rPr>
                <w:rFonts w:ascii="Arial"/>
                <w:sz w:val="21"/>
              </w:rPr>
            </w:pPr>
          </w:p>
        </w:tc>
      </w:tr>
    </w:tbl>
    <w:p>
      <w:pPr>
        <w:spacing w:line="470" w:lineRule="auto"/>
        <w:rPr>
          <w:rFonts w:ascii="Arial"/>
          <w:sz w:val="21"/>
        </w:rPr>
      </w:pPr>
    </w:p>
    <w:p>
      <w:pPr>
        <w:spacing w:before="92" w:line="441" w:lineRule="exact"/>
        <w:ind w:left="439"/>
        <w:rPr>
          <w:rFonts w:ascii="宋体" w:hAnsi="宋体" w:eastAsia="宋体" w:cs="宋体"/>
          <w:sz w:val="28"/>
          <w:szCs w:val="28"/>
        </w:rPr>
      </w:pPr>
      <w:r>
        <w:rPr>
          <w:rFonts w:ascii="宋体" w:hAnsi="宋体" w:eastAsia="宋体" w:cs="宋体"/>
          <w:spacing w:val="14"/>
          <w:position w:val="12"/>
          <w:sz w:val="28"/>
          <w:szCs w:val="28"/>
        </w:rPr>
        <w:t>法</w:t>
      </w:r>
      <w:r>
        <w:rPr>
          <w:rFonts w:ascii="宋体" w:hAnsi="宋体" w:eastAsia="宋体" w:cs="宋体"/>
          <w:spacing w:val="10"/>
          <w:position w:val="12"/>
          <w:sz w:val="28"/>
          <w:szCs w:val="28"/>
        </w:rPr>
        <w:t>定</w:t>
      </w:r>
      <w:r>
        <w:rPr>
          <w:rFonts w:ascii="宋体" w:hAnsi="宋体" w:eastAsia="宋体" w:cs="宋体"/>
          <w:spacing w:val="7"/>
          <w:position w:val="12"/>
          <w:sz w:val="28"/>
          <w:szCs w:val="28"/>
        </w:rPr>
        <w:t>代表人(签字或盖章)：</w:t>
      </w:r>
    </w:p>
    <w:p>
      <w:pPr>
        <w:spacing w:before="1" w:line="208" w:lineRule="auto"/>
        <w:ind w:left="441"/>
        <w:rPr>
          <w:rFonts w:ascii="宋体" w:hAnsi="宋体" w:eastAsia="宋体" w:cs="宋体"/>
          <w:sz w:val="28"/>
          <w:szCs w:val="28"/>
        </w:rPr>
      </w:pPr>
      <w:r>
        <w:rPr>
          <w:rFonts w:ascii="宋体" w:hAnsi="宋体" w:eastAsia="宋体" w:cs="宋体"/>
          <w:spacing w:val="12"/>
          <w:sz w:val="28"/>
          <w:szCs w:val="28"/>
        </w:rPr>
        <w:t>投</w:t>
      </w:r>
      <w:r>
        <w:rPr>
          <w:rFonts w:ascii="宋体" w:hAnsi="宋体" w:eastAsia="宋体" w:cs="宋体"/>
          <w:spacing w:val="9"/>
          <w:sz w:val="28"/>
          <w:szCs w:val="28"/>
        </w:rPr>
        <w:t>标人(盖章)：</w:t>
      </w:r>
    </w:p>
    <w:p>
      <w:pPr>
        <w:spacing w:line="241" w:lineRule="auto"/>
        <w:rPr>
          <w:rFonts w:ascii="Arial"/>
          <w:sz w:val="21"/>
        </w:rPr>
      </w:pPr>
    </w:p>
    <w:p>
      <w:pPr>
        <w:spacing w:line="241" w:lineRule="auto"/>
        <w:rPr>
          <w:rFonts w:ascii="Arial"/>
          <w:sz w:val="21"/>
        </w:rPr>
      </w:pPr>
    </w:p>
    <w:p>
      <w:pPr>
        <w:spacing w:before="91" w:line="209" w:lineRule="auto"/>
        <w:ind w:left="6225"/>
        <w:rPr>
          <w:rFonts w:ascii="宋体" w:hAnsi="宋体" w:eastAsia="宋体" w:cs="宋体"/>
          <w:sz w:val="28"/>
          <w:szCs w:val="28"/>
        </w:rPr>
      </w:pPr>
      <w:r>
        <w:rPr>
          <w:rFonts w:ascii="宋体" w:hAnsi="宋体" w:eastAsia="宋体" w:cs="宋体"/>
          <w:spacing w:val="8"/>
          <w:sz w:val="28"/>
          <w:szCs w:val="28"/>
        </w:rPr>
        <w:t>年</w:t>
      </w:r>
      <w:r>
        <w:rPr>
          <w:rFonts w:ascii="宋体" w:hAnsi="宋体" w:eastAsia="宋体" w:cs="宋体"/>
          <w:spacing w:val="4"/>
          <w:sz w:val="28"/>
          <w:szCs w:val="28"/>
        </w:rPr>
        <w:t>月日</w:t>
      </w:r>
    </w:p>
    <w:p>
      <w:pPr>
        <w:sectPr>
          <w:headerReference r:id="rId40" w:type="default"/>
          <w:footerReference r:id="rId41" w:type="default"/>
          <w:pgSz w:w="11900" w:h="16840"/>
          <w:pgMar w:top="400" w:right="1450" w:bottom="1379" w:left="1368" w:header="0" w:footer="1163" w:gutter="0"/>
          <w:cols w:space="720" w:num="1"/>
        </w:sectPr>
      </w:pPr>
    </w:p>
    <w:p>
      <w:pPr>
        <w:spacing w:line="268" w:lineRule="auto"/>
        <w:rPr>
          <w:rFonts w:ascii="Arial"/>
          <w:sz w:val="21"/>
        </w:rPr>
      </w:pPr>
      <w:r>
        <w:pict>
          <v:shape id="_x0000_s1040" o:spid="_x0000_s1040" style="position:absolute;left:0pt;margin-left:63.45pt;margin-top:55.15pt;height:0.75pt;width:468.05pt;mso-position-horizontal-relative:page;mso-position-vertical-relative:page;z-index:251675648;mso-width-relative:page;mso-height-relative:page;" filled="f" stroked="t" coordsize="9360,15" o:allowincell="f" path="m0,7l9360,7e">
            <v:fill on="f" focussize="0,0"/>
            <v:stroke weight="0.72pt" color="#000000" miterlimit="10"/>
            <v:imagedata o:title=""/>
            <o:lock v:ext="edit"/>
          </v:shape>
        </w:pic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91" w:line="220" w:lineRule="auto"/>
        <w:ind w:left="556"/>
        <w:rPr>
          <w:rFonts w:ascii="宋体" w:hAnsi="宋体" w:eastAsia="宋体" w:cs="宋体"/>
          <w:sz w:val="28"/>
          <w:szCs w:val="28"/>
        </w:rPr>
      </w:pPr>
      <w:bookmarkStart w:id="46" w:name="_bookmark29"/>
      <w:bookmarkEnd w:id="46"/>
      <w:r>
        <w:rPr>
          <w:rFonts w:ascii="宋体" w:hAnsi="宋体" w:eastAsia="宋体" w:cs="宋体"/>
          <w:spacing w:val="-9"/>
          <w:sz w:val="28"/>
          <w:szCs w:val="28"/>
        </w:rPr>
        <w:t>附</w:t>
      </w:r>
      <w:r>
        <w:rPr>
          <w:rFonts w:ascii="宋体" w:hAnsi="宋体" w:eastAsia="宋体" w:cs="宋体"/>
          <w:spacing w:val="-8"/>
          <w:sz w:val="28"/>
          <w:szCs w:val="28"/>
        </w:rPr>
        <w:t>件</w:t>
      </w:r>
      <w:r>
        <w:rPr>
          <w:rFonts w:hint="eastAsia" w:ascii="宋体" w:hAnsi="宋体" w:eastAsia="宋体" w:cs="宋体"/>
          <w:spacing w:val="-8"/>
          <w:sz w:val="28"/>
          <w:szCs w:val="28"/>
          <w:lang w:val="en-US" w:eastAsia="zh-CN"/>
        </w:rPr>
        <w:t>二</w:t>
      </w:r>
      <w:r>
        <w:rPr>
          <w:rFonts w:ascii="宋体" w:hAnsi="宋体" w:eastAsia="宋体" w:cs="宋体"/>
          <w:spacing w:val="-8"/>
          <w:sz w:val="28"/>
          <w:szCs w:val="28"/>
        </w:rPr>
        <w:t>：</w:t>
      </w:r>
    </w:p>
    <w:p>
      <w:pPr>
        <w:tabs>
          <w:tab w:val="left" w:pos="103"/>
        </w:tabs>
        <w:spacing w:before="5" w:line="242" w:lineRule="exact"/>
        <w:rPr>
          <w:rFonts w:ascii="Arial"/>
          <w:sz w:val="21"/>
        </w:rPr>
      </w:pPr>
      <w:r>
        <w:rPr>
          <w:rFonts w:ascii="Arial" w:hAnsi="Arial" w:eastAsia="Arial" w:cs="Arial"/>
          <w:sz w:val="21"/>
          <w:szCs w:val="21"/>
          <w:u w:val="single" w:color="auto"/>
        </w:rPr>
        <w:tab/>
      </w:r>
    </w:p>
    <w:p>
      <w:pPr>
        <w:spacing w:before="45" w:line="213" w:lineRule="auto"/>
        <w:ind w:left="2683"/>
        <w:rPr>
          <w:rFonts w:ascii="黑体" w:hAnsi="黑体" w:eastAsia="黑体" w:cs="黑体"/>
          <w:sz w:val="35"/>
          <w:szCs w:val="35"/>
        </w:rPr>
      </w:pPr>
      <w:r>
        <w:rPr>
          <w:rFonts w:ascii="黑体" w:hAnsi="黑体" w:eastAsia="黑体" w:cs="黑体"/>
          <w:spacing w:val="16"/>
          <w:sz w:val="35"/>
          <w:szCs w:val="35"/>
        </w:rPr>
        <w:t>台</w:t>
      </w:r>
      <w:r>
        <w:rPr>
          <w:rFonts w:ascii="黑体" w:hAnsi="黑体" w:eastAsia="黑体" w:cs="黑体"/>
          <w:spacing w:val="8"/>
          <w:sz w:val="35"/>
          <w:szCs w:val="35"/>
        </w:rPr>
        <w:t>州市建设工程总监资格自查表</w:t>
      </w:r>
    </w:p>
    <w:p>
      <w:pPr>
        <w:spacing w:line="72" w:lineRule="exact"/>
      </w:pPr>
    </w:p>
    <w:tbl>
      <w:tblPr>
        <w:tblStyle w:val="16"/>
        <w:tblW w:w="10079"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1"/>
        <w:gridCol w:w="5978"/>
        <w:gridCol w:w="1067"/>
        <w:gridCol w:w="1269"/>
        <w:gridCol w:w="12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551" w:type="dxa"/>
            <w:textDirection w:val="tbRlV"/>
            <w:vAlign w:val="top"/>
          </w:tcPr>
          <w:p>
            <w:pPr>
              <w:spacing w:before="147" w:line="216" w:lineRule="auto"/>
              <w:ind w:left="197"/>
              <w:rPr>
                <w:rFonts w:ascii="黑体" w:hAnsi="黑体" w:eastAsia="黑体" w:cs="黑体"/>
                <w:sz w:val="23"/>
                <w:szCs w:val="23"/>
              </w:rPr>
            </w:pPr>
            <w:r>
              <w:rPr>
                <w:rFonts w:ascii="黑体" w:hAnsi="黑体" w:eastAsia="黑体" w:cs="黑体"/>
                <w:spacing w:val="-8"/>
                <w:sz w:val="23"/>
                <w:szCs w:val="23"/>
              </w:rPr>
              <w:t>序号</w:t>
            </w:r>
          </w:p>
        </w:tc>
        <w:tc>
          <w:tcPr>
            <w:tcW w:w="5978" w:type="dxa"/>
            <w:vAlign w:val="top"/>
          </w:tcPr>
          <w:p>
            <w:pPr>
              <w:spacing w:line="281" w:lineRule="auto"/>
              <w:rPr>
                <w:rFonts w:ascii="Arial"/>
                <w:sz w:val="21"/>
              </w:rPr>
            </w:pPr>
          </w:p>
          <w:p>
            <w:pPr>
              <w:spacing w:before="74" w:line="216" w:lineRule="auto"/>
              <w:ind w:left="2548"/>
              <w:rPr>
                <w:rFonts w:ascii="黑体" w:hAnsi="黑体" w:eastAsia="黑体" w:cs="黑体"/>
                <w:sz w:val="23"/>
                <w:szCs w:val="23"/>
              </w:rPr>
            </w:pPr>
            <w:r>
              <w:rPr>
                <w:rFonts w:ascii="黑体" w:hAnsi="黑体" w:eastAsia="黑体" w:cs="黑体"/>
                <w:sz w:val="23"/>
                <w:szCs w:val="23"/>
              </w:rPr>
              <w:t>自查内容</w:t>
            </w:r>
          </w:p>
        </w:tc>
        <w:tc>
          <w:tcPr>
            <w:tcW w:w="1067" w:type="dxa"/>
            <w:vAlign w:val="top"/>
          </w:tcPr>
          <w:p>
            <w:pPr>
              <w:spacing w:before="47" w:line="214" w:lineRule="auto"/>
              <w:ind w:left="187"/>
              <w:rPr>
                <w:rFonts w:ascii="黑体" w:hAnsi="黑体" w:eastAsia="黑体" w:cs="黑体"/>
                <w:sz w:val="23"/>
                <w:szCs w:val="23"/>
              </w:rPr>
            </w:pPr>
            <w:r>
              <w:rPr>
                <w:rFonts w:ascii="黑体" w:hAnsi="黑体" w:eastAsia="黑体" w:cs="黑体"/>
                <w:spacing w:val="7"/>
                <w:sz w:val="23"/>
                <w:szCs w:val="23"/>
              </w:rPr>
              <w:t>招标文</w:t>
            </w:r>
          </w:p>
          <w:p>
            <w:pPr>
              <w:spacing w:before="35" w:line="216" w:lineRule="auto"/>
              <w:ind w:left="186"/>
              <w:rPr>
                <w:rFonts w:ascii="黑体" w:hAnsi="黑体" w:eastAsia="黑体" w:cs="黑体"/>
                <w:sz w:val="23"/>
                <w:szCs w:val="23"/>
              </w:rPr>
            </w:pPr>
            <w:r>
              <w:rPr>
                <w:rFonts w:ascii="黑体" w:hAnsi="黑体" w:eastAsia="黑体" w:cs="黑体"/>
                <w:spacing w:val="8"/>
                <w:sz w:val="23"/>
                <w:szCs w:val="23"/>
              </w:rPr>
              <w:t>件</w:t>
            </w:r>
            <w:r>
              <w:rPr>
                <w:rFonts w:ascii="黑体" w:hAnsi="黑体" w:eastAsia="黑体" w:cs="黑体"/>
                <w:spacing w:val="7"/>
                <w:sz w:val="23"/>
                <w:szCs w:val="23"/>
              </w:rPr>
              <w:t>条款</w:t>
            </w:r>
          </w:p>
          <w:p>
            <w:pPr>
              <w:spacing w:before="50" w:line="208" w:lineRule="auto"/>
              <w:ind w:left="432"/>
              <w:rPr>
                <w:rFonts w:ascii="黑体" w:hAnsi="黑体" w:eastAsia="黑体" w:cs="黑体"/>
                <w:sz w:val="23"/>
                <w:szCs w:val="23"/>
              </w:rPr>
            </w:pPr>
            <w:r>
              <w:rPr>
                <w:rFonts w:ascii="黑体" w:hAnsi="黑体" w:eastAsia="黑体" w:cs="黑体"/>
                <w:sz w:val="23"/>
                <w:szCs w:val="23"/>
              </w:rPr>
              <w:t>号</w:t>
            </w:r>
          </w:p>
        </w:tc>
        <w:tc>
          <w:tcPr>
            <w:tcW w:w="1269" w:type="dxa"/>
            <w:vAlign w:val="top"/>
          </w:tcPr>
          <w:p>
            <w:pPr>
              <w:spacing w:line="284" w:lineRule="auto"/>
              <w:rPr>
                <w:rFonts w:ascii="Arial"/>
                <w:sz w:val="21"/>
              </w:rPr>
            </w:pPr>
          </w:p>
          <w:p>
            <w:pPr>
              <w:spacing w:before="75" w:line="213" w:lineRule="auto"/>
              <w:ind w:left="165"/>
              <w:rPr>
                <w:rFonts w:ascii="黑体" w:hAnsi="黑体" w:eastAsia="黑体" w:cs="黑体"/>
                <w:sz w:val="23"/>
                <w:szCs w:val="23"/>
              </w:rPr>
            </w:pPr>
            <w:r>
              <w:rPr>
                <w:rFonts w:ascii="黑体" w:hAnsi="黑体" w:eastAsia="黑体" w:cs="黑体"/>
                <w:spacing w:val="8"/>
                <w:sz w:val="23"/>
                <w:szCs w:val="23"/>
              </w:rPr>
              <w:t>投标要求</w:t>
            </w:r>
          </w:p>
        </w:tc>
        <w:tc>
          <w:tcPr>
            <w:tcW w:w="1214" w:type="dxa"/>
            <w:vAlign w:val="top"/>
          </w:tcPr>
          <w:p>
            <w:pPr>
              <w:spacing w:before="199" w:line="314" w:lineRule="exact"/>
              <w:ind w:left="411"/>
              <w:rPr>
                <w:rFonts w:ascii="黑体" w:hAnsi="黑体" w:eastAsia="黑体" w:cs="黑体"/>
                <w:sz w:val="23"/>
                <w:szCs w:val="23"/>
              </w:rPr>
            </w:pPr>
            <w:r>
              <w:rPr>
                <w:rFonts w:ascii="黑体" w:hAnsi="黑体" w:eastAsia="黑体" w:cs="黑体"/>
                <w:spacing w:val="-5"/>
                <w:position w:val="6"/>
                <w:sz w:val="23"/>
                <w:szCs w:val="23"/>
              </w:rPr>
              <w:t>自查</w:t>
            </w:r>
          </w:p>
          <w:p>
            <w:pPr>
              <w:spacing w:before="1" w:line="213" w:lineRule="auto"/>
              <w:ind w:left="381"/>
              <w:rPr>
                <w:rFonts w:ascii="黑体" w:hAnsi="黑体" w:eastAsia="黑体" w:cs="黑体"/>
                <w:sz w:val="23"/>
                <w:szCs w:val="23"/>
              </w:rPr>
            </w:pPr>
            <w:r>
              <w:rPr>
                <w:rFonts w:ascii="黑体" w:hAnsi="黑体" w:eastAsia="黑体" w:cs="黑体"/>
                <w:spacing w:val="5"/>
                <w:sz w:val="23"/>
                <w:szCs w:val="23"/>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551" w:type="dxa"/>
            <w:vAlign w:val="top"/>
          </w:tcPr>
          <w:p>
            <w:pPr>
              <w:spacing w:before="148" w:line="193" w:lineRule="auto"/>
              <w:ind w:left="249"/>
              <w:rPr>
                <w:rFonts w:ascii="宋体" w:hAnsi="宋体" w:eastAsia="宋体" w:cs="宋体"/>
                <w:sz w:val="20"/>
                <w:szCs w:val="20"/>
              </w:rPr>
            </w:pPr>
            <w:r>
              <w:rPr>
                <w:rFonts w:ascii="宋体" w:hAnsi="宋体" w:eastAsia="宋体" w:cs="宋体"/>
                <w:sz w:val="20"/>
                <w:szCs w:val="20"/>
              </w:rPr>
              <w:t>1</w:t>
            </w:r>
          </w:p>
        </w:tc>
        <w:tc>
          <w:tcPr>
            <w:tcW w:w="5978" w:type="dxa"/>
            <w:vAlign w:val="top"/>
          </w:tcPr>
          <w:p>
            <w:pPr>
              <w:spacing w:before="116" w:line="228" w:lineRule="auto"/>
              <w:ind w:left="119"/>
              <w:rPr>
                <w:rFonts w:ascii="宋体" w:hAnsi="宋体" w:eastAsia="宋体" w:cs="宋体"/>
                <w:sz w:val="20"/>
                <w:szCs w:val="20"/>
              </w:rPr>
            </w:pPr>
            <w:r>
              <w:rPr>
                <w:rFonts w:ascii="宋体" w:hAnsi="宋体" w:eastAsia="宋体" w:cs="宋体"/>
                <w:spacing w:val="12"/>
                <w:sz w:val="20"/>
                <w:szCs w:val="20"/>
              </w:rPr>
              <w:t>投</w:t>
            </w:r>
            <w:r>
              <w:rPr>
                <w:rFonts w:ascii="宋体" w:hAnsi="宋体" w:eastAsia="宋体" w:cs="宋体"/>
                <w:spacing w:val="9"/>
                <w:sz w:val="20"/>
                <w:szCs w:val="20"/>
              </w:rPr>
              <w:t>标项目总监专业和等级是否符合</w:t>
            </w:r>
          </w:p>
        </w:tc>
        <w:tc>
          <w:tcPr>
            <w:tcW w:w="1067" w:type="dxa"/>
            <w:vAlign w:val="top"/>
          </w:tcPr>
          <w:p>
            <w:pPr>
              <w:spacing w:before="148" w:line="191" w:lineRule="auto"/>
              <w:ind w:left="289"/>
              <w:rPr>
                <w:rFonts w:ascii="宋体" w:hAnsi="宋体" w:eastAsia="宋体" w:cs="宋体"/>
                <w:sz w:val="20"/>
                <w:szCs w:val="20"/>
              </w:rPr>
            </w:pPr>
            <w:r>
              <w:rPr>
                <w:rFonts w:ascii="宋体" w:hAnsi="宋体" w:eastAsia="宋体" w:cs="宋体"/>
                <w:spacing w:val="6"/>
                <w:sz w:val="20"/>
                <w:szCs w:val="20"/>
              </w:rPr>
              <w:t>5</w:t>
            </w:r>
            <w:r>
              <w:rPr>
                <w:rFonts w:ascii="宋体" w:hAnsi="宋体" w:eastAsia="宋体" w:cs="宋体"/>
                <w:spacing w:val="3"/>
                <w:sz w:val="20"/>
                <w:szCs w:val="20"/>
              </w:rPr>
              <w:t>.1.2</w:t>
            </w:r>
          </w:p>
        </w:tc>
        <w:tc>
          <w:tcPr>
            <w:tcW w:w="1269" w:type="dxa"/>
            <w:vAlign w:val="top"/>
          </w:tcPr>
          <w:p>
            <w:pPr>
              <w:spacing w:before="116" w:line="232" w:lineRule="auto"/>
              <w:ind w:left="546"/>
              <w:rPr>
                <w:rFonts w:ascii="宋体" w:hAnsi="宋体" w:eastAsia="宋体" w:cs="宋体"/>
                <w:sz w:val="20"/>
                <w:szCs w:val="20"/>
              </w:rPr>
            </w:pPr>
            <w:r>
              <w:rPr>
                <w:rFonts w:ascii="宋体" w:hAnsi="宋体" w:eastAsia="宋体" w:cs="宋体"/>
                <w:sz w:val="20"/>
                <w:szCs w:val="20"/>
              </w:rPr>
              <w:t>是</w:t>
            </w:r>
          </w:p>
        </w:tc>
        <w:tc>
          <w:tcPr>
            <w:tcW w:w="12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3" w:hRule="atLeast"/>
        </w:trPr>
        <w:tc>
          <w:tcPr>
            <w:tcW w:w="551"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5" w:line="192" w:lineRule="auto"/>
              <w:ind w:left="238"/>
              <w:rPr>
                <w:rFonts w:ascii="宋体" w:hAnsi="宋体" w:eastAsia="宋体" w:cs="宋体"/>
                <w:sz w:val="20"/>
                <w:szCs w:val="20"/>
              </w:rPr>
            </w:pPr>
            <w:r>
              <w:rPr>
                <w:rFonts w:ascii="宋体" w:hAnsi="宋体" w:eastAsia="宋体" w:cs="宋体"/>
                <w:sz w:val="20"/>
                <w:szCs w:val="20"/>
              </w:rPr>
              <w:t>2</w:t>
            </w:r>
          </w:p>
        </w:tc>
        <w:tc>
          <w:tcPr>
            <w:tcW w:w="5978" w:type="dxa"/>
            <w:vAlign w:val="top"/>
          </w:tcPr>
          <w:p>
            <w:pPr>
              <w:spacing w:before="31" w:line="255" w:lineRule="auto"/>
              <w:ind w:left="121" w:right="195" w:hanging="2"/>
              <w:rPr>
                <w:rFonts w:ascii="宋体" w:hAnsi="宋体" w:eastAsia="宋体" w:cs="宋体"/>
                <w:sz w:val="20"/>
                <w:szCs w:val="20"/>
              </w:rPr>
            </w:pPr>
            <w:r>
              <w:rPr>
                <w:rFonts w:ascii="宋体" w:hAnsi="宋体" w:eastAsia="宋体" w:cs="宋体"/>
                <w:spacing w:val="18"/>
                <w:sz w:val="20"/>
                <w:szCs w:val="20"/>
              </w:rPr>
              <w:t>投</w:t>
            </w:r>
            <w:r>
              <w:rPr>
                <w:rFonts w:ascii="宋体" w:hAnsi="宋体" w:eastAsia="宋体" w:cs="宋体"/>
                <w:spacing w:val="15"/>
                <w:sz w:val="20"/>
                <w:szCs w:val="20"/>
              </w:rPr>
              <w:t>标</w:t>
            </w:r>
            <w:r>
              <w:rPr>
                <w:rFonts w:ascii="宋体" w:hAnsi="宋体" w:eastAsia="宋体" w:cs="宋体"/>
                <w:spacing w:val="9"/>
                <w:sz w:val="20"/>
                <w:szCs w:val="20"/>
              </w:rPr>
              <w:t>项目总监在监状态存在下列情形，符合本项目招标文件规</w:t>
            </w:r>
            <w:r>
              <w:rPr>
                <w:rFonts w:ascii="宋体" w:hAnsi="宋体" w:eastAsia="宋体" w:cs="宋体"/>
                <w:spacing w:val="-3"/>
                <w:sz w:val="20"/>
                <w:szCs w:val="20"/>
              </w:rPr>
              <w:t>定</w:t>
            </w:r>
            <w:r>
              <w:rPr>
                <w:rFonts w:ascii="宋体" w:hAnsi="宋体" w:eastAsia="宋体" w:cs="宋体"/>
                <w:spacing w:val="-2"/>
                <w:sz w:val="20"/>
                <w:szCs w:val="20"/>
              </w:rPr>
              <w:t>：</w:t>
            </w:r>
          </w:p>
          <w:p>
            <w:pPr>
              <w:spacing w:line="228" w:lineRule="auto"/>
              <w:ind w:left="536"/>
              <w:rPr>
                <w:rFonts w:ascii="宋体" w:hAnsi="宋体" w:eastAsia="宋体" w:cs="宋体"/>
                <w:sz w:val="20"/>
                <w:szCs w:val="20"/>
              </w:rPr>
            </w:pPr>
            <w:r>
              <w:rPr>
                <w:rFonts w:ascii="宋体" w:hAnsi="宋体" w:eastAsia="宋体" w:cs="宋体"/>
                <w:spacing w:val="24"/>
                <w:sz w:val="18"/>
                <w:szCs w:val="18"/>
              </w:rPr>
              <w:t>(</w:t>
            </w:r>
            <w:r>
              <w:rPr>
                <w:rFonts w:ascii="宋体" w:hAnsi="宋体" w:eastAsia="宋体" w:cs="宋体"/>
                <w:spacing w:val="13"/>
                <w:sz w:val="18"/>
                <w:szCs w:val="18"/>
              </w:rPr>
              <w:t>1)</w:t>
            </w:r>
            <w:r>
              <w:rPr>
                <w:rFonts w:ascii="宋体" w:hAnsi="宋体" w:eastAsia="宋体" w:cs="宋体"/>
                <w:spacing w:val="13"/>
                <w:sz w:val="20"/>
                <w:szCs w:val="20"/>
              </w:rPr>
              <w:t>无在监项目担任总监理工程师；</w:t>
            </w:r>
          </w:p>
          <w:p>
            <w:pPr>
              <w:spacing w:before="20" w:line="255" w:lineRule="auto"/>
              <w:ind w:left="116" w:right="164" w:firstLine="420"/>
              <w:rPr>
                <w:rFonts w:ascii="宋体" w:hAnsi="宋体" w:eastAsia="宋体" w:cs="宋体"/>
                <w:sz w:val="20"/>
                <w:szCs w:val="20"/>
              </w:rPr>
            </w:pPr>
            <w:r>
              <w:rPr>
                <w:rFonts w:ascii="宋体" w:hAnsi="宋体" w:eastAsia="宋体" w:cs="宋体"/>
                <w:spacing w:val="22"/>
                <w:sz w:val="18"/>
                <w:szCs w:val="18"/>
              </w:rPr>
              <w:t>(</w:t>
            </w:r>
            <w:r>
              <w:rPr>
                <w:rFonts w:ascii="宋体" w:hAnsi="宋体" w:eastAsia="宋体" w:cs="宋体"/>
                <w:spacing w:val="15"/>
                <w:sz w:val="18"/>
                <w:szCs w:val="18"/>
              </w:rPr>
              <w:t>2</w:t>
            </w:r>
            <w:r>
              <w:rPr>
                <w:rFonts w:ascii="宋体" w:hAnsi="宋体" w:eastAsia="宋体" w:cs="宋体"/>
                <w:spacing w:val="11"/>
                <w:sz w:val="18"/>
                <w:szCs w:val="18"/>
              </w:rPr>
              <w:t>)</w:t>
            </w:r>
            <w:r>
              <w:rPr>
                <w:rFonts w:ascii="宋体" w:hAnsi="宋体" w:eastAsia="宋体" w:cs="宋体"/>
                <w:spacing w:val="11"/>
                <w:sz w:val="20"/>
                <w:szCs w:val="20"/>
              </w:rPr>
              <w:t>在三门县范围内有在监项目担任总监理工程师，但不</w:t>
            </w:r>
            <w:r>
              <w:rPr>
                <w:rFonts w:ascii="宋体" w:hAnsi="宋体" w:eastAsia="宋体" w:cs="宋体"/>
                <w:spacing w:val="-9"/>
                <w:sz w:val="20"/>
                <w:szCs w:val="20"/>
              </w:rPr>
              <w:t>超过1个；</w:t>
            </w:r>
          </w:p>
          <w:p>
            <w:pPr>
              <w:spacing w:before="1" w:line="304" w:lineRule="auto"/>
              <w:ind w:left="116" w:right="149" w:firstLine="430"/>
              <w:rPr>
                <w:rFonts w:ascii="宋体" w:hAnsi="宋体" w:eastAsia="宋体" w:cs="宋体"/>
                <w:sz w:val="20"/>
                <w:szCs w:val="20"/>
              </w:rPr>
            </w:pPr>
            <w:r>
              <w:rPr>
                <w:rFonts w:ascii="宋体" w:hAnsi="宋体" w:eastAsia="宋体" w:cs="宋体"/>
                <w:spacing w:val="22"/>
                <w:sz w:val="18"/>
                <w:szCs w:val="18"/>
              </w:rPr>
              <w:t>(</w:t>
            </w:r>
            <w:r>
              <w:rPr>
                <w:rFonts w:ascii="宋体" w:hAnsi="宋体" w:eastAsia="宋体" w:cs="宋体"/>
                <w:spacing w:val="20"/>
                <w:sz w:val="18"/>
                <w:szCs w:val="18"/>
              </w:rPr>
              <w:t>3</w:t>
            </w:r>
            <w:r>
              <w:rPr>
                <w:rFonts w:ascii="宋体" w:hAnsi="宋体" w:eastAsia="宋体" w:cs="宋体"/>
                <w:spacing w:val="11"/>
                <w:sz w:val="18"/>
                <w:szCs w:val="18"/>
              </w:rPr>
              <w:t>)</w:t>
            </w:r>
            <w:r>
              <w:rPr>
                <w:rFonts w:ascii="宋体" w:hAnsi="宋体" w:eastAsia="宋体" w:cs="宋体"/>
                <w:spacing w:val="11"/>
                <w:sz w:val="20"/>
                <w:szCs w:val="20"/>
              </w:rPr>
              <w:t>有下列情形之一，且经原项目建设单位书面同意可承</w:t>
            </w:r>
            <w:r>
              <w:rPr>
                <w:rFonts w:ascii="宋体" w:hAnsi="宋体" w:eastAsia="宋体" w:cs="宋体"/>
                <w:spacing w:val="9"/>
                <w:sz w:val="20"/>
                <w:szCs w:val="20"/>
              </w:rPr>
              <w:t>接</w:t>
            </w:r>
            <w:r>
              <w:rPr>
                <w:rFonts w:ascii="宋体" w:hAnsi="宋体" w:eastAsia="宋体" w:cs="宋体"/>
                <w:spacing w:val="7"/>
                <w:sz w:val="20"/>
                <w:szCs w:val="20"/>
              </w:rPr>
              <w:t>其他项目的，视为总监理工程师该项目不在监：</w:t>
            </w:r>
          </w:p>
          <w:p>
            <w:pPr>
              <w:spacing w:before="1" w:line="304" w:lineRule="auto"/>
              <w:ind w:left="118" w:right="84" w:firstLine="417"/>
              <w:rPr>
                <w:rFonts w:ascii="宋体" w:hAnsi="宋体" w:eastAsia="宋体" w:cs="宋体"/>
                <w:sz w:val="20"/>
                <w:szCs w:val="20"/>
              </w:rPr>
            </w:pPr>
            <w:r>
              <w:rPr>
                <w:rFonts w:ascii="宋体" w:hAnsi="宋体" w:eastAsia="宋体" w:cs="宋体"/>
                <w:spacing w:val="15"/>
                <w:sz w:val="20"/>
                <w:szCs w:val="20"/>
              </w:rPr>
              <w:t>①</w:t>
            </w:r>
            <w:r>
              <w:rPr>
                <w:rFonts w:ascii="宋体" w:hAnsi="宋体" w:eastAsia="宋体" w:cs="宋体"/>
                <w:spacing w:val="9"/>
                <w:sz w:val="20"/>
                <w:szCs w:val="20"/>
              </w:rPr>
              <w:t>合同约定的工程已完工，承包方向建设单位提交竣工(交</w:t>
            </w:r>
            <w:r>
              <w:rPr>
                <w:rFonts w:ascii="宋体" w:hAnsi="宋体" w:eastAsia="宋体" w:cs="宋体"/>
                <w:spacing w:val="5"/>
                <w:sz w:val="20"/>
                <w:szCs w:val="20"/>
              </w:rPr>
              <w:t>工)报告时间已超过90天(含)(须提供经工程所在地建设(</w:t>
            </w:r>
            <w:r>
              <w:rPr>
                <w:rFonts w:ascii="宋体" w:hAnsi="宋体" w:eastAsia="宋体" w:cs="宋体"/>
                <w:spacing w:val="4"/>
                <w:sz w:val="20"/>
                <w:szCs w:val="20"/>
              </w:rPr>
              <w:t>建</w:t>
            </w:r>
            <w:r>
              <w:rPr>
                <w:rFonts w:ascii="宋体" w:hAnsi="宋体" w:eastAsia="宋体" w:cs="宋体"/>
                <w:spacing w:val="14"/>
                <w:sz w:val="20"/>
                <w:szCs w:val="20"/>
              </w:rPr>
              <w:t>筑业)</w:t>
            </w:r>
            <w:r>
              <w:rPr>
                <w:rFonts w:ascii="宋体" w:hAnsi="宋体" w:eastAsia="宋体" w:cs="宋体"/>
                <w:spacing w:val="7"/>
                <w:sz w:val="20"/>
                <w:szCs w:val="20"/>
              </w:rPr>
              <w:t>行政主管部门书面证明原件和竣工(交工)报告原件)</w:t>
            </w:r>
          </w:p>
          <w:p>
            <w:pPr>
              <w:spacing w:before="1" w:line="305" w:lineRule="auto"/>
              <w:ind w:left="116" w:firstLine="417"/>
              <w:rPr>
                <w:rFonts w:ascii="宋体" w:hAnsi="宋体" w:eastAsia="宋体" w:cs="宋体"/>
                <w:sz w:val="20"/>
                <w:szCs w:val="20"/>
              </w:rPr>
            </w:pPr>
            <w:r>
              <w:rPr>
                <w:rFonts w:ascii="宋体" w:hAnsi="宋体" w:eastAsia="宋体" w:cs="宋体"/>
                <w:spacing w:val="18"/>
                <w:sz w:val="20"/>
                <w:szCs w:val="20"/>
              </w:rPr>
              <w:t>②</w:t>
            </w:r>
            <w:r>
              <w:rPr>
                <w:rFonts w:ascii="宋体" w:hAnsi="宋体" w:eastAsia="宋体" w:cs="宋体"/>
                <w:spacing w:val="15"/>
                <w:sz w:val="20"/>
                <w:szCs w:val="20"/>
              </w:rPr>
              <w:t>工程因故停止(或者暂停)建设达3个月以上的(须提</w:t>
            </w:r>
            <w:r>
              <w:rPr>
                <w:rFonts w:ascii="宋体" w:hAnsi="宋体" w:eastAsia="宋体" w:cs="宋体"/>
                <w:spacing w:val="12"/>
                <w:sz w:val="20"/>
                <w:szCs w:val="20"/>
              </w:rPr>
              <w:t>供经工程</w:t>
            </w:r>
            <w:r>
              <w:rPr>
                <w:rFonts w:ascii="宋体" w:hAnsi="宋体" w:eastAsia="宋体" w:cs="宋体"/>
                <w:spacing w:val="6"/>
                <w:sz w:val="20"/>
                <w:szCs w:val="20"/>
              </w:rPr>
              <w:t>所在地建设(建筑业)行政主管部门书面证明原件)；</w:t>
            </w:r>
          </w:p>
          <w:p>
            <w:pPr>
              <w:spacing w:before="1" w:line="304" w:lineRule="auto"/>
              <w:ind w:left="134" w:right="72" w:firstLine="401"/>
              <w:rPr>
                <w:rFonts w:ascii="宋体" w:hAnsi="宋体" w:eastAsia="宋体" w:cs="宋体"/>
                <w:sz w:val="20"/>
                <w:szCs w:val="20"/>
              </w:rPr>
            </w:pPr>
            <w:r>
              <w:rPr>
                <w:rFonts w:ascii="宋体" w:hAnsi="宋体" w:eastAsia="宋体" w:cs="宋体"/>
                <w:spacing w:val="2"/>
                <w:sz w:val="20"/>
                <w:szCs w:val="20"/>
              </w:rPr>
              <w:t>③工程申领《建筑工程施工许可证》后未开工达3个月</w:t>
            </w:r>
            <w:r>
              <w:rPr>
                <w:rFonts w:ascii="宋体" w:hAnsi="宋体" w:eastAsia="宋体" w:cs="宋体"/>
                <w:sz w:val="20"/>
                <w:szCs w:val="20"/>
              </w:rPr>
              <w:t>以上</w:t>
            </w:r>
            <w:r>
              <w:rPr>
                <w:rFonts w:ascii="宋体" w:hAnsi="宋体" w:eastAsia="宋体" w:cs="宋体"/>
                <w:spacing w:val="18"/>
                <w:sz w:val="20"/>
                <w:szCs w:val="20"/>
              </w:rPr>
              <w:t>的</w:t>
            </w:r>
            <w:r>
              <w:rPr>
                <w:rFonts w:ascii="宋体" w:hAnsi="宋体" w:eastAsia="宋体" w:cs="宋体"/>
                <w:spacing w:val="12"/>
                <w:sz w:val="20"/>
                <w:szCs w:val="20"/>
              </w:rPr>
              <w:t>(须提供经工程所在地建设(建筑业)行政主管部门书面证</w:t>
            </w:r>
            <w:r>
              <w:rPr>
                <w:rFonts w:ascii="宋体" w:hAnsi="宋体" w:eastAsia="宋体" w:cs="宋体"/>
                <w:spacing w:val="3"/>
                <w:sz w:val="20"/>
                <w:szCs w:val="20"/>
              </w:rPr>
              <w:t>明原件)；</w:t>
            </w:r>
          </w:p>
          <w:p>
            <w:pPr>
              <w:tabs>
                <w:tab w:val="left" w:pos="227"/>
              </w:tabs>
              <w:spacing w:before="3" w:line="250" w:lineRule="auto"/>
              <w:ind w:left="117" w:right="74" w:firstLine="411"/>
              <w:rPr>
                <w:rFonts w:ascii="宋体" w:hAnsi="宋体" w:eastAsia="宋体" w:cs="宋体"/>
                <w:sz w:val="20"/>
                <w:szCs w:val="20"/>
              </w:rPr>
            </w:pPr>
            <w:r>
              <w:rPr>
                <w:rFonts w:ascii="宋体" w:hAnsi="宋体" w:eastAsia="宋体" w:cs="宋体"/>
                <w:spacing w:val="9"/>
                <w:sz w:val="20"/>
                <w:szCs w:val="20"/>
              </w:rPr>
              <w:t>属上述(3)-①情形的，投标人应在递交投标文件的同时</w:t>
            </w:r>
            <w:r>
              <w:rPr>
                <w:rFonts w:ascii="宋体" w:hAnsi="宋体" w:eastAsia="宋体" w:cs="宋体"/>
                <w:spacing w:val="4"/>
                <w:sz w:val="20"/>
                <w:szCs w:val="20"/>
              </w:rPr>
              <w:t>须</w:t>
            </w:r>
            <w:r>
              <w:rPr>
                <w:rFonts w:ascii="宋体" w:hAnsi="宋体" w:eastAsia="宋体" w:cs="宋体"/>
                <w:spacing w:val="13"/>
                <w:sz w:val="20"/>
                <w:szCs w:val="20"/>
              </w:rPr>
              <w:t>提供原项目建设单位书面证明及经工程所在地建设(建筑业</w:t>
            </w:r>
            <w:r>
              <w:rPr>
                <w:rFonts w:ascii="宋体" w:hAnsi="宋体" w:eastAsia="宋体" w:cs="宋体"/>
                <w:spacing w:val="10"/>
                <w:sz w:val="20"/>
                <w:szCs w:val="20"/>
              </w:rPr>
              <w:t>)</w:t>
            </w:r>
            <w:r>
              <w:rPr>
                <w:rFonts w:ascii="宋体" w:hAnsi="宋体" w:eastAsia="宋体" w:cs="宋体"/>
                <w:spacing w:val="18"/>
                <w:sz w:val="20"/>
                <w:szCs w:val="20"/>
              </w:rPr>
              <w:t>行政</w:t>
            </w:r>
            <w:r>
              <w:rPr>
                <w:rFonts w:ascii="宋体" w:hAnsi="宋体" w:eastAsia="宋体" w:cs="宋体"/>
                <w:spacing w:val="14"/>
                <w:sz w:val="20"/>
                <w:szCs w:val="20"/>
              </w:rPr>
              <w:t>主</w:t>
            </w:r>
            <w:r>
              <w:rPr>
                <w:rFonts w:ascii="宋体" w:hAnsi="宋体" w:eastAsia="宋体" w:cs="宋体"/>
                <w:spacing w:val="9"/>
                <w:sz w:val="20"/>
                <w:szCs w:val="20"/>
              </w:rPr>
              <w:t>管部门书面证明原件和竣工(交工)报告原件；属上述</w:t>
            </w:r>
            <w:r>
              <w:rPr>
                <w:rFonts w:ascii="宋体" w:hAnsi="宋体" w:eastAsia="宋体" w:cs="宋体"/>
                <w:sz w:val="20"/>
                <w:szCs w:val="20"/>
              </w:rPr>
              <w:tab/>
            </w:r>
            <w:r>
              <w:rPr>
                <w:rFonts w:ascii="宋体" w:hAnsi="宋体" w:eastAsia="宋体" w:cs="宋体"/>
                <w:spacing w:val="12"/>
                <w:sz w:val="20"/>
                <w:szCs w:val="20"/>
              </w:rPr>
              <w:t>(3)-②或(3)-③情形的，投标人应在递交投标文件的同</w:t>
            </w:r>
            <w:r>
              <w:rPr>
                <w:rFonts w:ascii="宋体" w:hAnsi="宋体" w:eastAsia="宋体" w:cs="宋体"/>
                <w:spacing w:val="7"/>
                <w:sz w:val="20"/>
                <w:szCs w:val="20"/>
              </w:rPr>
              <w:t>时</w:t>
            </w:r>
            <w:r>
              <w:rPr>
                <w:rFonts w:ascii="宋体" w:hAnsi="宋体" w:eastAsia="宋体" w:cs="宋体"/>
                <w:spacing w:val="12"/>
                <w:sz w:val="20"/>
                <w:szCs w:val="20"/>
              </w:rPr>
              <w:t>须</w:t>
            </w:r>
            <w:r>
              <w:rPr>
                <w:rFonts w:ascii="宋体" w:hAnsi="宋体" w:eastAsia="宋体" w:cs="宋体"/>
                <w:spacing w:val="6"/>
                <w:sz w:val="20"/>
                <w:szCs w:val="20"/>
              </w:rPr>
              <w:t>提供原项目建设单位书面证明及经工程所在地建设(建筑业)</w:t>
            </w:r>
            <w:r>
              <w:rPr>
                <w:rFonts w:ascii="宋体" w:hAnsi="宋体" w:eastAsia="宋体" w:cs="宋体"/>
                <w:spacing w:val="9"/>
                <w:sz w:val="20"/>
                <w:szCs w:val="20"/>
              </w:rPr>
              <w:t>行政主管部门书面证明原件</w:t>
            </w:r>
            <w:r>
              <w:rPr>
                <w:rFonts w:ascii="宋体" w:hAnsi="宋体" w:eastAsia="宋体" w:cs="宋体"/>
                <w:spacing w:val="7"/>
                <w:sz w:val="20"/>
                <w:szCs w:val="20"/>
              </w:rPr>
              <w:t>。</w:t>
            </w:r>
          </w:p>
        </w:tc>
        <w:tc>
          <w:tcPr>
            <w:tcW w:w="1067"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5" w:line="269" w:lineRule="exact"/>
              <w:ind w:left="227"/>
              <w:rPr>
                <w:rFonts w:ascii="宋体" w:hAnsi="宋体" w:eastAsia="宋体" w:cs="宋体"/>
                <w:sz w:val="20"/>
                <w:szCs w:val="20"/>
              </w:rPr>
            </w:pPr>
            <w:r>
              <w:rPr>
                <w:rFonts w:ascii="宋体" w:hAnsi="宋体" w:eastAsia="宋体" w:cs="宋体"/>
                <w:spacing w:val="5"/>
                <w:position w:val="1"/>
                <w:sz w:val="20"/>
                <w:szCs w:val="20"/>
              </w:rPr>
              <w:t>5.1．3</w:t>
            </w:r>
          </w:p>
        </w:tc>
        <w:tc>
          <w:tcPr>
            <w:tcW w:w="126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tabs>
                <w:tab w:val="left" w:pos="190"/>
              </w:tabs>
              <w:spacing w:before="65" w:line="383" w:lineRule="auto"/>
              <w:ind w:left="81" w:right="145" w:firstLine="39"/>
              <w:rPr>
                <w:rFonts w:ascii="宋体" w:hAnsi="宋体" w:eastAsia="宋体" w:cs="宋体"/>
                <w:sz w:val="20"/>
                <w:szCs w:val="20"/>
              </w:rPr>
            </w:pPr>
            <w:r>
              <w:rPr>
                <w:rFonts w:ascii="宋体" w:hAnsi="宋体" w:eastAsia="宋体" w:cs="宋体"/>
                <w:spacing w:val="-1"/>
                <w:sz w:val="20"/>
                <w:szCs w:val="20"/>
              </w:rPr>
              <w:t>应是</w:t>
            </w:r>
            <w:r>
              <w:rPr>
                <w:rFonts w:ascii="宋体" w:hAnsi="宋体" w:eastAsia="宋体" w:cs="宋体"/>
                <w:sz w:val="20"/>
                <w:szCs w:val="20"/>
              </w:rPr>
              <w:t>(1)~</w:t>
            </w:r>
            <w:r>
              <w:rPr>
                <w:rFonts w:ascii="宋体" w:hAnsi="宋体" w:eastAsia="宋体" w:cs="宋体"/>
                <w:sz w:val="20"/>
                <w:szCs w:val="20"/>
              </w:rPr>
              <w:tab/>
            </w:r>
            <w:r>
              <w:rPr>
                <w:rFonts w:ascii="宋体" w:hAnsi="宋体" w:eastAsia="宋体" w:cs="宋体"/>
                <w:spacing w:val="6"/>
                <w:sz w:val="20"/>
                <w:szCs w:val="20"/>
              </w:rPr>
              <w:t>(</w:t>
            </w:r>
            <w:r>
              <w:rPr>
                <w:rFonts w:ascii="宋体" w:hAnsi="宋体" w:eastAsia="宋体" w:cs="宋体"/>
                <w:spacing w:val="3"/>
                <w:sz w:val="20"/>
                <w:szCs w:val="20"/>
              </w:rPr>
              <w:t>3)一种或</w:t>
            </w:r>
            <w:r>
              <w:rPr>
                <w:rFonts w:ascii="宋体" w:hAnsi="宋体" w:eastAsia="宋体" w:cs="宋体"/>
                <w:spacing w:val="8"/>
                <w:sz w:val="20"/>
                <w:szCs w:val="20"/>
              </w:rPr>
              <w:t>多</w:t>
            </w:r>
            <w:r>
              <w:rPr>
                <w:rFonts w:ascii="宋体" w:hAnsi="宋体" w:eastAsia="宋体" w:cs="宋体"/>
                <w:spacing w:val="7"/>
                <w:sz w:val="20"/>
                <w:szCs w:val="20"/>
              </w:rPr>
              <w:t>种情形。自</w:t>
            </w:r>
            <w:r>
              <w:rPr>
                <w:rFonts w:ascii="宋体" w:hAnsi="宋体" w:eastAsia="宋体" w:cs="宋体"/>
                <w:spacing w:val="5"/>
                <w:sz w:val="20"/>
                <w:szCs w:val="20"/>
              </w:rPr>
              <w:t>查应填写</w:t>
            </w:r>
            <w:r>
              <w:rPr>
                <w:rFonts w:ascii="宋体" w:hAnsi="宋体" w:eastAsia="宋体" w:cs="宋体"/>
                <w:spacing w:val="7"/>
                <w:sz w:val="20"/>
                <w:szCs w:val="20"/>
              </w:rPr>
              <w:t>属</w:t>
            </w:r>
            <w:r>
              <w:rPr>
                <w:rFonts w:ascii="宋体" w:hAnsi="宋体" w:eastAsia="宋体" w:cs="宋体"/>
                <w:spacing w:val="5"/>
                <w:sz w:val="20"/>
                <w:szCs w:val="20"/>
              </w:rPr>
              <w:t>何种情形</w:t>
            </w:r>
          </w:p>
        </w:tc>
        <w:tc>
          <w:tcPr>
            <w:tcW w:w="121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5" w:line="533" w:lineRule="auto"/>
              <w:ind w:left="536" w:leftChars="151" w:right="207" w:hanging="219" w:hangingChars="98"/>
              <w:rPr>
                <w:rFonts w:ascii="宋体" w:hAnsi="宋体" w:eastAsia="宋体" w:cs="宋体"/>
                <w:sz w:val="20"/>
                <w:szCs w:val="20"/>
              </w:rPr>
            </w:pPr>
            <w:r>
              <w:rPr>
                <w:rFonts w:ascii="宋体" w:hAnsi="宋体" w:eastAsia="宋体" w:cs="宋体"/>
                <w:spacing w:val="12"/>
                <w:sz w:val="20"/>
                <w:szCs w:val="20"/>
              </w:rPr>
              <w:t>属</w:t>
            </w:r>
            <w:r>
              <w:rPr>
                <w:rFonts w:hint="eastAsia" w:ascii="宋体" w:hAnsi="宋体" w:eastAsia="宋体" w:cs="宋体"/>
                <w:spacing w:val="12"/>
                <w:sz w:val="20"/>
                <w:szCs w:val="20"/>
                <w:u w:val="single"/>
                <w:lang w:val="en-US" w:eastAsia="zh-CN"/>
              </w:rPr>
              <w:t xml:space="preserve">     </w:t>
            </w:r>
            <w:r>
              <w:rPr>
                <w:rFonts w:ascii="宋体" w:hAnsi="宋体" w:eastAsia="宋体" w:cs="宋体"/>
                <w:spacing w:val="6"/>
                <w:sz w:val="20"/>
                <w:szCs w:val="20"/>
              </w:rPr>
              <w:t>情</w:t>
            </w:r>
            <w:r>
              <w:rPr>
                <w:rFonts w:ascii="宋体" w:hAnsi="宋体" w:eastAsia="宋体" w:cs="宋体"/>
                <w:spacing w:val="5"/>
                <w:sz w:val="20"/>
                <w:szCs w:val="20"/>
              </w:rPr>
              <w:t>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551" w:type="dxa"/>
            <w:vAlign w:val="top"/>
          </w:tcPr>
          <w:p>
            <w:pPr>
              <w:spacing w:line="359" w:lineRule="auto"/>
              <w:rPr>
                <w:rFonts w:ascii="Arial"/>
                <w:sz w:val="21"/>
              </w:rPr>
            </w:pPr>
          </w:p>
          <w:p>
            <w:pPr>
              <w:spacing w:before="65" w:line="190" w:lineRule="auto"/>
              <w:ind w:left="239"/>
              <w:rPr>
                <w:rFonts w:ascii="宋体" w:hAnsi="宋体" w:eastAsia="宋体" w:cs="宋体"/>
                <w:sz w:val="20"/>
                <w:szCs w:val="20"/>
              </w:rPr>
            </w:pPr>
            <w:r>
              <w:rPr>
                <w:rFonts w:ascii="宋体" w:hAnsi="宋体" w:eastAsia="宋体" w:cs="宋体"/>
                <w:sz w:val="20"/>
                <w:szCs w:val="20"/>
              </w:rPr>
              <w:t>3</w:t>
            </w:r>
          </w:p>
        </w:tc>
        <w:tc>
          <w:tcPr>
            <w:tcW w:w="5978" w:type="dxa"/>
            <w:vAlign w:val="top"/>
          </w:tcPr>
          <w:p>
            <w:pPr>
              <w:tabs>
                <w:tab w:val="left" w:pos="227"/>
              </w:tabs>
              <w:spacing w:before="183" w:line="264" w:lineRule="auto"/>
              <w:ind w:left="124" w:right="195" w:hanging="5"/>
              <w:rPr>
                <w:rFonts w:ascii="宋体" w:hAnsi="宋体" w:eastAsia="宋体" w:cs="宋体"/>
                <w:sz w:val="20"/>
                <w:szCs w:val="20"/>
              </w:rPr>
            </w:pPr>
            <w:r>
              <w:rPr>
                <w:rFonts w:ascii="宋体" w:hAnsi="宋体" w:eastAsia="宋体" w:cs="宋体"/>
                <w:spacing w:val="18"/>
                <w:sz w:val="20"/>
                <w:szCs w:val="20"/>
              </w:rPr>
              <w:t>投</w:t>
            </w:r>
            <w:r>
              <w:rPr>
                <w:rFonts w:ascii="宋体" w:hAnsi="宋体" w:eastAsia="宋体" w:cs="宋体"/>
                <w:spacing w:val="15"/>
                <w:sz w:val="20"/>
                <w:szCs w:val="20"/>
              </w:rPr>
              <w:t>标</w:t>
            </w:r>
            <w:r>
              <w:rPr>
                <w:rFonts w:ascii="宋体" w:hAnsi="宋体" w:eastAsia="宋体" w:cs="宋体"/>
                <w:spacing w:val="9"/>
                <w:sz w:val="20"/>
                <w:szCs w:val="20"/>
              </w:rPr>
              <w:t>项目总监是否同时在两个或者两个以上单位受聘或者执业</w:t>
            </w:r>
            <w:r>
              <w:rPr>
                <w:rFonts w:ascii="宋体" w:hAnsi="宋体" w:eastAsia="宋体" w:cs="宋体"/>
                <w:sz w:val="20"/>
                <w:szCs w:val="20"/>
              </w:rPr>
              <w:tab/>
            </w:r>
            <w:r>
              <w:rPr>
                <w:rFonts w:ascii="宋体" w:hAnsi="宋体" w:eastAsia="宋体" w:cs="宋体"/>
                <w:spacing w:val="16"/>
                <w:sz w:val="20"/>
                <w:szCs w:val="20"/>
              </w:rPr>
              <w:t>(</w:t>
            </w:r>
            <w:r>
              <w:rPr>
                <w:rFonts w:ascii="宋体" w:hAnsi="宋体" w:eastAsia="宋体" w:cs="宋体"/>
                <w:spacing w:val="9"/>
                <w:sz w:val="20"/>
                <w:szCs w:val="20"/>
              </w:rPr>
              <w:t>仅指总监不得同时是其他单位的公务员或者事业单位在编人</w:t>
            </w:r>
            <w:r>
              <w:rPr>
                <w:rFonts w:ascii="宋体" w:hAnsi="宋体" w:eastAsia="宋体" w:cs="宋体"/>
                <w:spacing w:val="16"/>
                <w:sz w:val="20"/>
                <w:szCs w:val="20"/>
              </w:rPr>
              <w:t>员</w:t>
            </w:r>
            <w:r>
              <w:rPr>
                <w:rFonts w:ascii="宋体" w:hAnsi="宋体" w:eastAsia="宋体" w:cs="宋体"/>
                <w:spacing w:val="8"/>
                <w:sz w:val="20"/>
                <w:szCs w:val="20"/>
              </w:rPr>
              <w:t>，涉及到其他情形的，投标资格不受影响)。</w:t>
            </w:r>
          </w:p>
        </w:tc>
        <w:tc>
          <w:tcPr>
            <w:tcW w:w="1067" w:type="dxa"/>
            <w:vAlign w:val="top"/>
          </w:tcPr>
          <w:p>
            <w:pPr>
              <w:spacing w:line="359" w:lineRule="auto"/>
              <w:rPr>
                <w:rFonts w:ascii="Arial"/>
                <w:sz w:val="21"/>
              </w:rPr>
            </w:pPr>
          </w:p>
          <w:p>
            <w:pPr>
              <w:spacing w:before="65" w:line="190" w:lineRule="auto"/>
              <w:ind w:left="395"/>
              <w:rPr>
                <w:rFonts w:ascii="宋体" w:hAnsi="宋体" w:eastAsia="宋体" w:cs="宋体"/>
                <w:sz w:val="20"/>
                <w:szCs w:val="20"/>
              </w:rPr>
            </w:pPr>
            <w:r>
              <w:rPr>
                <w:rFonts w:ascii="宋体" w:hAnsi="宋体" w:eastAsia="宋体" w:cs="宋体"/>
                <w:spacing w:val="3"/>
                <w:sz w:val="20"/>
                <w:szCs w:val="20"/>
              </w:rPr>
              <w:t>5.2</w:t>
            </w:r>
          </w:p>
        </w:tc>
        <w:tc>
          <w:tcPr>
            <w:tcW w:w="1269" w:type="dxa"/>
            <w:vAlign w:val="top"/>
          </w:tcPr>
          <w:p>
            <w:pPr>
              <w:spacing w:line="326" w:lineRule="auto"/>
              <w:rPr>
                <w:rFonts w:ascii="Arial"/>
                <w:sz w:val="21"/>
              </w:rPr>
            </w:pPr>
          </w:p>
          <w:p>
            <w:pPr>
              <w:spacing w:before="65" w:line="229" w:lineRule="auto"/>
              <w:ind w:left="549"/>
              <w:rPr>
                <w:rFonts w:ascii="宋体" w:hAnsi="宋体" w:eastAsia="宋体" w:cs="宋体"/>
                <w:sz w:val="20"/>
                <w:szCs w:val="20"/>
              </w:rPr>
            </w:pPr>
            <w:r>
              <w:rPr>
                <w:rFonts w:ascii="宋体" w:hAnsi="宋体" w:eastAsia="宋体" w:cs="宋体"/>
                <w:sz w:val="20"/>
                <w:szCs w:val="20"/>
              </w:rPr>
              <w:t>否</w:t>
            </w:r>
          </w:p>
        </w:tc>
        <w:tc>
          <w:tcPr>
            <w:tcW w:w="12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51" w:type="dxa"/>
            <w:vAlign w:val="top"/>
          </w:tcPr>
          <w:p>
            <w:pPr>
              <w:spacing w:before="135" w:line="192" w:lineRule="auto"/>
              <w:ind w:left="232"/>
              <w:rPr>
                <w:rFonts w:ascii="宋体" w:hAnsi="宋体" w:eastAsia="宋体" w:cs="宋体"/>
                <w:sz w:val="20"/>
                <w:szCs w:val="20"/>
              </w:rPr>
            </w:pPr>
            <w:r>
              <w:rPr>
                <w:rFonts w:ascii="宋体" w:hAnsi="宋体" w:eastAsia="宋体" w:cs="宋体"/>
                <w:sz w:val="20"/>
                <w:szCs w:val="20"/>
              </w:rPr>
              <w:t>4</w:t>
            </w:r>
          </w:p>
        </w:tc>
        <w:tc>
          <w:tcPr>
            <w:tcW w:w="5978" w:type="dxa"/>
            <w:vAlign w:val="top"/>
          </w:tcPr>
          <w:p>
            <w:pPr>
              <w:spacing w:before="103" w:line="228" w:lineRule="auto"/>
              <w:ind w:left="119"/>
              <w:rPr>
                <w:rFonts w:ascii="宋体" w:hAnsi="宋体" w:eastAsia="宋体" w:cs="宋体"/>
                <w:sz w:val="20"/>
                <w:szCs w:val="20"/>
              </w:rPr>
            </w:pPr>
            <w:r>
              <w:rPr>
                <w:rFonts w:ascii="宋体" w:hAnsi="宋体" w:eastAsia="宋体" w:cs="宋体"/>
                <w:spacing w:val="14"/>
                <w:sz w:val="20"/>
                <w:szCs w:val="20"/>
              </w:rPr>
              <w:t>投</w:t>
            </w:r>
            <w:r>
              <w:rPr>
                <w:rFonts w:ascii="宋体" w:hAnsi="宋体" w:eastAsia="宋体" w:cs="宋体"/>
                <w:spacing w:val="9"/>
                <w:sz w:val="20"/>
                <w:szCs w:val="20"/>
              </w:rPr>
              <w:t>标项目总监是否被暂停或取消投标资格</w:t>
            </w:r>
          </w:p>
        </w:tc>
        <w:tc>
          <w:tcPr>
            <w:tcW w:w="1067" w:type="dxa"/>
            <w:vAlign w:val="top"/>
          </w:tcPr>
          <w:p>
            <w:pPr>
              <w:spacing w:before="102" w:line="270" w:lineRule="exact"/>
              <w:ind w:left="131"/>
              <w:rPr>
                <w:rFonts w:ascii="宋体" w:hAnsi="宋体" w:eastAsia="宋体" w:cs="宋体"/>
                <w:sz w:val="20"/>
                <w:szCs w:val="20"/>
              </w:rPr>
            </w:pPr>
            <w:r>
              <w:rPr>
                <w:rFonts w:ascii="宋体" w:hAnsi="宋体" w:eastAsia="宋体" w:cs="宋体"/>
                <w:spacing w:val="22"/>
                <w:position w:val="1"/>
                <w:sz w:val="20"/>
                <w:szCs w:val="20"/>
              </w:rPr>
              <w:t>5</w:t>
            </w:r>
            <w:r>
              <w:rPr>
                <w:rFonts w:ascii="宋体" w:hAnsi="宋体" w:eastAsia="宋体" w:cs="宋体"/>
                <w:spacing w:val="19"/>
                <w:position w:val="1"/>
                <w:sz w:val="20"/>
                <w:szCs w:val="20"/>
              </w:rPr>
              <w:t>.3(8)</w:t>
            </w:r>
          </w:p>
        </w:tc>
        <w:tc>
          <w:tcPr>
            <w:tcW w:w="1269" w:type="dxa"/>
            <w:vAlign w:val="top"/>
          </w:tcPr>
          <w:p>
            <w:pPr>
              <w:spacing w:before="103" w:line="229" w:lineRule="auto"/>
              <w:ind w:left="549"/>
              <w:rPr>
                <w:rFonts w:ascii="宋体" w:hAnsi="宋体" w:eastAsia="宋体" w:cs="宋体"/>
                <w:sz w:val="20"/>
                <w:szCs w:val="20"/>
              </w:rPr>
            </w:pPr>
            <w:r>
              <w:rPr>
                <w:rFonts w:ascii="宋体" w:hAnsi="宋体" w:eastAsia="宋体" w:cs="宋体"/>
                <w:sz w:val="20"/>
                <w:szCs w:val="20"/>
              </w:rPr>
              <w:t>否</w:t>
            </w:r>
          </w:p>
        </w:tc>
        <w:tc>
          <w:tcPr>
            <w:tcW w:w="12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51" w:type="dxa"/>
            <w:vAlign w:val="top"/>
          </w:tcPr>
          <w:p>
            <w:pPr>
              <w:spacing w:before="282" w:line="189" w:lineRule="auto"/>
              <w:ind w:left="237"/>
              <w:rPr>
                <w:rFonts w:ascii="宋体" w:hAnsi="宋体" w:eastAsia="宋体" w:cs="宋体"/>
                <w:sz w:val="20"/>
                <w:szCs w:val="20"/>
              </w:rPr>
            </w:pPr>
            <w:r>
              <w:rPr>
                <w:rFonts w:ascii="宋体" w:hAnsi="宋体" w:eastAsia="宋体" w:cs="宋体"/>
                <w:sz w:val="20"/>
                <w:szCs w:val="20"/>
              </w:rPr>
              <w:t>5</w:t>
            </w:r>
          </w:p>
        </w:tc>
        <w:tc>
          <w:tcPr>
            <w:tcW w:w="5978" w:type="dxa"/>
            <w:vAlign w:val="top"/>
          </w:tcPr>
          <w:p>
            <w:pPr>
              <w:spacing w:before="180" w:line="267" w:lineRule="auto"/>
              <w:ind w:left="118" w:right="190"/>
              <w:rPr>
                <w:rFonts w:ascii="宋体" w:hAnsi="宋体" w:eastAsia="宋体" w:cs="宋体"/>
                <w:sz w:val="20"/>
                <w:szCs w:val="20"/>
              </w:rPr>
            </w:pPr>
            <w:r>
              <w:rPr>
                <w:rFonts w:ascii="宋体" w:hAnsi="宋体" w:eastAsia="宋体" w:cs="宋体"/>
                <w:spacing w:val="6"/>
                <w:sz w:val="20"/>
                <w:szCs w:val="20"/>
              </w:rPr>
              <w:t>投标项目总监是否有行贿犯罪记录的(由投标文件提交截止之</w:t>
            </w:r>
            <w:r>
              <w:rPr>
                <w:rFonts w:ascii="宋体" w:hAnsi="宋体" w:eastAsia="宋体" w:cs="宋体"/>
                <w:spacing w:val="1"/>
                <w:sz w:val="20"/>
                <w:szCs w:val="20"/>
              </w:rPr>
              <w:t>日</w:t>
            </w:r>
            <w:r>
              <w:rPr>
                <w:rFonts w:ascii="宋体" w:hAnsi="宋体" w:eastAsia="宋体" w:cs="宋体"/>
                <w:spacing w:val="-1"/>
                <w:sz w:val="20"/>
                <w:szCs w:val="20"/>
              </w:rPr>
              <w:t>上溯</w:t>
            </w:r>
            <w:r>
              <w:rPr>
                <w:rFonts w:ascii="宋体" w:hAnsi="宋体" w:eastAsia="宋体" w:cs="宋体"/>
                <w:sz w:val="20"/>
                <w:szCs w:val="20"/>
              </w:rPr>
              <w:t>3年，行贿犯罪记录日期以法院判决生效日期为准)</w:t>
            </w:r>
          </w:p>
        </w:tc>
        <w:tc>
          <w:tcPr>
            <w:tcW w:w="1067" w:type="dxa"/>
            <w:vAlign w:val="top"/>
          </w:tcPr>
          <w:p>
            <w:pPr>
              <w:spacing w:before="247" w:line="269" w:lineRule="exact"/>
              <w:ind w:left="131"/>
              <w:rPr>
                <w:rFonts w:ascii="宋体" w:hAnsi="宋体" w:eastAsia="宋体" w:cs="宋体"/>
                <w:sz w:val="20"/>
                <w:szCs w:val="20"/>
              </w:rPr>
            </w:pPr>
            <w:r>
              <w:rPr>
                <w:rFonts w:ascii="宋体" w:hAnsi="宋体" w:eastAsia="宋体" w:cs="宋体"/>
                <w:spacing w:val="22"/>
                <w:position w:val="1"/>
                <w:sz w:val="20"/>
                <w:szCs w:val="20"/>
              </w:rPr>
              <w:t>5</w:t>
            </w:r>
            <w:r>
              <w:rPr>
                <w:rFonts w:ascii="宋体" w:hAnsi="宋体" w:eastAsia="宋体" w:cs="宋体"/>
                <w:spacing w:val="19"/>
                <w:position w:val="1"/>
                <w:sz w:val="20"/>
                <w:szCs w:val="20"/>
              </w:rPr>
              <w:t>.3(9)</w:t>
            </w:r>
          </w:p>
        </w:tc>
        <w:tc>
          <w:tcPr>
            <w:tcW w:w="1269" w:type="dxa"/>
            <w:vAlign w:val="top"/>
          </w:tcPr>
          <w:p>
            <w:pPr>
              <w:spacing w:before="247" w:line="229" w:lineRule="auto"/>
              <w:ind w:left="549"/>
              <w:rPr>
                <w:rFonts w:ascii="宋体" w:hAnsi="宋体" w:eastAsia="宋体" w:cs="宋体"/>
                <w:sz w:val="20"/>
                <w:szCs w:val="20"/>
              </w:rPr>
            </w:pPr>
            <w:r>
              <w:rPr>
                <w:rFonts w:ascii="宋体" w:hAnsi="宋体" w:eastAsia="宋体" w:cs="宋体"/>
                <w:sz w:val="20"/>
                <w:szCs w:val="20"/>
              </w:rPr>
              <w:t>否</w:t>
            </w:r>
          </w:p>
        </w:tc>
        <w:tc>
          <w:tcPr>
            <w:tcW w:w="12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551" w:type="dxa"/>
            <w:vAlign w:val="top"/>
          </w:tcPr>
          <w:p>
            <w:pPr>
              <w:spacing w:before="171" w:line="190" w:lineRule="auto"/>
              <w:ind w:left="235"/>
              <w:rPr>
                <w:rFonts w:ascii="宋体" w:hAnsi="宋体" w:eastAsia="宋体" w:cs="宋体"/>
                <w:sz w:val="20"/>
                <w:szCs w:val="20"/>
              </w:rPr>
            </w:pPr>
            <w:r>
              <w:rPr>
                <w:rFonts w:ascii="宋体" w:hAnsi="宋体" w:eastAsia="宋体" w:cs="宋体"/>
                <w:sz w:val="20"/>
                <w:szCs w:val="20"/>
              </w:rPr>
              <w:t>6</w:t>
            </w:r>
          </w:p>
        </w:tc>
        <w:tc>
          <w:tcPr>
            <w:tcW w:w="5978" w:type="dxa"/>
            <w:vAlign w:val="top"/>
          </w:tcPr>
          <w:p>
            <w:pPr>
              <w:spacing w:before="137" w:line="228" w:lineRule="auto"/>
              <w:ind w:left="119"/>
              <w:rPr>
                <w:rFonts w:ascii="宋体" w:hAnsi="宋体" w:eastAsia="宋体" w:cs="宋体"/>
                <w:sz w:val="20"/>
                <w:szCs w:val="20"/>
              </w:rPr>
            </w:pPr>
            <w:r>
              <w:rPr>
                <w:rFonts w:ascii="宋体" w:hAnsi="宋体" w:eastAsia="宋体" w:cs="宋体"/>
                <w:spacing w:val="18"/>
                <w:sz w:val="20"/>
                <w:szCs w:val="20"/>
              </w:rPr>
              <w:t>投</w:t>
            </w:r>
            <w:r>
              <w:rPr>
                <w:rFonts w:ascii="宋体" w:hAnsi="宋体" w:eastAsia="宋体" w:cs="宋体"/>
                <w:spacing w:val="11"/>
                <w:sz w:val="20"/>
                <w:szCs w:val="20"/>
              </w:rPr>
              <w:t>标</w:t>
            </w:r>
            <w:r>
              <w:rPr>
                <w:rFonts w:ascii="宋体" w:hAnsi="宋体" w:eastAsia="宋体" w:cs="宋体"/>
                <w:spacing w:val="9"/>
                <w:sz w:val="20"/>
                <w:szCs w:val="20"/>
              </w:rPr>
              <w:t>项目总监证书上的企业名称是否与投标人不一致</w:t>
            </w:r>
          </w:p>
        </w:tc>
        <w:tc>
          <w:tcPr>
            <w:tcW w:w="1067" w:type="dxa"/>
            <w:vAlign w:val="top"/>
          </w:tcPr>
          <w:p>
            <w:pPr>
              <w:spacing w:before="137" w:line="270" w:lineRule="exact"/>
              <w:ind w:left="123"/>
              <w:rPr>
                <w:rFonts w:ascii="宋体" w:hAnsi="宋体" w:eastAsia="宋体" w:cs="宋体"/>
                <w:sz w:val="20"/>
                <w:szCs w:val="20"/>
              </w:rPr>
            </w:pPr>
            <w:r>
              <w:rPr>
                <w:rFonts w:ascii="宋体" w:hAnsi="宋体" w:eastAsia="宋体" w:cs="宋体"/>
                <w:spacing w:val="21"/>
                <w:position w:val="1"/>
                <w:sz w:val="20"/>
                <w:szCs w:val="20"/>
              </w:rPr>
              <w:t>5</w:t>
            </w:r>
            <w:r>
              <w:rPr>
                <w:rFonts w:ascii="宋体" w:hAnsi="宋体" w:eastAsia="宋体" w:cs="宋体"/>
                <w:spacing w:val="17"/>
                <w:position w:val="1"/>
                <w:sz w:val="20"/>
                <w:szCs w:val="20"/>
              </w:rPr>
              <w:t>.3(10)</w:t>
            </w:r>
          </w:p>
        </w:tc>
        <w:tc>
          <w:tcPr>
            <w:tcW w:w="1269" w:type="dxa"/>
            <w:vAlign w:val="top"/>
          </w:tcPr>
          <w:p>
            <w:pPr>
              <w:spacing w:before="138" w:line="229" w:lineRule="auto"/>
              <w:ind w:left="549"/>
              <w:rPr>
                <w:rFonts w:ascii="宋体" w:hAnsi="宋体" w:eastAsia="宋体" w:cs="宋体"/>
                <w:sz w:val="20"/>
                <w:szCs w:val="20"/>
              </w:rPr>
            </w:pPr>
            <w:r>
              <w:rPr>
                <w:rFonts w:ascii="宋体" w:hAnsi="宋体" w:eastAsia="宋体" w:cs="宋体"/>
                <w:sz w:val="20"/>
                <w:szCs w:val="20"/>
              </w:rPr>
              <w:t>否</w:t>
            </w:r>
          </w:p>
        </w:tc>
        <w:tc>
          <w:tcPr>
            <w:tcW w:w="1214" w:type="dxa"/>
            <w:vAlign w:val="top"/>
          </w:tcPr>
          <w:p>
            <w:pPr>
              <w:rPr>
                <w:rFonts w:ascii="Arial"/>
                <w:sz w:val="21"/>
              </w:rPr>
            </w:pPr>
          </w:p>
        </w:tc>
      </w:tr>
    </w:tbl>
    <w:p>
      <w:pPr>
        <w:spacing w:line="379" w:lineRule="auto"/>
        <w:rPr>
          <w:rFonts w:ascii="Arial"/>
          <w:sz w:val="21"/>
        </w:rPr>
      </w:pPr>
    </w:p>
    <w:p>
      <w:pPr>
        <w:spacing w:before="65" w:line="228" w:lineRule="auto"/>
        <w:ind w:left="947"/>
        <w:rPr>
          <w:rFonts w:ascii="宋体" w:hAnsi="宋体" w:eastAsia="宋体" w:cs="宋体"/>
          <w:sz w:val="20"/>
          <w:szCs w:val="20"/>
        </w:rPr>
      </w:pPr>
      <w:r>
        <w:rPr>
          <w:rFonts w:ascii="宋体" w:hAnsi="宋体" w:eastAsia="宋体" w:cs="宋体"/>
          <w:spacing w:val="17"/>
          <w:sz w:val="20"/>
          <w:szCs w:val="20"/>
        </w:rPr>
        <w:t>法</w:t>
      </w:r>
      <w:r>
        <w:rPr>
          <w:rFonts w:ascii="宋体" w:hAnsi="宋体" w:eastAsia="宋体" w:cs="宋体"/>
          <w:spacing w:val="15"/>
          <w:sz w:val="20"/>
          <w:szCs w:val="20"/>
        </w:rPr>
        <w:t>定代表人(签字或盖章)：</w:t>
      </w:r>
    </w:p>
    <w:p>
      <w:pPr>
        <w:spacing w:line="255" w:lineRule="auto"/>
        <w:rPr>
          <w:rFonts w:ascii="Arial"/>
          <w:sz w:val="21"/>
        </w:rPr>
      </w:pPr>
    </w:p>
    <w:p>
      <w:pPr>
        <w:spacing w:line="255" w:lineRule="auto"/>
        <w:rPr>
          <w:rFonts w:ascii="Arial"/>
          <w:sz w:val="21"/>
        </w:rPr>
      </w:pPr>
    </w:p>
    <w:p>
      <w:pPr>
        <w:spacing w:before="65" w:line="228" w:lineRule="auto"/>
        <w:ind w:left="1059"/>
        <w:rPr>
          <w:rFonts w:ascii="宋体" w:hAnsi="宋体" w:eastAsia="宋体" w:cs="宋体"/>
          <w:sz w:val="20"/>
          <w:szCs w:val="20"/>
        </w:rPr>
      </w:pPr>
      <w:r>
        <w:rPr>
          <w:rFonts w:ascii="宋体" w:hAnsi="宋体" w:eastAsia="宋体" w:cs="宋体"/>
          <w:spacing w:val="2"/>
          <w:sz w:val="20"/>
          <w:szCs w:val="20"/>
        </w:rPr>
        <w:t>投标人(盖章)：年月</w:t>
      </w:r>
      <w:r>
        <w:rPr>
          <w:rFonts w:ascii="宋体" w:hAnsi="宋体" w:eastAsia="宋体" w:cs="宋体"/>
          <w:spacing w:val="1"/>
          <w:sz w:val="20"/>
          <w:szCs w:val="20"/>
        </w:rPr>
        <w:t>日</w:t>
      </w:r>
    </w:p>
    <w:p>
      <w:pPr>
        <w:sectPr>
          <w:footerReference r:id="rId42" w:type="default"/>
          <w:pgSz w:w="11900" w:h="16840"/>
          <w:pgMar w:top="400" w:right="917" w:bottom="1358" w:left="775" w:header="0" w:footer="1182" w:gutter="0"/>
          <w:cols w:space="720" w:num="1"/>
        </w:sectPr>
      </w:pPr>
    </w:p>
    <w:p>
      <w:pPr>
        <w:spacing w:before="159" w:line="208" w:lineRule="auto"/>
        <w:ind w:left="61"/>
        <w:rPr>
          <w:rFonts w:ascii="宋体" w:hAnsi="宋体" w:eastAsia="宋体" w:cs="宋体"/>
          <w:sz w:val="28"/>
          <w:szCs w:val="28"/>
        </w:rPr>
      </w:pPr>
      <w:bookmarkStart w:id="47" w:name="_bookmark30"/>
      <w:bookmarkEnd w:id="47"/>
      <w:r>
        <w:rPr>
          <w:rFonts w:ascii="宋体" w:hAnsi="宋体" w:eastAsia="宋体" w:cs="宋体"/>
          <w:spacing w:val="-10"/>
          <w:sz w:val="28"/>
          <w:szCs w:val="28"/>
        </w:rPr>
        <w:t>附</w:t>
      </w:r>
      <w:r>
        <w:rPr>
          <w:rFonts w:ascii="宋体" w:hAnsi="宋体" w:eastAsia="宋体" w:cs="宋体"/>
          <w:spacing w:val="-7"/>
          <w:sz w:val="28"/>
          <w:szCs w:val="28"/>
        </w:rPr>
        <w:t>件</w:t>
      </w:r>
      <w:r>
        <w:rPr>
          <w:rFonts w:hint="eastAsia" w:ascii="宋体" w:hAnsi="宋体" w:eastAsia="宋体" w:cs="宋体"/>
          <w:spacing w:val="-7"/>
          <w:sz w:val="28"/>
          <w:szCs w:val="28"/>
          <w:lang w:val="en-US" w:eastAsia="zh-CN"/>
        </w:rPr>
        <w:t>三</w:t>
      </w:r>
      <w:r>
        <w:rPr>
          <w:rFonts w:ascii="宋体" w:hAnsi="宋体" w:eastAsia="宋体" w:cs="宋体"/>
          <w:spacing w:val="-7"/>
          <w:sz w:val="28"/>
          <w:szCs w:val="28"/>
        </w:rPr>
        <w:t>：</w:t>
      </w:r>
    </w:p>
    <w:p>
      <w:pPr>
        <w:spacing w:before="315" w:line="225" w:lineRule="auto"/>
        <w:ind w:left="1631"/>
        <w:rPr>
          <w:rFonts w:ascii="黑体" w:hAnsi="黑体" w:eastAsia="黑体" w:cs="黑体"/>
          <w:sz w:val="43"/>
          <w:szCs w:val="43"/>
        </w:rPr>
      </w:pPr>
      <w:r>
        <w:rPr>
          <w:rFonts w:ascii="黑体" w:hAnsi="黑体" w:eastAsia="黑体" w:cs="黑体"/>
          <w:spacing w:val="16"/>
          <w:sz w:val="43"/>
          <w:szCs w:val="43"/>
        </w:rPr>
        <w:t>台</w:t>
      </w:r>
      <w:r>
        <w:rPr>
          <w:rFonts w:ascii="黑体" w:hAnsi="黑体" w:eastAsia="黑体" w:cs="黑体"/>
          <w:spacing w:val="10"/>
          <w:sz w:val="43"/>
          <w:szCs w:val="43"/>
        </w:rPr>
        <w:t>州</w:t>
      </w:r>
      <w:r>
        <w:rPr>
          <w:rFonts w:ascii="黑体" w:hAnsi="黑体" w:eastAsia="黑体" w:cs="黑体"/>
          <w:spacing w:val="8"/>
          <w:sz w:val="43"/>
          <w:szCs w:val="43"/>
        </w:rPr>
        <w:t>市建设工程诚信投标承诺书</w:t>
      </w:r>
    </w:p>
    <w:p>
      <w:pPr>
        <w:spacing w:line="411" w:lineRule="auto"/>
        <w:rPr>
          <w:rFonts w:ascii="Arial"/>
          <w:sz w:val="21"/>
        </w:rPr>
      </w:pPr>
    </w:p>
    <w:p>
      <w:pPr>
        <w:spacing w:before="91" w:line="209" w:lineRule="auto"/>
        <w:ind w:left="614"/>
        <w:rPr>
          <w:rFonts w:ascii="宋体" w:hAnsi="宋体" w:eastAsia="宋体" w:cs="宋体"/>
          <w:sz w:val="28"/>
          <w:szCs w:val="28"/>
        </w:rPr>
      </w:pPr>
      <w:r>
        <w:rPr>
          <w:rFonts w:ascii="宋体" w:hAnsi="宋体" w:eastAsia="宋体" w:cs="宋体"/>
          <w:spacing w:val="-1"/>
          <w:sz w:val="28"/>
          <w:szCs w:val="28"/>
        </w:rPr>
        <w:t>本人以企业法定代表人的</w:t>
      </w:r>
      <w:r>
        <w:rPr>
          <w:rFonts w:ascii="宋体" w:hAnsi="宋体" w:eastAsia="宋体" w:cs="宋体"/>
          <w:sz w:val="28"/>
          <w:szCs w:val="28"/>
        </w:rPr>
        <w:t>身份郑重承诺：</w:t>
      </w:r>
    </w:p>
    <w:p>
      <w:pPr>
        <w:spacing w:before="231" w:line="365" w:lineRule="auto"/>
        <w:ind w:left="38" w:right="64" w:firstLine="605"/>
        <w:rPr>
          <w:rFonts w:ascii="宋体" w:hAnsi="宋体" w:eastAsia="宋体" w:cs="宋体"/>
          <w:sz w:val="28"/>
          <w:szCs w:val="28"/>
        </w:rPr>
      </w:pPr>
      <w:r>
        <w:rPr>
          <w:rFonts w:ascii="宋体" w:hAnsi="宋体" w:eastAsia="宋体" w:cs="宋体"/>
          <w:spacing w:val="8"/>
          <w:sz w:val="28"/>
          <w:szCs w:val="28"/>
        </w:rPr>
        <w:t>一、将遵循公</w:t>
      </w:r>
      <w:r>
        <w:rPr>
          <w:rFonts w:ascii="宋体" w:hAnsi="宋体" w:eastAsia="宋体" w:cs="宋体"/>
          <w:spacing w:val="4"/>
          <w:sz w:val="28"/>
          <w:szCs w:val="28"/>
        </w:rPr>
        <w:t>开、公平、公正和诚实信用的原则参加</w:t>
      </w:r>
      <w:r>
        <w:rPr>
          <w:rFonts w:hint="eastAsia" w:ascii="宋体" w:hAnsi="宋体" w:eastAsia="宋体" w:cs="宋体"/>
          <w:spacing w:val="4"/>
          <w:sz w:val="28"/>
          <w:szCs w:val="28"/>
          <w:u w:val="single"/>
          <w:lang w:val="en-US" w:eastAsia="zh-CN"/>
        </w:rPr>
        <w:t xml:space="preserve">     </w:t>
      </w:r>
      <w:r>
        <w:rPr>
          <w:rFonts w:ascii="宋体" w:hAnsi="宋体" w:eastAsia="宋体" w:cs="宋体"/>
          <w:spacing w:val="4"/>
          <w:sz w:val="28"/>
          <w:szCs w:val="28"/>
        </w:rPr>
        <w:t>(工程项目名</w:t>
      </w:r>
      <w:r>
        <w:rPr>
          <w:rFonts w:ascii="宋体" w:hAnsi="宋体" w:eastAsia="宋体" w:cs="宋体"/>
          <w:spacing w:val="-4"/>
          <w:sz w:val="28"/>
          <w:szCs w:val="28"/>
        </w:rPr>
        <w:t>称</w:t>
      </w:r>
      <w:r>
        <w:rPr>
          <w:rFonts w:ascii="宋体" w:hAnsi="宋体" w:eastAsia="宋体" w:cs="宋体"/>
          <w:spacing w:val="-2"/>
          <w:sz w:val="28"/>
          <w:szCs w:val="28"/>
        </w:rPr>
        <w:t>)的投标；</w:t>
      </w:r>
    </w:p>
    <w:p>
      <w:pPr>
        <w:spacing w:line="211" w:lineRule="auto"/>
        <w:ind w:left="653"/>
        <w:rPr>
          <w:rFonts w:ascii="宋体" w:hAnsi="宋体" w:eastAsia="宋体" w:cs="宋体"/>
          <w:sz w:val="28"/>
          <w:szCs w:val="28"/>
        </w:rPr>
      </w:pPr>
      <w:r>
        <w:rPr>
          <w:rFonts w:ascii="宋体" w:hAnsi="宋体" w:eastAsia="宋体" w:cs="宋体"/>
          <w:spacing w:val="-1"/>
          <w:sz w:val="28"/>
          <w:szCs w:val="28"/>
        </w:rPr>
        <w:t>二、所提供的一切材料都是真实、有</w:t>
      </w:r>
      <w:r>
        <w:rPr>
          <w:rFonts w:ascii="宋体" w:hAnsi="宋体" w:eastAsia="宋体" w:cs="宋体"/>
          <w:sz w:val="28"/>
          <w:szCs w:val="28"/>
        </w:rPr>
        <w:t>效、合法的；</w:t>
      </w:r>
    </w:p>
    <w:p>
      <w:pPr>
        <w:spacing w:before="221" w:line="362" w:lineRule="auto"/>
        <w:ind w:left="41" w:right="72" w:firstLine="622"/>
        <w:rPr>
          <w:rFonts w:ascii="宋体" w:hAnsi="宋体" w:eastAsia="宋体" w:cs="宋体"/>
          <w:sz w:val="28"/>
          <w:szCs w:val="28"/>
        </w:rPr>
      </w:pPr>
      <w:r>
        <w:rPr>
          <w:rFonts w:ascii="宋体" w:hAnsi="宋体" w:eastAsia="宋体" w:cs="宋体"/>
          <w:spacing w:val="-1"/>
          <w:sz w:val="28"/>
          <w:szCs w:val="28"/>
        </w:rPr>
        <w:t>三、本公司的投标资格</w:t>
      </w:r>
      <w:r>
        <w:rPr>
          <w:rFonts w:ascii="宋体" w:hAnsi="宋体" w:eastAsia="宋体" w:cs="宋体"/>
          <w:sz w:val="28"/>
          <w:szCs w:val="28"/>
        </w:rPr>
        <w:t>已按照《台州市建设工程投标人资格自查表》和</w:t>
      </w:r>
      <w:r>
        <w:rPr>
          <w:rFonts w:ascii="宋体" w:hAnsi="宋体" w:eastAsia="宋体" w:cs="宋体"/>
          <w:spacing w:val="-1"/>
          <w:sz w:val="28"/>
          <w:szCs w:val="28"/>
        </w:rPr>
        <w:t>《台州市建设工程总监资</w:t>
      </w:r>
      <w:r>
        <w:rPr>
          <w:rFonts w:ascii="宋体" w:hAnsi="宋体" w:eastAsia="宋体" w:cs="宋体"/>
          <w:sz w:val="28"/>
          <w:szCs w:val="28"/>
        </w:rPr>
        <w:t>格自查表》逐条自查，并如实填写；</w:t>
      </w:r>
    </w:p>
    <w:p>
      <w:pPr>
        <w:spacing w:before="2" w:line="361" w:lineRule="auto"/>
        <w:ind w:left="45" w:right="136" w:firstLine="579"/>
        <w:rPr>
          <w:rFonts w:ascii="宋体" w:hAnsi="宋体" w:eastAsia="宋体" w:cs="宋体"/>
          <w:sz w:val="28"/>
          <w:szCs w:val="28"/>
        </w:rPr>
      </w:pPr>
      <w:r>
        <w:rPr>
          <w:rFonts w:ascii="宋体" w:hAnsi="宋体" w:eastAsia="宋体" w:cs="宋体"/>
          <w:spacing w:val="6"/>
          <w:sz w:val="28"/>
          <w:szCs w:val="28"/>
        </w:rPr>
        <w:t>四、不</w:t>
      </w:r>
      <w:r>
        <w:rPr>
          <w:rFonts w:ascii="宋体" w:hAnsi="宋体" w:eastAsia="宋体" w:cs="宋体"/>
          <w:spacing w:val="4"/>
          <w:sz w:val="28"/>
          <w:szCs w:val="28"/>
        </w:rPr>
        <w:t>存</w:t>
      </w:r>
      <w:r>
        <w:rPr>
          <w:rFonts w:ascii="宋体" w:hAnsi="宋体" w:eastAsia="宋体" w:cs="宋体"/>
          <w:spacing w:val="3"/>
          <w:sz w:val="28"/>
          <w:szCs w:val="28"/>
        </w:rPr>
        <w:t>在串通投标行为(包括不存在招标文件第三章“评标办法”第</w:t>
      </w:r>
      <w:r>
        <w:rPr>
          <w:rFonts w:ascii="宋体" w:hAnsi="宋体" w:eastAsia="宋体" w:cs="宋体"/>
          <w:spacing w:val="-1"/>
          <w:sz w:val="28"/>
          <w:szCs w:val="28"/>
        </w:rPr>
        <w:t>3.1.2和3.1.3项规</w:t>
      </w:r>
      <w:r>
        <w:rPr>
          <w:rFonts w:ascii="宋体" w:hAnsi="宋体" w:eastAsia="宋体" w:cs="宋体"/>
          <w:sz w:val="28"/>
          <w:szCs w:val="28"/>
        </w:rPr>
        <w:t>定的情形)；</w:t>
      </w:r>
    </w:p>
    <w:p>
      <w:pPr>
        <w:spacing w:line="363" w:lineRule="auto"/>
        <w:ind w:left="43" w:right="96" w:firstLine="601"/>
        <w:rPr>
          <w:rFonts w:ascii="宋体" w:hAnsi="宋体" w:eastAsia="宋体" w:cs="宋体"/>
          <w:sz w:val="28"/>
          <w:szCs w:val="28"/>
        </w:rPr>
      </w:pPr>
      <w:r>
        <w:rPr>
          <w:rFonts w:ascii="宋体" w:hAnsi="宋体" w:eastAsia="宋体" w:cs="宋体"/>
          <w:spacing w:val="-1"/>
          <w:sz w:val="28"/>
          <w:szCs w:val="28"/>
        </w:rPr>
        <w:t>五、不存在他人以本公司名义投标</w:t>
      </w:r>
      <w:r>
        <w:rPr>
          <w:rFonts w:ascii="宋体" w:hAnsi="宋体" w:eastAsia="宋体" w:cs="宋体"/>
          <w:sz w:val="28"/>
          <w:szCs w:val="28"/>
        </w:rPr>
        <w:t>或者不存在以其他方式弄虚作假的行</w:t>
      </w:r>
      <w:r>
        <w:rPr>
          <w:rFonts w:ascii="宋体" w:hAnsi="宋体" w:eastAsia="宋体" w:cs="宋体"/>
          <w:spacing w:val="-8"/>
          <w:sz w:val="28"/>
          <w:szCs w:val="28"/>
        </w:rPr>
        <w:t>为</w:t>
      </w:r>
      <w:r>
        <w:rPr>
          <w:rFonts w:ascii="宋体" w:hAnsi="宋体" w:eastAsia="宋体" w:cs="宋体"/>
          <w:spacing w:val="-6"/>
          <w:sz w:val="28"/>
          <w:szCs w:val="28"/>
        </w:rPr>
        <w:t>；</w:t>
      </w:r>
    </w:p>
    <w:p>
      <w:pPr>
        <w:spacing w:before="1" w:line="211" w:lineRule="auto"/>
        <w:ind w:left="642"/>
        <w:rPr>
          <w:rFonts w:ascii="宋体" w:hAnsi="宋体" w:eastAsia="宋体" w:cs="宋体"/>
          <w:sz w:val="28"/>
          <w:szCs w:val="28"/>
        </w:rPr>
      </w:pPr>
      <w:r>
        <w:rPr>
          <w:rFonts w:ascii="宋体" w:hAnsi="宋体" w:eastAsia="宋体" w:cs="宋体"/>
          <w:spacing w:val="-1"/>
          <w:sz w:val="28"/>
          <w:szCs w:val="28"/>
        </w:rPr>
        <w:t>六、不存在向招标人或者评标</w:t>
      </w:r>
      <w:r>
        <w:rPr>
          <w:rFonts w:ascii="宋体" w:hAnsi="宋体" w:eastAsia="宋体" w:cs="宋体"/>
          <w:sz w:val="28"/>
          <w:szCs w:val="28"/>
        </w:rPr>
        <w:t>委员会成员行贿以牟取中标的行为。</w:t>
      </w:r>
    </w:p>
    <w:p>
      <w:pPr>
        <w:spacing w:line="341" w:lineRule="auto"/>
        <w:rPr>
          <w:rFonts w:ascii="Arial"/>
          <w:sz w:val="21"/>
        </w:rPr>
      </w:pPr>
    </w:p>
    <w:p>
      <w:pPr>
        <w:spacing w:line="342" w:lineRule="auto"/>
        <w:rPr>
          <w:rFonts w:ascii="Arial"/>
          <w:sz w:val="21"/>
        </w:rPr>
      </w:pPr>
    </w:p>
    <w:p>
      <w:pPr>
        <w:spacing w:before="91" w:line="212" w:lineRule="auto"/>
        <w:ind w:left="735"/>
        <w:rPr>
          <w:rFonts w:ascii="宋体" w:hAnsi="宋体" w:eastAsia="宋体" w:cs="宋体"/>
          <w:sz w:val="28"/>
          <w:szCs w:val="28"/>
        </w:rPr>
      </w:pPr>
      <w:r>
        <w:rPr>
          <w:rFonts w:ascii="宋体" w:hAnsi="宋体" w:eastAsia="宋体" w:cs="宋体"/>
          <w:spacing w:val="5"/>
          <w:sz w:val="28"/>
          <w:szCs w:val="28"/>
        </w:rPr>
        <w:t>如</w:t>
      </w:r>
      <w:r>
        <w:rPr>
          <w:rFonts w:ascii="宋体" w:hAnsi="宋体" w:eastAsia="宋体" w:cs="宋体"/>
          <w:spacing w:val="4"/>
          <w:sz w:val="28"/>
          <w:szCs w:val="28"/>
        </w:rPr>
        <w:t>招标人需要调查了解的，本公司负责本次投标的主管人员(分管经营</w:t>
      </w:r>
    </w:p>
    <w:p>
      <w:pPr>
        <w:spacing w:before="230" w:line="209" w:lineRule="auto"/>
        <w:ind w:left="67"/>
        <w:rPr>
          <w:rFonts w:hint="default" w:ascii="宋体" w:hAnsi="宋体" w:eastAsia="宋体" w:cs="宋体"/>
          <w:sz w:val="28"/>
          <w:szCs w:val="28"/>
          <w:u w:val="single"/>
          <w:lang w:val="en-US" w:eastAsia="zh-CN"/>
        </w:rPr>
      </w:pPr>
      <w:r>
        <w:rPr>
          <w:rFonts w:ascii="宋体" w:hAnsi="宋体" w:eastAsia="宋体" w:cs="宋体"/>
          <w:spacing w:val="-8"/>
          <w:sz w:val="28"/>
          <w:szCs w:val="28"/>
        </w:rPr>
        <w:t>的副总)</w:t>
      </w:r>
      <w:r>
        <w:rPr>
          <w:rFonts w:ascii="宋体" w:hAnsi="宋体" w:eastAsia="宋体" w:cs="宋体"/>
          <w:spacing w:val="-5"/>
          <w:sz w:val="28"/>
          <w:szCs w:val="28"/>
        </w:rPr>
        <w:t>将</w:t>
      </w:r>
      <w:r>
        <w:rPr>
          <w:rFonts w:ascii="宋体" w:hAnsi="宋体" w:eastAsia="宋体" w:cs="宋体"/>
          <w:spacing w:val="-4"/>
          <w:sz w:val="28"/>
          <w:szCs w:val="28"/>
        </w:rPr>
        <w:t>积极配合。主管人员：</w:t>
      </w:r>
      <w:r>
        <w:rPr>
          <w:rFonts w:hint="eastAsia" w:ascii="宋体" w:hAnsi="宋体" w:eastAsia="宋体" w:cs="宋体"/>
          <w:spacing w:val="-4"/>
          <w:sz w:val="28"/>
          <w:szCs w:val="28"/>
          <w:u w:val="single"/>
          <w:lang w:val="en-US" w:eastAsia="zh-CN"/>
        </w:rPr>
        <w:t xml:space="preserve">               </w:t>
      </w:r>
      <w:r>
        <w:rPr>
          <w:rFonts w:ascii="宋体" w:hAnsi="宋体" w:eastAsia="宋体" w:cs="宋体"/>
          <w:spacing w:val="-4"/>
          <w:sz w:val="28"/>
          <w:szCs w:val="28"/>
        </w:rPr>
        <w:t>手机：</w:t>
      </w:r>
      <w:r>
        <w:rPr>
          <w:rFonts w:hint="eastAsia" w:ascii="宋体" w:hAnsi="宋体" w:eastAsia="宋体" w:cs="宋体"/>
          <w:spacing w:val="-4"/>
          <w:sz w:val="28"/>
          <w:szCs w:val="28"/>
          <w:u w:val="single"/>
          <w:lang w:val="en-US" w:eastAsia="zh-CN"/>
        </w:rPr>
        <w:t xml:space="preserve">               </w:t>
      </w:r>
    </w:p>
    <w:p>
      <w:pPr>
        <w:spacing w:before="235" w:line="368" w:lineRule="auto"/>
        <w:ind w:left="39" w:firstLine="661"/>
        <w:rPr>
          <w:rFonts w:ascii="宋体" w:hAnsi="宋体" w:eastAsia="宋体" w:cs="宋体"/>
          <w:sz w:val="28"/>
          <w:szCs w:val="28"/>
        </w:rPr>
      </w:pPr>
      <w:r>
        <w:rPr>
          <w:rFonts w:ascii="宋体" w:hAnsi="宋体" w:eastAsia="宋体" w:cs="宋体"/>
          <w:spacing w:val="1"/>
          <w:sz w:val="28"/>
          <w:szCs w:val="28"/>
        </w:rPr>
        <w:t>本公司若有违反本承诺内容的行为，愿意按招标文件规</w:t>
      </w:r>
      <w:r>
        <w:rPr>
          <w:rFonts w:ascii="宋体" w:hAnsi="宋体" w:eastAsia="宋体" w:cs="宋体"/>
          <w:sz w:val="28"/>
          <w:szCs w:val="28"/>
        </w:rPr>
        <w:t>定接受投标担保</w:t>
      </w:r>
      <w:r>
        <w:rPr>
          <w:rFonts w:ascii="宋体" w:hAnsi="宋体" w:eastAsia="宋体" w:cs="宋体"/>
          <w:spacing w:val="1"/>
          <w:sz w:val="28"/>
          <w:szCs w:val="28"/>
        </w:rPr>
        <w:t>的处理。如已中标的，自动放弃中标资格；给招标人造成损失的，依</w:t>
      </w:r>
      <w:r>
        <w:rPr>
          <w:rFonts w:ascii="宋体" w:hAnsi="宋体" w:eastAsia="宋体" w:cs="宋体"/>
          <w:sz w:val="28"/>
          <w:szCs w:val="28"/>
        </w:rPr>
        <w:t>法承担</w:t>
      </w:r>
      <w:r>
        <w:rPr>
          <w:rFonts w:ascii="宋体" w:hAnsi="宋体" w:eastAsia="宋体" w:cs="宋体"/>
          <w:spacing w:val="-2"/>
          <w:sz w:val="28"/>
          <w:szCs w:val="28"/>
        </w:rPr>
        <w:t>赔偿责</w:t>
      </w:r>
      <w:r>
        <w:rPr>
          <w:rFonts w:ascii="宋体" w:hAnsi="宋体" w:eastAsia="宋体" w:cs="宋体"/>
          <w:spacing w:val="-1"/>
          <w:sz w:val="28"/>
          <w:szCs w:val="28"/>
        </w:rPr>
        <w:t>任。</w:t>
      </w:r>
    </w:p>
    <w:p>
      <w:pPr>
        <w:spacing w:line="305" w:lineRule="auto"/>
        <w:rPr>
          <w:rFonts w:ascii="Arial"/>
          <w:sz w:val="21"/>
        </w:rPr>
      </w:pPr>
    </w:p>
    <w:p>
      <w:pPr>
        <w:spacing w:line="306" w:lineRule="auto"/>
        <w:rPr>
          <w:rFonts w:ascii="Arial"/>
          <w:sz w:val="21"/>
        </w:rPr>
      </w:pPr>
    </w:p>
    <w:p>
      <w:pPr>
        <w:spacing w:before="92" w:line="555" w:lineRule="exact"/>
        <w:ind w:left="3540"/>
        <w:rPr>
          <w:rFonts w:ascii="宋体" w:hAnsi="宋体" w:eastAsia="宋体" w:cs="宋体"/>
          <w:sz w:val="28"/>
          <w:szCs w:val="28"/>
        </w:rPr>
      </w:pPr>
      <w:r>
        <w:rPr>
          <w:rFonts w:ascii="宋体" w:hAnsi="宋体" w:eastAsia="宋体" w:cs="宋体"/>
          <w:spacing w:val="14"/>
          <w:position w:val="21"/>
          <w:sz w:val="28"/>
          <w:szCs w:val="28"/>
        </w:rPr>
        <w:t>法</w:t>
      </w:r>
      <w:r>
        <w:rPr>
          <w:rFonts w:ascii="宋体" w:hAnsi="宋体" w:eastAsia="宋体" w:cs="宋体"/>
          <w:spacing w:val="10"/>
          <w:position w:val="21"/>
          <w:sz w:val="28"/>
          <w:szCs w:val="28"/>
        </w:rPr>
        <w:t>定</w:t>
      </w:r>
      <w:r>
        <w:rPr>
          <w:rFonts w:ascii="宋体" w:hAnsi="宋体" w:eastAsia="宋体" w:cs="宋体"/>
          <w:spacing w:val="7"/>
          <w:position w:val="21"/>
          <w:sz w:val="28"/>
          <w:szCs w:val="28"/>
        </w:rPr>
        <w:t>代表人(签字或盖章)：</w:t>
      </w:r>
    </w:p>
    <w:p>
      <w:pPr>
        <w:spacing w:line="208" w:lineRule="auto"/>
        <w:ind w:left="3535"/>
        <w:rPr>
          <w:rFonts w:ascii="宋体" w:hAnsi="宋体" w:eastAsia="宋体" w:cs="宋体"/>
          <w:sz w:val="28"/>
          <w:szCs w:val="28"/>
        </w:rPr>
      </w:pPr>
      <w:r>
        <w:rPr>
          <w:rFonts w:ascii="宋体" w:hAnsi="宋体" w:eastAsia="宋体" w:cs="宋体"/>
          <w:spacing w:val="12"/>
          <w:sz w:val="28"/>
          <w:szCs w:val="28"/>
        </w:rPr>
        <w:t>投</w:t>
      </w:r>
      <w:r>
        <w:rPr>
          <w:rFonts w:ascii="宋体" w:hAnsi="宋体" w:eastAsia="宋体" w:cs="宋体"/>
          <w:spacing w:val="9"/>
          <w:sz w:val="28"/>
          <w:szCs w:val="28"/>
        </w:rPr>
        <w:t>标人(盖章)：</w:t>
      </w:r>
    </w:p>
    <w:p>
      <w:pPr>
        <w:spacing w:line="323" w:lineRule="auto"/>
        <w:rPr>
          <w:rFonts w:ascii="Arial"/>
          <w:sz w:val="21"/>
        </w:rPr>
      </w:pPr>
    </w:p>
    <w:p>
      <w:pPr>
        <w:spacing w:before="92" w:line="212" w:lineRule="auto"/>
        <w:ind w:right="16"/>
        <w:jc w:val="center"/>
        <w:rPr>
          <w:rFonts w:ascii="宋体" w:hAnsi="宋体" w:eastAsia="宋体" w:cs="宋体"/>
          <w:sz w:val="28"/>
          <w:szCs w:val="28"/>
        </w:rPr>
      </w:pPr>
      <w:r>
        <w:rPr>
          <w:rFonts w:hint="eastAsia" w:ascii="宋体" w:hAnsi="宋体" w:eastAsia="宋体" w:cs="宋体"/>
          <w:spacing w:val="10"/>
          <w:sz w:val="28"/>
          <w:szCs w:val="28"/>
          <w:lang w:val="en-US" w:eastAsia="zh-CN"/>
        </w:rPr>
        <w:t xml:space="preserve">                              </w:t>
      </w:r>
      <w:r>
        <w:rPr>
          <w:rFonts w:ascii="宋体" w:hAnsi="宋体" w:eastAsia="宋体" w:cs="宋体"/>
          <w:spacing w:val="10"/>
          <w:sz w:val="28"/>
          <w:szCs w:val="28"/>
        </w:rPr>
        <w:t>年</w:t>
      </w:r>
      <w:r>
        <w:rPr>
          <w:rFonts w:hint="eastAsia" w:ascii="宋体" w:hAnsi="宋体" w:eastAsia="宋体" w:cs="宋体"/>
          <w:spacing w:val="10"/>
          <w:sz w:val="28"/>
          <w:szCs w:val="28"/>
          <w:lang w:val="en-US" w:eastAsia="zh-CN"/>
        </w:rPr>
        <w:t xml:space="preserve">    </w:t>
      </w:r>
      <w:r>
        <w:rPr>
          <w:rFonts w:ascii="宋体" w:hAnsi="宋体" w:eastAsia="宋体" w:cs="宋体"/>
          <w:spacing w:val="5"/>
          <w:sz w:val="28"/>
          <w:szCs w:val="28"/>
        </w:rPr>
        <w:t>月</w:t>
      </w:r>
      <w:r>
        <w:rPr>
          <w:rFonts w:hint="eastAsia" w:ascii="宋体" w:hAnsi="宋体" w:eastAsia="宋体" w:cs="宋体"/>
          <w:spacing w:val="5"/>
          <w:sz w:val="28"/>
          <w:szCs w:val="28"/>
          <w:lang w:val="en-US" w:eastAsia="zh-CN"/>
        </w:rPr>
        <w:t xml:space="preserve">   </w:t>
      </w:r>
      <w:r>
        <w:rPr>
          <w:rFonts w:ascii="宋体" w:hAnsi="宋体" w:eastAsia="宋体" w:cs="宋体"/>
          <w:spacing w:val="5"/>
          <w:sz w:val="28"/>
          <w:szCs w:val="28"/>
        </w:rPr>
        <w:t>日</w:t>
      </w:r>
    </w:p>
    <w:p>
      <w:pPr>
        <w:sectPr>
          <w:headerReference r:id="rId43" w:type="default"/>
          <w:footerReference r:id="rId44" w:type="default"/>
          <w:pgSz w:w="11900" w:h="16840"/>
          <w:pgMar w:top="1118" w:right="1224" w:bottom="1380" w:left="1269" w:header="1103" w:footer="1163" w:gutter="0"/>
          <w:cols w:space="720" w:num="1"/>
        </w:sectPr>
      </w:pPr>
    </w:p>
    <w:p>
      <w:pPr>
        <w:spacing w:line="286" w:lineRule="auto"/>
        <w:rPr>
          <w:rFonts w:ascii="Arial"/>
          <w:sz w:val="21"/>
        </w:rPr>
      </w:pPr>
    </w:p>
    <w:p>
      <w:pPr>
        <w:spacing w:line="287" w:lineRule="auto"/>
        <w:rPr>
          <w:rFonts w:ascii="Arial"/>
          <w:sz w:val="21"/>
        </w:rPr>
      </w:pPr>
    </w:p>
    <w:p>
      <w:pPr>
        <w:spacing w:before="91" w:line="220" w:lineRule="auto"/>
        <w:ind w:left="68"/>
        <w:rPr>
          <w:rFonts w:ascii="宋体" w:hAnsi="宋体" w:eastAsia="宋体" w:cs="宋体"/>
          <w:sz w:val="28"/>
          <w:szCs w:val="28"/>
        </w:rPr>
      </w:pPr>
      <w:bookmarkStart w:id="48" w:name="_bookmark31"/>
      <w:bookmarkEnd w:id="48"/>
      <w:r>
        <w:rPr>
          <w:rFonts w:ascii="宋体" w:hAnsi="宋体" w:eastAsia="宋体" w:cs="宋体"/>
          <w:spacing w:val="-9"/>
          <w:sz w:val="28"/>
          <w:szCs w:val="28"/>
        </w:rPr>
        <w:t>附</w:t>
      </w:r>
      <w:r>
        <w:rPr>
          <w:rFonts w:ascii="宋体" w:hAnsi="宋体" w:eastAsia="宋体" w:cs="宋体"/>
          <w:spacing w:val="-8"/>
          <w:sz w:val="28"/>
          <w:szCs w:val="28"/>
        </w:rPr>
        <w:t>件</w:t>
      </w:r>
      <w:r>
        <w:rPr>
          <w:rFonts w:hint="eastAsia" w:ascii="宋体" w:hAnsi="宋体" w:eastAsia="宋体" w:cs="宋体"/>
          <w:spacing w:val="-8"/>
          <w:sz w:val="28"/>
          <w:szCs w:val="28"/>
          <w:lang w:val="en-US" w:eastAsia="zh-CN"/>
        </w:rPr>
        <w:t>四</w:t>
      </w:r>
      <w:r>
        <w:rPr>
          <w:rFonts w:ascii="宋体" w:hAnsi="宋体" w:eastAsia="宋体" w:cs="宋体"/>
          <w:spacing w:val="-8"/>
          <w:sz w:val="28"/>
          <w:szCs w:val="28"/>
        </w:rPr>
        <w:t>：</w:t>
      </w:r>
    </w:p>
    <w:p>
      <w:pPr>
        <w:spacing w:before="309" w:line="212" w:lineRule="auto"/>
        <w:ind w:left="2010"/>
        <w:rPr>
          <w:rFonts w:ascii="黑体" w:hAnsi="黑体" w:eastAsia="黑体" w:cs="黑体"/>
          <w:sz w:val="43"/>
          <w:szCs w:val="43"/>
        </w:rPr>
      </w:pPr>
      <w:r>
        <w:rPr>
          <w:rFonts w:ascii="黑体" w:hAnsi="黑体" w:eastAsia="黑体" w:cs="黑体"/>
          <w:spacing w:val="16"/>
          <w:sz w:val="43"/>
          <w:szCs w:val="43"/>
        </w:rPr>
        <w:t>法</w:t>
      </w:r>
      <w:r>
        <w:rPr>
          <w:rFonts w:ascii="黑体" w:hAnsi="黑体" w:eastAsia="黑体" w:cs="黑体"/>
          <w:spacing w:val="9"/>
          <w:sz w:val="43"/>
          <w:szCs w:val="43"/>
        </w:rPr>
        <w:t>定代表人授权委托书</w:t>
      </w:r>
    </w:p>
    <w:p>
      <w:pPr>
        <w:spacing w:before="167" w:line="221" w:lineRule="auto"/>
        <w:ind w:left="3374"/>
        <w:rPr>
          <w:rFonts w:ascii="宋体" w:hAnsi="宋体" w:eastAsia="宋体" w:cs="宋体"/>
          <w:sz w:val="28"/>
          <w:szCs w:val="28"/>
        </w:rPr>
      </w:pPr>
      <w:r>
        <w:rPr>
          <w:rFonts w:ascii="宋体" w:hAnsi="宋体" w:eastAsia="宋体" w:cs="宋体"/>
          <w:spacing w:val="22"/>
          <w:sz w:val="28"/>
          <w:szCs w:val="28"/>
        </w:rPr>
        <w:t>(</w:t>
      </w:r>
      <w:r>
        <w:rPr>
          <w:rFonts w:ascii="宋体" w:hAnsi="宋体" w:eastAsia="宋体" w:cs="宋体"/>
          <w:spacing w:val="20"/>
          <w:sz w:val="28"/>
          <w:szCs w:val="28"/>
        </w:rPr>
        <w:t>参考样张)</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91" w:line="220" w:lineRule="auto"/>
        <w:ind w:left="648"/>
        <w:rPr>
          <w:rFonts w:hint="default" w:ascii="宋体" w:hAnsi="宋体" w:eastAsia="宋体" w:cs="宋体"/>
          <w:sz w:val="28"/>
          <w:szCs w:val="28"/>
          <w:u w:val="single"/>
          <w:lang w:val="en-US" w:eastAsia="zh-CN"/>
        </w:rPr>
      </w:pPr>
      <w:r>
        <w:rPr>
          <w:rFonts w:ascii="宋体" w:hAnsi="宋体" w:eastAsia="宋体" w:cs="宋体"/>
          <w:spacing w:val="-1"/>
          <w:sz w:val="28"/>
          <w:szCs w:val="28"/>
        </w:rPr>
        <w:t>本授权委托书声明：我</w:t>
      </w:r>
      <w:r>
        <w:rPr>
          <w:rFonts w:hint="eastAsia" w:ascii="宋体" w:hAnsi="宋体" w:eastAsia="宋体" w:cs="宋体"/>
          <w:spacing w:val="-1"/>
          <w:sz w:val="28"/>
          <w:szCs w:val="28"/>
          <w:u w:val="single"/>
          <w:lang w:val="en-US" w:eastAsia="zh-CN"/>
        </w:rPr>
        <w:t xml:space="preserve">             </w:t>
      </w:r>
      <w:r>
        <w:rPr>
          <w:rFonts w:ascii="宋体" w:hAnsi="宋体" w:eastAsia="宋体" w:cs="宋体"/>
          <w:sz w:val="28"/>
          <w:szCs w:val="28"/>
        </w:rPr>
        <w:t>(姓名)系</w:t>
      </w:r>
      <w:r>
        <w:rPr>
          <w:rFonts w:hint="eastAsia" w:ascii="宋体" w:hAnsi="宋体" w:eastAsia="宋体" w:cs="宋体"/>
          <w:sz w:val="28"/>
          <w:szCs w:val="28"/>
          <w:u w:val="single"/>
          <w:lang w:val="en-US" w:eastAsia="zh-CN"/>
        </w:rPr>
        <w:t xml:space="preserve">                </w:t>
      </w:r>
    </w:p>
    <w:p>
      <w:pPr>
        <w:tabs>
          <w:tab w:val="left" w:pos="617"/>
        </w:tabs>
        <w:spacing w:before="266" w:line="369" w:lineRule="auto"/>
        <w:ind w:left="45" w:right="52" w:hanging="9"/>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u w:val="single" w:color="auto"/>
        </w:rPr>
        <w:tab/>
      </w:r>
      <w:r>
        <w:rPr>
          <w:rFonts w:ascii="宋体" w:hAnsi="宋体" w:eastAsia="宋体" w:cs="宋体"/>
          <w:spacing w:val="-5"/>
          <w:sz w:val="28"/>
          <w:szCs w:val="28"/>
        </w:rPr>
        <w:t>(</w:t>
      </w:r>
      <w:r>
        <w:rPr>
          <w:rFonts w:ascii="宋体" w:hAnsi="宋体" w:eastAsia="宋体" w:cs="宋体"/>
          <w:spacing w:val="-3"/>
          <w:sz w:val="28"/>
          <w:szCs w:val="28"/>
        </w:rPr>
        <w:t>投标人)的法定代表人，现授权委托我单位</w:t>
      </w:r>
      <w:r>
        <w:rPr>
          <w:rFonts w:hint="eastAsia" w:ascii="宋体" w:hAnsi="宋体" w:eastAsia="宋体" w:cs="宋体"/>
          <w:spacing w:val="-3"/>
          <w:sz w:val="28"/>
          <w:szCs w:val="28"/>
          <w:u w:val="single"/>
          <w:lang w:val="en-US" w:eastAsia="zh-CN"/>
        </w:rPr>
        <w:t xml:space="preserve">           </w:t>
      </w:r>
      <w:r>
        <w:rPr>
          <w:rFonts w:ascii="宋体" w:hAnsi="宋体" w:eastAsia="宋体" w:cs="宋体"/>
          <w:spacing w:val="-3"/>
          <w:sz w:val="28"/>
          <w:szCs w:val="28"/>
          <w:u w:val="single" w:color="auto"/>
        </w:rPr>
        <w:t>(</w:t>
      </w:r>
      <w:r>
        <w:rPr>
          <w:rFonts w:ascii="宋体" w:hAnsi="宋体" w:eastAsia="宋体" w:cs="宋体"/>
          <w:spacing w:val="-3"/>
          <w:sz w:val="28"/>
          <w:szCs w:val="28"/>
        </w:rPr>
        <w:t>姓名)为我的</w:t>
      </w:r>
      <w:r>
        <w:rPr>
          <w:rFonts w:ascii="宋体" w:hAnsi="宋体" w:eastAsia="宋体" w:cs="宋体"/>
          <w:spacing w:val="2"/>
          <w:sz w:val="28"/>
          <w:szCs w:val="28"/>
        </w:rPr>
        <w:t>代理人，以本单位的名义参加</w:t>
      </w:r>
      <w:r>
        <w:rPr>
          <w:rFonts w:hint="eastAsia" w:ascii="宋体" w:hAnsi="宋体" w:eastAsia="宋体" w:cs="宋体"/>
          <w:spacing w:val="2"/>
          <w:sz w:val="28"/>
          <w:szCs w:val="28"/>
          <w:u w:val="single"/>
          <w:lang w:val="en-US" w:eastAsia="zh-CN"/>
        </w:rPr>
        <w:t xml:space="preserve">       </w:t>
      </w:r>
      <w:r>
        <w:rPr>
          <w:rFonts w:ascii="宋体" w:hAnsi="宋体" w:eastAsia="宋体" w:cs="宋体"/>
          <w:spacing w:val="2"/>
          <w:sz w:val="28"/>
          <w:szCs w:val="28"/>
        </w:rPr>
        <w:t>(</w:t>
      </w:r>
      <w:r>
        <w:rPr>
          <w:rFonts w:ascii="宋体" w:hAnsi="宋体" w:eastAsia="宋体" w:cs="宋体"/>
          <w:spacing w:val="1"/>
          <w:sz w:val="28"/>
          <w:szCs w:val="28"/>
        </w:rPr>
        <w:t>招标人)的</w:t>
      </w:r>
      <w:r>
        <w:rPr>
          <w:rFonts w:hint="eastAsia" w:ascii="宋体" w:hAnsi="宋体" w:eastAsia="宋体" w:cs="宋体"/>
          <w:spacing w:val="1"/>
          <w:sz w:val="28"/>
          <w:szCs w:val="28"/>
          <w:u w:val="single"/>
          <w:lang w:val="en-US" w:eastAsia="zh-CN"/>
        </w:rPr>
        <w:t xml:space="preserve">      </w:t>
      </w:r>
      <w:r>
        <w:rPr>
          <w:rFonts w:ascii="宋体" w:hAnsi="宋体" w:eastAsia="宋体" w:cs="宋体"/>
          <w:spacing w:val="1"/>
          <w:sz w:val="28"/>
          <w:szCs w:val="28"/>
        </w:rPr>
        <w:t>(工程名称)的投</w:t>
      </w:r>
      <w:r>
        <w:rPr>
          <w:rFonts w:ascii="宋体" w:hAnsi="宋体" w:eastAsia="宋体" w:cs="宋体"/>
          <w:spacing w:val="-5"/>
          <w:sz w:val="28"/>
          <w:szCs w:val="28"/>
        </w:rPr>
        <w:t>标。代理人在该工程招投标活动中的一切事务，我均予以承认</w:t>
      </w:r>
      <w:r>
        <w:rPr>
          <w:rFonts w:ascii="宋体" w:hAnsi="宋体" w:eastAsia="宋体" w:cs="宋体"/>
          <w:spacing w:val="-2"/>
          <w:sz w:val="28"/>
          <w:szCs w:val="28"/>
        </w:rPr>
        <w:t>。</w:t>
      </w:r>
    </w:p>
    <w:p>
      <w:pPr>
        <w:spacing w:before="90" w:line="221" w:lineRule="auto"/>
        <w:ind w:left="605"/>
        <w:rPr>
          <w:rFonts w:ascii="宋体" w:hAnsi="宋体" w:eastAsia="宋体" w:cs="宋体"/>
          <w:sz w:val="28"/>
          <w:szCs w:val="28"/>
        </w:rPr>
      </w:pPr>
      <w:r>
        <w:rPr>
          <w:rFonts w:ascii="宋体" w:hAnsi="宋体" w:eastAsia="宋体" w:cs="宋体"/>
          <w:spacing w:val="-1"/>
          <w:sz w:val="28"/>
          <w:szCs w:val="28"/>
        </w:rPr>
        <w:t>代理人无转委权，特此</w:t>
      </w:r>
      <w:r>
        <w:rPr>
          <w:rFonts w:ascii="宋体" w:hAnsi="宋体" w:eastAsia="宋体" w:cs="宋体"/>
          <w:sz w:val="28"/>
          <w:szCs w:val="28"/>
        </w:rPr>
        <w:t>委托。</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91" w:line="441" w:lineRule="auto"/>
        <w:ind w:left="48" w:right="326" w:firstLine="2"/>
        <w:rPr>
          <w:rFonts w:hint="default" w:ascii="宋体" w:hAnsi="宋体" w:eastAsia="宋体" w:cs="宋体"/>
          <w:spacing w:val="4"/>
          <w:sz w:val="28"/>
          <w:szCs w:val="28"/>
          <w:u w:val="single"/>
          <w:lang w:val="en-US" w:eastAsia="zh-CN"/>
        </w:rPr>
      </w:pPr>
      <w:r>
        <w:rPr>
          <w:rFonts w:ascii="宋体" w:hAnsi="宋体" w:eastAsia="宋体" w:cs="宋体"/>
          <w:spacing w:val="4"/>
          <w:sz w:val="28"/>
          <w:szCs w:val="28"/>
        </w:rPr>
        <w:t>投标人(盖章)：</w:t>
      </w:r>
      <w:r>
        <w:rPr>
          <w:rFonts w:hint="eastAsia" w:ascii="宋体" w:hAnsi="宋体" w:eastAsia="宋体" w:cs="宋体"/>
          <w:spacing w:val="4"/>
          <w:sz w:val="28"/>
          <w:szCs w:val="28"/>
          <w:u w:val="single"/>
          <w:lang w:val="en-US" w:eastAsia="zh-CN"/>
        </w:rPr>
        <w:t xml:space="preserve">                                        </w:t>
      </w:r>
    </w:p>
    <w:p>
      <w:pPr>
        <w:spacing w:before="91" w:line="441" w:lineRule="auto"/>
        <w:ind w:left="48" w:right="326" w:firstLine="2"/>
        <w:rPr>
          <w:rFonts w:hint="default" w:ascii="宋体" w:hAnsi="宋体" w:eastAsia="宋体" w:cs="宋体"/>
          <w:sz w:val="28"/>
          <w:szCs w:val="28"/>
          <w:lang w:val="en-US" w:eastAsia="zh-CN"/>
        </w:rPr>
      </w:pPr>
      <w:r>
        <w:rPr>
          <w:rFonts w:ascii="宋体" w:hAnsi="宋体" w:eastAsia="宋体" w:cs="宋体"/>
          <w:spacing w:val="18"/>
          <w:sz w:val="28"/>
          <w:szCs w:val="28"/>
        </w:rPr>
        <w:t>法</w:t>
      </w:r>
      <w:r>
        <w:rPr>
          <w:rFonts w:ascii="宋体" w:hAnsi="宋体" w:eastAsia="宋体" w:cs="宋体"/>
          <w:spacing w:val="10"/>
          <w:sz w:val="28"/>
          <w:szCs w:val="28"/>
        </w:rPr>
        <w:t>定代表人(盖章)：</w:t>
      </w:r>
      <w:r>
        <w:rPr>
          <w:rFonts w:hint="eastAsia" w:ascii="宋体" w:hAnsi="宋体" w:eastAsia="宋体" w:cs="宋体"/>
          <w:spacing w:val="10"/>
          <w:sz w:val="28"/>
          <w:szCs w:val="28"/>
          <w:u w:val="single"/>
          <w:lang w:val="en-US" w:eastAsia="zh-CN"/>
        </w:rPr>
        <w:t xml:space="preserve">                                  </w:t>
      </w:r>
      <w:r>
        <w:rPr>
          <w:rFonts w:hint="eastAsia" w:ascii="宋体" w:hAnsi="宋体" w:eastAsia="宋体" w:cs="宋体"/>
          <w:spacing w:val="10"/>
          <w:sz w:val="28"/>
          <w:szCs w:val="28"/>
          <w:lang w:val="en-US" w:eastAsia="zh-CN"/>
        </w:rPr>
        <w:t xml:space="preserve">       </w:t>
      </w:r>
    </w:p>
    <w:p>
      <w:pPr>
        <w:spacing w:before="3" w:line="408" w:lineRule="auto"/>
        <w:ind w:left="45" w:right="384"/>
        <w:rPr>
          <w:rFonts w:ascii="宋体" w:hAnsi="宋体" w:eastAsia="宋体" w:cs="宋体"/>
          <w:sz w:val="28"/>
          <w:szCs w:val="28"/>
        </w:rPr>
      </w:pPr>
      <w:r>
        <w:rPr>
          <w:rFonts w:ascii="宋体" w:hAnsi="宋体" w:eastAsia="宋体" w:cs="宋体"/>
          <w:spacing w:val="-8"/>
          <w:sz w:val="28"/>
          <w:szCs w:val="28"/>
        </w:rPr>
        <w:t>代理人：</w:t>
      </w:r>
      <w:r>
        <w:rPr>
          <w:rFonts w:hint="eastAsia" w:ascii="宋体" w:hAnsi="宋体" w:eastAsia="宋体" w:cs="宋体"/>
          <w:spacing w:val="-8"/>
          <w:sz w:val="28"/>
          <w:szCs w:val="28"/>
          <w:u w:val="single"/>
          <w:lang w:val="en-US" w:eastAsia="zh-CN"/>
        </w:rPr>
        <w:t xml:space="preserve">             </w:t>
      </w:r>
      <w:r>
        <w:rPr>
          <w:rFonts w:ascii="宋体" w:hAnsi="宋体" w:eastAsia="宋体" w:cs="宋体"/>
          <w:spacing w:val="-4"/>
          <w:sz w:val="28"/>
          <w:szCs w:val="28"/>
        </w:rPr>
        <w:t>性别：</w:t>
      </w:r>
      <w:r>
        <w:rPr>
          <w:rFonts w:hint="eastAsia" w:ascii="宋体" w:hAnsi="宋体" w:eastAsia="宋体" w:cs="宋体"/>
          <w:spacing w:val="-4"/>
          <w:sz w:val="28"/>
          <w:szCs w:val="28"/>
          <w:u w:val="single"/>
          <w:lang w:val="en-US" w:eastAsia="zh-CN"/>
        </w:rPr>
        <w:t xml:space="preserve">           </w:t>
      </w:r>
      <w:r>
        <w:rPr>
          <w:rFonts w:ascii="宋体" w:hAnsi="宋体" w:eastAsia="宋体" w:cs="宋体"/>
          <w:spacing w:val="-4"/>
          <w:sz w:val="28"/>
          <w:szCs w:val="28"/>
        </w:rPr>
        <w:t>年龄</w:t>
      </w:r>
      <w:r>
        <w:rPr>
          <w:rFonts w:hint="eastAsia" w:ascii="宋体" w:hAnsi="宋体" w:eastAsia="宋体" w:cs="宋体"/>
          <w:spacing w:val="-4"/>
          <w:sz w:val="28"/>
          <w:szCs w:val="28"/>
          <w:u w:val="single"/>
          <w:lang w:val="en-US" w:eastAsia="zh-CN"/>
        </w:rPr>
        <w:t xml:space="preserve">               </w:t>
      </w:r>
      <w:r>
        <w:rPr>
          <w:rFonts w:ascii="宋体" w:hAnsi="宋体" w:eastAsia="宋体" w:cs="宋体"/>
          <w:spacing w:val="-10"/>
          <w:sz w:val="28"/>
          <w:szCs w:val="28"/>
        </w:rPr>
        <w:t>身份证号码</w:t>
      </w:r>
      <w:r>
        <w:rPr>
          <w:rFonts w:ascii="宋体" w:hAnsi="宋体" w:eastAsia="宋体" w:cs="宋体"/>
          <w:spacing w:val="-8"/>
          <w:sz w:val="28"/>
          <w:szCs w:val="28"/>
        </w:rPr>
        <w:t>：</w:t>
      </w:r>
      <w:r>
        <w:rPr>
          <w:rFonts w:hint="eastAsia" w:ascii="宋体" w:hAnsi="宋体" w:eastAsia="宋体" w:cs="宋体"/>
          <w:spacing w:val="-8"/>
          <w:sz w:val="28"/>
          <w:szCs w:val="28"/>
          <w:u w:val="single"/>
          <w:lang w:val="en-US" w:eastAsia="zh-CN"/>
        </w:rPr>
        <w:t xml:space="preserve">                         </w:t>
      </w:r>
      <w:r>
        <w:rPr>
          <w:rFonts w:ascii="宋体" w:hAnsi="宋体" w:eastAsia="宋体" w:cs="宋体"/>
          <w:spacing w:val="-5"/>
          <w:sz w:val="28"/>
          <w:szCs w:val="28"/>
        </w:rPr>
        <w:t>职务：</w:t>
      </w:r>
      <w:r>
        <w:rPr>
          <w:rFonts w:hint="eastAsia" w:ascii="宋体" w:hAnsi="宋体" w:eastAsia="宋体" w:cs="宋体"/>
          <w:spacing w:val="-5"/>
          <w:sz w:val="28"/>
          <w:szCs w:val="28"/>
          <w:u w:val="single"/>
          <w:lang w:val="en-US" w:eastAsia="zh-CN"/>
        </w:rPr>
        <w:t xml:space="preserve">               </w:t>
      </w:r>
      <w:r>
        <w:rPr>
          <w:rFonts w:ascii="宋体" w:hAnsi="宋体" w:eastAsia="宋体" w:cs="宋体"/>
          <w:spacing w:val="-4"/>
          <w:sz w:val="28"/>
          <w:szCs w:val="28"/>
        </w:rPr>
        <w:t>授</w:t>
      </w:r>
      <w:r>
        <w:rPr>
          <w:rFonts w:ascii="宋体" w:hAnsi="宋体" w:eastAsia="宋体" w:cs="宋体"/>
          <w:spacing w:val="-3"/>
          <w:sz w:val="28"/>
          <w:szCs w:val="28"/>
        </w:rPr>
        <w:t>权委托日期：</w:t>
      </w:r>
      <w:r>
        <w:rPr>
          <w:rFonts w:hint="eastAsia" w:ascii="宋体" w:hAnsi="宋体" w:eastAsia="宋体" w:cs="宋体"/>
          <w:spacing w:val="-3"/>
          <w:sz w:val="28"/>
          <w:szCs w:val="28"/>
          <w:u w:val="single"/>
          <w:lang w:val="en-US" w:eastAsia="zh-CN"/>
        </w:rPr>
        <w:t xml:space="preserve">             </w:t>
      </w:r>
      <w:r>
        <w:rPr>
          <w:rFonts w:ascii="宋体" w:hAnsi="宋体" w:eastAsia="宋体" w:cs="宋体"/>
          <w:spacing w:val="-3"/>
          <w:sz w:val="28"/>
          <w:szCs w:val="28"/>
        </w:rPr>
        <w:t>年</w:t>
      </w:r>
      <w:r>
        <w:rPr>
          <w:rFonts w:hint="eastAsia" w:ascii="宋体" w:hAnsi="宋体" w:eastAsia="宋体" w:cs="宋体"/>
          <w:spacing w:val="-3"/>
          <w:sz w:val="28"/>
          <w:szCs w:val="28"/>
          <w:u w:val="single"/>
          <w:lang w:val="en-US" w:eastAsia="zh-CN"/>
        </w:rPr>
        <w:t xml:space="preserve">          </w:t>
      </w:r>
      <w:r>
        <w:rPr>
          <w:rFonts w:ascii="宋体" w:hAnsi="宋体" w:eastAsia="宋体" w:cs="宋体"/>
          <w:spacing w:val="-3"/>
          <w:sz w:val="28"/>
          <w:szCs w:val="28"/>
        </w:rPr>
        <w:t>月</w:t>
      </w:r>
      <w:r>
        <w:rPr>
          <w:rFonts w:hint="eastAsia" w:ascii="宋体" w:hAnsi="宋体" w:eastAsia="宋体" w:cs="宋体"/>
          <w:spacing w:val="-3"/>
          <w:sz w:val="28"/>
          <w:szCs w:val="28"/>
          <w:u w:val="single"/>
          <w:lang w:val="en-US" w:eastAsia="zh-CN"/>
        </w:rPr>
        <w:t xml:space="preserve">              </w:t>
      </w:r>
      <w:r>
        <w:rPr>
          <w:rFonts w:ascii="宋体" w:hAnsi="宋体" w:eastAsia="宋体" w:cs="宋体"/>
          <w:spacing w:val="-3"/>
          <w:sz w:val="28"/>
          <w:szCs w:val="28"/>
        </w:rPr>
        <w:t>日</w:t>
      </w:r>
    </w:p>
    <w:p>
      <w:pPr>
        <w:sectPr>
          <w:headerReference r:id="rId45" w:type="default"/>
          <w:footerReference r:id="rId46" w:type="default"/>
          <w:pgSz w:w="11900" w:h="16840"/>
          <w:pgMar w:top="1101" w:right="1731" w:bottom="1358" w:left="1756" w:header="1087" w:footer="1182" w:gutter="0"/>
          <w:cols w:space="720" w:num="1"/>
        </w:sectPr>
      </w:pPr>
    </w:p>
    <w:p>
      <w:pPr>
        <w:spacing w:line="326" w:lineRule="auto"/>
        <w:rPr>
          <w:rFonts w:ascii="Arial"/>
          <w:sz w:val="21"/>
        </w:rPr>
      </w:pPr>
    </w:p>
    <w:p>
      <w:pPr>
        <w:spacing w:before="91" w:line="208" w:lineRule="auto"/>
        <w:rPr>
          <w:rFonts w:ascii="宋体" w:hAnsi="宋体" w:eastAsia="宋体" w:cs="宋体"/>
          <w:sz w:val="28"/>
          <w:szCs w:val="28"/>
        </w:rPr>
      </w:pPr>
      <w:r>
        <w:rPr>
          <w:rFonts w:ascii="宋体" w:hAnsi="宋体" w:eastAsia="宋体" w:cs="宋体"/>
          <w:spacing w:val="-9"/>
          <w:sz w:val="28"/>
          <w:szCs w:val="28"/>
        </w:rPr>
        <w:t>附</w:t>
      </w:r>
      <w:r>
        <w:rPr>
          <w:rFonts w:ascii="宋体" w:hAnsi="宋体" w:eastAsia="宋体" w:cs="宋体"/>
          <w:spacing w:val="-8"/>
          <w:sz w:val="28"/>
          <w:szCs w:val="28"/>
        </w:rPr>
        <w:t>件</w:t>
      </w:r>
      <w:r>
        <w:rPr>
          <w:rFonts w:hint="eastAsia" w:ascii="宋体" w:hAnsi="宋体" w:eastAsia="宋体" w:cs="宋体"/>
          <w:spacing w:val="-8"/>
          <w:sz w:val="28"/>
          <w:szCs w:val="28"/>
          <w:lang w:val="en-US" w:eastAsia="zh-CN"/>
        </w:rPr>
        <w:t>五</w:t>
      </w:r>
      <w:r>
        <w:rPr>
          <w:rFonts w:ascii="宋体" w:hAnsi="宋体" w:eastAsia="宋体" w:cs="宋体"/>
          <w:spacing w:val="-8"/>
          <w:sz w:val="28"/>
          <w:szCs w:val="28"/>
        </w:rPr>
        <w:t>：</w:t>
      </w:r>
    </w:p>
    <w:p>
      <w:pPr>
        <w:spacing w:before="53" w:line="214" w:lineRule="auto"/>
        <w:ind w:left="2871"/>
        <w:rPr>
          <w:rFonts w:ascii="黑体" w:hAnsi="黑体" w:eastAsia="黑体" w:cs="黑体"/>
          <w:sz w:val="31"/>
          <w:szCs w:val="31"/>
        </w:rPr>
      </w:pPr>
      <w:r>
        <w:rPr>
          <w:rFonts w:ascii="黑体" w:hAnsi="黑体" w:eastAsia="黑体" w:cs="黑体"/>
          <w:spacing w:val="14"/>
          <w:sz w:val="31"/>
          <w:szCs w:val="31"/>
        </w:rPr>
        <w:t>法</w:t>
      </w:r>
      <w:r>
        <w:rPr>
          <w:rFonts w:ascii="黑体" w:hAnsi="黑体" w:eastAsia="黑体" w:cs="黑体"/>
          <w:spacing w:val="9"/>
          <w:sz w:val="31"/>
          <w:szCs w:val="31"/>
        </w:rPr>
        <w:t>定代表人身份证明</w:t>
      </w:r>
    </w:p>
    <w:p>
      <w:pPr>
        <w:spacing w:line="283" w:lineRule="auto"/>
        <w:rPr>
          <w:rFonts w:ascii="Arial"/>
          <w:sz w:val="21"/>
        </w:rPr>
      </w:pPr>
    </w:p>
    <w:p>
      <w:pPr>
        <w:spacing w:before="91" w:line="208" w:lineRule="auto"/>
        <w:ind w:left="3480"/>
        <w:rPr>
          <w:rFonts w:ascii="宋体" w:hAnsi="宋体" w:eastAsia="宋体" w:cs="宋体"/>
          <w:sz w:val="28"/>
          <w:szCs w:val="28"/>
        </w:rPr>
      </w:pPr>
      <w:r>
        <w:rPr>
          <w:rFonts w:ascii="宋体" w:hAnsi="宋体" w:eastAsia="宋体" w:cs="宋体"/>
          <w:spacing w:val="22"/>
          <w:sz w:val="28"/>
          <w:szCs w:val="28"/>
        </w:rPr>
        <w:t>(</w:t>
      </w:r>
      <w:r>
        <w:rPr>
          <w:rFonts w:ascii="宋体" w:hAnsi="宋体" w:eastAsia="宋体" w:cs="宋体"/>
          <w:spacing w:val="20"/>
          <w:sz w:val="28"/>
          <w:szCs w:val="28"/>
        </w:rPr>
        <w:t>参考样张)</w:t>
      </w: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91" w:line="359" w:lineRule="auto"/>
        <w:ind w:left="259"/>
        <w:rPr>
          <w:rFonts w:ascii="宋体" w:hAnsi="宋体" w:eastAsia="宋体" w:cs="宋体"/>
          <w:sz w:val="28"/>
          <w:szCs w:val="28"/>
        </w:rPr>
      </w:pPr>
      <w:r>
        <w:rPr>
          <w:rFonts w:ascii="宋体" w:hAnsi="宋体" w:eastAsia="宋体" w:cs="宋体"/>
          <w:spacing w:val="-3"/>
          <w:sz w:val="28"/>
          <w:szCs w:val="28"/>
        </w:rPr>
        <w:t>投标人名称：</w:t>
      </w:r>
      <w:r>
        <w:rPr>
          <w:rFonts w:ascii="宋体" w:hAnsi="宋体" w:eastAsia="宋体" w:cs="宋体"/>
          <w:sz w:val="28"/>
          <w:szCs w:val="28"/>
          <w:u w:val="single" w:color="auto"/>
        </w:rPr>
        <w:t xml:space="preserve">                               </w:t>
      </w:r>
    </w:p>
    <w:p>
      <w:pPr>
        <w:spacing w:line="209" w:lineRule="auto"/>
        <w:ind w:left="258"/>
        <w:rPr>
          <w:rFonts w:ascii="宋体" w:hAnsi="宋体" w:eastAsia="宋体" w:cs="宋体"/>
          <w:sz w:val="28"/>
          <w:szCs w:val="28"/>
        </w:rPr>
      </w:pPr>
      <w:r>
        <w:rPr>
          <w:rFonts w:ascii="宋体" w:hAnsi="宋体" w:eastAsia="宋体" w:cs="宋体"/>
          <w:spacing w:val="-4"/>
          <w:sz w:val="28"/>
          <w:szCs w:val="28"/>
        </w:rPr>
        <w:t>单</w:t>
      </w:r>
      <w:r>
        <w:rPr>
          <w:rFonts w:ascii="宋体" w:hAnsi="宋体" w:eastAsia="宋体" w:cs="宋体"/>
          <w:spacing w:val="-3"/>
          <w:sz w:val="28"/>
          <w:szCs w:val="28"/>
        </w:rPr>
        <w:t>位</w:t>
      </w:r>
      <w:r>
        <w:rPr>
          <w:rFonts w:ascii="宋体" w:hAnsi="宋体" w:eastAsia="宋体" w:cs="宋体"/>
          <w:spacing w:val="-2"/>
          <w:sz w:val="28"/>
          <w:szCs w:val="28"/>
        </w:rPr>
        <w:t>性质：</w:t>
      </w:r>
      <w:r>
        <w:rPr>
          <w:rFonts w:ascii="宋体" w:hAnsi="宋体" w:eastAsia="宋体" w:cs="宋体"/>
          <w:sz w:val="28"/>
          <w:szCs w:val="28"/>
          <w:u w:val="single" w:color="auto"/>
        </w:rPr>
        <w:t xml:space="preserve">                                 </w:t>
      </w:r>
    </w:p>
    <w:p>
      <w:pPr>
        <w:spacing w:before="235" w:line="213" w:lineRule="auto"/>
        <w:ind w:left="256"/>
        <w:rPr>
          <w:rFonts w:ascii="宋体" w:hAnsi="宋体" w:eastAsia="宋体" w:cs="宋体"/>
          <w:sz w:val="28"/>
          <w:szCs w:val="28"/>
        </w:rPr>
      </w:pPr>
      <w:r>
        <w:rPr>
          <w:rFonts w:ascii="宋体" w:hAnsi="宋体" w:eastAsia="宋体" w:cs="宋体"/>
          <w:spacing w:val="-6"/>
          <w:sz w:val="28"/>
          <w:szCs w:val="28"/>
        </w:rPr>
        <w:t>地</w:t>
      </w:r>
      <w:r>
        <w:rPr>
          <w:rFonts w:ascii="宋体" w:hAnsi="宋体" w:eastAsia="宋体" w:cs="宋体"/>
          <w:spacing w:val="-4"/>
          <w:sz w:val="28"/>
          <w:szCs w:val="28"/>
        </w:rPr>
        <w:t>址：</w:t>
      </w:r>
      <w:r>
        <w:rPr>
          <w:rFonts w:ascii="宋体" w:hAnsi="宋体" w:eastAsia="宋体" w:cs="宋体"/>
          <w:sz w:val="28"/>
          <w:szCs w:val="28"/>
          <w:u w:val="single" w:color="auto"/>
        </w:rPr>
        <w:t xml:space="preserve">                                   </w:t>
      </w:r>
    </w:p>
    <w:p>
      <w:pPr>
        <w:spacing w:before="214" w:line="209" w:lineRule="auto"/>
        <w:ind w:left="258"/>
        <w:rPr>
          <w:rFonts w:ascii="宋体" w:hAnsi="宋体" w:eastAsia="宋体" w:cs="宋体"/>
          <w:sz w:val="28"/>
          <w:szCs w:val="28"/>
        </w:rPr>
      </w:pPr>
      <w:r>
        <w:rPr>
          <w:rFonts w:ascii="宋体" w:hAnsi="宋体" w:eastAsia="宋体" w:cs="宋体"/>
          <w:spacing w:val="-6"/>
          <w:sz w:val="28"/>
          <w:szCs w:val="28"/>
        </w:rPr>
        <w:t>成</w:t>
      </w:r>
      <w:r>
        <w:rPr>
          <w:rFonts w:ascii="宋体" w:hAnsi="宋体" w:eastAsia="宋体" w:cs="宋体"/>
          <w:spacing w:val="-4"/>
          <w:sz w:val="28"/>
          <w:szCs w:val="28"/>
        </w:rPr>
        <w:t>立</w:t>
      </w:r>
      <w:r>
        <w:rPr>
          <w:rFonts w:ascii="宋体" w:hAnsi="宋体" w:eastAsia="宋体" w:cs="宋体"/>
          <w:spacing w:val="-3"/>
          <w:sz w:val="28"/>
          <w:szCs w:val="28"/>
        </w:rPr>
        <w:t>时间：</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年</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月</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日</w:t>
      </w:r>
    </w:p>
    <w:p>
      <w:pPr>
        <w:spacing w:before="232" w:line="357" w:lineRule="auto"/>
        <w:ind w:left="258"/>
        <w:rPr>
          <w:rFonts w:ascii="宋体" w:hAnsi="宋体" w:eastAsia="宋体" w:cs="宋体"/>
          <w:sz w:val="28"/>
          <w:szCs w:val="28"/>
        </w:rPr>
      </w:pPr>
      <w:r>
        <w:rPr>
          <w:rFonts w:ascii="宋体" w:hAnsi="宋体" w:eastAsia="宋体" w:cs="宋体"/>
          <w:spacing w:val="-4"/>
          <w:sz w:val="28"/>
          <w:szCs w:val="28"/>
        </w:rPr>
        <w:t>经</w:t>
      </w:r>
      <w:r>
        <w:rPr>
          <w:rFonts w:ascii="宋体" w:hAnsi="宋体" w:eastAsia="宋体" w:cs="宋体"/>
          <w:spacing w:val="-3"/>
          <w:sz w:val="28"/>
          <w:szCs w:val="28"/>
        </w:rPr>
        <w:t>营</w:t>
      </w:r>
      <w:r>
        <w:rPr>
          <w:rFonts w:ascii="宋体" w:hAnsi="宋体" w:eastAsia="宋体" w:cs="宋体"/>
          <w:spacing w:val="-2"/>
          <w:sz w:val="28"/>
          <w:szCs w:val="28"/>
        </w:rPr>
        <w:t>期限：</w:t>
      </w:r>
      <w:r>
        <w:rPr>
          <w:rFonts w:ascii="宋体" w:hAnsi="宋体" w:eastAsia="宋体" w:cs="宋体"/>
          <w:sz w:val="28"/>
          <w:szCs w:val="28"/>
          <w:u w:val="single" w:color="auto"/>
        </w:rPr>
        <w:t xml:space="preserve">                                 </w:t>
      </w:r>
    </w:p>
    <w:p>
      <w:pPr>
        <w:spacing w:line="209" w:lineRule="auto"/>
        <w:ind w:left="256"/>
        <w:rPr>
          <w:rFonts w:ascii="宋体" w:hAnsi="宋体" w:eastAsia="宋体" w:cs="宋体"/>
          <w:sz w:val="28"/>
          <w:szCs w:val="28"/>
        </w:rPr>
      </w:pPr>
      <w:r>
        <w:rPr>
          <w:rFonts w:ascii="宋体" w:hAnsi="宋体" w:eastAsia="宋体" w:cs="宋体"/>
          <w:spacing w:val="-22"/>
          <w:sz w:val="28"/>
          <w:szCs w:val="28"/>
        </w:rPr>
        <w:t>姓</w:t>
      </w:r>
      <w:r>
        <w:rPr>
          <w:rFonts w:ascii="宋体" w:hAnsi="宋体" w:eastAsia="宋体" w:cs="宋体"/>
          <w:spacing w:val="-16"/>
          <w:sz w:val="28"/>
          <w:szCs w:val="28"/>
        </w:rPr>
        <w:t>名</w:t>
      </w:r>
      <w:r>
        <w:rPr>
          <w:rFonts w:ascii="宋体" w:hAnsi="宋体" w:eastAsia="宋体" w:cs="宋体"/>
          <w:spacing w:val="-11"/>
          <w:sz w:val="28"/>
          <w:szCs w:val="28"/>
        </w:rPr>
        <w:t>：</w:t>
      </w:r>
      <w:r>
        <w:rPr>
          <w:rFonts w:ascii="宋体" w:hAnsi="宋体" w:eastAsia="宋体" w:cs="宋体"/>
          <w:spacing w:val="-11"/>
          <w:sz w:val="28"/>
          <w:szCs w:val="28"/>
          <w:u w:val="single" w:color="auto"/>
        </w:rPr>
        <w:t xml:space="preserve">        </w:t>
      </w:r>
      <w:r>
        <w:rPr>
          <w:rFonts w:ascii="宋体" w:hAnsi="宋体" w:eastAsia="宋体" w:cs="宋体"/>
          <w:spacing w:val="-11"/>
          <w:sz w:val="28"/>
          <w:szCs w:val="28"/>
        </w:rPr>
        <w:t>性别：</w:t>
      </w:r>
      <w:r>
        <w:rPr>
          <w:rFonts w:ascii="宋体" w:hAnsi="宋体" w:eastAsia="宋体" w:cs="宋体"/>
          <w:spacing w:val="-11"/>
          <w:sz w:val="28"/>
          <w:szCs w:val="28"/>
          <w:u w:val="single" w:color="auto"/>
        </w:rPr>
        <w:t xml:space="preserve">        </w:t>
      </w:r>
      <w:r>
        <w:rPr>
          <w:rFonts w:ascii="宋体" w:hAnsi="宋体" w:eastAsia="宋体" w:cs="宋体"/>
          <w:spacing w:val="-11"/>
          <w:sz w:val="28"/>
          <w:szCs w:val="28"/>
        </w:rPr>
        <w:t>年龄：</w:t>
      </w:r>
      <w:r>
        <w:rPr>
          <w:rFonts w:ascii="宋体" w:hAnsi="宋体" w:eastAsia="宋体" w:cs="宋体"/>
          <w:sz w:val="28"/>
          <w:szCs w:val="28"/>
          <w:u w:val="single" w:color="auto"/>
        </w:rPr>
        <w:t xml:space="preserve">        </w:t>
      </w:r>
    </w:p>
    <w:p>
      <w:pPr>
        <w:spacing w:before="227" w:line="209" w:lineRule="auto"/>
        <w:ind w:left="264"/>
        <w:rPr>
          <w:rFonts w:ascii="宋体" w:hAnsi="宋体" w:eastAsia="宋体" w:cs="宋体"/>
          <w:sz w:val="28"/>
          <w:szCs w:val="28"/>
        </w:rPr>
      </w:pPr>
      <w:r>
        <w:rPr>
          <w:rFonts w:ascii="宋体" w:hAnsi="宋体" w:eastAsia="宋体" w:cs="宋体"/>
          <w:spacing w:val="-6"/>
          <w:sz w:val="28"/>
          <w:szCs w:val="28"/>
        </w:rPr>
        <w:t>身</w:t>
      </w:r>
      <w:r>
        <w:rPr>
          <w:rFonts w:ascii="宋体" w:hAnsi="宋体" w:eastAsia="宋体" w:cs="宋体"/>
          <w:spacing w:val="-4"/>
          <w:sz w:val="28"/>
          <w:szCs w:val="28"/>
        </w:rPr>
        <w:t>份</w:t>
      </w:r>
      <w:r>
        <w:rPr>
          <w:rFonts w:ascii="宋体" w:hAnsi="宋体" w:eastAsia="宋体" w:cs="宋体"/>
          <w:spacing w:val="-3"/>
          <w:sz w:val="28"/>
          <w:szCs w:val="28"/>
        </w:rPr>
        <w:t>证号码：</w:t>
      </w:r>
      <w:r>
        <w:rPr>
          <w:rFonts w:ascii="宋体" w:hAnsi="宋体" w:eastAsia="宋体" w:cs="宋体"/>
          <w:sz w:val="28"/>
          <w:szCs w:val="28"/>
          <w:u w:val="single" w:color="auto"/>
        </w:rPr>
        <w:t xml:space="preserve">                               </w:t>
      </w:r>
    </w:p>
    <w:p>
      <w:pPr>
        <w:spacing w:before="229" w:line="210" w:lineRule="auto"/>
        <w:ind w:left="257"/>
        <w:rPr>
          <w:rFonts w:ascii="宋体" w:hAnsi="宋体" w:eastAsia="宋体" w:cs="宋体"/>
          <w:sz w:val="28"/>
          <w:szCs w:val="28"/>
        </w:rPr>
      </w:pPr>
      <w:r>
        <w:rPr>
          <w:rFonts w:ascii="宋体" w:hAnsi="宋体" w:eastAsia="宋体" w:cs="宋体"/>
          <w:spacing w:val="-4"/>
          <w:sz w:val="28"/>
          <w:szCs w:val="28"/>
        </w:rPr>
        <w:t>联</w:t>
      </w:r>
      <w:r>
        <w:rPr>
          <w:rFonts w:ascii="宋体" w:hAnsi="宋体" w:eastAsia="宋体" w:cs="宋体"/>
          <w:spacing w:val="-2"/>
          <w:sz w:val="28"/>
          <w:szCs w:val="28"/>
        </w:rPr>
        <w:t>系电话：</w:t>
      </w:r>
      <w:r>
        <w:rPr>
          <w:rFonts w:ascii="宋体" w:hAnsi="宋体" w:eastAsia="宋体" w:cs="宋体"/>
          <w:sz w:val="28"/>
          <w:szCs w:val="28"/>
          <w:u w:val="single" w:color="auto"/>
        </w:rPr>
        <w:t xml:space="preserve">                                 </w:t>
      </w:r>
    </w:p>
    <w:p>
      <w:pPr>
        <w:spacing w:before="231" w:line="206" w:lineRule="auto"/>
        <w:ind w:left="256"/>
        <w:rPr>
          <w:rFonts w:ascii="宋体" w:hAnsi="宋体" w:eastAsia="宋体" w:cs="宋体"/>
          <w:sz w:val="28"/>
          <w:szCs w:val="28"/>
        </w:rPr>
      </w:pPr>
      <w:r>
        <w:rPr>
          <w:rFonts w:ascii="宋体" w:hAnsi="宋体" w:eastAsia="宋体" w:cs="宋体"/>
          <w:spacing w:val="-4"/>
          <w:sz w:val="28"/>
          <w:szCs w:val="28"/>
        </w:rPr>
        <w:t>钉</w:t>
      </w:r>
      <w:r>
        <w:rPr>
          <w:rFonts w:ascii="宋体" w:hAnsi="宋体" w:eastAsia="宋体" w:cs="宋体"/>
          <w:spacing w:val="-3"/>
          <w:sz w:val="28"/>
          <w:szCs w:val="28"/>
        </w:rPr>
        <w:t>钉</w:t>
      </w:r>
      <w:r>
        <w:rPr>
          <w:rFonts w:ascii="宋体" w:hAnsi="宋体" w:eastAsia="宋体" w:cs="宋体"/>
          <w:spacing w:val="-2"/>
          <w:sz w:val="28"/>
          <w:szCs w:val="28"/>
        </w:rPr>
        <w:t>号：</w:t>
      </w:r>
      <w:r>
        <w:rPr>
          <w:rFonts w:ascii="宋体" w:hAnsi="宋体" w:eastAsia="宋体" w:cs="宋体"/>
          <w:sz w:val="28"/>
          <w:szCs w:val="28"/>
          <w:u w:val="single" w:color="auto"/>
        </w:rPr>
        <w:t xml:space="preserve">                                   </w:t>
      </w:r>
    </w:p>
    <w:p>
      <w:pPr>
        <w:spacing w:before="227" w:line="210" w:lineRule="auto"/>
        <w:ind w:left="257"/>
        <w:rPr>
          <w:rFonts w:ascii="宋体" w:hAnsi="宋体" w:eastAsia="宋体" w:cs="宋体"/>
          <w:sz w:val="28"/>
          <w:szCs w:val="28"/>
        </w:rPr>
      </w:pPr>
      <w:r>
        <w:rPr>
          <w:rFonts w:ascii="宋体" w:hAnsi="宋体" w:eastAsia="宋体" w:cs="宋体"/>
          <w:spacing w:val="-8"/>
          <w:sz w:val="28"/>
          <w:szCs w:val="28"/>
        </w:rPr>
        <w:t>职务：</w:t>
      </w:r>
      <w:r>
        <w:rPr>
          <w:rFonts w:ascii="宋体" w:hAnsi="宋体" w:eastAsia="宋体" w:cs="宋体"/>
          <w:spacing w:val="-8"/>
          <w:sz w:val="28"/>
          <w:szCs w:val="28"/>
          <w:u w:val="single" w:color="auto"/>
        </w:rPr>
        <w:t xml:space="preserve"> </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系</w:t>
      </w:r>
      <w:r>
        <w:rPr>
          <w:rFonts w:ascii="宋体" w:hAnsi="宋体" w:eastAsia="宋体" w:cs="宋体"/>
          <w:spacing w:val="-4"/>
          <w:sz w:val="28"/>
          <w:szCs w:val="28"/>
          <w:u w:val="single" w:color="auto"/>
        </w:rPr>
        <w:t xml:space="preserve">        (投标人名称) </w:t>
      </w:r>
      <w:r>
        <w:rPr>
          <w:rFonts w:ascii="宋体" w:hAnsi="宋体" w:eastAsia="宋体" w:cs="宋体"/>
          <w:spacing w:val="-4"/>
          <w:sz w:val="28"/>
          <w:szCs w:val="28"/>
        </w:rPr>
        <w:t>的法定代表人。</w:t>
      </w:r>
    </w:p>
    <w:p>
      <w:pPr>
        <w:spacing w:line="337" w:lineRule="auto"/>
        <w:rPr>
          <w:rFonts w:ascii="Arial"/>
          <w:sz w:val="21"/>
        </w:rPr>
      </w:pPr>
    </w:p>
    <w:p>
      <w:pPr>
        <w:spacing w:line="338" w:lineRule="auto"/>
        <w:rPr>
          <w:rFonts w:ascii="Arial"/>
          <w:sz w:val="21"/>
        </w:rPr>
      </w:pPr>
    </w:p>
    <w:p>
      <w:pPr>
        <w:spacing w:before="91" w:line="209" w:lineRule="auto"/>
        <w:ind w:left="256"/>
        <w:rPr>
          <w:rFonts w:ascii="宋体" w:hAnsi="宋体" w:eastAsia="宋体" w:cs="宋体"/>
          <w:sz w:val="28"/>
          <w:szCs w:val="28"/>
        </w:rPr>
      </w:pPr>
      <w:r>
        <w:rPr>
          <w:rFonts w:ascii="宋体" w:hAnsi="宋体" w:eastAsia="宋体" w:cs="宋体"/>
          <w:spacing w:val="-2"/>
          <w:sz w:val="28"/>
          <w:szCs w:val="28"/>
        </w:rPr>
        <w:t>特此证明。</w:t>
      </w:r>
    </w:p>
    <w:p>
      <w:pPr>
        <w:spacing w:line="339" w:lineRule="auto"/>
        <w:rPr>
          <w:rFonts w:ascii="Arial"/>
          <w:sz w:val="21"/>
        </w:rPr>
      </w:pPr>
    </w:p>
    <w:p>
      <w:pPr>
        <w:spacing w:line="339" w:lineRule="auto"/>
        <w:rPr>
          <w:rFonts w:ascii="Arial"/>
          <w:sz w:val="21"/>
        </w:rPr>
      </w:pPr>
    </w:p>
    <w:p>
      <w:pPr>
        <w:spacing w:before="92" w:line="208" w:lineRule="auto"/>
        <w:ind w:left="4459"/>
        <w:rPr>
          <w:rFonts w:ascii="宋体" w:hAnsi="宋体" w:eastAsia="宋体" w:cs="宋体"/>
          <w:sz w:val="28"/>
          <w:szCs w:val="28"/>
        </w:rPr>
      </w:pPr>
      <w:r>
        <w:rPr>
          <w:rFonts w:ascii="宋体" w:hAnsi="宋体" w:eastAsia="宋体" w:cs="宋体"/>
          <w:spacing w:val="-22"/>
          <w:sz w:val="28"/>
          <w:szCs w:val="28"/>
        </w:rPr>
        <w:t>投</w:t>
      </w:r>
      <w:r>
        <w:rPr>
          <w:rFonts w:ascii="宋体" w:hAnsi="宋体" w:eastAsia="宋体" w:cs="宋体"/>
          <w:spacing w:val="-11"/>
          <w:sz w:val="28"/>
          <w:szCs w:val="28"/>
        </w:rPr>
        <w:t>标人：  (盖单位公章)</w:t>
      </w:r>
    </w:p>
    <w:p>
      <w:pPr>
        <w:spacing w:line="248" w:lineRule="auto"/>
        <w:rPr>
          <w:rFonts w:ascii="Arial"/>
          <w:sz w:val="21"/>
        </w:rPr>
      </w:pPr>
    </w:p>
    <w:p>
      <w:pPr>
        <w:spacing w:line="248" w:lineRule="auto"/>
        <w:rPr>
          <w:rFonts w:ascii="Arial"/>
          <w:sz w:val="21"/>
        </w:rPr>
      </w:pPr>
    </w:p>
    <w:p>
      <w:pPr>
        <w:tabs>
          <w:tab w:val="left" w:pos="3472"/>
        </w:tabs>
        <w:spacing w:before="91" w:line="209" w:lineRule="auto"/>
        <w:ind w:left="2482"/>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3"/>
          <w:sz w:val="28"/>
          <w:szCs w:val="28"/>
        </w:rPr>
        <w:t>年</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月</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日</w:t>
      </w:r>
    </w:p>
    <w:p>
      <w:pPr>
        <w:sectPr>
          <w:headerReference r:id="rId47" w:type="default"/>
          <w:footerReference r:id="rId48" w:type="default"/>
          <w:pgSz w:w="11900" w:h="16840"/>
          <w:pgMar w:top="400" w:right="1785" w:bottom="1378" w:left="1648" w:header="0" w:footer="1163" w:gutter="0"/>
          <w:cols w:space="720" w:num="1"/>
        </w:sectPr>
      </w:pPr>
    </w:p>
    <w:p>
      <w:pPr>
        <w:spacing w:line="326" w:lineRule="auto"/>
        <w:rPr>
          <w:rFonts w:ascii="Arial"/>
          <w:sz w:val="21"/>
        </w:rPr>
      </w:pPr>
    </w:p>
    <w:p>
      <w:pPr>
        <w:spacing w:line="400" w:lineRule="exact"/>
        <w:ind w:firstLine="480"/>
        <w:jc w:val="center"/>
        <w:rPr>
          <w:sz w:val="24"/>
        </w:rPr>
      </w:pPr>
    </w:p>
    <w:p>
      <w:pPr>
        <w:spacing w:line="400" w:lineRule="exact"/>
        <w:ind w:firstLine="640"/>
        <w:jc w:val="center"/>
        <w:outlineLvl w:val="1"/>
        <w:rPr>
          <w:rFonts w:hint="eastAsia" w:ascii="黑体" w:hAnsi="黑体" w:eastAsia="黑体"/>
          <w:sz w:val="32"/>
          <w:szCs w:val="32"/>
        </w:rPr>
      </w:pPr>
      <w:bookmarkStart w:id="49" w:name="_Toc24022"/>
    </w:p>
    <w:p>
      <w:pPr>
        <w:spacing w:line="400" w:lineRule="exact"/>
        <w:ind w:firstLine="640"/>
        <w:jc w:val="center"/>
        <w:outlineLvl w:val="1"/>
        <w:rPr>
          <w:rFonts w:ascii="黑体" w:hAnsi="黑体" w:eastAsia="黑体"/>
          <w:sz w:val="32"/>
          <w:szCs w:val="32"/>
        </w:rPr>
      </w:pPr>
      <w:r>
        <w:rPr>
          <w:rFonts w:hint="eastAsia" w:ascii="黑体" w:hAnsi="黑体" w:eastAsia="黑体"/>
          <w:sz w:val="32"/>
          <w:szCs w:val="32"/>
        </w:rPr>
        <w:t>二、技 术 标</w:t>
      </w:r>
      <w:bookmarkEnd w:id="49"/>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pStyle w:val="3"/>
        <w:ind w:firstLine="210"/>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line="400" w:lineRule="exact"/>
        <w:ind w:firstLine="640"/>
        <w:jc w:val="center"/>
        <w:rPr>
          <w:rFonts w:ascii="黑体" w:hAnsi="黑体" w:eastAsia="黑体"/>
          <w:sz w:val="32"/>
          <w:szCs w:val="32"/>
        </w:rPr>
      </w:pPr>
    </w:p>
    <w:p>
      <w:pPr>
        <w:spacing w:before="72" w:line="199" w:lineRule="auto"/>
        <w:ind w:left="13"/>
        <w:rPr>
          <w:rFonts w:ascii="宋体" w:hAnsi="宋体" w:eastAsia="宋体" w:cs="宋体"/>
          <w:i/>
          <w:iCs/>
          <w:color w:val="auto"/>
          <w:spacing w:val="25"/>
          <w:sz w:val="22"/>
          <w:szCs w:val="22"/>
        </w:rPr>
      </w:pPr>
    </w:p>
    <w:p>
      <w:pPr>
        <w:spacing w:before="72" w:line="199" w:lineRule="auto"/>
        <w:ind w:left="13"/>
        <w:rPr>
          <w:rFonts w:ascii="宋体" w:hAnsi="宋体" w:eastAsia="宋体" w:cs="宋体"/>
          <w:color w:val="auto"/>
          <w:sz w:val="22"/>
          <w:szCs w:val="22"/>
        </w:rPr>
      </w:pPr>
      <w:r>
        <w:rPr>
          <w:rFonts w:ascii="宋体" w:hAnsi="宋体" w:eastAsia="宋体" w:cs="宋体"/>
          <w:i/>
          <w:iCs/>
          <w:color w:val="auto"/>
          <w:spacing w:val="25"/>
          <w:sz w:val="22"/>
          <w:szCs w:val="22"/>
        </w:rPr>
        <w:t>封</w:t>
      </w:r>
      <w:r>
        <w:rPr>
          <w:rFonts w:ascii="宋体" w:hAnsi="宋体" w:eastAsia="宋体" w:cs="宋体"/>
          <w:i/>
          <w:iCs/>
          <w:color w:val="auto"/>
          <w:spacing w:val="24"/>
          <w:sz w:val="22"/>
          <w:szCs w:val="22"/>
        </w:rPr>
        <w:t>面</w:t>
      </w:r>
    </w:p>
    <w:p>
      <w:pPr>
        <w:spacing w:line="268" w:lineRule="auto"/>
        <w:rPr>
          <w:rFonts w:ascii="Arial"/>
          <w:color w:val="auto"/>
          <w:sz w:val="21"/>
        </w:rPr>
      </w:pPr>
    </w:p>
    <w:p>
      <w:pPr>
        <w:spacing w:line="268"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tabs>
          <w:tab w:val="left" w:pos="6264"/>
        </w:tabs>
        <w:spacing w:before="101" w:line="209" w:lineRule="auto"/>
        <w:ind w:left="1767"/>
        <w:rPr>
          <w:rFonts w:ascii="宋体" w:hAnsi="宋体" w:eastAsia="宋体" w:cs="宋体"/>
          <w:color w:val="auto"/>
          <w:sz w:val="31"/>
          <w:szCs w:val="31"/>
        </w:rPr>
      </w:pPr>
      <w:r>
        <w:rPr>
          <w:rFonts w:ascii="宋体" w:hAnsi="宋体" w:eastAsia="宋体" w:cs="宋体"/>
          <w:color w:val="auto"/>
          <w:sz w:val="31"/>
          <w:szCs w:val="31"/>
          <w:u w:val="single" w:color="auto"/>
        </w:rPr>
        <w:tab/>
      </w:r>
      <w:r>
        <w:rPr>
          <w:rFonts w:ascii="宋体" w:hAnsi="宋体" w:eastAsia="宋体" w:cs="宋体"/>
          <w:color w:val="auto"/>
          <w:spacing w:val="1"/>
          <w:sz w:val="31"/>
          <w:szCs w:val="31"/>
        </w:rPr>
        <w:t>工程</w:t>
      </w:r>
    </w:p>
    <w:p>
      <w:pPr>
        <w:spacing w:line="294" w:lineRule="auto"/>
        <w:rPr>
          <w:rFonts w:ascii="Arial"/>
          <w:color w:val="auto"/>
          <w:sz w:val="21"/>
        </w:rPr>
      </w:pPr>
    </w:p>
    <w:p>
      <w:pPr>
        <w:spacing w:line="294" w:lineRule="auto"/>
        <w:rPr>
          <w:rFonts w:ascii="Arial"/>
          <w:color w:val="auto"/>
          <w:sz w:val="21"/>
        </w:rPr>
      </w:pPr>
    </w:p>
    <w:p>
      <w:pPr>
        <w:spacing w:line="295" w:lineRule="auto"/>
        <w:rPr>
          <w:rFonts w:ascii="Arial"/>
          <w:color w:val="auto"/>
          <w:sz w:val="21"/>
        </w:rPr>
      </w:pPr>
    </w:p>
    <w:p>
      <w:pPr>
        <w:pStyle w:val="2"/>
        <w:rPr>
          <w:color w:val="auto"/>
        </w:rPr>
      </w:pPr>
    </w:p>
    <w:p>
      <w:pPr>
        <w:spacing w:before="169" w:line="1017" w:lineRule="exact"/>
        <w:ind w:left="2752"/>
        <w:rPr>
          <w:rFonts w:ascii="黑体" w:hAnsi="黑体" w:eastAsia="黑体" w:cs="黑体"/>
          <w:color w:val="auto"/>
          <w:sz w:val="52"/>
          <w:szCs w:val="52"/>
        </w:rPr>
      </w:pPr>
      <w:r>
        <w:rPr>
          <w:rFonts w:ascii="黑体" w:hAnsi="黑体" w:eastAsia="黑体" w:cs="黑体"/>
          <w:color w:val="auto"/>
          <w:position w:val="38"/>
          <w:sz w:val="52"/>
          <w:szCs w:val="52"/>
        </w:rPr>
        <w:t>投 标 文 件</w:t>
      </w:r>
    </w:p>
    <w:p>
      <w:pPr>
        <w:spacing w:line="212" w:lineRule="auto"/>
        <w:ind w:left="2809"/>
        <w:rPr>
          <w:rFonts w:ascii="宋体" w:hAnsi="宋体" w:eastAsia="宋体" w:cs="宋体"/>
          <w:color w:val="auto"/>
          <w:sz w:val="55"/>
          <w:szCs w:val="55"/>
        </w:rPr>
      </w:pPr>
      <w:r>
        <w:rPr>
          <w:rFonts w:ascii="宋体" w:hAnsi="宋体" w:eastAsia="宋体" w:cs="宋体"/>
          <w:color w:val="auto"/>
          <w:spacing w:val="54"/>
          <w:sz w:val="55"/>
          <w:szCs w:val="55"/>
        </w:rPr>
        <w:t>(</w:t>
      </w:r>
      <w:r>
        <w:rPr>
          <w:rFonts w:hint="eastAsia" w:ascii="宋体" w:hAnsi="宋体" w:eastAsia="宋体" w:cs="宋体"/>
          <w:color w:val="auto"/>
          <w:spacing w:val="54"/>
          <w:sz w:val="55"/>
          <w:szCs w:val="55"/>
          <w:lang w:val="en-US" w:eastAsia="zh-CN"/>
        </w:rPr>
        <w:t>技术</w:t>
      </w:r>
      <w:r>
        <w:rPr>
          <w:rFonts w:ascii="宋体" w:hAnsi="宋体" w:eastAsia="宋体" w:cs="宋体"/>
          <w:color w:val="auto"/>
          <w:spacing w:val="54"/>
          <w:sz w:val="55"/>
          <w:szCs w:val="55"/>
        </w:rPr>
        <w:t>标)</w:t>
      </w:r>
    </w:p>
    <w:p>
      <w:pPr>
        <w:spacing w:line="248"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64" w:lineRule="auto"/>
        <w:rPr>
          <w:rFonts w:ascii="Arial"/>
          <w:color w:val="auto"/>
          <w:sz w:val="21"/>
        </w:rPr>
      </w:pPr>
    </w:p>
    <w:p>
      <w:pPr>
        <w:pStyle w:val="2"/>
        <w:rPr>
          <w:rFonts w:ascii="Arial"/>
          <w:color w:val="auto"/>
          <w:sz w:val="21"/>
        </w:rPr>
      </w:pPr>
    </w:p>
    <w:p>
      <w:pPr>
        <w:pStyle w:val="3"/>
        <w:rPr>
          <w:rFonts w:ascii="Arial"/>
          <w:color w:val="auto"/>
          <w:sz w:val="21"/>
        </w:rPr>
      </w:pPr>
    </w:p>
    <w:p>
      <w:pPr>
        <w:pStyle w:val="4"/>
        <w:rPr>
          <w:rFonts w:ascii="Arial"/>
          <w:color w:val="auto"/>
          <w:sz w:val="21"/>
        </w:rPr>
      </w:pPr>
    </w:p>
    <w:p>
      <w:pPr>
        <w:rPr>
          <w:rFonts w:ascii="Arial"/>
          <w:color w:val="auto"/>
          <w:sz w:val="21"/>
        </w:rPr>
      </w:pPr>
    </w:p>
    <w:p>
      <w:pPr>
        <w:pStyle w:val="2"/>
        <w:rPr>
          <w:rFonts w:ascii="Arial"/>
          <w:color w:val="auto"/>
          <w:sz w:val="21"/>
        </w:rPr>
      </w:pPr>
    </w:p>
    <w:p>
      <w:pPr>
        <w:pStyle w:val="3"/>
        <w:rPr>
          <w:rFonts w:ascii="Arial"/>
          <w:color w:val="auto"/>
          <w:sz w:val="21"/>
        </w:rPr>
      </w:pPr>
    </w:p>
    <w:p>
      <w:pPr>
        <w:pStyle w:val="4"/>
        <w:rPr>
          <w:rFonts w:ascii="Arial"/>
          <w:color w:val="auto"/>
          <w:sz w:val="21"/>
        </w:rPr>
      </w:pPr>
    </w:p>
    <w:p>
      <w:pPr>
        <w:rPr>
          <w:rFonts w:ascii="Arial"/>
          <w:color w:val="auto"/>
          <w:sz w:val="21"/>
        </w:rPr>
      </w:pPr>
    </w:p>
    <w:p>
      <w:pPr>
        <w:pStyle w:val="2"/>
        <w:rPr>
          <w:rFonts w:ascii="Arial"/>
          <w:color w:val="auto"/>
          <w:sz w:val="21"/>
        </w:rPr>
      </w:pPr>
    </w:p>
    <w:p>
      <w:pPr>
        <w:pStyle w:val="3"/>
        <w:rPr>
          <w:rFonts w:ascii="Arial"/>
          <w:color w:val="auto"/>
          <w:sz w:val="21"/>
        </w:rPr>
      </w:pPr>
    </w:p>
    <w:p>
      <w:pPr>
        <w:pStyle w:val="4"/>
      </w:pPr>
    </w:p>
    <w:p>
      <w:pPr>
        <w:pStyle w:val="3"/>
      </w:pPr>
    </w:p>
    <w:p>
      <w:pPr>
        <w:rPr>
          <w:color w:val="auto"/>
        </w:rPr>
      </w:pPr>
    </w:p>
    <w:p>
      <w:pPr>
        <w:spacing w:line="264" w:lineRule="auto"/>
        <w:rPr>
          <w:rFonts w:ascii="Arial"/>
          <w:color w:val="auto"/>
          <w:sz w:val="21"/>
        </w:rPr>
      </w:pPr>
    </w:p>
    <w:p>
      <w:pPr>
        <w:spacing w:line="265" w:lineRule="auto"/>
        <w:rPr>
          <w:rFonts w:ascii="Arial"/>
          <w:color w:val="auto"/>
          <w:sz w:val="21"/>
        </w:rPr>
      </w:pPr>
    </w:p>
    <w:p>
      <w:pPr>
        <w:spacing w:line="265" w:lineRule="auto"/>
        <w:rPr>
          <w:rFonts w:ascii="Arial"/>
          <w:color w:val="auto"/>
          <w:sz w:val="21"/>
        </w:rPr>
      </w:pPr>
    </w:p>
    <w:p>
      <w:pPr>
        <w:tabs>
          <w:tab w:val="left" w:pos="3977"/>
        </w:tabs>
        <w:spacing w:before="91" w:line="208" w:lineRule="auto"/>
        <w:ind w:left="2847"/>
        <w:rPr>
          <w:rFonts w:ascii="宋体" w:hAnsi="宋体" w:eastAsia="宋体" w:cs="宋体"/>
          <w:color w:val="auto"/>
          <w:sz w:val="28"/>
          <w:szCs w:val="28"/>
        </w:rPr>
      </w:pPr>
      <w:r>
        <w:rPr>
          <w:rFonts w:ascii="宋体" w:hAnsi="宋体" w:eastAsia="宋体" w:cs="宋体"/>
          <w:color w:val="auto"/>
          <w:sz w:val="28"/>
          <w:szCs w:val="28"/>
          <w:u w:val="single" w:color="auto"/>
        </w:rPr>
        <w:tab/>
      </w:r>
      <w:r>
        <w:rPr>
          <w:rFonts w:ascii="宋体" w:hAnsi="宋体" w:eastAsia="宋体" w:cs="宋体"/>
          <w:color w:val="auto"/>
          <w:spacing w:val="5"/>
          <w:sz w:val="28"/>
          <w:szCs w:val="28"/>
        </w:rPr>
        <w:t>年</w:t>
      </w:r>
      <w:r>
        <w:rPr>
          <w:rFonts w:ascii="宋体" w:hAnsi="宋体" w:eastAsia="宋体" w:cs="宋体"/>
          <w:color w:val="auto"/>
          <w:spacing w:val="5"/>
          <w:sz w:val="28"/>
          <w:szCs w:val="28"/>
          <w:u w:val="single" w:color="auto"/>
        </w:rPr>
        <w:t xml:space="preserve">    </w:t>
      </w:r>
      <w:r>
        <w:rPr>
          <w:rFonts w:ascii="宋体" w:hAnsi="宋体" w:eastAsia="宋体" w:cs="宋体"/>
          <w:color w:val="auto"/>
          <w:spacing w:val="5"/>
          <w:sz w:val="28"/>
          <w:szCs w:val="28"/>
        </w:rPr>
        <w:t>月</w:t>
      </w:r>
      <w:r>
        <w:rPr>
          <w:rFonts w:ascii="宋体" w:hAnsi="宋体" w:eastAsia="宋体" w:cs="宋体"/>
          <w:color w:val="auto"/>
          <w:spacing w:val="5"/>
          <w:sz w:val="28"/>
          <w:szCs w:val="28"/>
          <w:u w:val="single" w:color="auto"/>
        </w:rPr>
        <w:t xml:space="preserve">   </w:t>
      </w:r>
      <w:r>
        <w:rPr>
          <w:rFonts w:ascii="宋体" w:hAnsi="宋体" w:eastAsia="宋体" w:cs="宋体"/>
          <w:color w:val="auto"/>
          <w:spacing w:val="3"/>
          <w:sz w:val="28"/>
          <w:szCs w:val="28"/>
        </w:rPr>
        <w:t>日</w:t>
      </w:r>
    </w:p>
    <w:p>
      <w:pPr>
        <w:rPr>
          <w:rFonts w:hint="eastAsia" w:ascii="Arial" w:eastAsia="宋体"/>
          <w:color w:val="auto"/>
          <w:sz w:val="21"/>
          <w:lang w:eastAsia="zh-CN"/>
        </w:rPr>
      </w:pPr>
    </w:p>
    <w:p>
      <w:pPr>
        <w:rPr>
          <w:rFonts w:ascii="Arial"/>
          <w:color w:val="auto"/>
          <w:sz w:val="21"/>
        </w:rPr>
      </w:pPr>
    </w:p>
    <w:p>
      <w:pPr>
        <w:rPr>
          <w:rFonts w:ascii="Arial"/>
          <w:color w:val="auto"/>
          <w:sz w:val="21"/>
        </w:rPr>
      </w:pPr>
    </w:p>
    <w:p>
      <w:pPr>
        <w:rPr>
          <w:rFonts w:ascii="Arial"/>
          <w:color w:val="auto"/>
          <w:sz w:val="21"/>
        </w:rPr>
      </w:pPr>
    </w:p>
    <w:p>
      <w:pPr>
        <w:pStyle w:val="2"/>
        <w:rPr>
          <w:rFonts w:ascii="Arial"/>
          <w:color w:val="auto"/>
          <w:sz w:val="21"/>
        </w:rPr>
      </w:pPr>
    </w:p>
    <w:p>
      <w:pPr>
        <w:pStyle w:val="3"/>
      </w:pPr>
    </w:p>
    <w:p>
      <w:pPr>
        <w:pStyle w:val="2"/>
        <w:rPr>
          <w:rFonts w:ascii="Arial"/>
          <w:color w:val="auto"/>
          <w:sz w:val="21"/>
        </w:rPr>
      </w:pPr>
    </w:p>
    <w:p>
      <w:pPr>
        <w:pStyle w:val="3"/>
      </w:pPr>
    </w:p>
    <w:p>
      <w:pPr>
        <w:spacing w:line="400" w:lineRule="exact"/>
        <w:ind w:firstLine="562"/>
        <w:jc w:val="center"/>
        <w:rPr>
          <w:b/>
          <w:sz w:val="28"/>
          <w:szCs w:val="28"/>
        </w:rPr>
      </w:pPr>
      <w:r>
        <w:rPr>
          <w:rFonts w:hint="eastAsia"/>
          <w:b/>
          <w:sz w:val="28"/>
          <w:szCs w:val="28"/>
        </w:rPr>
        <w:t>目  录</w:t>
      </w:r>
    </w:p>
    <w:p>
      <w:pPr>
        <w:pStyle w:val="2"/>
        <w:rPr>
          <w:rFonts w:hint="eastAsia" w:ascii="宋体" w:hAnsi="宋体"/>
          <w:szCs w:val="21"/>
        </w:rPr>
      </w:pPr>
    </w:p>
    <w:p>
      <w:pPr>
        <w:pStyle w:val="2"/>
        <w:rPr>
          <w:rFonts w:hint="eastAsia" w:ascii="宋体" w:hAnsi="宋体"/>
          <w:szCs w:val="21"/>
        </w:rPr>
      </w:pPr>
    </w:p>
    <w:p>
      <w:pPr>
        <w:pStyle w:val="2"/>
        <w:ind w:firstLine="1260" w:firstLineChars="600"/>
        <w:rPr>
          <w:rFonts w:hint="eastAsia" w:ascii="宋体" w:hAnsi="宋体" w:eastAsia="宋体" w:cs="宋体"/>
          <w:color w:val="auto"/>
          <w:sz w:val="21"/>
          <w:szCs w:val="21"/>
          <w:lang w:val="en-US" w:eastAsia="zh-CN"/>
        </w:rPr>
      </w:pPr>
      <w:r>
        <w:rPr>
          <w:rFonts w:hint="eastAsia" w:ascii="宋体" w:hAnsi="宋体" w:eastAsia="宋体"/>
          <w:szCs w:val="21"/>
          <w:lang w:val="en-US" w:eastAsia="zh-CN"/>
        </w:rPr>
        <w:t>1、</w:t>
      </w:r>
      <w:r>
        <w:rPr>
          <w:rFonts w:hint="eastAsia" w:cs="宋体"/>
          <w:color w:val="auto"/>
          <w:sz w:val="21"/>
          <w:szCs w:val="21"/>
          <w:lang w:val="en-US" w:eastAsia="zh-CN"/>
        </w:rPr>
        <w:t>监理大纲</w:t>
      </w:r>
      <w:r>
        <w:rPr>
          <w:rFonts w:hint="eastAsia" w:ascii="宋体" w:hAnsi="宋体" w:eastAsia="宋体" w:cs="宋体"/>
          <w:color w:val="auto"/>
          <w:sz w:val="21"/>
          <w:szCs w:val="21"/>
          <w:lang w:val="en-US" w:eastAsia="zh-CN"/>
        </w:rPr>
        <w:t>：投标人根据招标文件评标办法内容自行编制（格式自拟）。</w:t>
      </w:r>
    </w:p>
    <w:p>
      <w:pPr>
        <w:spacing w:line="326" w:lineRule="auto"/>
        <w:rPr>
          <w:rFonts w:ascii="Arial"/>
          <w:sz w:val="21"/>
        </w:rPr>
      </w:pPr>
    </w:p>
    <w:p>
      <w:pPr>
        <w:spacing w:before="33" w:line="221" w:lineRule="auto"/>
        <w:rPr>
          <w:rFonts w:ascii="宋体" w:hAnsi="宋体" w:eastAsia="宋体" w:cs="宋体"/>
          <w:sz w:val="20"/>
          <w:szCs w:val="20"/>
        </w:rPr>
      </w:pPr>
    </w:p>
    <w:p>
      <w:pPr>
        <w:pStyle w:val="2"/>
        <w:rPr>
          <w:rFonts w:ascii="宋体" w:hAnsi="宋体" w:eastAsia="宋体" w:cs="宋体"/>
          <w:sz w:val="20"/>
          <w:szCs w:val="20"/>
        </w:rPr>
      </w:pPr>
    </w:p>
    <w:p>
      <w:pPr>
        <w:pStyle w:val="3"/>
        <w:rPr>
          <w:rFonts w:ascii="宋体" w:hAnsi="宋体" w:eastAsia="宋体" w:cs="宋体"/>
          <w:sz w:val="20"/>
          <w:szCs w:val="20"/>
        </w:rPr>
      </w:pPr>
    </w:p>
    <w:p>
      <w:pPr>
        <w:pStyle w:val="20"/>
        <w:rPr>
          <w:rFonts w:hint="eastAsia" w:cs="Times New Roman"/>
        </w:rPr>
      </w:pPr>
      <w:bookmarkStart w:id="50" w:name="_Toc16812"/>
    </w:p>
    <w:p>
      <w:pPr>
        <w:pStyle w:val="20"/>
        <w:rPr>
          <w:rFonts w:hint="eastAsia" w:cs="Times New Roman"/>
        </w:rPr>
      </w:pPr>
    </w:p>
    <w:p>
      <w:pPr>
        <w:pStyle w:val="20"/>
        <w:rPr>
          <w:rFonts w:hint="eastAsia" w:cs="Times New Roman"/>
        </w:rPr>
      </w:pPr>
    </w:p>
    <w:p>
      <w:pPr>
        <w:pStyle w:val="20"/>
        <w:rPr>
          <w:rFonts w:hint="eastAsia" w:cs="Times New Roman"/>
        </w:rPr>
      </w:pPr>
    </w:p>
    <w:p>
      <w:pPr>
        <w:pStyle w:val="20"/>
        <w:rPr>
          <w:rFonts w:cs="Times New Roman"/>
        </w:rPr>
      </w:pPr>
      <w:r>
        <w:rPr>
          <w:rFonts w:hint="eastAsia" w:cs="Times New Roman"/>
        </w:rPr>
        <w:t>三、商  务  标</w:t>
      </w:r>
      <w:bookmarkEnd w:id="50"/>
    </w:p>
    <w:p>
      <w:pPr>
        <w:pStyle w:val="20"/>
        <w:outlineLvl w:val="9"/>
        <w:rPr>
          <w:rFonts w:cs="Times New Roman"/>
        </w:rPr>
      </w:pPr>
    </w:p>
    <w:p>
      <w:pPr>
        <w:pStyle w:val="20"/>
        <w:outlineLvl w:val="9"/>
        <w:rPr>
          <w:rFonts w:cs="Times New Roman"/>
        </w:rPr>
      </w:pPr>
    </w:p>
    <w:p>
      <w:pPr>
        <w:pStyle w:val="20"/>
        <w:outlineLvl w:val="9"/>
        <w:rPr>
          <w:rFonts w:cs="Times New Roman"/>
        </w:rPr>
      </w:pPr>
    </w:p>
    <w:p>
      <w:pPr>
        <w:pStyle w:val="20"/>
        <w:outlineLvl w:val="9"/>
        <w:rPr>
          <w:rFonts w:cs="Times New Roman"/>
        </w:rPr>
      </w:pPr>
    </w:p>
    <w:p>
      <w:pPr>
        <w:pStyle w:val="20"/>
        <w:outlineLvl w:val="9"/>
        <w:rPr>
          <w:rFonts w:cs="Times New Roman"/>
        </w:rPr>
      </w:pPr>
    </w:p>
    <w:p>
      <w:pPr>
        <w:pStyle w:val="20"/>
        <w:outlineLvl w:val="9"/>
        <w:rPr>
          <w:rFonts w:cs="Times New Roman"/>
        </w:rPr>
      </w:pPr>
    </w:p>
    <w:p>
      <w:pPr>
        <w:pStyle w:val="20"/>
        <w:outlineLvl w:val="9"/>
        <w:rPr>
          <w:rFonts w:cs="Times New Roman"/>
        </w:rPr>
      </w:pPr>
    </w:p>
    <w:p>
      <w:pPr>
        <w:pStyle w:val="20"/>
        <w:outlineLvl w:val="9"/>
        <w:rPr>
          <w:rFonts w:cs="Times New Roman"/>
        </w:rPr>
      </w:pPr>
    </w:p>
    <w:p>
      <w:pPr>
        <w:pStyle w:val="20"/>
        <w:outlineLvl w:val="9"/>
        <w:rPr>
          <w:rFonts w:cs="Times New Roman"/>
        </w:rPr>
      </w:pPr>
    </w:p>
    <w:p>
      <w:pPr>
        <w:pStyle w:val="20"/>
        <w:outlineLvl w:val="9"/>
        <w:rPr>
          <w:rFonts w:cs="Times New Roman"/>
        </w:rPr>
      </w:pPr>
    </w:p>
    <w:p>
      <w:pPr>
        <w:pStyle w:val="20"/>
        <w:outlineLvl w:val="9"/>
        <w:rPr>
          <w:rFonts w:cs="Times New Roman"/>
        </w:rPr>
      </w:pPr>
    </w:p>
    <w:p>
      <w:pPr>
        <w:pStyle w:val="20"/>
        <w:outlineLvl w:val="9"/>
        <w:rPr>
          <w:rFonts w:cs="Times New Roman"/>
        </w:rPr>
      </w:pPr>
    </w:p>
    <w:p>
      <w:pPr>
        <w:pStyle w:val="20"/>
        <w:outlineLvl w:val="9"/>
        <w:rPr>
          <w:rFonts w:cs="Times New Roman"/>
        </w:rPr>
      </w:pPr>
    </w:p>
    <w:p>
      <w:pPr>
        <w:pStyle w:val="20"/>
        <w:outlineLvl w:val="9"/>
        <w:rPr>
          <w:rFonts w:cs="Times New Roman"/>
        </w:rPr>
      </w:pPr>
    </w:p>
    <w:p>
      <w:pPr>
        <w:pStyle w:val="20"/>
        <w:outlineLvl w:val="9"/>
        <w:rPr>
          <w:rFonts w:cs="Times New Roman"/>
        </w:rPr>
      </w:pPr>
    </w:p>
    <w:p>
      <w:pPr>
        <w:pStyle w:val="20"/>
        <w:outlineLvl w:val="9"/>
        <w:rPr>
          <w:rFonts w:cs="Times New Roman"/>
        </w:rPr>
      </w:pPr>
    </w:p>
    <w:p>
      <w:pPr>
        <w:pStyle w:val="20"/>
        <w:outlineLvl w:val="9"/>
        <w:rPr>
          <w:rFonts w:cs="Times New Roman"/>
        </w:rPr>
      </w:pPr>
    </w:p>
    <w:p>
      <w:pPr>
        <w:pStyle w:val="20"/>
        <w:outlineLvl w:val="9"/>
        <w:rPr>
          <w:rFonts w:cs="Times New Roman"/>
        </w:rPr>
      </w:pPr>
    </w:p>
    <w:p>
      <w:pPr>
        <w:pStyle w:val="20"/>
        <w:outlineLvl w:val="9"/>
        <w:rPr>
          <w:rFonts w:cs="Times New Roman"/>
        </w:rPr>
      </w:pPr>
    </w:p>
    <w:p>
      <w:pPr>
        <w:pStyle w:val="20"/>
        <w:outlineLvl w:val="9"/>
        <w:rPr>
          <w:rFonts w:cs="Times New Roman"/>
        </w:rPr>
      </w:pPr>
    </w:p>
    <w:p>
      <w:pPr>
        <w:pStyle w:val="20"/>
        <w:outlineLvl w:val="9"/>
        <w:rPr>
          <w:rFonts w:cs="Times New Roman"/>
        </w:rPr>
      </w:pPr>
    </w:p>
    <w:p>
      <w:pPr>
        <w:pStyle w:val="20"/>
        <w:outlineLvl w:val="9"/>
        <w:rPr>
          <w:rFonts w:cs="Times New Roman"/>
        </w:rPr>
      </w:pPr>
    </w:p>
    <w:p>
      <w:pPr>
        <w:pStyle w:val="20"/>
        <w:outlineLvl w:val="9"/>
        <w:rPr>
          <w:rFonts w:cs="Times New Roman"/>
        </w:rPr>
      </w:pPr>
    </w:p>
    <w:p>
      <w:pPr>
        <w:pStyle w:val="20"/>
        <w:outlineLvl w:val="9"/>
        <w:rPr>
          <w:rFonts w:cs="Times New Roman"/>
        </w:rPr>
      </w:pPr>
    </w:p>
    <w:p>
      <w:pPr>
        <w:pStyle w:val="20"/>
        <w:outlineLvl w:val="9"/>
        <w:rPr>
          <w:rFonts w:cs="Times New Roman"/>
        </w:rPr>
      </w:pPr>
    </w:p>
    <w:p>
      <w:pPr>
        <w:pStyle w:val="20"/>
        <w:outlineLvl w:val="9"/>
        <w:rPr>
          <w:rFonts w:cs="Times New Roman"/>
        </w:rPr>
      </w:pPr>
    </w:p>
    <w:p>
      <w:pPr>
        <w:spacing w:line="360" w:lineRule="auto"/>
        <w:jc w:val="both"/>
        <w:rPr>
          <w:rFonts w:ascii="宋体" w:hAnsi="宋体" w:eastAsia="宋体" w:cs="宋体"/>
          <w:color w:val="auto"/>
          <w:sz w:val="22"/>
          <w:szCs w:val="22"/>
        </w:rPr>
      </w:pPr>
      <w:r>
        <w:rPr>
          <w:rFonts w:ascii="宋体" w:hAnsi="宋体" w:eastAsia="宋体" w:cs="宋体"/>
          <w:i/>
          <w:iCs/>
          <w:color w:val="auto"/>
          <w:spacing w:val="25"/>
          <w:sz w:val="22"/>
          <w:szCs w:val="22"/>
        </w:rPr>
        <w:t>封</w:t>
      </w:r>
      <w:r>
        <w:rPr>
          <w:rFonts w:ascii="宋体" w:hAnsi="宋体" w:eastAsia="宋体" w:cs="宋体"/>
          <w:i/>
          <w:iCs/>
          <w:color w:val="auto"/>
          <w:spacing w:val="24"/>
          <w:sz w:val="22"/>
          <w:szCs w:val="22"/>
        </w:rPr>
        <w:t>面</w:t>
      </w:r>
    </w:p>
    <w:p>
      <w:pPr>
        <w:spacing w:line="268" w:lineRule="auto"/>
        <w:rPr>
          <w:rFonts w:ascii="Arial"/>
          <w:color w:val="auto"/>
          <w:sz w:val="21"/>
        </w:rPr>
      </w:pPr>
    </w:p>
    <w:p>
      <w:pPr>
        <w:spacing w:line="268"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tabs>
          <w:tab w:val="left" w:pos="6264"/>
        </w:tabs>
        <w:spacing w:before="101" w:line="209" w:lineRule="auto"/>
        <w:ind w:left="1767"/>
        <w:rPr>
          <w:rFonts w:ascii="宋体" w:hAnsi="宋体" w:eastAsia="宋体" w:cs="宋体"/>
          <w:color w:val="auto"/>
          <w:sz w:val="31"/>
          <w:szCs w:val="31"/>
        </w:rPr>
      </w:pPr>
      <w:r>
        <w:rPr>
          <w:rFonts w:ascii="宋体" w:hAnsi="宋体" w:eastAsia="宋体" w:cs="宋体"/>
          <w:color w:val="auto"/>
          <w:sz w:val="31"/>
          <w:szCs w:val="31"/>
          <w:u w:val="single" w:color="auto"/>
        </w:rPr>
        <w:tab/>
      </w:r>
      <w:r>
        <w:rPr>
          <w:rFonts w:ascii="宋体" w:hAnsi="宋体" w:eastAsia="宋体" w:cs="宋体"/>
          <w:color w:val="auto"/>
          <w:spacing w:val="1"/>
          <w:sz w:val="31"/>
          <w:szCs w:val="31"/>
        </w:rPr>
        <w:t>工程</w:t>
      </w:r>
    </w:p>
    <w:p>
      <w:pPr>
        <w:spacing w:line="294" w:lineRule="auto"/>
        <w:rPr>
          <w:rFonts w:hint="eastAsia" w:ascii="Arial" w:eastAsiaTheme="minorEastAsia"/>
          <w:color w:val="auto"/>
          <w:sz w:val="21"/>
          <w:lang w:val="en-US" w:eastAsia="zh-CN"/>
        </w:rPr>
      </w:pPr>
      <w:r>
        <w:rPr>
          <w:rFonts w:hint="eastAsia" w:ascii="Arial"/>
          <w:color w:val="auto"/>
          <w:sz w:val="21"/>
          <w:lang w:val="en-US" w:eastAsia="zh-CN"/>
        </w:rPr>
        <w:t xml:space="preserve"> </w:t>
      </w:r>
    </w:p>
    <w:p>
      <w:pPr>
        <w:spacing w:line="294" w:lineRule="auto"/>
        <w:rPr>
          <w:rFonts w:ascii="Arial"/>
          <w:color w:val="auto"/>
          <w:sz w:val="21"/>
        </w:rPr>
      </w:pPr>
    </w:p>
    <w:p>
      <w:pPr>
        <w:spacing w:line="295" w:lineRule="auto"/>
        <w:rPr>
          <w:rFonts w:ascii="Arial"/>
          <w:color w:val="auto"/>
          <w:sz w:val="21"/>
        </w:rPr>
      </w:pPr>
    </w:p>
    <w:p>
      <w:pPr>
        <w:spacing w:before="169" w:line="1017" w:lineRule="exact"/>
        <w:ind w:left="2752"/>
        <w:rPr>
          <w:rFonts w:ascii="黑体" w:hAnsi="黑体" w:eastAsia="黑体" w:cs="黑体"/>
          <w:color w:val="auto"/>
          <w:sz w:val="52"/>
          <w:szCs w:val="52"/>
        </w:rPr>
      </w:pPr>
      <w:r>
        <w:rPr>
          <w:rFonts w:ascii="黑体" w:hAnsi="黑体" w:eastAsia="黑体" w:cs="黑体"/>
          <w:color w:val="auto"/>
          <w:position w:val="38"/>
          <w:sz w:val="52"/>
          <w:szCs w:val="52"/>
        </w:rPr>
        <w:t>投 标 文 件</w:t>
      </w:r>
    </w:p>
    <w:p>
      <w:pPr>
        <w:spacing w:line="212" w:lineRule="auto"/>
        <w:ind w:left="2809"/>
        <w:rPr>
          <w:rFonts w:ascii="宋体" w:hAnsi="宋体" w:eastAsia="宋体" w:cs="宋体"/>
          <w:color w:val="auto"/>
          <w:sz w:val="55"/>
          <w:szCs w:val="55"/>
        </w:rPr>
      </w:pPr>
      <w:r>
        <w:rPr>
          <w:rFonts w:ascii="宋体" w:hAnsi="宋体" w:eastAsia="宋体" w:cs="宋体"/>
          <w:color w:val="auto"/>
          <w:spacing w:val="54"/>
          <w:sz w:val="55"/>
          <w:szCs w:val="55"/>
        </w:rPr>
        <w:t>(</w:t>
      </w:r>
      <w:r>
        <w:rPr>
          <w:rFonts w:hint="eastAsia" w:ascii="宋体" w:hAnsi="宋体" w:eastAsia="宋体" w:cs="宋体"/>
          <w:color w:val="auto"/>
          <w:spacing w:val="54"/>
          <w:sz w:val="55"/>
          <w:szCs w:val="55"/>
          <w:lang w:val="en-US" w:eastAsia="zh-CN"/>
        </w:rPr>
        <w:t>商务</w:t>
      </w:r>
      <w:r>
        <w:rPr>
          <w:rFonts w:ascii="宋体" w:hAnsi="宋体" w:eastAsia="宋体" w:cs="宋体"/>
          <w:color w:val="auto"/>
          <w:spacing w:val="54"/>
          <w:sz w:val="55"/>
          <w:szCs w:val="55"/>
        </w:rPr>
        <w:t>标)</w:t>
      </w:r>
    </w:p>
    <w:p>
      <w:pPr>
        <w:spacing w:line="248"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pStyle w:val="2"/>
        <w:rPr>
          <w:rFonts w:ascii="Arial"/>
          <w:color w:val="auto"/>
          <w:sz w:val="21"/>
        </w:rPr>
      </w:pPr>
    </w:p>
    <w:p>
      <w:pPr>
        <w:pStyle w:val="3"/>
        <w:rPr>
          <w:rFonts w:ascii="Arial"/>
          <w:color w:val="auto"/>
          <w:sz w:val="21"/>
        </w:rPr>
      </w:pPr>
    </w:p>
    <w:p>
      <w:pPr>
        <w:pStyle w:val="4"/>
        <w:rPr>
          <w:rFonts w:ascii="Arial"/>
          <w:color w:val="auto"/>
          <w:sz w:val="21"/>
        </w:rPr>
      </w:pPr>
    </w:p>
    <w:p>
      <w:pPr>
        <w:rPr>
          <w:rFonts w:ascii="Arial"/>
          <w:color w:val="auto"/>
          <w:sz w:val="21"/>
        </w:rPr>
      </w:pPr>
    </w:p>
    <w:p>
      <w:pPr>
        <w:pStyle w:val="2"/>
        <w:rPr>
          <w:rFonts w:ascii="Arial"/>
          <w:color w:val="auto"/>
          <w:sz w:val="21"/>
        </w:rPr>
      </w:pPr>
    </w:p>
    <w:p>
      <w:pPr>
        <w:pStyle w:val="3"/>
        <w:rPr>
          <w:rFonts w:ascii="Arial"/>
          <w:color w:val="auto"/>
          <w:sz w:val="21"/>
        </w:rPr>
      </w:pPr>
    </w:p>
    <w:p>
      <w:pPr>
        <w:pStyle w:val="4"/>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before="91" w:line="208" w:lineRule="auto"/>
        <w:ind w:left="1286"/>
        <w:rPr>
          <w:rFonts w:ascii="宋体" w:hAnsi="宋体" w:eastAsia="宋体" w:cs="宋体"/>
          <w:color w:val="auto"/>
          <w:spacing w:val="-4"/>
          <w:sz w:val="28"/>
          <w:szCs w:val="28"/>
        </w:rPr>
      </w:pPr>
      <w:r>
        <w:rPr>
          <w:rFonts w:ascii="宋体" w:hAnsi="宋体" w:eastAsia="宋体" w:cs="宋体"/>
          <w:color w:val="auto"/>
          <w:spacing w:val="-4"/>
          <w:sz w:val="28"/>
          <w:szCs w:val="28"/>
        </w:rPr>
        <w:t>投标人：</w:t>
      </w:r>
      <w:r>
        <w:rPr>
          <w:rFonts w:ascii="宋体" w:hAnsi="宋体" w:eastAsia="宋体" w:cs="宋体"/>
          <w:color w:val="auto"/>
          <w:spacing w:val="-4"/>
          <w:sz w:val="28"/>
          <w:szCs w:val="28"/>
          <w:u w:val="single" w:color="auto"/>
        </w:rPr>
        <w:t xml:space="preserve">                            </w:t>
      </w:r>
      <w:r>
        <w:rPr>
          <w:rFonts w:ascii="宋体" w:hAnsi="宋体" w:eastAsia="宋体" w:cs="宋体"/>
          <w:color w:val="auto"/>
          <w:spacing w:val="-4"/>
          <w:sz w:val="28"/>
          <w:szCs w:val="28"/>
        </w:rPr>
        <w:t>(盖单位章)</w:t>
      </w:r>
    </w:p>
    <w:p>
      <w:pPr>
        <w:pStyle w:val="19"/>
        <w:rPr>
          <w:color w:val="auto"/>
        </w:rPr>
      </w:pPr>
    </w:p>
    <w:p>
      <w:pPr>
        <w:spacing w:before="91" w:line="209" w:lineRule="auto"/>
        <w:ind w:left="1284"/>
        <w:rPr>
          <w:rFonts w:ascii="宋体" w:hAnsi="宋体" w:eastAsia="宋体" w:cs="宋体"/>
          <w:color w:val="auto"/>
          <w:sz w:val="28"/>
          <w:szCs w:val="28"/>
        </w:rPr>
      </w:pPr>
      <w:r>
        <w:rPr>
          <w:rFonts w:ascii="宋体" w:hAnsi="宋体" w:eastAsia="宋体" w:cs="宋体"/>
          <w:color w:val="auto"/>
          <w:spacing w:val="-8"/>
          <w:sz w:val="28"/>
          <w:szCs w:val="28"/>
        </w:rPr>
        <w:t>法</w:t>
      </w:r>
      <w:r>
        <w:rPr>
          <w:rFonts w:ascii="宋体" w:hAnsi="宋体" w:eastAsia="宋体" w:cs="宋体"/>
          <w:color w:val="auto"/>
          <w:spacing w:val="-6"/>
          <w:sz w:val="28"/>
          <w:szCs w:val="28"/>
        </w:rPr>
        <w:t>定</w:t>
      </w:r>
      <w:r>
        <w:rPr>
          <w:rFonts w:ascii="宋体" w:hAnsi="宋体" w:eastAsia="宋体" w:cs="宋体"/>
          <w:color w:val="auto"/>
          <w:spacing w:val="-4"/>
          <w:sz w:val="28"/>
          <w:szCs w:val="28"/>
        </w:rPr>
        <w:t>代表人：</w:t>
      </w:r>
      <w:r>
        <w:rPr>
          <w:rFonts w:ascii="宋体" w:hAnsi="宋体" w:eastAsia="宋体" w:cs="宋体"/>
          <w:color w:val="auto"/>
          <w:spacing w:val="-4"/>
          <w:sz w:val="28"/>
          <w:szCs w:val="28"/>
          <w:u w:val="single" w:color="auto"/>
        </w:rPr>
        <w:t xml:space="preserve">                       </w:t>
      </w:r>
      <w:r>
        <w:rPr>
          <w:rFonts w:ascii="宋体" w:hAnsi="宋体" w:eastAsia="宋体" w:cs="宋体"/>
          <w:color w:val="auto"/>
          <w:spacing w:val="-4"/>
          <w:sz w:val="28"/>
          <w:szCs w:val="28"/>
        </w:rPr>
        <w:t>(签字或盖章)</w:t>
      </w:r>
    </w:p>
    <w:p>
      <w:pPr>
        <w:spacing w:line="264" w:lineRule="auto"/>
        <w:rPr>
          <w:rFonts w:ascii="Arial"/>
          <w:color w:val="auto"/>
          <w:sz w:val="21"/>
        </w:rPr>
      </w:pPr>
    </w:p>
    <w:p>
      <w:pPr>
        <w:spacing w:line="264" w:lineRule="auto"/>
        <w:rPr>
          <w:rFonts w:ascii="Arial"/>
          <w:color w:val="auto"/>
          <w:sz w:val="21"/>
        </w:rPr>
      </w:pPr>
    </w:p>
    <w:p>
      <w:pPr>
        <w:spacing w:line="264" w:lineRule="auto"/>
        <w:rPr>
          <w:rFonts w:ascii="Arial"/>
          <w:color w:val="auto"/>
          <w:sz w:val="21"/>
        </w:rPr>
      </w:pPr>
    </w:p>
    <w:p>
      <w:pPr>
        <w:spacing w:line="264" w:lineRule="auto"/>
        <w:rPr>
          <w:rFonts w:ascii="Arial"/>
          <w:color w:val="auto"/>
          <w:sz w:val="21"/>
        </w:rPr>
      </w:pPr>
    </w:p>
    <w:p>
      <w:pPr>
        <w:spacing w:line="264" w:lineRule="auto"/>
        <w:rPr>
          <w:rFonts w:ascii="Arial"/>
          <w:color w:val="auto"/>
          <w:sz w:val="21"/>
        </w:rPr>
      </w:pPr>
    </w:p>
    <w:p>
      <w:pPr>
        <w:spacing w:line="265" w:lineRule="auto"/>
        <w:rPr>
          <w:rFonts w:ascii="Arial"/>
          <w:color w:val="auto"/>
          <w:sz w:val="21"/>
        </w:rPr>
      </w:pPr>
    </w:p>
    <w:p>
      <w:pPr>
        <w:spacing w:line="265" w:lineRule="auto"/>
        <w:rPr>
          <w:rFonts w:ascii="Arial"/>
          <w:color w:val="auto"/>
          <w:sz w:val="21"/>
        </w:rPr>
      </w:pPr>
    </w:p>
    <w:p>
      <w:pPr>
        <w:tabs>
          <w:tab w:val="left" w:pos="3977"/>
        </w:tabs>
        <w:spacing w:before="91" w:line="208" w:lineRule="auto"/>
        <w:ind w:left="2847"/>
        <w:rPr>
          <w:rFonts w:ascii="宋体" w:hAnsi="宋体" w:eastAsia="宋体" w:cs="宋体"/>
          <w:color w:val="auto"/>
          <w:sz w:val="28"/>
          <w:szCs w:val="28"/>
        </w:rPr>
      </w:pPr>
      <w:r>
        <w:rPr>
          <w:rFonts w:ascii="宋体" w:hAnsi="宋体" w:eastAsia="宋体" w:cs="宋体"/>
          <w:color w:val="auto"/>
          <w:sz w:val="28"/>
          <w:szCs w:val="28"/>
          <w:u w:val="single" w:color="auto"/>
        </w:rPr>
        <w:tab/>
      </w:r>
      <w:r>
        <w:rPr>
          <w:rFonts w:ascii="宋体" w:hAnsi="宋体" w:eastAsia="宋体" w:cs="宋体"/>
          <w:color w:val="auto"/>
          <w:spacing w:val="5"/>
          <w:sz w:val="28"/>
          <w:szCs w:val="28"/>
        </w:rPr>
        <w:t>年</w:t>
      </w:r>
      <w:r>
        <w:rPr>
          <w:rFonts w:ascii="宋体" w:hAnsi="宋体" w:eastAsia="宋体" w:cs="宋体"/>
          <w:color w:val="auto"/>
          <w:spacing w:val="5"/>
          <w:sz w:val="28"/>
          <w:szCs w:val="28"/>
          <w:u w:val="single" w:color="auto"/>
        </w:rPr>
        <w:t xml:space="preserve">    </w:t>
      </w:r>
      <w:r>
        <w:rPr>
          <w:rFonts w:ascii="宋体" w:hAnsi="宋体" w:eastAsia="宋体" w:cs="宋体"/>
          <w:color w:val="auto"/>
          <w:spacing w:val="5"/>
          <w:sz w:val="28"/>
          <w:szCs w:val="28"/>
        </w:rPr>
        <w:t>月</w:t>
      </w:r>
      <w:r>
        <w:rPr>
          <w:rFonts w:ascii="宋体" w:hAnsi="宋体" w:eastAsia="宋体" w:cs="宋体"/>
          <w:color w:val="auto"/>
          <w:spacing w:val="5"/>
          <w:sz w:val="28"/>
          <w:szCs w:val="28"/>
          <w:u w:val="single" w:color="auto"/>
        </w:rPr>
        <w:t xml:space="preserve">   </w:t>
      </w:r>
      <w:r>
        <w:rPr>
          <w:rFonts w:ascii="宋体" w:hAnsi="宋体" w:eastAsia="宋体" w:cs="宋体"/>
          <w:color w:val="auto"/>
          <w:spacing w:val="3"/>
          <w:sz w:val="28"/>
          <w:szCs w:val="28"/>
        </w:rPr>
        <w:t>日</w:t>
      </w:r>
    </w:p>
    <w:p>
      <w:pPr>
        <w:pStyle w:val="4"/>
        <w:rPr>
          <w:color w:val="auto"/>
        </w:rPr>
      </w:pPr>
    </w:p>
    <w:p>
      <w:pPr>
        <w:spacing w:before="91" w:line="197" w:lineRule="auto"/>
        <w:ind w:left="3653"/>
        <w:rPr>
          <w:rFonts w:ascii="黑体" w:hAnsi="黑体" w:eastAsia="黑体" w:cs="黑体"/>
          <w:color w:val="auto"/>
          <w:spacing w:val="-8"/>
          <w:sz w:val="28"/>
          <w:szCs w:val="28"/>
        </w:rPr>
      </w:pPr>
    </w:p>
    <w:p>
      <w:pPr>
        <w:spacing w:before="274" w:line="208" w:lineRule="auto"/>
        <w:ind w:firstLine="262" w:firstLineChars="100"/>
        <w:rPr>
          <w:rFonts w:ascii="宋体" w:hAnsi="宋体" w:eastAsia="宋体" w:cs="宋体"/>
          <w:sz w:val="28"/>
          <w:szCs w:val="28"/>
        </w:rPr>
      </w:pPr>
      <w:r>
        <w:rPr>
          <w:rFonts w:ascii="宋体" w:hAnsi="宋体" w:eastAsia="宋体" w:cs="宋体"/>
          <w:spacing w:val="-9"/>
          <w:sz w:val="28"/>
          <w:szCs w:val="28"/>
        </w:rPr>
        <w:t>附</w:t>
      </w:r>
      <w:r>
        <w:rPr>
          <w:rFonts w:ascii="宋体" w:hAnsi="宋体" w:eastAsia="宋体" w:cs="宋体"/>
          <w:spacing w:val="-8"/>
          <w:sz w:val="28"/>
          <w:szCs w:val="28"/>
        </w:rPr>
        <w:t>件</w:t>
      </w:r>
      <w:r>
        <w:rPr>
          <w:rFonts w:hint="eastAsia" w:ascii="宋体" w:hAnsi="宋体" w:eastAsia="宋体" w:cs="宋体"/>
          <w:spacing w:val="-8"/>
          <w:sz w:val="28"/>
          <w:szCs w:val="28"/>
          <w:lang w:val="en-US" w:eastAsia="zh-CN"/>
        </w:rPr>
        <w:t>六</w:t>
      </w:r>
      <w:r>
        <w:rPr>
          <w:rFonts w:ascii="宋体" w:hAnsi="宋体" w:eastAsia="宋体" w:cs="宋体"/>
          <w:spacing w:val="-8"/>
          <w:sz w:val="28"/>
          <w:szCs w:val="28"/>
        </w:rPr>
        <w:t>：</w:t>
      </w:r>
    </w:p>
    <w:p>
      <w:pPr>
        <w:spacing w:line="348" w:lineRule="auto"/>
        <w:rPr>
          <w:rFonts w:ascii="Arial"/>
          <w:sz w:val="21"/>
        </w:rPr>
      </w:pPr>
    </w:p>
    <w:p>
      <w:pPr>
        <w:spacing w:before="114" w:line="214" w:lineRule="auto"/>
        <w:ind w:left="3807"/>
        <w:rPr>
          <w:rFonts w:ascii="宋体" w:hAnsi="宋体" w:eastAsia="宋体" w:cs="宋体"/>
          <w:sz w:val="35"/>
          <w:szCs w:val="35"/>
        </w:rPr>
      </w:pPr>
      <w:r>
        <w:rPr>
          <w:rFonts w:ascii="宋体" w:hAnsi="宋体" w:eastAsia="宋体" w:cs="宋体"/>
          <w:spacing w:val="6"/>
          <w:sz w:val="35"/>
          <w:szCs w:val="35"/>
        </w:rPr>
        <w:t>投</w:t>
      </w:r>
      <w:r>
        <w:rPr>
          <w:rFonts w:ascii="宋体" w:hAnsi="宋体" w:eastAsia="宋体" w:cs="宋体"/>
          <w:spacing w:val="4"/>
          <w:sz w:val="35"/>
          <w:szCs w:val="35"/>
        </w:rPr>
        <w:t>标函</w:t>
      </w:r>
    </w:p>
    <w:p>
      <w:pPr>
        <w:tabs>
          <w:tab w:val="left" w:pos="1738"/>
        </w:tabs>
        <w:spacing w:before="111" w:line="227" w:lineRule="auto"/>
        <w:ind w:left="28"/>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z w:val="23"/>
          <w:szCs w:val="23"/>
          <w:u w:val="single" w:color="auto"/>
        </w:rPr>
        <w:t>：</w:t>
      </w:r>
    </w:p>
    <w:p>
      <w:pPr>
        <w:spacing w:before="183" w:line="379" w:lineRule="auto"/>
        <w:ind w:left="37" w:right="9" w:firstLine="535"/>
        <w:rPr>
          <w:rFonts w:ascii="宋体" w:hAnsi="宋体" w:eastAsia="宋体" w:cs="宋体"/>
          <w:sz w:val="23"/>
          <w:szCs w:val="23"/>
        </w:rPr>
      </w:pPr>
      <w:r>
        <w:rPr>
          <w:rFonts w:ascii="宋体" w:hAnsi="宋体" w:eastAsia="宋体" w:cs="宋体"/>
          <w:spacing w:val="30"/>
          <w:sz w:val="23"/>
          <w:szCs w:val="23"/>
        </w:rPr>
        <w:t>一</w:t>
      </w:r>
      <w:r>
        <w:rPr>
          <w:rFonts w:ascii="宋体" w:hAnsi="宋体" w:eastAsia="宋体" w:cs="宋体"/>
          <w:spacing w:val="18"/>
          <w:sz w:val="23"/>
          <w:szCs w:val="23"/>
        </w:rPr>
        <w:t>、根据己收到的招标文件，我单位经考察现场和研究上述项目的招标文</w:t>
      </w:r>
      <w:r>
        <w:rPr>
          <w:rFonts w:ascii="宋体" w:hAnsi="宋体" w:eastAsia="宋体" w:cs="宋体"/>
          <w:spacing w:val="10"/>
          <w:sz w:val="23"/>
          <w:szCs w:val="23"/>
        </w:rPr>
        <w:t>件后，我方愿以监理费总报价</w:t>
      </w:r>
      <w:r>
        <w:rPr>
          <w:rFonts w:hint="eastAsia" w:ascii="宋体" w:hAnsi="宋体" w:eastAsia="宋体" w:cs="宋体"/>
          <w:spacing w:val="10"/>
          <w:sz w:val="23"/>
          <w:szCs w:val="23"/>
          <w:u w:val="single"/>
          <w:lang w:val="en-US" w:eastAsia="zh-CN"/>
        </w:rPr>
        <w:t xml:space="preserve">                  </w:t>
      </w:r>
      <w:r>
        <w:rPr>
          <w:rFonts w:ascii="宋体" w:hAnsi="宋体" w:eastAsia="宋体" w:cs="宋体"/>
          <w:spacing w:val="10"/>
          <w:sz w:val="23"/>
          <w:szCs w:val="23"/>
        </w:rPr>
        <w:t>元(保留整数)，大写金额人</w:t>
      </w:r>
      <w:r>
        <w:rPr>
          <w:rFonts w:ascii="宋体" w:hAnsi="宋体" w:eastAsia="宋体" w:cs="宋体"/>
          <w:spacing w:val="4"/>
          <w:sz w:val="23"/>
          <w:szCs w:val="23"/>
        </w:rPr>
        <w:t>民</w:t>
      </w:r>
      <w:r>
        <w:rPr>
          <w:rFonts w:ascii="宋体" w:hAnsi="宋体" w:eastAsia="宋体" w:cs="宋体"/>
          <w:spacing w:val="22"/>
          <w:sz w:val="23"/>
          <w:szCs w:val="23"/>
        </w:rPr>
        <w:t>币</w:t>
      </w:r>
      <w:r>
        <w:rPr>
          <w:rFonts w:hint="eastAsia" w:ascii="宋体" w:hAnsi="宋体" w:eastAsia="宋体" w:cs="宋体"/>
          <w:spacing w:val="22"/>
          <w:sz w:val="23"/>
          <w:szCs w:val="23"/>
          <w:u w:val="single"/>
          <w:lang w:val="en-US" w:eastAsia="zh-CN"/>
        </w:rPr>
        <w:t xml:space="preserve">   </w:t>
      </w:r>
      <w:r>
        <w:rPr>
          <w:rFonts w:ascii="宋体" w:hAnsi="宋体" w:eastAsia="宋体" w:cs="宋体"/>
          <w:spacing w:val="11"/>
          <w:sz w:val="23"/>
          <w:szCs w:val="23"/>
        </w:rPr>
        <w:t>佰</w:t>
      </w:r>
      <w:r>
        <w:rPr>
          <w:rFonts w:hint="eastAsia" w:ascii="宋体" w:hAnsi="宋体" w:eastAsia="宋体" w:cs="宋体"/>
          <w:spacing w:val="11"/>
          <w:sz w:val="23"/>
          <w:szCs w:val="23"/>
          <w:u w:val="single"/>
          <w:lang w:val="en-US" w:eastAsia="zh-CN"/>
        </w:rPr>
        <w:t xml:space="preserve">   </w:t>
      </w:r>
      <w:r>
        <w:rPr>
          <w:rFonts w:ascii="宋体" w:hAnsi="宋体" w:eastAsia="宋体" w:cs="宋体"/>
          <w:spacing w:val="11"/>
          <w:sz w:val="23"/>
          <w:szCs w:val="23"/>
        </w:rPr>
        <w:t>拾</w:t>
      </w:r>
      <w:r>
        <w:rPr>
          <w:rFonts w:hint="eastAsia" w:ascii="宋体" w:hAnsi="宋体" w:eastAsia="宋体" w:cs="宋体"/>
          <w:spacing w:val="11"/>
          <w:sz w:val="23"/>
          <w:szCs w:val="23"/>
          <w:u w:val="single"/>
          <w:lang w:val="en-US" w:eastAsia="zh-CN"/>
        </w:rPr>
        <w:t xml:space="preserve">   </w:t>
      </w:r>
      <w:r>
        <w:rPr>
          <w:rFonts w:ascii="宋体" w:hAnsi="宋体" w:eastAsia="宋体" w:cs="宋体"/>
          <w:spacing w:val="11"/>
          <w:sz w:val="23"/>
          <w:szCs w:val="23"/>
        </w:rPr>
        <w:t>万</w:t>
      </w:r>
      <w:r>
        <w:rPr>
          <w:rFonts w:hint="eastAsia" w:ascii="宋体" w:hAnsi="宋体" w:eastAsia="宋体" w:cs="宋体"/>
          <w:spacing w:val="11"/>
          <w:sz w:val="23"/>
          <w:szCs w:val="23"/>
          <w:u w:val="single"/>
          <w:lang w:val="en-US" w:eastAsia="zh-CN"/>
        </w:rPr>
        <w:t xml:space="preserve">   </w:t>
      </w:r>
      <w:r>
        <w:rPr>
          <w:rFonts w:ascii="宋体" w:hAnsi="宋体" w:eastAsia="宋体" w:cs="宋体"/>
          <w:spacing w:val="11"/>
          <w:sz w:val="23"/>
          <w:szCs w:val="23"/>
        </w:rPr>
        <w:t>仟</w:t>
      </w:r>
      <w:r>
        <w:rPr>
          <w:rFonts w:hint="eastAsia" w:ascii="宋体" w:hAnsi="宋体" w:eastAsia="宋体" w:cs="宋体"/>
          <w:spacing w:val="11"/>
          <w:sz w:val="23"/>
          <w:szCs w:val="23"/>
          <w:u w:val="single"/>
          <w:lang w:val="en-US" w:eastAsia="zh-CN"/>
        </w:rPr>
        <w:t xml:space="preserve">   </w:t>
      </w:r>
      <w:r>
        <w:rPr>
          <w:rFonts w:ascii="宋体" w:hAnsi="宋体" w:eastAsia="宋体" w:cs="宋体"/>
          <w:spacing w:val="11"/>
          <w:sz w:val="23"/>
          <w:szCs w:val="23"/>
        </w:rPr>
        <w:t>佰</w:t>
      </w:r>
      <w:r>
        <w:rPr>
          <w:rFonts w:hint="eastAsia" w:ascii="宋体" w:hAnsi="宋体" w:eastAsia="宋体" w:cs="宋体"/>
          <w:spacing w:val="11"/>
          <w:sz w:val="23"/>
          <w:szCs w:val="23"/>
          <w:u w:val="single"/>
          <w:lang w:val="en-US" w:eastAsia="zh-CN"/>
        </w:rPr>
        <w:t xml:space="preserve">   </w:t>
      </w:r>
      <w:r>
        <w:rPr>
          <w:rFonts w:ascii="宋体" w:hAnsi="宋体" w:eastAsia="宋体" w:cs="宋体"/>
          <w:spacing w:val="11"/>
          <w:sz w:val="23"/>
          <w:szCs w:val="23"/>
        </w:rPr>
        <w:t>拾</w:t>
      </w:r>
      <w:r>
        <w:rPr>
          <w:rFonts w:hint="eastAsia" w:ascii="宋体" w:hAnsi="宋体" w:eastAsia="宋体" w:cs="宋体"/>
          <w:spacing w:val="11"/>
          <w:sz w:val="23"/>
          <w:szCs w:val="23"/>
          <w:u w:val="single"/>
          <w:lang w:val="en-US" w:eastAsia="zh-CN"/>
        </w:rPr>
        <w:t xml:space="preserve">   </w:t>
      </w:r>
      <w:r>
        <w:rPr>
          <w:rFonts w:ascii="宋体" w:hAnsi="宋体" w:eastAsia="宋体" w:cs="宋体"/>
          <w:spacing w:val="11"/>
          <w:sz w:val="23"/>
          <w:szCs w:val="23"/>
        </w:rPr>
        <w:t>元，承担上述项目的施工及保修阶段监理。</w:t>
      </w:r>
      <w:r>
        <w:rPr>
          <w:rFonts w:ascii="宋体" w:hAnsi="宋体" w:eastAsia="宋体" w:cs="宋体"/>
          <w:spacing w:val="24"/>
          <w:sz w:val="23"/>
          <w:szCs w:val="23"/>
        </w:rPr>
        <w:t>监理</w:t>
      </w:r>
      <w:r>
        <w:rPr>
          <w:rFonts w:ascii="宋体" w:hAnsi="宋体" w:eastAsia="宋体" w:cs="宋体"/>
          <w:spacing w:val="12"/>
          <w:sz w:val="23"/>
          <w:szCs w:val="23"/>
        </w:rPr>
        <w:t>费率(监理费率＝监理费总报价/</w:t>
      </w:r>
      <w:r>
        <w:rPr>
          <w:rFonts w:hint="eastAsia" w:ascii="宋体" w:hAnsi="宋体" w:eastAsia="宋体" w:cs="宋体"/>
          <w:spacing w:val="12"/>
          <w:sz w:val="23"/>
          <w:szCs w:val="23"/>
          <w:u w:val="single" w:color="auto"/>
          <w:lang w:val="en-US" w:eastAsia="zh-CN"/>
        </w:rPr>
        <w:t>5397.6511</w:t>
      </w:r>
      <w:r>
        <w:rPr>
          <w:rFonts w:hint="eastAsia" w:ascii="宋体" w:hAnsi="宋体" w:eastAsia="宋体" w:cs="宋体"/>
          <w:spacing w:val="12"/>
          <w:sz w:val="23"/>
          <w:szCs w:val="23"/>
          <w:u w:val="none" w:color="auto"/>
          <w:lang w:val="en-US" w:eastAsia="zh-CN"/>
        </w:rPr>
        <w:t>万元</w:t>
      </w:r>
      <w:r>
        <w:rPr>
          <w:rFonts w:ascii="宋体" w:hAnsi="宋体" w:eastAsia="宋体" w:cs="宋体"/>
          <w:spacing w:val="12"/>
          <w:sz w:val="23"/>
          <w:szCs w:val="23"/>
        </w:rPr>
        <w:t>×100%)一次性包定，结算时</w:t>
      </w:r>
      <w:r>
        <w:rPr>
          <w:rFonts w:ascii="宋体" w:hAnsi="宋体" w:eastAsia="宋体" w:cs="宋体"/>
          <w:spacing w:val="2"/>
          <w:sz w:val="23"/>
          <w:szCs w:val="23"/>
        </w:rPr>
        <w:t>不</w:t>
      </w:r>
      <w:r>
        <w:rPr>
          <w:rFonts w:ascii="宋体" w:hAnsi="宋体" w:eastAsia="宋体" w:cs="宋体"/>
          <w:spacing w:val="1"/>
          <w:sz w:val="23"/>
          <w:szCs w:val="23"/>
        </w:rPr>
        <w:t>作任何调整。</w:t>
      </w:r>
    </w:p>
    <w:p>
      <w:pPr>
        <w:spacing w:line="379" w:lineRule="auto"/>
        <w:ind w:left="37" w:right="14" w:firstLine="535"/>
        <w:rPr>
          <w:rFonts w:ascii="宋体" w:hAnsi="宋体" w:eastAsia="宋体" w:cs="宋体"/>
          <w:sz w:val="23"/>
          <w:szCs w:val="23"/>
        </w:rPr>
      </w:pPr>
      <w:r>
        <w:rPr>
          <w:rFonts w:ascii="宋体" w:hAnsi="宋体" w:eastAsia="宋体" w:cs="宋体"/>
          <w:spacing w:val="1"/>
          <w:sz w:val="23"/>
          <w:szCs w:val="23"/>
        </w:rPr>
        <w:t>二、一旦我方中标，我方在全部同意招标文件内容</w:t>
      </w:r>
      <w:r>
        <w:rPr>
          <w:rFonts w:ascii="宋体" w:hAnsi="宋体" w:eastAsia="宋体" w:cs="宋体"/>
          <w:sz w:val="23"/>
          <w:szCs w:val="23"/>
        </w:rPr>
        <w:t>前提下，并保证人员设备按监</w:t>
      </w:r>
      <w:r>
        <w:rPr>
          <w:rFonts w:ascii="宋体" w:hAnsi="宋体" w:eastAsia="宋体" w:cs="宋体"/>
          <w:spacing w:val="18"/>
          <w:sz w:val="23"/>
          <w:szCs w:val="23"/>
        </w:rPr>
        <w:t>理</w:t>
      </w:r>
      <w:r>
        <w:rPr>
          <w:rFonts w:ascii="宋体" w:hAnsi="宋体" w:eastAsia="宋体" w:cs="宋体"/>
          <w:spacing w:val="10"/>
          <w:sz w:val="23"/>
          <w:szCs w:val="23"/>
        </w:rPr>
        <w:t>大</w:t>
      </w:r>
      <w:r>
        <w:rPr>
          <w:rFonts w:ascii="宋体" w:hAnsi="宋体" w:eastAsia="宋体" w:cs="宋体"/>
          <w:spacing w:val="9"/>
          <w:sz w:val="23"/>
          <w:szCs w:val="23"/>
        </w:rPr>
        <w:t>纲的部署及时到位。保证总监与监理工程师的到位率达到招标文件要求，保证</w:t>
      </w:r>
      <w:r>
        <w:rPr>
          <w:rFonts w:ascii="宋体" w:hAnsi="宋体" w:eastAsia="宋体" w:cs="宋体"/>
          <w:spacing w:val="10"/>
          <w:sz w:val="23"/>
          <w:szCs w:val="23"/>
        </w:rPr>
        <w:t>在施工过程</w:t>
      </w:r>
      <w:r>
        <w:rPr>
          <w:rFonts w:ascii="宋体" w:hAnsi="宋体" w:eastAsia="宋体" w:cs="宋体"/>
          <w:spacing w:val="5"/>
          <w:sz w:val="23"/>
          <w:szCs w:val="23"/>
        </w:rPr>
        <w:t>中质量达到合格要求，签署工程资料完整。同时保证本投标文件的所有</w:t>
      </w:r>
      <w:r>
        <w:rPr>
          <w:rFonts w:ascii="宋体" w:hAnsi="宋体" w:eastAsia="宋体" w:cs="宋体"/>
          <w:spacing w:val="8"/>
          <w:sz w:val="23"/>
          <w:szCs w:val="23"/>
        </w:rPr>
        <w:t>资料真实有效，如有虚假成份，愿承担一切后果</w:t>
      </w:r>
      <w:r>
        <w:rPr>
          <w:rFonts w:ascii="宋体" w:hAnsi="宋体" w:eastAsia="宋体" w:cs="宋体"/>
          <w:spacing w:val="4"/>
          <w:sz w:val="23"/>
          <w:szCs w:val="23"/>
        </w:rPr>
        <w:t>。</w:t>
      </w:r>
    </w:p>
    <w:p>
      <w:pPr>
        <w:spacing w:before="1" w:line="380" w:lineRule="auto"/>
        <w:ind w:left="38" w:firstLine="477"/>
        <w:rPr>
          <w:rFonts w:ascii="宋体" w:hAnsi="宋体" w:eastAsia="宋体" w:cs="宋体"/>
          <w:sz w:val="23"/>
          <w:szCs w:val="23"/>
        </w:rPr>
      </w:pPr>
      <w:r>
        <w:rPr>
          <w:rFonts w:ascii="宋体" w:hAnsi="宋体" w:eastAsia="宋体" w:cs="宋体"/>
          <w:spacing w:val="18"/>
          <w:sz w:val="23"/>
          <w:szCs w:val="23"/>
        </w:rPr>
        <w:t>三、</w:t>
      </w:r>
      <w:r>
        <w:rPr>
          <w:rFonts w:ascii="宋体" w:hAnsi="宋体" w:eastAsia="宋体" w:cs="宋体"/>
          <w:spacing w:val="15"/>
          <w:sz w:val="23"/>
          <w:szCs w:val="23"/>
        </w:rPr>
        <w:t>除</w:t>
      </w:r>
      <w:r>
        <w:rPr>
          <w:rFonts w:ascii="宋体" w:hAnsi="宋体" w:eastAsia="宋体" w:cs="宋体"/>
          <w:spacing w:val="9"/>
          <w:sz w:val="23"/>
          <w:szCs w:val="23"/>
        </w:rPr>
        <w:t>非另外达成协议并生效，你方的中标通知书和本投标文件将构成约束我</w:t>
      </w:r>
      <w:r>
        <w:rPr>
          <w:rFonts w:ascii="宋体" w:hAnsi="宋体" w:eastAsia="宋体" w:cs="宋体"/>
          <w:spacing w:val="3"/>
          <w:sz w:val="23"/>
          <w:szCs w:val="23"/>
        </w:rPr>
        <w:t>们双方的合同。</w:t>
      </w:r>
    </w:p>
    <w:p>
      <w:pPr>
        <w:spacing w:line="216" w:lineRule="auto"/>
        <w:ind w:left="540"/>
        <w:outlineLvl w:val="1"/>
        <w:rPr>
          <w:rFonts w:ascii="宋体" w:hAnsi="宋体" w:eastAsia="宋体" w:cs="宋体"/>
          <w:sz w:val="23"/>
          <w:szCs w:val="23"/>
        </w:rPr>
      </w:pPr>
      <w:bookmarkStart w:id="51" w:name="_Toc32537"/>
      <w:r>
        <w:rPr>
          <w:rFonts w:ascii="宋体" w:hAnsi="宋体" w:eastAsia="宋体" w:cs="宋体"/>
          <w:spacing w:val="12"/>
          <w:sz w:val="23"/>
          <w:szCs w:val="23"/>
        </w:rPr>
        <w:t>四、</w:t>
      </w:r>
      <w:r>
        <w:rPr>
          <w:rFonts w:ascii="宋体" w:hAnsi="宋体" w:eastAsia="宋体" w:cs="宋体"/>
          <w:spacing w:val="7"/>
          <w:sz w:val="23"/>
          <w:szCs w:val="23"/>
        </w:rPr>
        <w:t>我</w:t>
      </w:r>
      <w:r>
        <w:rPr>
          <w:rFonts w:ascii="宋体" w:hAnsi="宋体" w:eastAsia="宋体" w:cs="宋体"/>
          <w:spacing w:val="6"/>
          <w:sz w:val="23"/>
          <w:szCs w:val="23"/>
        </w:rPr>
        <w:t>方的投标担保已按招标文件的要求递交。</w:t>
      </w:r>
      <w:bookmarkEnd w:id="51"/>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75" w:line="216" w:lineRule="auto"/>
        <w:ind w:left="39"/>
        <w:rPr>
          <w:rFonts w:ascii="宋体" w:hAnsi="宋体" w:eastAsia="宋体" w:cs="宋体"/>
          <w:sz w:val="23"/>
          <w:szCs w:val="23"/>
        </w:rPr>
      </w:pPr>
      <w:r>
        <w:rPr>
          <w:rFonts w:ascii="宋体" w:hAnsi="宋体" w:eastAsia="宋体" w:cs="宋体"/>
          <w:spacing w:val="25"/>
          <w:sz w:val="23"/>
          <w:szCs w:val="23"/>
        </w:rPr>
        <w:t>法</w:t>
      </w:r>
      <w:r>
        <w:rPr>
          <w:rFonts w:ascii="宋体" w:hAnsi="宋体" w:eastAsia="宋体" w:cs="宋体"/>
          <w:spacing w:val="22"/>
          <w:sz w:val="23"/>
          <w:szCs w:val="23"/>
        </w:rPr>
        <w:t>定代表人(签字或盖章)：</w:t>
      </w:r>
    </w:p>
    <w:p>
      <w:pPr>
        <w:spacing w:line="297" w:lineRule="auto"/>
        <w:rPr>
          <w:rFonts w:ascii="Arial"/>
          <w:sz w:val="21"/>
        </w:rPr>
      </w:pPr>
    </w:p>
    <w:p>
      <w:pPr>
        <w:spacing w:line="298" w:lineRule="auto"/>
        <w:rPr>
          <w:rFonts w:ascii="Arial"/>
          <w:sz w:val="21"/>
        </w:rPr>
      </w:pPr>
    </w:p>
    <w:p>
      <w:pPr>
        <w:spacing w:before="76" w:line="215" w:lineRule="auto"/>
        <w:ind w:left="41"/>
        <w:rPr>
          <w:rFonts w:ascii="宋体" w:hAnsi="宋体" w:eastAsia="宋体" w:cs="宋体"/>
          <w:sz w:val="23"/>
          <w:szCs w:val="23"/>
        </w:rPr>
      </w:pPr>
      <w:r>
        <w:rPr>
          <w:rFonts w:ascii="宋体" w:hAnsi="宋体" w:eastAsia="宋体" w:cs="宋体"/>
          <w:spacing w:val="34"/>
          <w:sz w:val="23"/>
          <w:szCs w:val="23"/>
        </w:rPr>
        <w:t>投</w:t>
      </w:r>
      <w:r>
        <w:rPr>
          <w:rFonts w:ascii="宋体" w:hAnsi="宋体" w:eastAsia="宋体" w:cs="宋体"/>
          <w:spacing w:val="29"/>
          <w:sz w:val="23"/>
          <w:szCs w:val="23"/>
        </w:rPr>
        <w:t>标人(盖章)：</w:t>
      </w:r>
    </w:p>
    <w:p>
      <w:pPr>
        <w:spacing w:line="300" w:lineRule="auto"/>
        <w:rPr>
          <w:rFonts w:ascii="Arial"/>
          <w:sz w:val="21"/>
        </w:rPr>
      </w:pPr>
    </w:p>
    <w:p>
      <w:pPr>
        <w:spacing w:line="301" w:lineRule="auto"/>
        <w:rPr>
          <w:rFonts w:ascii="Arial"/>
          <w:sz w:val="21"/>
        </w:rPr>
      </w:pPr>
    </w:p>
    <w:p>
      <w:pPr>
        <w:spacing w:before="76" w:line="215" w:lineRule="auto"/>
        <w:jc w:val="center"/>
      </w:pPr>
      <w:r>
        <w:rPr>
          <w:rFonts w:hint="eastAsia" w:ascii="宋体" w:hAnsi="宋体" w:eastAsia="宋体" w:cs="宋体"/>
          <w:spacing w:val="7"/>
          <w:sz w:val="23"/>
          <w:szCs w:val="23"/>
          <w:lang w:val="en-US" w:eastAsia="zh-CN"/>
        </w:rPr>
        <w:t xml:space="preserve">                                                 </w:t>
      </w:r>
      <w:r>
        <w:rPr>
          <w:rFonts w:ascii="宋体" w:hAnsi="宋体" w:eastAsia="宋体" w:cs="宋体"/>
          <w:spacing w:val="7"/>
          <w:sz w:val="23"/>
          <w:szCs w:val="23"/>
        </w:rPr>
        <w:t>年</w:t>
      </w:r>
      <w:r>
        <w:rPr>
          <w:rFonts w:hint="eastAsia" w:ascii="宋体" w:hAnsi="宋体" w:eastAsia="宋体" w:cs="宋体"/>
          <w:spacing w:val="7"/>
          <w:sz w:val="23"/>
          <w:szCs w:val="23"/>
          <w:lang w:val="en-US" w:eastAsia="zh-CN"/>
        </w:rPr>
        <w:t xml:space="preserve">   </w:t>
      </w:r>
      <w:r>
        <w:rPr>
          <w:rFonts w:ascii="宋体" w:hAnsi="宋体" w:eastAsia="宋体" w:cs="宋体"/>
          <w:spacing w:val="5"/>
          <w:sz w:val="23"/>
          <w:szCs w:val="23"/>
        </w:rPr>
        <w:t>月</w:t>
      </w:r>
      <w:r>
        <w:rPr>
          <w:rFonts w:hint="eastAsia" w:ascii="宋体" w:hAnsi="宋体" w:eastAsia="宋体" w:cs="宋体"/>
          <w:spacing w:val="5"/>
          <w:sz w:val="23"/>
          <w:szCs w:val="23"/>
          <w:lang w:val="en-US" w:eastAsia="zh-CN"/>
        </w:rPr>
        <w:t xml:space="preserve">    </w:t>
      </w:r>
      <w:r>
        <w:rPr>
          <w:rFonts w:ascii="宋体" w:hAnsi="宋体" w:eastAsia="宋体" w:cs="宋体"/>
          <w:spacing w:val="5"/>
          <w:sz w:val="23"/>
          <w:szCs w:val="23"/>
        </w:rPr>
        <w:t>日</w:t>
      </w:r>
    </w:p>
    <w:sectPr>
      <w:headerReference r:id="rId49" w:type="default"/>
      <w:footerReference r:id="rId50" w:type="default"/>
      <w:pgSz w:w="11900" w:h="16840"/>
      <w:pgMar w:top="1536" w:right="1493" w:bottom="1381" w:left="1412" w:header="0" w:footer="11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05"/>
      <w:rPr>
        <w:rFonts w:ascii="宋体" w:hAnsi="宋体" w:eastAsia="宋体" w:cs="宋体"/>
        <w:sz w:val="17"/>
        <w:szCs w:val="17"/>
      </w:rPr>
    </w:pPr>
    <w:r>
      <w:rPr>
        <w:rFonts w:ascii="宋体" w:hAnsi="宋体" w:eastAsia="宋体" w:cs="宋体"/>
        <w:sz w:val="17"/>
        <w:szCs w:val="17"/>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76"/>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w:t>
    </w:r>
    <w:r>
      <w:rPr>
        <w:rFonts w:ascii="宋体" w:hAnsi="宋体" w:eastAsia="宋体" w:cs="宋体"/>
        <w:spacing w:val="-4"/>
        <w:sz w:val="17"/>
        <w:szCs w:val="17"/>
      </w:rPr>
      <w:t>27</w:t>
    </w:r>
    <w:r>
      <w:rPr>
        <w:rFonts w:ascii="Times New Roman" w:hAnsi="Times New Roman" w:eastAsia="Times New Roman" w:cs="Times New Roman"/>
        <w:spacing w:val="-4"/>
        <w:sz w:val="17"/>
        <w:szCs w:val="17"/>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6" w:lineRule="auto"/>
      <w:ind w:left="4576"/>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w:t>
    </w:r>
    <w:r>
      <w:rPr>
        <w:rFonts w:ascii="宋体" w:hAnsi="宋体" w:eastAsia="宋体" w:cs="宋体"/>
        <w:spacing w:val="-4"/>
        <w:sz w:val="17"/>
        <w:szCs w:val="17"/>
      </w:rPr>
      <w:t>35</w:t>
    </w:r>
    <w:r>
      <w:rPr>
        <w:rFonts w:ascii="Times New Roman" w:hAnsi="Times New Roman" w:eastAsia="Times New Roman" w:cs="Times New Roman"/>
        <w:spacing w:val="-4"/>
        <w:sz w:val="17"/>
        <w:szCs w:val="17"/>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4576"/>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w:t>
    </w:r>
    <w:r>
      <w:rPr>
        <w:rFonts w:ascii="宋体" w:hAnsi="宋体" w:eastAsia="宋体" w:cs="宋体"/>
        <w:spacing w:val="-4"/>
        <w:sz w:val="17"/>
        <w:szCs w:val="17"/>
      </w:rPr>
      <w:t>41</w:t>
    </w:r>
    <w:r>
      <w:rPr>
        <w:rFonts w:ascii="Times New Roman" w:hAnsi="Times New Roman" w:eastAsia="Times New Roman" w:cs="Times New Roman"/>
        <w:spacing w:val="-4"/>
        <w:sz w:val="17"/>
        <w:szCs w:val="17"/>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56"/>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w:t>
    </w:r>
    <w:r>
      <w:rPr>
        <w:rFonts w:ascii="宋体" w:hAnsi="宋体" w:eastAsia="宋体" w:cs="宋体"/>
        <w:spacing w:val="-4"/>
        <w:sz w:val="17"/>
        <w:szCs w:val="17"/>
      </w:rPr>
      <w:t>43</w:t>
    </w:r>
    <w:r>
      <w:rPr>
        <w:rFonts w:ascii="Times New Roman" w:hAnsi="Times New Roman" w:eastAsia="Times New Roman" w:cs="Times New Roman"/>
        <w:spacing w:val="-4"/>
        <w:sz w:val="17"/>
        <w:szCs w:val="17"/>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00"/>
      <w:rPr>
        <w:rFonts w:ascii="宋体" w:hAnsi="宋体" w:eastAsia="宋体" w:cs="宋体"/>
        <w:sz w:val="17"/>
        <w:szCs w:val="17"/>
      </w:rPr>
    </w:pPr>
    <w:r>
      <w:rPr>
        <w:rFonts w:ascii="宋体" w:hAnsi="宋体" w:eastAsia="宋体" w:cs="宋体"/>
        <w:spacing w:val="2"/>
        <w:sz w:val="17"/>
        <w:szCs w:val="17"/>
      </w:rPr>
      <w:t>45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00"/>
      <w:rPr>
        <w:rFonts w:ascii="宋体" w:hAnsi="宋体" w:eastAsia="宋体" w:cs="宋体"/>
        <w:sz w:val="17"/>
        <w:szCs w:val="17"/>
      </w:rPr>
    </w:pPr>
    <w:r>
      <w:rPr>
        <w:rFonts w:ascii="宋体" w:hAnsi="宋体" w:eastAsia="宋体" w:cs="宋体"/>
        <w:spacing w:val="2"/>
        <w:sz w:val="17"/>
        <w:szCs w:val="17"/>
      </w:rPr>
      <w:t>47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00"/>
      <w:rPr>
        <w:rFonts w:ascii="宋体" w:hAnsi="宋体" w:eastAsia="宋体" w:cs="宋体"/>
        <w:sz w:val="17"/>
        <w:szCs w:val="17"/>
      </w:rPr>
    </w:pPr>
    <w:r>
      <w:rPr>
        <w:rFonts w:ascii="宋体" w:hAnsi="宋体" w:eastAsia="宋体" w:cs="宋体"/>
        <w:spacing w:val="2"/>
        <w:sz w:val="17"/>
        <w:szCs w:val="17"/>
      </w:rPr>
      <w:t>48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79"/>
      <w:rPr>
        <w:rFonts w:ascii="宋体" w:hAnsi="宋体" w:eastAsia="宋体" w:cs="宋体"/>
        <w:sz w:val="17"/>
        <w:szCs w:val="17"/>
      </w:rPr>
    </w:pPr>
    <w:r>
      <w:rPr>
        <w:rFonts w:ascii="宋体" w:hAnsi="宋体" w:eastAsia="宋体" w:cs="宋体"/>
        <w:spacing w:val="2"/>
        <w:sz w:val="17"/>
        <w:szCs w:val="17"/>
      </w:rPr>
      <w:t>49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4251"/>
      <w:rPr>
        <w:rFonts w:ascii="宋体" w:hAnsi="宋体" w:eastAsia="宋体" w:cs="宋体"/>
        <w:sz w:val="17"/>
        <w:szCs w:val="17"/>
      </w:rPr>
    </w:pPr>
    <w:r>
      <w:rPr>
        <w:rFonts w:ascii="宋体" w:hAnsi="宋体" w:eastAsia="宋体" w:cs="宋体"/>
        <w:sz w:val="17"/>
        <w:szCs w:val="17"/>
      </w:rPr>
      <w:t>50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4251"/>
      <w:rPr>
        <w:rFonts w:ascii="宋体" w:hAnsi="宋体" w:eastAsia="宋体" w:cs="宋体"/>
        <w:sz w:val="17"/>
        <w:szCs w:val="17"/>
      </w:rPr>
    </w:pPr>
    <w:r>
      <w:rPr>
        <w:rFonts w:ascii="宋体" w:hAnsi="宋体" w:eastAsia="宋体" w:cs="宋体"/>
        <w:sz w:val="17"/>
        <w:szCs w:val="17"/>
      </w:rPr>
      <w:t>51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100"/>
      <w:rPr>
        <w:rFonts w:ascii="宋体" w:hAnsi="宋体" w:eastAsia="宋体" w:cs="宋体"/>
        <w:sz w:val="17"/>
        <w:szCs w:val="17"/>
      </w:rPr>
    </w:pPr>
    <w:r>
      <w:rPr>
        <w:rFonts w:ascii="宋体" w:hAnsi="宋体" w:eastAsia="宋体" w:cs="宋体"/>
        <w:sz w:val="17"/>
        <w:szCs w:val="17"/>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251"/>
      <w:rPr>
        <w:rFonts w:ascii="宋体" w:hAnsi="宋体" w:eastAsia="宋体" w:cs="宋体"/>
        <w:sz w:val="17"/>
        <w:szCs w:val="17"/>
      </w:rPr>
    </w:pPr>
    <w:r>
      <w:rPr>
        <w:rFonts w:ascii="宋体" w:hAnsi="宋体" w:eastAsia="宋体" w:cs="宋体"/>
        <w:sz w:val="17"/>
        <w:szCs w:val="17"/>
      </w:rPr>
      <w:t>52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270"/>
      <w:rPr>
        <w:rFonts w:ascii="宋体" w:hAnsi="宋体" w:eastAsia="宋体" w:cs="宋体"/>
        <w:sz w:val="17"/>
        <w:szCs w:val="17"/>
      </w:rPr>
    </w:pPr>
    <w:r>
      <w:rPr>
        <w:rFonts w:ascii="宋体" w:hAnsi="宋体" w:eastAsia="宋体" w:cs="宋体"/>
        <w:sz w:val="17"/>
        <w:szCs w:val="17"/>
      </w:rPr>
      <w:t>53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4" w:lineRule="auto"/>
      <w:ind w:left="4392"/>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w:t>
    </w:r>
    <w:r>
      <w:rPr>
        <w:rFonts w:ascii="宋体" w:hAnsi="宋体" w:eastAsia="宋体" w:cs="宋体"/>
        <w:spacing w:val="-4"/>
        <w:sz w:val="17"/>
        <w:szCs w:val="17"/>
      </w:rPr>
      <w:t>55</w:t>
    </w:r>
    <w:r>
      <w:rPr>
        <w:rFonts w:ascii="Times New Roman" w:hAnsi="Times New Roman" w:eastAsia="Times New Roman" w:cs="Times New Roman"/>
        <w:spacing w:val="-4"/>
        <w:sz w:val="17"/>
        <w:szCs w:val="17"/>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984"/>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w:t>
    </w:r>
    <w:r>
      <w:rPr>
        <w:rFonts w:ascii="宋体" w:hAnsi="宋体" w:eastAsia="宋体" w:cs="宋体"/>
        <w:spacing w:val="-4"/>
        <w:sz w:val="17"/>
        <w:szCs w:val="17"/>
      </w:rPr>
      <w:t>56</w:t>
    </w:r>
    <w:r>
      <w:rPr>
        <w:rFonts w:ascii="Times New Roman" w:hAnsi="Times New Roman" w:eastAsia="Times New Roman" w:cs="Times New Roman"/>
        <w:spacing w:val="-4"/>
        <w:sz w:val="17"/>
        <w:szCs w:val="17"/>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490"/>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w:t>
    </w:r>
    <w:r>
      <w:rPr>
        <w:rFonts w:ascii="宋体" w:hAnsi="宋体" w:eastAsia="宋体" w:cs="宋体"/>
        <w:spacing w:val="-4"/>
        <w:sz w:val="17"/>
        <w:szCs w:val="17"/>
      </w:rPr>
      <w:t>57</w:t>
    </w:r>
    <w:r>
      <w:rPr>
        <w:rFonts w:ascii="Times New Roman" w:hAnsi="Times New Roman" w:eastAsia="Times New Roman" w:cs="Times New Roman"/>
        <w:spacing w:val="-4"/>
        <w:sz w:val="17"/>
        <w:szCs w:val="17"/>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03"/>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w:t>
    </w:r>
    <w:r>
      <w:rPr>
        <w:rFonts w:ascii="宋体" w:hAnsi="宋体" w:eastAsia="宋体" w:cs="宋体"/>
        <w:spacing w:val="-4"/>
        <w:sz w:val="17"/>
        <w:szCs w:val="17"/>
      </w:rPr>
      <w:t>58</w:t>
    </w:r>
    <w:r>
      <w:rPr>
        <w:rFonts w:ascii="Times New Roman" w:hAnsi="Times New Roman" w:eastAsia="Times New Roman" w:cs="Times New Roman"/>
        <w:spacing w:val="-4"/>
        <w:sz w:val="17"/>
        <w:szCs w:val="17"/>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4112"/>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w:t>
    </w:r>
    <w:r>
      <w:rPr>
        <w:rFonts w:ascii="Times New Roman" w:hAnsi="Times New Roman" w:eastAsia="Times New Roman" w:cs="Times New Roman"/>
        <w:spacing w:val="-4"/>
        <w:sz w:val="17"/>
        <w:szCs w:val="17"/>
      </w:rPr>
      <w:t xml:space="preserve"> </w:t>
    </w:r>
    <w:r>
      <w:rPr>
        <w:rFonts w:ascii="宋体" w:hAnsi="宋体" w:eastAsia="宋体" w:cs="宋体"/>
        <w:spacing w:val="-4"/>
        <w:sz w:val="17"/>
        <w:szCs w:val="17"/>
      </w:rPr>
      <w:t xml:space="preserve">61 </w:t>
    </w:r>
    <w:r>
      <w:rPr>
        <w:rFonts w:ascii="Times New Roman" w:hAnsi="Times New Roman" w:eastAsia="Times New Roman" w:cs="Times New Roman"/>
        <w:spacing w:val="-4"/>
        <w:sz w:val="17"/>
        <w:szCs w:val="17"/>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348"/>
      <w:rPr>
        <w:rFonts w:ascii="Times New Roman" w:hAnsi="Times New Roman" w:eastAsia="Times New Roman" w:cs="Times New Roman"/>
        <w:sz w:val="17"/>
        <w:szCs w:val="17"/>
      </w:rPr>
    </w:pPr>
    <w:r>
      <w:rPr>
        <w:rFonts w:ascii="Times New Roman" w:hAnsi="Times New Roman" w:eastAsia="Times New Roman" w:cs="Times New Roman"/>
        <w:spacing w:val="-6"/>
        <w:sz w:val="17"/>
        <w:szCs w:val="17"/>
      </w:rPr>
      <w:t>-</w:t>
    </w:r>
    <w:r>
      <w:rPr>
        <w:rFonts w:ascii="宋体" w:hAnsi="宋体" w:eastAsia="宋体" w:cs="宋体"/>
        <w:spacing w:val="-4"/>
        <w:sz w:val="17"/>
        <w:szCs w:val="17"/>
      </w:rPr>
      <w:t>62</w:t>
    </w:r>
    <w:r>
      <w:rPr>
        <w:rFonts w:ascii="Times New Roman" w:hAnsi="Times New Roman" w:eastAsia="Times New Roman" w:cs="Times New Roman"/>
        <w:spacing w:val="-4"/>
        <w:sz w:val="17"/>
        <w:szCs w:val="17"/>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82"/>
      <w:rPr>
        <w:rFonts w:ascii="宋体" w:hAnsi="宋体" w:eastAsia="宋体" w:cs="宋体"/>
        <w:sz w:val="17"/>
        <w:szCs w:val="17"/>
      </w:rPr>
    </w:pPr>
    <w:r>
      <w:rPr>
        <w:rFonts w:ascii="宋体" w:hAnsi="宋体" w:eastAsia="宋体" w:cs="宋体"/>
        <w:sz w:val="17"/>
        <w:szCs w:val="17"/>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1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411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03"/>
      <w:rPr>
        <w:rFonts w:ascii="宋体" w:hAnsi="宋体" w:eastAsia="宋体" w:cs="宋体"/>
        <w:sz w:val="17"/>
        <w:szCs w:val="17"/>
      </w:rPr>
    </w:pPr>
    <w:r>
      <w:rPr>
        <w:rFonts w:ascii="宋体" w:hAnsi="宋体" w:eastAsia="宋体" w:cs="宋体"/>
        <w:spacing w:val="1"/>
        <w:sz w:val="17"/>
        <w:szCs w:val="17"/>
      </w:rPr>
      <w:t>20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4540"/>
      <w:rPr>
        <w:rFonts w:ascii="宋体" w:hAnsi="宋体" w:eastAsia="宋体" w:cs="宋体"/>
        <w:sz w:val="17"/>
        <w:szCs w:val="17"/>
      </w:rPr>
    </w:pPr>
    <w:r>
      <w:rPr>
        <w:rFonts w:ascii="宋体" w:hAnsi="宋体" w:eastAsia="宋体" w:cs="宋体"/>
        <w:spacing w:val="1"/>
        <w:sz w:val="17"/>
        <w:szCs w:val="17"/>
      </w:rPr>
      <w:t>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1" o:spid="_x0000_s2051" o:spt="1" style="position:absolute;left:0pt;margin-left:88.2pt;margin-top:55.15pt;height:0.75pt;width:418.6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70" o:spid="_x0000_s2070" o:spt="1" style="position:absolute;left:0pt;margin-left:88.2pt;margin-top:55.15pt;height:0.75pt;width:418.6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71" o:spid="_x0000_s2071" o:spt="1" style="position:absolute;left:0pt;margin-left:88.2pt;margin-top:55.15pt;height:0.75pt;width:418.6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72" o:spid="_x0000_s2072" o:spt="1" style="position:absolute;left:0pt;margin-left:84.45pt;margin-top:55.15pt;height:0.75pt;width:433.2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73" o:spid="_x0000_s2073" o:spt="1" style="position:absolute;left:0pt;margin-left:84.45pt;margin-top:55.15pt;height:0.75pt;width:433.2pt;mso-position-horizontal-relative:page;mso-position-vertical-relative:page;z-index:251666432;mso-width-relative:page;mso-height-relative:page;" fillcolor="#000000" filled="t" stroked="f" coordsize="21600,21600" o:allowincell="f">
          <v:path/>
          <v:fill on="t" focussize="0,0"/>
          <v:stroke on="f"/>
          <v:imagedata o:title=""/>
          <o:lock v:ext="edit"/>
        </v:rect>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75" o:spid="_x0000_s2075" o:spt="1" style="position:absolute;left:0pt;margin-left:63.45pt;margin-top:55.15pt;height:0.75pt;width:468.05pt;mso-position-horizontal-relative:page;mso-position-vertical-relative:page;z-index:251667456;mso-width-relative:page;mso-height-relative:page;" fillcolor="#000000" filled="t" stroked="f" coordsize="21600,21600" o:allowincell="f">
          <v:path/>
          <v:fill on="t" focussize="0,0"/>
          <v:stroke on="f"/>
          <v:imagedata o:title=""/>
          <o:lock v:ext="edit"/>
        </v:rect>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76" o:spid="_x0000_s2076" o:spt="1" style="position:absolute;left:0pt;margin-left:87.8pt;margin-top:54.35pt;height:0.75pt;width:418.45pt;mso-position-horizontal-relative:page;mso-position-vertical-relative:page;z-index:251668480;mso-width-relative:page;mso-height-relative:page;" fillcolor="#000000" filled="t" stroked="f" coordsize="21600,21600" o:allowincell="f">
          <v:path/>
          <v:fill on="t" focussize="0,0"/>
          <v:stroke on="f"/>
          <v:imagedata o:title=""/>
          <o:lock v:ext="edit"/>
        </v:rect>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mc:AlternateContent>
        <mc:Choice Requires="wps">
          <w:drawing>
            <wp:anchor distT="0" distB="0" distL="114300" distR="114300" simplePos="0" relativeHeight="251679744" behindDoc="0" locked="0" layoutInCell="0" allowOverlap="1">
              <wp:simplePos x="0" y="0"/>
              <wp:positionH relativeFrom="page">
                <wp:posOffset>1072515</wp:posOffset>
              </wp:positionH>
              <wp:positionV relativeFrom="page">
                <wp:posOffset>700405</wp:posOffset>
              </wp:positionV>
              <wp:extent cx="5501640" cy="9525"/>
              <wp:effectExtent l="0" t="0" r="0" b="0"/>
              <wp:wrapNone/>
              <wp:docPr id="3" name="矩形 3"/>
              <wp:cNvGraphicFramePr/>
              <a:graphic xmlns:a="http://schemas.openxmlformats.org/drawingml/2006/main">
                <a:graphicData uri="http://schemas.microsoft.com/office/word/2010/wordprocessingShape">
                  <wps:wsp>
                    <wps:cNvSpPr/>
                    <wps:spPr>
                      <a:xfrm>
                        <a:off x="0" y="0"/>
                        <a:ext cx="550164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4.45pt;margin-top:55.15pt;height:0.75pt;width:433.2pt;mso-position-horizontal-relative:page;mso-position-vertical-relative:page;z-index:251679744;mso-width-relative:page;mso-height-relative:page;" fillcolor="#000000" filled="t" stroked="f" coordsize="21600,21600" o:allowincell="f" o:gfxdata="UEsDBAoAAAAAAIdO4kAAAAAAAAAAAAAAAAAEAAAAZHJzL1BLAwQUAAAACACHTuJAqVd/gNkAAAAM&#10;AQAADwAAAGRycy9kb3ducmV2LnhtbE2PzU7DMBCE70i8g7WVuFE7La3SNE6lInFEooUDvTnxkkSN&#10;1yF2f+Dp2ZzobWZ3NPttvrm6TpxxCK0nDclUgUCqvG2p1vDx/vKYggjRkDWdJ9TwgwE2xf1dbjLr&#10;L7TD8z7WgksoZEZDE2OfSRmqBp0JU98j8e7LD85EtkMt7WAuXO46OVNqKZ1piS80psfnBqvj/uQ0&#10;bFfp9vvtiV5/d+UBD5/lcTEblNYPk0StQUS8xv8wjPiMDgUzlf5ENoiO/TJdcZRFouYgxoSaL1iV&#10;4yhJQRa5vH2i+ANQSwMEFAAAAAgAh07iQDzXad+tAQAAXQMAAA4AAABkcnMvZTJvRG9jLnhtbK1T&#10;zY7TMBC+I/EOlu80aZeuIGq6B6rlgmClZR/AdezEkv804zbt0yBx4yF4HMRrMHZCF5bLHsjBmT9/&#10;M983yebm5Cw7KkATfMuXi5oz5WXojO9b/vD59tUbzjAJ3wkbvGr5WSG/2b58sRljo1ZhCLZTwAjE&#10;YzPGlg8pxaaqUA7KCVyEqDwldQAnErnQVx2IkdCdrVZ1fV2NAboIQSpEiu6mJJ8R4TmAQWsj1S7I&#10;g1M+TaigrEhECQcTkW/LtFormT5pjSox23JimspJTcje57PabkTTg4iDkfMI4jkjPOHkhPHU9AK1&#10;E0mwA5h/oJyREDDotJDBVRORogixWNZPtLkfRFSFC0mN8SI6/j9Y+fF4B8x0Lb/izAtHC//55duP&#10;71/ZVdZmjNhQyX28g9lDMjPRkwaX30SBnYqe54ue6pSYpOB6XS+vX5PUknJv16t1hqwe70bA9F4F&#10;x7LRcqBtFRHF8QOmqfR3SW6FwZru1lhbHOj37yywo8ibLc+M/leZ9bnYh3xtQsyRKvOamGRrH7oz&#10;qXCIYPqBBlkWpJwh1cvE8xeS1/qnX5Ae/4rt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lXf4DZ&#10;AAAADAEAAA8AAAAAAAAAAQAgAAAAIgAAAGRycy9kb3ducmV2LnhtbFBLAQIUABQAAAAIAIdO4kA8&#10;12nfrQEAAF0DAAAOAAAAAAAAAAEAIAAAACgBAABkcnMvZTJvRG9jLnhtbFBLBQYAAAAABgAGAFkB&#10;AABHBQ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8" o:spid="_x0000_s2058" o:spt="1" style="position:absolute;left:0pt;margin-left:88.2pt;margin-top:55.15pt;height:0.75pt;width:418.6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60" o:spid="_x0000_s2060" o:spt="1" style="position:absolute;left:0pt;margin-left:88.2pt;margin-top:55.15pt;height:0.75pt;width:418.6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62" o:spid="_x0000_s2062" o:spt="1" style="position:absolute;left:0pt;margin-left:66.35pt;margin-top:55.15pt;height:0.75pt;width:462.1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63" o:spid="_x0000_s2063" o:spt="1" style="position:absolute;left:0pt;margin-left:70.05pt;margin-top:55.15pt;height:0.75pt;width:476.45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69" o:spid="_x0000_s2069" o:spt="1" style="position:absolute;left:0pt;margin-left:70.05pt;margin-top:55.15pt;height:0.75pt;width:476.45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C2831"/>
    <w:multiLevelType w:val="singleLevel"/>
    <w:tmpl w:val="5FDC283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BiMzdkNmU1OTVmNzc1ZGVhZTc5YmNhNWNmYzY2YzcifQ=="/>
  </w:docVars>
  <w:rsids>
    <w:rsidRoot w:val="00000000"/>
    <w:rsid w:val="006C4D41"/>
    <w:rsid w:val="01035593"/>
    <w:rsid w:val="024170E6"/>
    <w:rsid w:val="03C477D2"/>
    <w:rsid w:val="0A940721"/>
    <w:rsid w:val="10A20C92"/>
    <w:rsid w:val="11E9266B"/>
    <w:rsid w:val="129C4366"/>
    <w:rsid w:val="17BE6A0B"/>
    <w:rsid w:val="194C708E"/>
    <w:rsid w:val="19A30E80"/>
    <w:rsid w:val="1B46240B"/>
    <w:rsid w:val="20531CD3"/>
    <w:rsid w:val="210F5865"/>
    <w:rsid w:val="279201AC"/>
    <w:rsid w:val="27B45DBF"/>
    <w:rsid w:val="28CF4FEA"/>
    <w:rsid w:val="2E9D1806"/>
    <w:rsid w:val="37ED5CE7"/>
    <w:rsid w:val="391D7ECC"/>
    <w:rsid w:val="395C1A1C"/>
    <w:rsid w:val="3C8F1050"/>
    <w:rsid w:val="3CB5613B"/>
    <w:rsid w:val="3EF33088"/>
    <w:rsid w:val="3F4B03E3"/>
    <w:rsid w:val="3F9508AE"/>
    <w:rsid w:val="4963742E"/>
    <w:rsid w:val="4CAD51ED"/>
    <w:rsid w:val="4EDD03B5"/>
    <w:rsid w:val="57792102"/>
    <w:rsid w:val="59F3369E"/>
    <w:rsid w:val="5B6320E2"/>
    <w:rsid w:val="6BAB3D5F"/>
    <w:rsid w:val="6BC8254F"/>
    <w:rsid w:val="6C3A079D"/>
    <w:rsid w:val="6C6F22A6"/>
    <w:rsid w:val="6EEF5FB0"/>
    <w:rsid w:val="757D53A7"/>
    <w:rsid w:val="76216D15"/>
    <w:rsid w:val="790843C6"/>
    <w:rsid w:val="79644E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2"/>
    <w:basedOn w:val="1"/>
    <w:next w:val="1"/>
    <w:qFormat/>
    <w:uiPriority w:val="0"/>
    <w:pPr>
      <w:keepNext/>
      <w:keepLines/>
      <w:spacing w:line="240" w:lineRule="auto"/>
      <w:ind w:firstLine="0" w:firstLineChars="0"/>
      <w:jc w:val="center"/>
      <w:outlineLvl w:val="1"/>
    </w:pPr>
    <w:rPr>
      <w:rFonts w:ascii="Arial" w:hAnsi="Arial" w:eastAsia="黑体"/>
      <w:b/>
      <w:bCs/>
      <w:sz w:val="32"/>
      <w:szCs w:val="32"/>
    </w:rPr>
  </w:style>
  <w:style w:type="paragraph" w:styleId="6">
    <w:name w:val="heading 3"/>
    <w:basedOn w:val="1"/>
    <w:next w:val="1"/>
    <w:qFormat/>
    <w:uiPriority w:val="1"/>
    <w:pPr>
      <w:spacing w:before="1"/>
      <w:ind w:left="1023"/>
      <w:outlineLvl w:val="3"/>
    </w:pPr>
    <w:rPr>
      <w:rFonts w:ascii="宋体" w:hAnsi="宋体" w:eastAsia="宋体" w:cs="宋体"/>
      <w:sz w:val="30"/>
      <w:szCs w:val="30"/>
      <w:lang w:val="zh-CN" w:eastAsia="zh-CN" w:bidi="zh-CN"/>
    </w:rPr>
  </w:style>
  <w:style w:type="paragraph" w:styleId="7">
    <w:name w:val="heading 6"/>
    <w:basedOn w:val="1"/>
    <w:next w:val="1"/>
    <w:qFormat/>
    <w:uiPriority w:val="1"/>
    <w:pPr>
      <w:spacing w:before="1"/>
      <w:ind w:left="968"/>
      <w:outlineLvl w:val="6"/>
    </w:pPr>
    <w:rPr>
      <w:rFonts w:ascii="宋体" w:hAnsi="宋体" w:eastAsia="宋体" w:cs="宋体"/>
      <w:b/>
      <w:bCs/>
      <w:sz w:val="24"/>
      <w:szCs w:val="24"/>
      <w:lang w:val="zh-CN" w:eastAsia="zh-CN" w:bidi="zh-CN"/>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1"/>
      <w:szCs w:val="21"/>
      <w:lang w:val="zh-CN" w:eastAsia="zh-CN" w:bidi="zh-CN"/>
    </w:rPr>
  </w:style>
  <w:style w:type="paragraph" w:styleId="3">
    <w:name w:val="Body Text First Indent"/>
    <w:basedOn w:val="2"/>
    <w:next w:val="4"/>
    <w:qFormat/>
    <w:uiPriority w:val="0"/>
    <w:pPr>
      <w:ind w:firstLine="420" w:firstLineChars="100"/>
    </w:pPr>
  </w:style>
  <w:style w:type="paragraph" w:styleId="4">
    <w:name w:val="toc 6"/>
    <w:basedOn w:val="1"/>
    <w:next w:val="1"/>
    <w:unhideWhenUsed/>
    <w:qFormat/>
    <w:uiPriority w:val="39"/>
    <w:pPr>
      <w:ind w:left="2100" w:leftChars="1000"/>
    </w:pPr>
    <w:rPr>
      <w:rFonts w:ascii="Calibri" w:hAnsi="Calibri" w:eastAsia="宋体" w:cs="Times New Roman"/>
      <w:szCs w:val="22"/>
    </w:rPr>
  </w:style>
  <w:style w:type="paragraph" w:styleId="8">
    <w:name w:val="Body Text Indent"/>
    <w:basedOn w:val="1"/>
    <w:qFormat/>
    <w:uiPriority w:val="0"/>
    <w:pPr>
      <w:ind w:firstLine="600"/>
    </w:pPr>
    <w:rPr>
      <w:sz w:val="30"/>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Paragraph"/>
    <w:basedOn w:val="1"/>
    <w:qFormat/>
    <w:uiPriority w:val="1"/>
    <w:rPr>
      <w:rFonts w:ascii="宋体" w:hAnsi="宋体" w:eastAsia="宋体" w:cs="宋体"/>
      <w:lang w:val="zh-CN" w:eastAsia="zh-CN" w:bidi="zh-CN"/>
    </w:rPr>
  </w:style>
  <w:style w:type="paragraph" w:styleId="18">
    <w:name w:val="List Paragraph"/>
    <w:basedOn w:val="1"/>
    <w:qFormat/>
    <w:uiPriority w:val="1"/>
    <w:pPr>
      <w:ind w:left="655" w:firstLine="420"/>
    </w:pPr>
    <w:rPr>
      <w:rFonts w:ascii="宋体" w:hAnsi="宋体" w:eastAsia="宋体" w:cs="宋体"/>
      <w:lang w:val="zh-CN" w:eastAsia="zh-CN" w:bidi="zh-CN"/>
    </w:rPr>
  </w:style>
  <w:style w:type="paragraph" w:customStyle="1" w:styleId="1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20">
    <w:name w:val="样式 标题 2 + Times New Roman 四号 非加粗 段前: 5 磅 段后: 0 磅 行距: 固定值 20..."/>
    <w:basedOn w:val="5"/>
    <w:qFormat/>
    <w:uiPriority w:val="0"/>
    <w:pPr>
      <w:spacing w:before="100" w:line="400" w:lineRule="exact"/>
    </w:pPr>
    <w:rPr>
      <w:rFonts w:ascii="Times New Roman" w:hAnsi="Times New Roman" w:cs="宋体"/>
      <w:b w:val="0"/>
      <w:bCs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theme" Target="theme/theme1.xml"/><Relationship Id="rId50" Type="http://schemas.openxmlformats.org/officeDocument/2006/relationships/footer" Target="footer27.xml"/><Relationship Id="rId5" Type="http://schemas.openxmlformats.org/officeDocument/2006/relationships/header" Target="header1.xml"/><Relationship Id="rId49" Type="http://schemas.openxmlformats.org/officeDocument/2006/relationships/header" Target="header19.xml"/><Relationship Id="rId48" Type="http://schemas.openxmlformats.org/officeDocument/2006/relationships/footer" Target="footer26.xml"/><Relationship Id="rId47" Type="http://schemas.openxmlformats.org/officeDocument/2006/relationships/header" Target="header18.xml"/><Relationship Id="rId46" Type="http://schemas.openxmlformats.org/officeDocument/2006/relationships/footer" Target="footer25.xml"/><Relationship Id="rId45" Type="http://schemas.openxmlformats.org/officeDocument/2006/relationships/header" Target="header17.xml"/><Relationship Id="rId44" Type="http://schemas.openxmlformats.org/officeDocument/2006/relationships/footer" Target="footer24.xml"/><Relationship Id="rId43" Type="http://schemas.openxmlformats.org/officeDocument/2006/relationships/header" Target="header16.xml"/><Relationship Id="rId42" Type="http://schemas.openxmlformats.org/officeDocument/2006/relationships/footer" Target="footer23.xml"/><Relationship Id="rId41" Type="http://schemas.openxmlformats.org/officeDocument/2006/relationships/footer" Target="footer22.xml"/><Relationship Id="rId40" Type="http://schemas.openxmlformats.org/officeDocument/2006/relationships/header" Target="header15.xml"/><Relationship Id="rId4" Type="http://schemas.openxmlformats.org/officeDocument/2006/relationships/endnotes" Target="endnotes.xml"/><Relationship Id="rId39" Type="http://schemas.openxmlformats.org/officeDocument/2006/relationships/footer" Target="footer21.xml"/><Relationship Id="rId38" Type="http://schemas.openxmlformats.org/officeDocument/2006/relationships/header" Target="header14.xml"/><Relationship Id="rId37" Type="http://schemas.openxmlformats.org/officeDocument/2006/relationships/footer" Target="footer20.xml"/><Relationship Id="rId36" Type="http://schemas.openxmlformats.org/officeDocument/2006/relationships/footer" Target="footer19.xml"/><Relationship Id="rId35" Type="http://schemas.openxmlformats.org/officeDocument/2006/relationships/footer" Target="footer18.xml"/><Relationship Id="rId34" Type="http://schemas.openxmlformats.org/officeDocument/2006/relationships/header" Target="header13.xml"/><Relationship Id="rId33" Type="http://schemas.openxmlformats.org/officeDocument/2006/relationships/footer" Target="footer17.xml"/><Relationship Id="rId32" Type="http://schemas.openxmlformats.org/officeDocument/2006/relationships/header" Target="header12.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1026" textRotate="1"/>
    <customShpInfo spid="_x0000_s2058"/>
    <customShpInfo spid="_x0000_s2060"/>
    <customShpInfo spid="_x0000_s2062"/>
    <customShpInfo spid="_x0000_s2063"/>
    <customShpInfo spid="_x0000_s2069"/>
    <customShpInfo spid="_x0000_s2070"/>
    <customShpInfo spid="_x0000_s2071"/>
    <customShpInfo spid="_x0000_s2072"/>
    <customShpInfo spid="_x0000_s2073"/>
    <customShpInfo spid="_x0000_s2075"/>
    <customShpInfo spid="_x0000_s2076"/>
    <customShpInfo spid="_x0000_s1028"/>
    <customShpInfo spid="_x0000_s1031"/>
    <customShpInfo spid="_x0000_s1033"/>
    <customShpInfo spid="_x0000_s1035"/>
    <customShpInfo spid="_x0000_s1036"/>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77</Pages>
  <Words>30497</Words>
  <Characters>32650</Characters>
  <TotalTime>3</TotalTime>
  <ScaleCrop>false</ScaleCrop>
  <LinksUpToDate>false</LinksUpToDate>
  <CharactersWithSpaces>38227</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2021-04-06T15:18:00Z</dcterms:created>
  <dc:creator>Administrator</dc:creator>
  <cp:keywords>()</cp:keywords>
  <cp:lastModifiedBy>郑小豆</cp:lastModifiedBy>
  <dcterms:modified xsi:type="dcterms:W3CDTF">2022-09-22T15:18:48Z</dcterms:modified>
  <dc:title>(NTKOOFFICE????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2022-09-09T15:41:33Z</vt:filetime>
  </property>
  <property fmtid="{D5CDD505-2E9C-101B-9397-08002B2CF9AE}" pid="4" name="KSOProductBuildVer">
    <vt:lpwstr>2052-11.1.0.12358</vt:lpwstr>
  </property>
  <property fmtid="{D5CDD505-2E9C-101B-9397-08002B2CF9AE}" pid="5" name="ICV">
    <vt:lpwstr>F73A6E0214104F4AA31C324E066A5045</vt:lpwstr>
  </property>
</Properties>
</file>