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eastAsia"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JSMD02-20</w:t>
      </w:r>
      <w:r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  <w:t>22</w:t>
      </w:r>
      <w:r>
        <w:rPr>
          <w:rFonts w:hint="eastAsia" w:asciiTheme="majorEastAsia" w:hAnsiTheme="majorEastAsia" w:eastAsiaTheme="majorEastAsia"/>
          <w:sz w:val="32"/>
          <w:szCs w:val="32"/>
        </w:rPr>
        <w:t>-0001</w:t>
      </w:r>
    </w:p>
    <w:p>
      <w:pPr>
        <w:jc w:val="right"/>
        <w:rPr>
          <w:rFonts w:hint="eastAsia" w:asciiTheme="majorEastAsia" w:hAnsiTheme="majorEastAsia" w:eastAsiaTheme="maj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100" w:lineRule="exact"/>
        <w:ind w:right="1585" w:rightChars="755"/>
        <w:jc w:val="distribute"/>
        <w:textAlignment w:val="auto"/>
        <w:rPr>
          <w:rFonts w:ascii="黑体" w:hAnsi="黑体" w:eastAsia="黑体"/>
          <w:color w:val="FF0000"/>
          <w:spacing w:val="-11"/>
          <w:w w:val="48"/>
          <w:sz w:val="96"/>
          <w:szCs w:val="96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pacing w:val="-11"/>
          <w:w w:val="48"/>
          <w:sz w:val="96"/>
          <w:szCs w:val="96"/>
        </w:rPr>
        <w:t>三门县</w:t>
      </w:r>
      <w:r>
        <w:rPr>
          <w:rFonts w:hint="eastAsia" w:ascii="方正小标宋简体" w:hAnsi="方正小标宋简体" w:eastAsia="方正小标宋简体" w:cs="方正小标宋简体"/>
          <w:color w:val="FF0000"/>
          <w:spacing w:val="-11"/>
          <w:w w:val="48"/>
          <w:sz w:val="96"/>
          <w:szCs w:val="96"/>
          <w:lang w:eastAsia="zh-CN"/>
        </w:rPr>
        <w:t>人民政府行政审批服务中心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100" w:lineRule="exact"/>
        <w:ind w:right="1585" w:rightChars="755"/>
        <w:jc w:val="distribute"/>
        <w:textAlignment w:val="auto"/>
        <w:rPr>
          <w:rFonts w:hint="eastAsia" w:ascii="方正小标宋简体" w:hAnsi="方正小标宋简体" w:eastAsia="方正小标宋简体" w:cs="方正小标宋简体"/>
          <w:color w:val="FF0000"/>
          <w:w w:val="75"/>
          <w:sz w:val="96"/>
          <w:szCs w:val="96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w w:val="75"/>
          <w:sz w:val="96"/>
          <w:szCs w:val="96"/>
        </w:rPr>
        <w:t>三门县发展和改革局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100" w:lineRule="exact"/>
        <w:ind w:right="1585" w:rightChars="755"/>
        <w:jc w:val="distribute"/>
        <w:textAlignment w:val="auto"/>
        <w:rPr>
          <w:rFonts w:hint="default" w:ascii="方正小标宋简体" w:hAnsi="方正小标宋简体" w:eastAsia="方正小标宋简体" w:cs="方正小标宋简体"/>
          <w:color w:val="FF0000"/>
          <w:w w:val="75"/>
          <w:sz w:val="96"/>
          <w:szCs w:val="9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w w:val="75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4324985</wp:posOffset>
                </wp:positionH>
                <wp:positionV relativeFrom="paragraph">
                  <wp:posOffset>30480</wp:posOffset>
                </wp:positionV>
                <wp:extent cx="1352550" cy="1191260"/>
                <wp:effectExtent l="0" t="0" r="0" b="8890"/>
                <wp:wrapNone/>
                <wp:docPr id="4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1191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方正小标宋简体" w:hAnsi="方正小标宋简体" w:eastAsia="方正小标宋简体" w:cs="方正小标宋简体"/>
                                <w:color w:val="FF0000"/>
                                <w:w w:val="65"/>
                                <w:sz w:val="110"/>
                                <w:szCs w:val="110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0000"/>
                                <w:w w:val="65"/>
                                <w:sz w:val="110"/>
                                <w:szCs w:val="110"/>
                              </w:rPr>
                              <w:t>文件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340.55pt;margin-top:2.4pt;height:93.8pt;width:106.5pt;z-index:251660288;mso-width-relative:page;mso-height-relative:page;" fillcolor="#FFFFFF" filled="t" stroked="f" coordsize="21600,21600" o:gfxdata="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L6Pgh1gAAAAkBAAAPAAAAAAAAAAEAIAAAACIAAABk&#10;cnMvZG93bnJldi54bWxQSwECFAAUAAAACACHTuJA6WwGw88BAACPAwAADgAAAAAAAAABACAAAAAl&#10;AQAAZHJzL2Uyb0RvYy54bWxQSwUGAAAAAAYABgBZAQAAZg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方正小标宋简体" w:hAnsi="方正小标宋简体" w:eastAsia="方正小标宋简体" w:cs="方正小标宋简体"/>
                          <w:color w:val="FF0000"/>
                          <w:w w:val="65"/>
                          <w:sz w:val="110"/>
                          <w:szCs w:val="110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0000"/>
                          <w:w w:val="65"/>
                          <w:sz w:val="110"/>
                          <w:szCs w:val="110"/>
                        </w:rPr>
                        <w:t>文件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color w:val="FF0000"/>
          <w:w w:val="75"/>
          <w:sz w:val="96"/>
          <w:szCs w:val="96"/>
          <w:lang w:val="en-US" w:eastAsia="zh-CN"/>
        </w:rPr>
        <w:t>三门县财政局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100" w:lineRule="exact"/>
        <w:ind w:right="1585" w:rightChars="755"/>
        <w:jc w:val="distribute"/>
        <w:textAlignment w:val="auto"/>
        <w:rPr>
          <w:rFonts w:ascii="方正小标宋简体" w:hAnsi="方正小标宋简体" w:eastAsia="方正小标宋简体" w:cs="方正小标宋简体"/>
          <w:color w:val="FF0000"/>
          <w:w w:val="53"/>
          <w:sz w:val="96"/>
          <w:szCs w:val="96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w w:val="53"/>
          <w:sz w:val="96"/>
          <w:szCs w:val="96"/>
        </w:rPr>
        <w:t>三</w:t>
      </w:r>
      <w:r>
        <w:rPr>
          <w:rFonts w:hint="eastAsia" w:ascii="方正小标宋简体" w:hAnsi="方正小标宋简体" w:eastAsia="方正小标宋简体" w:cs="方正小标宋简体"/>
          <w:color w:val="FF0000"/>
          <w:w w:val="53"/>
          <w:sz w:val="96"/>
          <w:szCs w:val="96"/>
          <w:lang w:val="en-US" w:eastAsia="zh-CN"/>
        </w:rPr>
        <w:t xml:space="preserve">门县住房和城乡建设局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100" w:lineRule="exact"/>
        <w:ind w:right="1585" w:rightChars="755"/>
        <w:jc w:val="distribute"/>
        <w:textAlignment w:val="auto"/>
        <w:rPr>
          <w:rFonts w:ascii="方正小标宋简体" w:hAnsi="方正小标宋简体" w:eastAsia="方正小标宋简体" w:cs="方正小标宋简体"/>
          <w:color w:val="FF0000"/>
          <w:w w:val="75"/>
          <w:sz w:val="96"/>
          <w:szCs w:val="96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w w:val="75"/>
          <w:sz w:val="96"/>
          <w:szCs w:val="96"/>
        </w:rPr>
        <w:t>三门县交通运输局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100" w:lineRule="exact"/>
        <w:ind w:right="1585" w:rightChars="755"/>
        <w:jc w:val="distribute"/>
        <w:textAlignment w:val="auto"/>
        <w:rPr>
          <w:rFonts w:ascii="方正小标宋简体" w:hAnsi="方正小标宋简体" w:eastAsia="方正小标宋简体" w:cs="方正小标宋简体"/>
          <w:color w:val="FF0000"/>
          <w:w w:val="75"/>
          <w:sz w:val="96"/>
          <w:szCs w:val="96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w w:val="75"/>
          <w:sz w:val="96"/>
          <w:szCs w:val="96"/>
        </w:rPr>
        <w:t>三门县水利局</w:t>
      </w:r>
    </w:p>
    <w:p>
      <w:pPr>
        <w:spacing w:line="240" w:lineRule="exact"/>
        <w:jc w:val="right"/>
        <w:rPr>
          <w:rFonts w:asciiTheme="majorEastAsia" w:hAnsiTheme="majorEastAsia" w:eastAsiaTheme="majorEastAsia"/>
          <w:szCs w:val="21"/>
        </w:rPr>
      </w:pPr>
    </w:p>
    <w:p>
      <w:pPr>
        <w:spacing w:line="240" w:lineRule="exact"/>
        <w:jc w:val="right"/>
        <w:rPr>
          <w:rFonts w:asciiTheme="majorEastAsia" w:hAnsiTheme="majorEastAsia" w:eastAsiaTheme="majorEastAsia"/>
          <w:szCs w:val="21"/>
        </w:rPr>
      </w:pPr>
    </w:p>
    <w:p>
      <w:pPr>
        <w:spacing w:line="240" w:lineRule="exact"/>
        <w:jc w:val="right"/>
        <w:rPr>
          <w:rFonts w:asciiTheme="majorEastAsia" w:hAnsiTheme="majorEastAsia" w:eastAsiaTheme="majorEastAsia"/>
          <w:szCs w:val="21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386715</wp:posOffset>
                </wp:positionV>
                <wp:extent cx="5448300" cy="635"/>
                <wp:effectExtent l="0" t="13970" r="0" b="23495"/>
                <wp:wrapNone/>
                <wp:docPr id="5" name="直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8300" cy="63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" o:spid="_x0000_s1026" o:spt="20" style="position:absolute;left:0pt;margin-left:-8.7pt;margin-top:30.45pt;height:0.05pt;width:429pt;z-index:251661312;mso-width-relative:page;mso-height-relative:page;" filled="f" stroked="t" coordsize="21600,21600" o:gfxdata="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LrYxpbXAAAACQEAAA8AAAAAAAAAAQAgAAAAIgAAAGRycy9kb3ducmV2LnhtbFBLAQIUABQA&#10;AAAIAIdO4kCW+3Ke8QEAAOwDAAAOAAAAAAAAAAEAIAAAACYBAABkcnMvZTJvRG9jLnhtbFBLBQYA&#10;AAAABgAGAFkBAACJ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</w:rPr>
        <w:t>三</w:t>
      </w:r>
      <w:bookmarkStart w:id="0" w:name="OLE_LINK3"/>
      <w:r>
        <w:rPr>
          <w:rFonts w:hint="eastAsia" w:ascii="仿宋_GB2312" w:eastAsia="仿宋_GB2312"/>
          <w:sz w:val="32"/>
          <w:szCs w:val="32"/>
          <w:lang w:eastAsia="zh-CN"/>
        </w:rPr>
        <w:t>行审</w:t>
      </w:r>
      <w:r>
        <w:rPr>
          <w:rFonts w:hint="eastAsia" w:ascii="仿宋_GB2312" w:eastAsia="仿宋_GB2312"/>
          <w:sz w:val="32"/>
          <w:szCs w:val="32"/>
        </w:rPr>
        <w:t>〔</w:t>
      </w:r>
      <w:r>
        <w:rPr>
          <w:rFonts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号</w:t>
      </w:r>
      <w:bookmarkEnd w:id="0"/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pacing w:val="-4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pacing w:val="-4"/>
          <w:sz w:val="44"/>
          <w:szCs w:val="44"/>
        </w:rPr>
        <w:t>关于</w:t>
      </w:r>
      <w:r>
        <w:rPr>
          <w:rFonts w:hint="eastAsia" w:ascii="方正小标宋简体" w:eastAsia="方正小标宋简体"/>
          <w:spacing w:val="-4"/>
          <w:sz w:val="44"/>
          <w:szCs w:val="44"/>
          <w:lang w:val="en-US" w:eastAsia="zh-CN"/>
        </w:rPr>
        <w:t>明确县级必须招标限额标准以下的</w:t>
      </w:r>
    </w:p>
    <w:p>
      <w:pPr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pacing w:val="-4"/>
          <w:sz w:val="44"/>
          <w:szCs w:val="44"/>
          <w:lang w:val="en-US" w:eastAsia="zh-CN"/>
        </w:rPr>
        <w:t>工程项目采购方式有关事项的通知</w:t>
      </w: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各有关单位：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  <w:sectPr>
          <w:footerReference r:id="rId3" w:type="default"/>
          <w:pgSz w:w="11906" w:h="16838"/>
          <w:pgMar w:top="1440" w:right="1633" w:bottom="1701" w:left="1973" w:header="851" w:footer="1247" w:gutter="0"/>
          <w:pgNumType w:fmt="numberInDash"/>
          <w:cols w:space="0" w:num="1"/>
          <w:rtlGutter w:val="0"/>
          <w:docGrid w:type="lines" w:linePitch="312" w:charSpace="0"/>
        </w:sectPr>
      </w:pPr>
      <w:r>
        <w:rPr>
          <w:rFonts w:hint="eastAsia" w:ascii="仿宋_GB2312" w:hAnsi="宋体" w:eastAsia="仿宋_GB2312"/>
          <w:sz w:val="32"/>
          <w:szCs w:val="32"/>
        </w:rPr>
        <w:t>根据《中华人民共和国招标投标法》《中华人民共和国政府采购法》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《中华人民共和国政府采购法实施条例》《必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/>
        <w:jc w:val="left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须招标的工程项目规定》（国家发展和改革委员会令第16号）《浙江省财政厅关于公布浙江省2021—2022 年度政府集中采购目录及标准的通知》（浙财采监〔2021〕1号）</w:t>
      </w:r>
      <w:r>
        <w:rPr>
          <w:rFonts w:hint="eastAsia" w:ascii="仿宋_GB2312" w:hAnsi="宋体" w:eastAsia="仿宋_GB2312"/>
          <w:sz w:val="32"/>
          <w:szCs w:val="32"/>
        </w:rPr>
        <w:t>等法律法规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政策</w:t>
      </w:r>
      <w:r>
        <w:rPr>
          <w:rFonts w:hint="eastAsia" w:ascii="仿宋_GB2312" w:hAnsi="宋体" w:eastAsia="仿宋_GB2312"/>
          <w:sz w:val="32"/>
          <w:szCs w:val="32"/>
        </w:rPr>
        <w:t>规定，结合我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县</w:t>
      </w:r>
      <w:r>
        <w:rPr>
          <w:rFonts w:hint="eastAsia" w:ascii="仿宋_GB2312" w:hAnsi="宋体" w:eastAsia="仿宋_GB2312"/>
          <w:sz w:val="32"/>
          <w:szCs w:val="32"/>
        </w:rPr>
        <w:t>实际情况，现就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县</w:t>
      </w:r>
      <w:r>
        <w:rPr>
          <w:rFonts w:hint="eastAsia" w:ascii="仿宋_GB2312" w:hAnsi="宋体" w:eastAsia="仿宋_GB2312"/>
          <w:sz w:val="32"/>
          <w:szCs w:val="32"/>
        </w:rPr>
        <w:t>级必须招标限额标准以下的工程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项目采购方式</w:t>
      </w:r>
      <w:r>
        <w:rPr>
          <w:rFonts w:hint="eastAsia" w:ascii="仿宋_GB2312" w:hAnsi="宋体" w:eastAsia="仿宋_GB2312"/>
          <w:sz w:val="32"/>
          <w:szCs w:val="32"/>
        </w:rPr>
        <w:t>有关事项通知如下：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县</w:t>
      </w:r>
      <w:r>
        <w:rPr>
          <w:rFonts w:hint="eastAsia" w:ascii="仿宋_GB2312" w:hAnsi="宋体" w:eastAsia="仿宋_GB2312"/>
          <w:sz w:val="32"/>
          <w:szCs w:val="32"/>
        </w:rPr>
        <w:t>级国家机关、事业单位和团体组织使用财政性资金采购的工程项目，施工单项合同估算价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在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60万元以上400万元以下的</w:t>
      </w:r>
      <w:r>
        <w:rPr>
          <w:rFonts w:hint="eastAsia" w:ascii="仿宋_GB2312" w:hAnsi="宋体" w:eastAsia="仿宋_GB2312"/>
          <w:sz w:val="32"/>
          <w:szCs w:val="32"/>
        </w:rPr>
        <w:t>，应当依法采用竞争性谈判、竞争性磋商或者单一来源方式进行采购。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通过浙江政府采购网进行交易，县财政部门</w:t>
      </w:r>
      <w:r>
        <w:rPr>
          <w:rFonts w:hint="eastAsia" w:ascii="仿宋_GB2312" w:hAnsi="宋体" w:eastAsia="仿宋_GB2312"/>
          <w:sz w:val="32"/>
          <w:szCs w:val="32"/>
        </w:rPr>
        <w:t>依法履行对政府采购活动的监督管理职责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 w:rightChars="0" w:firstLine="640" w:firstLineChars="200"/>
        <w:jc w:val="left"/>
        <w:textAlignment w:val="auto"/>
        <w:rPr>
          <w:rFonts w:hint="eastAsia" w:ascii="仿宋_GB2312" w:hAnsi="宋体" w:eastAsia="仿宋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二、使用国有企业资金，且该资金占控股或者主导地位的项目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sz w:val="32"/>
          <w:szCs w:val="32"/>
        </w:rPr>
        <w:t>施工单项合同估算价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在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60万元以上400万元以下的</w:t>
      </w:r>
      <w:r>
        <w:rPr>
          <w:rFonts w:hint="eastAsia" w:ascii="仿宋_GB2312" w:hAnsi="宋体" w:eastAsia="仿宋_GB2312"/>
          <w:sz w:val="32"/>
          <w:szCs w:val="32"/>
        </w:rPr>
        <w:t>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除公开招标外，其余</w:t>
      </w:r>
      <w:r>
        <w:rPr>
          <w:rFonts w:hint="eastAsia" w:ascii="仿宋_GB2312" w:hAnsi="宋体" w:eastAsia="仿宋_GB2312"/>
          <w:sz w:val="32"/>
          <w:szCs w:val="32"/>
        </w:rPr>
        <w:t>应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参照政府采购程序，采用</w:t>
      </w:r>
      <w:r>
        <w:rPr>
          <w:rFonts w:hint="eastAsia" w:ascii="仿宋_GB2312" w:hAnsi="宋体" w:eastAsia="仿宋_GB2312"/>
          <w:sz w:val="32"/>
          <w:szCs w:val="32"/>
        </w:rPr>
        <w:t>竞争性谈判、竞争性磋商或者单一来源方式进行采购。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通过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三门县公共资源交易平台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进行交易，县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水利、交通运输、建设等</w:t>
      </w:r>
      <w:r>
        <w:rPr>
          <w:rFonts w:hint="eastAsia" w:ascii="仿宋_GB2312" w:hAnsi="宋体" w:eastAsia="仿宋_GB2312"/>
          <w:sz w:val="32"/>
          <w:szCs w:val="32"/>
        </w:rPr>
        <w:t>行政监督部门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负责日常监管。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三、其他依法不进行招标的工程建设项目，由发包人自主选择发包方式。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四、本通知自公布之日起施行。本通知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所称的“以上”包括本数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，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“以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下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”不包括本数。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jc w:val="left"/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-1073785</wp:posOffset>
            </wp:positionH>
            <wp:positionV relativeFrom="paragraph">
              <wp:posOffset>-859155</wp:posOffset>
            </wp:positionV>
            <wp:extent cx="7415530" cy="8733790"/>
            <wp:effectExtent l="0" t="0" r="13970" b="10160"/>
            <wp:wrapNone/>
            <wp:docPr id="7" name="图片 7" descr="20220125102927-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0220125102927-0001"/>
                    <pic:cNvPicPr>
                      <a:picLocks noChangeAspect="1"/>
                    </pic:cNvPicPr>
                  </pic:nvPicPr>
                  <pic:blipFill>
                    <a:blip r:embed="rId5"/>
                    <a:srcRect b="16713"/>
                    <a:stretch>
                      <a:fillRect/>
                    </a:stretch>
                  </pic:blipFill>
                  <pic:spPr>
                    <a:xfrm>
                      <a:off x="0" y="0"/>
                      <a:ext cx="7415530" cy="8733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此页无正文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jc w:val="left"/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640" w:lineRule="exact"/>
        <w:rPr>
          <w:rFonts w:hint="eastAsia" w:ascii="仿宋_GB2312" w:eastAsia="仿宋_GB2312"/>
          <w:color w:val="000000" w:themeColor="text1"/>
          <w:spacing w:val="-17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pacing w:val="-17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          </w:t>
      </w:r>
    </w:p>
    <w:p>
      <w:pPr>
        <w:spacing w:line="640" w:lineRule="exact"/>
        <w:rPr>
          <w:rFonts w:hint="eastAsia" w:ascii="仿宋_GB2312" w:eastAsia="仿宋_GB2312"/>
          <w:color w:val="000000" w:themeColor="text1"/>
          <w:spacing w:val="-17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640" w:lineRule="exact"/>
        <w:rPr>
          <w:rFonts w:hint="eastAsia" w:ascii="仿宋_GB2312" w:eastAsia="仿宋_GB2312"/>
          <w:color w:val="000000" w:themeColor="text1"/>
          <w:spacing w:val="-17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ascii="仿宋_GB2312" w:eastAsia="仿宋_GB2312" w:hAnsi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三门县</w:t>
      </w:r>
      <w:r>
        <w:rPr>
          <w:rFonts w:hint="eastAsia" w:ascii="仿宋_GB2312" w:eastAsia="仿宋_GB2312" w:hAnsiTheme="major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人民政府行政审批服务中心</w:t>
      </w:r>
      <w:r>
        <w:rPr>
          <w:rFonts w:hint="eastAsia" w:ascii="仿宋_GB2312" w:eastAsia="仿宋_GB2312" w:hAnsi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三门县发展和改革局</w:t>
      </w:r>
    </w:p>
    <w:p>
      <w:pPr>
        <w:rPr>
          <w:rFonts w:ascii="仿宋_GB2312" w:eastAsia="仿宋_GB2312" w:hAnsi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ascii="仿宋_GB2312" w:eastAsia="仿宋_GB2312" w:hAnsi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ascii="仿宋_GB2312" w:eastAsia="仿宋_GB2312" w:hAnsi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right"/>
        <w:rPr>
          <w:rFonts w:hint="default" w:ascii="仿宋_GB2312" w:eastAsia="仿宋_GB2312" w:hAnsiTheme="maj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三门县</w:t>
      </w:r>
      <w:r>
        <w:rPr>
          <w:rFonts w:hint="eastAsia" w:ascii="仿宋_GB2312" w:eastAsia="仿宋_GB2312" w:hAnsiTheme="maj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财政局</w:t>
      </w:r>
      <w:r>
        <w:rPr>
          <w:rFonts w:hint="eastAsia" w:ascii="仿宋_GB2312" w:eastAsia="仿宋_GB2312" w:hAnsi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eastAsia="仿宋_GB2312" w:hAnsiTheme="maj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_GB2312" w:eastAsia="仿宋_GB2312" w:hAnsi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eastAsia="仿宋_GB2312" w:hAnsiTheme="maj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eastAsia="仿宋_GB2312" w:hAnsi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三门县</w:t>
      </w:r>
      <w:r>
        <w:rPr>
          <w:rFonts w:hint="eastAsia" w:ascii="仿宋_GB2312" w:eastAsia="仿宋_GB2312" w:hAnsiTheme="maj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住房和城乡建设局</w:t>
      </w:r>
    </w:p>
    <w:p>
      <w:pPr>
        <w:rPr>
          <w:rFonts w:ascii="仿宋_GB2312" w:eastAsia="仿宋_GB2312" w:hAnsi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ascii="仿宋_GB2312" w:eastAsia="仿宋_GB2312" w:hAnsi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ascii="仿宋_GB2312" w:eastAsia="仿宋_GB2312" w:hAnsi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right"/>
        <w:rPr>
          <w:rFonts w:hint="default" w:ascii="仿宋_GB2312" w:eastAsia="仿宋_GB2312" w:hAnsiTheme="maj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三门县</w:t>
      </w:r>
      <w:r>
        <w:rPr>
          <w:rFonts w:hint="eastAsia" w:ascii="仿宋_GB2312" w:eastAsia="仿宋_GB2312" w:hAnsiTheme="maj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交通运输局                       三门县水利局</w:t>
      </w:r>
    </w:p>
    <w:p>
      <w:pPr>
        <w:rPr>
          <w:rFonts w:ascii="仿宋_GB2312" w:eastAsia="仿宋_GB2312" w:hAnsi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ascii="仿宋_GB2312" w:eastAsia="仿宋_GB2312" w:hAnsi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ascii="仿宋_GB2312" w:eastAsia="仿宋_GB2312" w:hAnsi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ascii="仿宋_GB2312" w:eastAsia="仿宋_GB2312" w:hAnsi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ascii="仿宋_GB2312" w:eastAsia="仿宋_GB2312" w:hAnsi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right"/>
        <w:rPr>
          <w:rFonts w:ascii="仿宋_GB2312" w:eastAsia="仿宋_GB2312" w:hAnsi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eastAsia="仿宋_GB2312" w:hAnsiTheme="maj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eastAsia" w:ascii="仿宋_GB2312" w:eastAsia="仿宋_GB2312" w:hAnsi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eastAsia="仿宋_GB2312" w:hAnsiTheme="maj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eastAsia="仿宋_GB2312" w:hAnsi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eastAsia="仿宋_GB2312" w:hAnsiTheme="maj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18</w:t>
      </w:r>
      <w:r>
        <w:rPr>
          <w:rFonts w:hint="eastAsia" w:ascii="仿宋_GB2312" w:eastAsia="仿宋_GB2312" w:hAnsi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ind w:firstLine="640" w:firstLineChars="200"/>
        <w:jc w:val="left"/>
        <w:rPr>
          <w:rFonts w:ascii="仿宋_GB2312" w:eastAsia="仿宋_GB2312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</w:pPr>
    </w:p>
    <w:p>
      <w:pPr>
        <w:spacing w:line="240" w:lineRule="exact"/>
        <w:ind w:firstLine="640" w:firstLineChars="200"/>
        <w:jc w:val="left"/>
        <w:rPr>
          <w:rFonts w:ascii="仿宋_GB2312" w:eastAsia="仿宋_GB2312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</w:pPr>
    </w:p>
    <w:p>
      <w:pPr>
        <w:spacing w:line="240" w:lineRule="exact"/>
        <w:ind w:firstLine="640" w:firstLineChars="200"/>
        <w:jc w:val="left"/>
        <w:rPr>
          <w:rFonts w:ascii="仿宋_GB2312" w:eastAsia="仿宋_GB2312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</w:pPr>
    </w:p>
    <w:p>
      <w:pPr>
        <w:spacing w:line="2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2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2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2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2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2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2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2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2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2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2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2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2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2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2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2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2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2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bookmarkStart w:id="1" w:name="_GoBack"/>
      <w:bookmarkEnd w:id="1"/>
    </w:p>
    <w:p>
      <w:pPr>
        <w:spacing w:line="2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2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24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spacing w:line="2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2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2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2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2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2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2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2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2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2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2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2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2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2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2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2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2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2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2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24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2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2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2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2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2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24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2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27940</wp:posOffset>
                </wp:positionV>
                <wp:extent cx="5676900" cy="0"/>
                <wp:effectExtent l="0" t="0" r="0" b="0"/>
                <wp:wrapNone/>
                <wp:docPr id="1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6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-5.4pt;margin-top:2.2pt;height:0pt;width:447pt;z-index:251662336;mso-width-relative:page;mso-height-relative:page;" filled="f" stroked="t" coordsize="21600,21600" o:gfxdata="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NnO&#10;nlrVAAAABwEAAA8AAAAAAAAAAQAgAAAAIgAAAGRycy9kb3ducmV2LnhtbFBLAQIUABQAAAAIAIdO&#10;4kA8z7567QEAAOkDAAAOAAAAAAAAAAEAIAAAACQ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</w:rPr>
        <w:t>抄送：</w:t>
      </w:r>
      <w:r>
        <w:rPr>
          <w:rFonts w:hint="eastAsia" w:eastAsia="仿宋_GB2312"/>
          <w:sz w:val="32"/>
          <w:szCs w:val="32"/>
        </w:rPr>
        <w:t>县政府办公室、县</w:t>
      </w:r>
      <w:r>
        <w:rPr>
          <w:rFonts w:hint="eastAsia" w:eastAsia="仿宋_GB2312"/>
          <w:sz w:val="32"/>
          <w:szCs w:val="32"/>
          <w:lang w:val="en-US" w:eastAsia="zh-CN"/>
        </w:rPr>
        <w:t>司法局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640" w:lineRule="exact"/>
        <w:rPr>
          <w:rFonts w:hint="default" w:ascii="仿宋_GB2312" w:eastAsia="仿宋_GB2312"/>
          <w:spacing w:val="-17"/>
          <w:sz w:val="32"/>
          <w:szCs w:val="32"/>
          <w:lang w:val="en-US" w:eastAsia="zh-CN"/>
        </w:rPr>
      </w:pPr>
      <w:r>
        <w:rPr>
          <w:rFonts w:ascii="仿宋_GB2312" w:eastAsia="仿宋_GB2312"/>
          <w:spacing w:val="-17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381000</wp:posOffset>
                </wp:positionV>
                <wp:extent cx="5676900" cy="0"/>
                <wp:effectExtent l="0" t="0" r="0" b="0"/>
                <wp:wrapNone/>
                <wp:docPr id="3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6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margin-left:-5.4pt;margin-top:30pt;height:0pt;width:447pt;z-index:251664384;mso-width-relative:page;mso-height-relative:page;" filled="f" stroked="t" coordsize="21600,21600" o:gfxdata="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w&#10;+bRQ1gAAAAkBAAAPAAAAAAAAAAEAIAAAACIAAABkcnMvZG93bnJldi54bWxQSwECFAAUAAAACACH&#10;TuJA/k/IH+0BAADpAwAADgAAAAAAAAABACAAAAAl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pacing w:val="-17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-2540</wp:posOffset>
                </wp:positionV>
                <wp:extent cx="5676900" cy="0"/>
                <wp:effectExtent l="0" t="0" r="0" b="0"/>
                <wp:wrapNone/>
                <wp:docPr id="2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6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-5.25pt;margin-top:-0.2pt;height:0pt;width:447pt;z-index:251663360;mso-width-relative:page;mso-height-relative:page;" filled="f" stroked="t" coordsize="21600,21600" o:gfxdata="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rXWHf&#10;0wAAAAcBAAAPAAAAAAAAAAEAIAAAACIAAABkcnMvZG93bnJldi54bWxQSwECFAAUAAAACACHTuJA&#10;ul4YrO0BAADpAwAADgAAAAAAAAABACAAAAAi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pacing w:val="-17"/>
          <w:sz w:val="32"/>
          <w:szCs w:val="32"/>
        </w:rPr>
        <w:t>三门县</w:t>
      </w:r>
      <w:r>
        <w:rPr>
          <w:rFonts w:hint="eastAsia" w:ascii="仿宋_GB2312" w:eastAsia="仿宋_GB2312"/>
          <w:spacing w:val="-17"/>
          <w:sz w:val="32"/>
          <w:szCs w:val="32"/>
          <w:lang w:eastAsia="zh-CN"/>
        </w:rPr>
        <w:t>人民政府行政审批服务中心</w:t>
      </w:r>
      <w:r>
        <w:rPr>
          <w:rFonts w:hint="eastAsia" w:ascii="仿宋_GB2312" w:eastAsia="仿宋_GB2312"/>
          <w:spacing w:val="-17"/>
          <w:sz w:val="32"/>
          <w:szCs w:val="32"/>
        </w:rPr>
        <w:t>办公</w:t>
      </w:r>
      <w:r>
        <w:rPr>
          <w:rFonts w:hint="eastAsia" w:ascii="仿宋_GB2312" w:eastAsia="仿宋_GB2312"/>
          <w:spacing w:val="-17"/>
          <w:sz w:val="32"/>
          <w:szCs w:val="32"/>
          <w:lang w:eastAsia="zh-CN"/>
        </w:rPr>
        <w:t>室</w:t>
      </w:r>
      <w:r>
        <w:rPr>
          <w:rFonts w:hint="eastAsia" w:ascii="仿宋_GB2312" w:eastAsia="仿宋_GB2312"/>
          <w:spacing w:val="-17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pacing w:val="-17"/>
          <w:sz w:val="32"/>
          <w:szCs w:val="32"/>
        </w:rPr>
        <w:t>20</w:t>
      </w:r>
      <w:r>
        <w:rPr>
          <w:rFonts w:hint="eastAsia" w:ascii="仿宋_GB2312" w:eastAsia="仿宋_GB2312"/>
          <w:spacing w:val="-17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spacing w:val="-17"/>
          <w:sz w:val="32"/>
          <w:szCs w:val="32"/>
        </w:rPr>
        <w:t>年</w:t>
      </w:r>
      <w:r>
        <w:rPr>
          <w:rFonts w:hint="eastAsia" w:ascii="仿宋_GB2312" w:eastAsia="仿宋_GB2312"/>
          <w:spacing w:val="-17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pacing w:val="-17"/>
          <w:sz w:val="32"/>
          <w:szCs w:val="32"/>
        </w:rPr>
        <w:t>月</w:t>
      </w:r>
      <w:r>
        <w:rPr>
          <w:rFonts w:hint="eastAsia" w:ascii="仿宋_GB2312" w:eastAsia="仿宋_GB2312"/>
          <w:spacing w:val="-17"/>
          <w:sz w:val="32"/>
          <w:szCs w:val="32"/>
          <w:lang w:val="en-US" w:eastAsia="zh-CN"/>
        </w:rPr>
        <w:t>18</w:t>
      </w:r>
      <w:r>
        <w:rPr>
          <w:rFonts w:hint="eastAsia" w:ascii="仿宋_GB2312" w:eastAsia="仿宋_GB2312"/>
          <w:spacing w:val="-17"/>
          <w:sz w:val="32"/>
          <w:szCs w:val="32"/>
        </w:rPr>
        <w:t>日</w:t>
      </w:r>
      <w:r>
        <w:rPr>
          <w:rFonts w:hint="eastAsia" w:ascii="仿宋_GB2312" w:eastAsia="仿宋_GB2312"/>
          <w:spacing w:val="-17"/>
          <w:sz w:val="32"/>
          <w:szCs w:val="32"/>
          <w:lang w:val="en-US" w:eastAsia="zh-CN"/>
        </w:rPr>
        <w:t xml:space="preserve">印发                                         </w:t>
      </w:r>
    </w:p>
    <w:sectPr>
      <w:pgSz w:w="11906" w:h="16838"/>
      <w:pgMar w:top="1440" w:right="1800" w:bottom="1701" w:left="1800" w:header="851" w:footer="1247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49F672D0-8DD1-43DD-B5E5-436E7FB375A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DC73D14-9A48-47B2-AC38-3BC10317E3B5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6898827-367C-4991-84EB-3229296E0ED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FCEB420E-F1E7-4F76-96BA-8E8775BB4C0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M5SyCL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73EC93"/>
    <w:multiLevelType w:val="singleLevel"/>
    <w:tmpl w:val="7F73EC9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AC9"/>
    <w:rsid w:val="00000CA7"/>
    <w:rsid w:val="000015B0"/>
    <w:rsid w:val="00003C3C"/>
    <w:rsid w:val="000431CC"/>
    <w:rsid w:val="000467F3"/>
    <w:rsid w:val="000844D1"/>
    <w:rsid w:val="0009061B"/>
    <w:rsid w:val="000942D0"/>
    <w:rsid w:val="000A6362"/>
    <w:rsid w:val="000B43E8"/>
    <w:rsid w:val="000C0A48"/>
    <w:rsid w:val="000C2342"/>
    <w:rsid w:val="000E08A6"/>
    <w:rsid w:val="000F0099"/>
    <w:rsid w:val="00100A34"/>
    <w:rsid w:val="00107360"/>
    <w:rsid w:val="001172C6"/>
    <w:rsid w:val="001203A6"/>
    <w:rsid w:val="0013618B"/>
    <w:rsid w:val="001450F5"/>
    <w:rsid w:val="00183E9A"/>
    <w:rsid w:val="001A2906"/>
    <w:rsid w:val="001B254E"/>
    <w:rsid w:val="001B3435"/>
    <w:rsid w:val="001B49F9"/>
    <w:rsid w:val="001B6D42"/>
    <w:rsid w:val="001E3D24"/>
    <w:rsid w:val="001E5D1A"/>
    <w:rsid w:val="001F7426"/>
    <w:rsid w:val="00204B0E"/>
    <w:rsid w:val="00214C90"/>
    <w:rsid w:val="00220E40"/>
    <w:rsid w:val="00241879"/>
    <w:rsid w:val="0025025B"/>
    <w:rsid w:val="00251D77"/>
    <w:rsid w:val="00251F8B"/>
    <w:rsid w:val="00276041"/>
    <w:rsid w:val="00283C26"/>
    <w:rsid w:val="00285D7D"/>
    <w:rsid w:val="002977A6"/>
    <w:rsid w:val="002A4A08"/>
    <w:rsid w:val="002E6753"/>
    <w:rsid w:val="00301D9C"/>
    <w:rsid w:val="00317991"/>
    <w:rsid w:val="00320D93"/>
    <w:rsid w:val="00322704"/>
    <w:rsid w:val="00337881"/>
    <w:rsid w:val="0037616C"/>
    <w:rsid w:val="003844AA"/>
    <w:rsid w:val="00387250"/>
    <w:rsid w:val="003B7335"/>
    <w:rsid w:val="003C1A51"/>
    <w:rsid w:val="003F6DA8"/>
    <w:rsid w:val="004447BF"/>
    <w:rsid w:val="00461917"/>
    <w:rsid w:val="004673B0"/>
    <w:rsid w:val="00470582"/>
    <w:rsid w:val="004835BA"/>
    <w:rsid w:val="004974C7"/>
    <w:rsid w:val="004C7B43"/>
    <w:rsid w:val="004D589A"/>
    <w:rsid w:val="004E569E"/>
    <w:rsid w:val="005115E1"/>
    <w:rsid w:val="005132C7"/>
    <w:rsid w:val="005164AE"/>
    <w:rsid w:val="005420C6"/>
    <w:rsid w:val="00580481"/>
    <w:rsid w:val="00596667"/>
    <w:rsid w:val="005B7F6B"/>
    <w:rsid w:val="005C0F05"/>
    <w:rsid w:val="005C15B6"/>
    <w:rsid w:val="005C32EB"/>
    <w:rsid w:val="005D0760"/>
    <w:rsid w:val="005D4758"/>
    <w:rsid w:val="00603239"/>
    <w:rsid w:val="0060356A"/>
    <w:rsid w:val="00613A1C"/>
    <w:rsid w:val="006259C6"/>
    <w:rsid w:val="00635093"/>
    <w:rsid w:val="00647F2C"/>
    <w:rsid w:val="00651C16"/>
    <w:rsid w:val="00651CB9"/>
    <w:rsid w:val="00665261"/>
    <w:rsid w:val="00672E0C"/>
    <w:rsid w:val="00676485"/>
    <w:rsid w:val="0068441D"/>
    <w:rsid w:val="006A20C2"/>
    <w:rsid w:val="006C3F07"/>
    <w:rsid w:val="006D38A0"/>
    <w:rsid w:val="006E6A15"/>
    <w:rsid w:val="0072603A"/>
    <w:rsid w:val="007419C7"/>
    <w:rsid w:val="00750B51"/>
    <w:rsid w:val="00761AC9"/>
    <w:rsid w:val="00795824"/>
    <w:rsid w:val="007B4C99"/>
    <w:rsid w:val="007D685E"/>
    <w:rsid w:val="00802A07"/>
    <w:rsid w:val="0082670B"/>
    <w:rsid w:val="00832378"/>
    <w:rsid w:val="0085673C"/>
    <w:rsid w:val="008874B1"/>
    <w:rsid w:val="00891FA5"/>
    <w:rsid w:val="008A0594"/>
    <w:rsid w:val="008C3099"/>
    <w:rsid w:val="008D2228"/>
    <w:rsid w:val="0090629C"/>
    <w:rsid w:val="00916E6A"/>
    <w:rsid w:val="00943C04"/>
    <w:rsid w:val="00955B6C"/>
    <w:rsid w:val="0096167E"/>
    <w:rsid w:val="00976679"/>
    <w:rsid w:val="00976B49"/>
    <w:rsid w:val="00982E73"/>
    <w:rsid w:val="00993B4D"/>
    <w:rsid w:val="009A0441"/>
    <w:rsid w:val="009B0259"/>
    <w:rsid w:val="009C35B5"/>
    <w:rsid w:val="009D1F2C"/>
    <w:rsid w:val="009E10D2"/>
    <w:rsid w:val="009E4C2A"/>
    <w:rsid w:val="00A23F9F"/>
    <w:rsid w:val="00A2640B"/>
    <w:rsid w:val="00A2640C"/>
    <w:rsid w:val="00A831B3"/>
    <w:rsid w:val="00A94F33"/>
    <w:rsid w:val="00AA4FAE"/>
    <w:rsid w:val="00AF56BD"/>
    <w:rsid w:val="00B25C1A"/>
    <w:rsid w:val="00B44CAA"/>
    <w:rsid w:val="00B5655F"/>
    <w:rsid w:val="00B64B8A"/>
    <w:rsid w:val="00B666DB"/>
    <w:rsid w:val="00B901CC"/>
    <w:rsid w:val="00BA7632"/>
    <w:rsid w:val="00C32703"/>
    <w:rsid w:val="00C36C86"/>
    <w:rsid w:val="00C94ACD"/>
    <w:rsid w:val="00CB00EA"/>
    <w:rsid w:val="00CC6B5C"/>
    <w:rsid w:val="00D000C5"/>
    <w:rsid w:val="00D045FA"/>
    <w:rsid w:val="00D12510"/>
    <w:rsid w:val="00D41C84"/>
    <w:rsid w:val="00D62D47"/>
    <w:rsid w:val="00D83A6D"/>
    <w:rsid w:val="00D91946"/>
    <w:rsid w:val="00DB0500"/>
    <w:rsid w:val="00DC12AE"/>
    <w:rsid w:val="00DC6DB0"/>
    <w:rsid w:val="00DD033A"/>
    <w:rsid w:val="00DD2D30"/>
    <w:rsid w:val="00E2216B"/>
    <w:rsid w:val="00E54D71"/>
    <w:rsid w:val="00E75BDF"/>
    <w:rsid w:val="00EA3306"/>
    <w:rsid w:val="00EA42C2"/>
    <w:rsid w:val="00EC520E"/>
    <w:rsid w:val="00EF2BE3"/>
    <w:rsid w:val="00F03E23"/>
    <w:rsid w:val="00F11AD0"/>
    <w:rsid w:val="00F44871"/>
    <w:rsid w:val="00F52C86"/>
    <w:rsid w:val="00F612A5"/>
    <w:rsid w:val="00FB1FEF"/>
    <w:rsid w:val="037914EB"/>
    <w:rsid w:val="077642B1"/>
    <w:rsid w:val="0B0D5EF8"/>
    <w:rsid w:val="0F482C9B"/>
    <w:rsid w:val="10D10792"/>
    <w:rsid w:val="10F94AD1"/>
    <w:rsid w:val="136878F6"/>
    <w:rsid w:val="14181C00"/>
    <w:rsid w:val="14304923"/>
    <w:rsid w:val="160D2802"/>
    <w:rsid w:val="18B87B0D"/>
    <w:rsid w:val="1D6658E2"/>
    <w:rsid w:val="22474B43"/>
    <w:rsid w:val="2AE27D26"/>
    <w:rsid w:val="2B2A1401"/>
    <w:rsid w:val="2C5A3431"/>
    <w:rsid w:val="2CA40616"/>
    <w:rsid w:val="2D0A732F"/>
    <w:rsid w:val="2EF61E8F"/>
    <w:rsid w:val="310B5831"/>
    <w:rsid w:val="31FE061B"/>
    <w:rsid w:val="3347512D"/>
    <w:rsid w:val="34290984"/>
    <w:rsid w:val="393F102A"/>
    <w:rsid w:val="3A1B3392"/>
    <w:rsid w:val="3A6A223C"/>
    <w:rsid w:val="40265FE3"/>
    <w:rsid w:val="43AB5E44"/>
    <w:rsid w:val="48E408B3"/>
    <w:rsid w:val="56B753E2"/>
    <w:rsid w:val="59245B86"/>
    <w:rsid w:val="596A65CA"/>
    <w:rsid w:val="5A5B76A8"/>
    <w:rsid w:val="5F79159C"/>
    <w:rsid w:val="60CB186A"/>
    <w:rsid w:val="61DB20AE"/>
    <w:rsid w:val="62334F79"/>
    <w:rsid w:val="684931B4"/>
    <w:rsid w:val="6C0975BB"/>
    <w:rsid w:val="71317E3F"/>
    <w:rsid w:val="76B24594"/>
    <w:rsid w:val="7E7638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Char"/>
    <w:basedOn w:val="7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59F5180-1D28-48C3-8300-BD3A9EAC2E9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279</Words>
  <Characters>309</Characters>
  <Lines>21</Lines>
  <Paragraphs>6</Paragraphs>
  <TotalTime>13</TotalTime>
  <ScaleCrop>false</ScaleCrop>
  <LinksUpToDate>false</LinksUpToDate>
  <CharactersWithSpaces>383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2018-11-09T03:21:00Z</dcterms:created>
  <dc:creator>PC</dc:creator>
  <cp:lastModifiedBy>Administrator</cp:lastModifiedBy>
  <cp:lastPrinted>2022-01-25T02:46:53Z</cp:lastPrinted>
  <dcterms:modified xsi:type="dcterms:W3CDTF">2022-01-25T02:49:26Z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92BBEF6C8CD54E47835A7EC7980CCB1B</vt:lpwstr>
  </property>
</Properties>
</file>