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5BA9" w:rsidRDefault="00F254B2">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jc w:val="center"/>
        <w:rPr>
          <w:rFonts w:ascii="宋体"/>
          <w:kern w:val="0"/>
          <w:sz w:val="52"/>
          <w:szCs w:val="52"/>
        </w:rPr>
      </w:pPr>
      <w:r>
        <w:rPr>
          <w:rFonts w:ascii="宋体" w:hint="eastAsia"/>
          <w:kern w:val="0"/>
          <w:sz w:val="52"/>
          <w:szCs w:val="52"/>
        </w:rPr>
        <w:t>2022年三门县“护渔”船舶租赁项目</w:t>
      </w:r>
    </w:p>
    <w:p w:rsidR="00B65BA9" w:rsidRDefault="00B65BA9">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kern w:val="0"/>
          <w:sz w:val="23"/>
          <w:szCs w:val="23"/>
        </w:rPr>
      </w:pPr>
    </w:p>
    <w:p w:rsidR="00B65BA9" w:rsidRDefault="00B65BA9">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kern w:val="0"/>
          <w:sz w:val="23"/>
          <w:szCs w:val="23"/>
        </w:rPr>
      </w:pPr>
    </w:p>
    <w:p w:rsidR="00B65BA9" w:rsidRDefault="00B65BA9">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kern w:val="0"/>
          <w:sz w:val="23"/>
          <w:szCs w:val="23"/>
        </w:rPr>
      </w:pPr>
    </w:p>
    <w:p w:rsidR="00B65BA9" w:rsidRDefault="00B65BA9">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kern w:val="0"/>
          <w:sz w:val="23"/>
          <w:szCs w:val="23"/>
        </w:rPr>
      </w:pPr>
    </w:p>
    <w:p w:rsidR="00B65BA9" w:rsidRDefault="00F254B2">
      <w:pPr>
        <w:spacing w:line="360" w:lineRule="auto"/>
        <w:jc w:val="center"/>
        <w:rPr>
          <w:rFonts w:ascii="宋体" w:hAnsi="宋体"/>
          <w:b/>
          <w:sz w:val="52"/>
          <w:szCs w:val="52"/>
        </w:rPr>
      </w:pPr>
      <w:r>
        <w:rPr>
          <w:rFonts w:ascii="宋体" w:hAnsi="宋体" w:hint="eastAsia"/>
          <w:b/>
          <w:sz w:val="52"/>
          <w:szCs w:val="52"/>
        </w:rPr>
        <w:t>竞争性谈判文件</w:t>
      </w:r>
    </w:p>
    <w:p w:rsidR="00B65BA9" w:rsidRDefault="00B65BA9">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right="1800"/>
        <w:rPr>
          <w:rFonts w:ascii="宋体"/>
          <w:kern w:val="0"/>
          <w:sz w:val="50"/>
          <w:szCs w:val="50"/>
        </w:rPr>
      </w:pPr>
    </w:p>
    <w:p w:rsidR="00B65BA9" w:rsidRDefault="00F254B2">
      <w:pPr>
        <w:tabs>
          <w:tab w:val="left" w:pos="6480"/>
        </w:tabs>
        <w:autoSpaceDE w:val="0"/>
        <w:autoSpaceDN w:val="0"/>
        <w:adjustRightInd w:val="0"/>
        <w:spacing w:line="240" w:lineRule="atLeast"/>
        <w:ind w:right="1800"/>
        <w:rPr>
          <w:rFonts w:ascii="宋体"/>
          <w:kern w:val="0"/>
          <w:sz w:val="50"/>
          <w:szCs w:val="50"/>
        </w:rPr>
      </w:pPr>
      <w:r>
        <w:rPr>
          <w:rFonts w:ascii="宋体"/>
          <w:kern w:val="0"/>
          <w:sz w:val="50"/>
          <w:szCs w:val="50"/>
        </w:rPr>
        <w:tab/>
      </w:r>
    </w:p>
    <w:p w:rsidR="00B65BA9" w:rsidRDefault="00B65BA9">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kern w:val="0"/>
          <w:sz w:val="23"/>
          <w:szCs w:val="23"/>
        </w:rPr>
      </w:pPr>
    </w:p>
    <w:p w:rsidR="00B65BA9" w:rsidRDefault="00B65BA9">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kern w:val="0"/>
          <w:sz w:val="23"/>
          <w:szCs w:val="23"/>
        </w:rPr>
      </w:pPr>
    </w:p>
    <w:p w:rsidR="00B65BA9" w:rsidRPr="00A23A11" w:rsidRDefault="00B65BA9">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1" w:right="1800"/>
        <w:rPr>
          <w:rFonts w:ascii="宋体"/>
          <w:color w:val="000000"/>
          <w:kern w:val="0"/>
          <w:sz w:val="23"/>
          <w:szCs w:val="23"/>
        </w:rPr>
      </w:pPr>
    </w:p>
    <w:p w:rsidR="00B65BA9" w:rsidRPr="00A23A11" w:rsidRDefault="00F254B2">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b/>
          <w:color w:val="000000"/>
          <w:kern w:val="0"/>
          <w:sz w:val="31"/>
          <w:szCs w:val="31"/>
        </w:rPr>
      </w:pPr>
      <w:r w:rsidRPr="00A23A11">
        <w:rPr>
          <w:rFonts w:ascii="宋体" w:hAnsi="宋体" w:hint="eastAsia"/>
          <w:color w:val="000000"/>
          <w:sz w:val="32"/>
          <w:szCs w:val="32"/>
        </w:rPr>
        <w:t>项目编号：浙欧招备</w:t>
      </w:r>
      <w:r w:rsidR="002B651B" w:rsidRPr="00A23A11">
        <w:rPr>
          <w:rFonts w:ascii="宋体" w:hAnsi="宋体" w:hint="eastAsia"/>
          <w:color w:val="000000"/>
          <w:sz w:val="32"/>
          <w:szCs w:val="32"/>
        </w:rPr>
        <w:t>[2022]022</w:t>
      </w:r>
      <w:r w:rsidRPr="00A23A11">
        <w:rPr>
          <w:rFonts w:ascii="宋体" w:hAnsi="宋体" w:hint="eastAsia"/>
          <w:color w:val="000000"/>
          <w:sz w:val="32"/>
          <w:szCs w:val="32"/>
        </w:rPr>
        <w:t xml:space="preserve">号 </w:t>
      </w:r>
    </w:p>
    <w:p w:rsidR="00B65BA9" w:rsidRPr="00A23A11" w:rsidRDefault="00B65BA9">
      <w:pPr>
        <w:spacing w:line="360" w:lineRule="auto"/>
        <w:jc w:val="center"/>
        <w:rPr>
          <w:rFonts w:ascii="宋体" w:hAnsi="宋体"/>
          <w:b/>
          <w:color w:val="000000"/>
          <w:w w:val="90"/>
          <w:sz w:val="32"/>
          <w:szCs w:val="32"/>
        </w:rPr>
      </w:pPr>
    </w:p>
    <w:p w:rsidR="00B65BA9" w:rsidRDefault="00B65BA9">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kern w:val="0"/>
          <w:sz w:val="31"/>
          <w:szCs w:val="31"/>
        </w:rPr>
      </w:pPr>
    </w:p>
    <w:p w:rsidR="00B65BA9" w:rsidRDefault="00B65BA9">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kern w:val="0"/>
          <w:sz w:val="31"/>
          <w:szCs w:val="31"/>
        </w:rPr>
      </w:pPr>
    </w:p>
    <w:p w:rsidR="00B65BA9" w:rsidRDefault="00B65BA9">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kern w:val="0"/>
          <w:sz w:val="31"/>
          <w:szCs w:val="31"/>
        </w:rPr>
      </w:pPr>
    </w:p>
    <w:p w:rsidR="00B65BA9" w:rsidRDefault="00B65BA9">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kern w:val="0"/>
          <w:sz w:val="31"/>
          <w:szCs w:val="31"/>
        </w:rPr>
      </w:pPr>
    </w:p>
    <w:p w:rsidR="00B65BA9" w:rsidRDefault="00B65BA9">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right="1800"/>
        <w:rPr>
          <w:rFonts w:ascii="宋体"/>
          <w:kern w:val="0"/>
          <w:sz w:val="31"/>
          <w:szCs w:val="31"/>
        </w:rPr>
      </w:pPr>
    </w:p>
    <w:p w:rsidR="00B65BA9" w:rsidRDefault="00B65BA9">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right="1800"/>
        <w:rPr>
          <w:rFonts w:ascii="宋体"/>
          <w:kern w:val="0"/>
          <w:sz w:val="31"/>
          <w:szCs w:val="31"/>
        </w:rPr>
      </w:pPr>
    </w:p>
    <w:p w:rsidR="00B65BA9" w:rsidRDefault="00F254B2">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rPr>
          <w:rFonts w:ascii="宋体"/>
          <w:kern w:val="0"/>
          <w:sz w:val="29"/>
          <w:szCs w:val="29"/>
        </w:rPr>
      </w:pPr>
      <w:r>
        <w:rPr>
          <w:rFonts w:ascii="宋体" w:hint="eastAsia"/>
          <w:kern w:val="0"/>
          <w:sz w:val="27"/>
          <w:szCs w:val="27"/>
        </w:rPr>
        <w:t xml:space="preserve">         </w:t>
      </w:r>
      <w:r>
        <w:rPr>
          <w:rFonts w:ascii="宋体" w:hint="eastAsia"/>
          <w:kern w:val="0"/>
          <w:sz w:val="29"/>
          <w:szCs w:val="29"/>
        </w:rPr>
        <w:t>采购单位：三门县农业农村局</w:t>
      </w:r>
    </w:p>
    <w:p w:rsidR="00B65BA9" w:rsidRDefault="00F254B2">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rPr>
          <w:rFonts w:ascii="宋体"/>
          <w:kern w:val="0"/>
          <w:sz w:val="29"/>
          <w:szCs w:val="29"/>
        </w:rPr>
      </w:pPr>
      <w:r>
        <w:rPr>
          <w:rFonts w:hint="eastAsia"/>
          <w:sz w:val="29"/>
          <w:szCs w:val="29"/>
        </w:rPr>
        <w:t xml:space="preserve">        </w:t>
      </w:r>
      <w:r>
        <w:rPr>
          <w:rFonts w:ascii="宋体" w:hint="eastAsia"/>
          <w:kern w:val="0"/>
          <w:sz w:val="29"/>
          <w:szCs w:val="29"/>
        </w:rPr>
        <w:t>采购代理机构：欧邦工程管理集团有限公司</w:t>
      </w:r>
    </w:p>
    <w:p w:rsidR="00B65BA9" w:rsidRDefault="00F254B2">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kern w:val="0"/>
          <w:sz w:val="29"/>
          <w:szCs w:val="29"/>
        </w:rPr>
      </w:pPr>
      <w:r>
        <w:rPr>
          <w:rFonts w:ascii="宋体" w:hint="eastAsia"/>
          <w:kern w:val="0"/>
          <w:sz w:val="29"/>
          <w:szCs w:val="29"/>
        </w:rPr>
        <w:t>2022年0</w:t>
      </w:r>
      <w:r w:rsidR="00FF6402">
        <w:rPr>
          <w:rFonts w:ascii="宋体" w:hint="eastAsia"/>
          <w:kern w:val="0"/>
          <w:sz w:val="29"/>
          <w:szCs w:val="29"/>
        </w:rPr>
        <w:t>5</w:t>
      </w:r>
      <w:r>
        <w:rPr>
          <w:rFonts w:ascii="宋体" w:hint="eastAsia"/>
          <w:kern w:val="0"/>
          <w:sz w:val="29"/>
          <w:szCs w:val="29"/>
        </w:rPr>
        <w:t>月</w:t>
      </w:r>
      <w:r w:rsidR="00FF6402">
        <w:rPr>
          <w:rFonts w:ascii="宋体" w:hint="eastAsia"/>
          <w:kern w:val="0"/>
          <w:sz w:val="29"/>
          <w:szCs w:val="29"/>
        </w:rPr>
        <w:t>0</w:t>
      </w:r>
      <w:r>
        <w:rPr>
          <w:rFonts w:ascii="宋体" w:hint="eastAsia"/>
          <w:kern w:val="0"/>
          <w:sz w:val="29"/>
          <w:szCs w:val="29"/>
        </w:rPr>
        <w:t>5日</w:t>
      </w:r>
    </w:p>
    <w:p w:rsidR="00B65BA9" w:rsidRDefault="00F254B2">
      <w:pPr>
        <w:widowControl/>
        <w:jc w:val="left"/>
      </w:pPr>
      <w:r>
        <w:br w:type="page"/>
      </w:r>
    </w:p>
    <w:p w:rsidR="00B65BA9" w:rsidRDefault="00F254B2">
      <w:pPr>
        <w:jc w:val="center"/>
        <w:rPr>
          <w:sz w:val="48"/>
          <w:szCs w:val="48"/>
        </w:rPr>
      </w:pPr>
      <w:r>
        <w:rPr>
          <w:rFonts w:hint="eastAsia"/>
          <w:sz w:val="48"/>
          <w:szCs w:val="48"/>
        </w:rPr>
        <w:t>目</w:t>
      </w:r>
      <w:r>
        <w:rPr>
          <w:rFonts w:hint="eastAsia"/>
          <w:sz w:val="48"/>
          <w:szCs w:val="48"/>
        </w:rPr>
        <w:t xml:space="preserve"> </w:t>
      </w:r>
      <w:r>
        <w:rPr>
          <w:rFonts w:hint="eastAsia"/>
          <w:sz w:val="48"/>
          <w:szCs w:val="48"/>
        </w:rPr>
        <w:t>录</w:t>
      </w:r>
    </w:p>
    <w:p w:rsidR="00B65BA9" w:rsidRDefault="00F254B2">
      <w:pPr>
        <w:pStyle w:val="10"/>
        <w:tabs>
          <w:tab w:val="right" w:leader="dot" w:pos="9402"/>
        </w:tabs>
        <w:rPr>
          <w:rFonts w:cs="黑体"/>
          <w:szCs w:val="22"/>
        </w:rPr>
      </w:pPr>
      <w:r>
        <w:rPr>
          <w:sz w:val="48"/>
          <w:szCs w:val="48"/>
        </w:rPr>
        <w:fldChar w:fldCharType="begin"/>
      </w:r>
      <w:r>
        <w:rPr>
          <w:sz w:val="48"/>
          <w:szCs w:val="48"/>
        </w:rPr>
        <w:instrText xml:space="preserve"> </w:instrText>
      </w:r>
      <w:r>
        <w:rPr>
          <w:rFonts w:hint="eastAsia"/>
          <w:sz w:val="48"/>
          <w:szCs w:val="48"/>
        </w:rPr>
        <w:instrText>TOC \o "1-2" \h \z \u</w:instrText>
      </w:r>
      <w:r>
        <w:rPr>
          <w:sz w:val="48"/>
          <w:szCs w:val="48"/>
        </w:rPr>
        <w:instrText xml:space="preserve"> </w:instrText>
      </w:r>
      <w:r>
        <w:rPr>
          <w:sz w:val="48"/>
          <w:szCs w:val="48"/>
        </w:rPr>
        <w:fldChar w:fldCharType="separate"/>
      </w:r>
      <w:hyperlink w:anchor="_Toc40859284" w:history="1">
        <w:r>
          <w:rPr>
            <w:rStyle w:val="ac"/>
            <w:rFonts w:ascii="宋体" w:hAnsi="宋体" w:hint="eastAsia"/>
            <w:color w:val="auto"/>
          </w:rPr>
          <w:t>第一章2022</w:t>
        </w:r>
        <w:r>
          <w:rPr>
            <w:rStyle w:val="ac"/>
            <w:rFonts w:ascii="宋体" w:hAnsi="宋体"/>
            <w:color w:val="auto"/>
          </w:rPr>
          <w:t>年三门县“护渔”船舶租赁项目</w:t>
        </w:r>
        <w:r>
          <w:rPr>
            <w:rStyle w:val="ac"/>
            <w:rFonts w:ascii="宋体" w:hAnsi="宋体" w:hint="eastAsia"/>
            <w:color w:val="auto"/>
          </w:rPr>
          <w:t>竞争性谈判公告</w:t>
        </w:r>
        <w:r>
          <w:tab/>
        </w:r>
        <w:r>
          <w:fldChar w:fldCharType="begin"/>
        </w:r>
        <w:r>
          <w:instrText xml:space="preserve"> PAGEREF _Toc40859284 \h </w:instrText>
        </w:r>
        <w:r>
          <w:fldChar w:fldCharType="separate"/>
        </w:r>
        <w:r w:rsidR="00FC7B4F">
          <w:rPr>
            <w:noProof/>
          </w:rPr>
          <w:t>3</w:t>
        </w:r>
        <w:r>
          <w:fldChar w:fldCharType="end"/>
        </w:r>
      </w:hyperlink>
    </w:p>
    <w:p w:rsidR="00B65BA9" w:rsidRDefault="00A23A11">
      <w:pPr>
        <w:pStyle w:val="10"/>
        <w:tabs>
          <w:tab w:val="right" w:leader="dot" w:pos="9402"/>
        </w:tabs>
        <w:rPr>
          <w:rFonts w:cs="黑体"/>
          <w:szCs w:val="22"/>
        </w:rPr>
      </w:pPr>
      <w:hyperlink w:anchor="_Toc40859285" w:history="1">
        <w:r w:rsidR="00F254B2">
          <w:rPr>
            <w:rStyle w:val="ac"/>
            <w:rFonts w:ascii="宋体" w:hAnsi="宋体" w:hint="eastAsia"/>
            <w:color w:val="auto"/>
          </w:rPr>
          <w:t>第二章谈判内容</w:t>
        </w:r>
        <w:r w:rsidR="00F254B2">
          <w:tab/>
        </w:r>
        <w:r w:rsidR="00F254B2">
          <w:fldChar w:fldCharType="begin"/>
        </w:r>
        <w:r w:rsidR="00F254B2">
          <w:instrText xml:space="preserve"> PAGEREF _Toc40859285 \h </w:instrText>
        </w:r>
        <w:r w:rsidR="00F254B2">
          <w:fldChar w:fldCharType="separate"/>
        </w:r>
        <w:r w:rsidR="00FC7B4F">
          <w:rPr>
            <w:noProof/>
          </w:rPr>
          <w:t>5</w:t>
        </w:r>
        <w:r w:rsidR="00F254B2">
          <w:fldChar w:fldCharType="end"/>
        </w:r>
      </w:hyperlink>
    </w:p>
    <w:p w:rsidR="00B65BA9" w:rsidRDefault="00A23A11">
      <w:pPr>
        <w:pStyle w:val="10"/>
        <w:tabs>
          <w:tab w:val="right" w:leader="dot" w:pos="9402"/>
        </w:tabs>
        <w:rPr>
          <w:rFonts w:cs="黑体"/>
          <w:szCs w:val="22"/>
        </w:rPr>
      </w:pPr>
      <w:hyperlink w:anchor="_Toc40859286" w:history="1">
        <w:r w:rsidR="00F254B2">
          <w:rPr>
            <w:rStyle w:val="ac"/>
            <w:rFonts w:ascii="宋体" w:hAnsi="宋体" w:hint="eastAsia"/>
            <w:color w:val="auto"/>
          </w:rPr>
          <w:t>第三章　供应商须知</w:t>
        </w:r>
        <w:r w:rsidR="00F254B2">
          <w:tab/>
        </w:r>
        <w:r w:rsidR="00F254B2">
          <w:fldChar w:fldCharType="begin"/>
        </w:r>
        <w:r w:rsidR="00F254B2">
          <w:instrText xml:space="preserve"> PAGEREF _Toc40859286 \h </w:instrText>
        </w:r>
        <w:r w:rsidR="00F254B2">
          <w:fldChar w:fldCharType="separate"/>
        </w:r>
        <w:r w:rsidR="00FC7B4F">
          <w:rPr>
            <w:noProof/>
          </w:rPr>
          <w:t>8</w:t>
        </w:r>
        <w:r w:rsidR="00F254B2">
          <w:fldChar w:fldCharType="end"/>
        </w:r>
      </w:hyperlink>
    </w:p>
    <w:p w:rsidR="00B65BA9" w:rsidRDefault="00A23A11">
      <w:pPr>
        <w:pStyle w:val="21"/>
        <w:tabs>
          <w:tab w:val="right" w:leader="dot" w:pos="9402"/>
        </w:tabs>
        <w:rPr>
          <w:rFonts w:cs="黑体"/>
          <w:szCs w:val="22"/>
        </w:rPr>
      </w:pPr>
      <w:hyperlink w:anchor="_Toc40859287" w:history="1">
        <w:r w:rsidR="00F254B2">
          <w:rPr>
            <w:rStyle w:val="ac"/>
            <w:rFonts w:hint="eastAsia"/>
            <w:color w:val="auto"/>
          </w:rPr>
          <w:t>一</w:t>
        </w:r>
        <w:r w:rsidR="00F254B2">
          <w:rPr>
            <w:rStyle w:val="ac"/>
            <w:color w:val="auto"/>
          </w:rPr>
          <w:t xml:space="preserve"> </w:t>
        </w:r>
        <w:r w:rsidR="00F254B2">
          <w:rPr>
            <w:rStyle w:val="ac"/>
            <w:rFonts w:hint="eastAsia"/>
            <w:color w:val="auto"/>
          </w:rPr>
          <w:t>、总</w:t>
        </w:r>
        <w:r w:rsidR="00F254B2">
          <w:rPr>
            <w:rStyle w:val="ac"/>
            <w:color w:val="auto"/>
          </w:rPr>
          <w:t xml:space="preserve">  </w:t>
        </w:r>
        <w:r w:rsidR="00F254B2">
          <w:rPr>
            <w:rStyle w:val="ac"/>
            <w:rFonts w:hint="eastAsia"/>
            <w:color w:val="auto"/>
          </w:rPr>
          <w:t>则</w:t>
        </w:r>
        <w:r w:rsidR="00F254B2">
          <w:tab/>
        </w:r>
        <w:r w:rsidR="00F254B2">
          <w:fldChar w:fldCharType="begin"/>
        </w:r>
        <w:r w:rsidR="00F254B2">
          <w:instrText xml:space="preserve"> PAGEREF _Toc40859287 \h </w:instrText>
        </w:r>
        <w:r w:rsidR="00F254B2">
          <w:fldChar w:fldCharType="separate"/>
        </w:r>
        <w:r w:rsidR="00FC7B4F">
          <w:rPr>
            <w:noProof/>
          </w:rPr>
          <w:t>9</w:t>
        </w:r>
        <w:r w:rsidR="00F254B2">
          <w:fldChar w:fldCharType="end"/>
        </w:r>
      </w:hyperlink>
    </w:p>
    <w:p w:rsidR="00B65BA9" w:rsidRDefault="00A23A11">
      <w:pPr>
        <w:pStyle w:val="21"/>
        <w:tabs>
          <w:tab w:val="right" w:leader="dot" w:pos="9402"/>
        </w:tabs>
        <w:rPr>
          <w:rFonts w:cs="黑体"/>
          <w:szCs w:val="22"/>
        </w:rPr>
      </w:pPr>
      <w:hyperlink w:anchor="_Toc40859288" w:history="1">
        <w:r w:rsidR="00F254B2">
          <w:rPr>
            <w:rStyle w:val="ac"/>
            <w:rFonts w:hint="eastAsia"/>
            <w:color w:val="auto"/>
          </w:rPr>
          <w:t>二、谈判响应文件</w:t>
        </w:r>
        <w:r w:rsidR="00F254B2">
          <w:tab/>
        </w:r>
        <w:r w:rsidR="00F254B2">
          <w:fldChar w:fldCharType="begin"/>
        </w:r>
        <w:r w:rsidR="00F254B2">
          <w:instrText xml:space="preserve"> PAGEREF _Toc40859288 \h </w:instrText>
        </w:r>
        <w:r w:rsidR="00F254B2">
          <w:fldChar w:fldCharType="separate"/>
        </w:r>
        <w:r w:rsidR="00FC7B4F">
          <w:rPr>
            <w:noProof/>
          </w:rPr>
          <w:t>10</w:t>
        </w:r>
        <w:r w:rsidR="00F254B2">
          <w:fldChar w:fldCharType="end"/>
        </w:r>
      </w:hyperlink>
    </w:p>
    <w:p w:rsidR="00B65BA9" w:rsidRDefault="00A23A11">
      <w:pPr>
        <w:pStyle w:val="21"/>
        <w:tabs>
          <w:tab w:val="right" w:leader="dot" w:pos="9402"/>
        </w:tabs>
        <w:rPr>
          <w:rFonts w:cs="黑体"/>
          <w:szCs w:val="22"/>
        </w:rPr>
      </w:pPr>
      <w:hyperlink w:anchor="_Toc40859289" w:history="1">
        <w:r w:rsidR="00F254B2">
          <w:rPr>
            <w:rStyle w:val="ac"/>
            <w:rFonts w:hint="eastAsia"/>
            <w:color w:val="auto"/>
          </w:rPr>
          <w:t>三、谈判</w:t>
        </w:r>
        <w:r w:rsidR="00F254B2">
          <w:tab/>
        </w:r>
        <w:r w:rsidR="00F254B2">
          <w:fldChar w:fldCharType="begin"/>
        </w:r>
        <w:r w:rsidR="00F254B2">
          <w:instrText xml:space="preserve"> PAGEREF _Toc40859289 \h </w:instrText>
        </w:r>
        <w:r w:rsidR="00F254B2">
          <w:fldChar w:fldCharType="separate"/>
        </w:r>
        <w:r w:rsidR="00FC7B4F">
          <w:rPr>
            <w:noProof/>
          </w:rPr>
          <w:t>13</w:t>
        </w:r>
        <w:r w:rsidR="00F254B2">
          <w:fldChar w:fldCharType="end"/>
        </w:r>
      </w:hyperlink>
    </w:p>
    <w:p w:rsidR="00B65BA9" w:rsidRDefault="00A23A11">
      <w:pPr>
        <w:pStyle w:val="21"/>
        <w:tabs>
          <w:tab w:val="right" w:leader="dot" w:pos="9402"/>
        </w:tabs>
        <w:rPr>
          <w:rFonts w:cs="黑体"/>
          <w:szCs w:val="22"/>
        </w:rPr>
      </w:pPr>
      <w:hyperlink w:anchor="_Toc40859290" w:history="1">
        <w:r w:rsidR="00F254B2">
          <w:rPr>
            <w:rStyle w:val="ac"/>
            <w:rFonts w:hint="eastAsia"/>
            <w:color w:val="auto"/>
          </w:rPr>
          <w:t>四、谈判结果确定</w:t>
        </w:r>
        <w:r w:rsidR="00F254B2">
          <w:tab/>
        </w:r>
        <w:r w:rsidR="00F254B2">
          <w:fldChar w:fldCharType="begin"/>
        </w:r>
        <w:r w:rsidR="00F254B2">
          <w:instrText xml:space="preserve"> PAGEREF _Toc40859290 \h </w:instrText>
        </w:r>
        <w:r w:rsidR="00F254B2">
          <w:fldChar w:fldCharType="separate"/>
        </w:r>
        <w:r w:rsidR="00FC7B4F">
          <w:rPr>
            <w:noProof/>
          </w:rPr>
          <w:t>16</w:t>
        </w:r>
        <w:r w:rsidR="00F254B2">
          <w:fldChar w:fldCharType="end"/>
        </w:r>
      </w:hyperlink>
    </w:p>
    <w:p w:rsidR="00B65BA9" w:rsidRDefault="00A23A11">
      <w:pPr>
        <w:pStyle w:val="21"/>
        <w:tabs>
          <w:tab w:val="right" w:leader="dot" w:pos="9402"/>
        </w:tabs>
        <w:rPr>
          <w:rFonts w:cs="黑体"/>
          <w:szCs w:val="22"/>
        </w:rPr>
      </w:pPr>
      <w:hyperlink w:anchor="_Toc40859291" w:history="1">
        <w:r w:rsidR="00F254B2">
          <w:rPr>
            <w:rStyle w:val="ac"/>
            <w:rFonts w:hint="eastAsia"/>
            <w:color w:val="auto"/>
          </w:rPr>
          <w:t>五、合同签订及公告</w:t>
        </w:r>
        <w:r w:rsidR="00F254B2">
          <w:tab/>
        </w:r>
        <w:r w:rsidR="00F254B2">
          <w:fldChar w:fldCharType="begin"/>
        </w:r>
        <w:r w:rsidR="00F254B2">
          <w:instrText xml:space="preserve"> PAGEREF _Toc40859291 \h </w:instrText>
        </w:r>
        <w:r w:rsidR="00F254B2">
          <w:fldChar w:fldCharType="separate"/>
        </w:r>
        <w:r w:rsidR="00FC7B4F">
          <w:rPr>
            <w:noProof/>
          </w:rPr>
          <w:t>16</w:t>
        </w:r>
        <w:r w:rsidR="00F254B2">
          <w:fldChar w:fldCharType="end"/>
        </w:r>
      </w:hyperlink>
    </w:p>
    <w:p w:rsidR="00B65BA9" w:rsidRDefault="00A23A11">
      <w:pPr>
        <w:pStyle w:val="10"/>
        <w:tabs>
          <w:tab w:val="right" w:leader="dot" w:pos="9402"/>
        </w:tabs>
        <w:rPr>
          <w:rFonts w:cs="黑体"/>
          <w:szCs w:val="22"/>
        </w:rPr>
      </w:pPr>
      <w:hyperlink w:anchor="_Toc40859292" w:history="1">
        <w:r w:rsidR="00F254B2">
          <w:rPr>
            <w:rStyle w:val="ac"/>
            <w:rFonts w:ascii="宋体" w:hAnsi="宋体" w:hint="eastAsia"/>
            <w:color w:val="auto"/>
          </w:rPr>
          <w:t>第四章</w:t>
        </w:r>
        <w:r w:rsidR="00F254B2">
          <w:rPr>
            <w:rStyle w:val="ac"/>
            <w:rFonts w:ascii="宋体" w:hAnsi="宋体"/>
            <w:color w:val="auto"/>
          </w:rPr>
          <w:t xml:space="preserve">  </w:t>
        </w:r>
        <w:r w:rsidR="00F254B2">
          <w:rPr>
            <w:rStyle w:val="ac"/>
            <w:rFonts w:ascii="宋体" w:hAnsi="宋体" w:hint="eastAsia"/>
            <w:color w:val="auto"/>
          </w:rPr>
          <w:t>政府采购合同主要条款指引</w:t>
        </w:r>
        <w:r w:rsidR="00F254B2">
          <w:tab/>
        </w:r>
        <w:r w:rsidR="00F254B2">
          <w:fldChar w:fldCharType="begin"/>
        </w:r>
        <w:r w:rsidR="00F254B2">
          <w:instrText xml:space="preserve"> PAGEREF _Toc40859292 \h </w:instrText>
        </w:r>
        <w:r w:rsidR="00F254B2">
          <w:fldChar w:fldCharType="separate"/>
        </w:r>
        <w:r w:rsidR="00FC7B4F">
          <w:rPr>
            <w:noProof/>
          </w:rPr>
          <w:t>18</w:t>
        </w:r>
        <w:r w:rsidR="00F254B2">
          <w:fldChar w:fldCharType="end"/>
        </w:r>
      </w:hyperlink>
    </w:p>
    <w:p w:rsidR="00B65BA9" w:rsidRDefault="00A23A11">
      <w:pPr>
        <w:pStyle w:val="10"/>
        <w:tabs>
          <w:tab w:val="right" w:leader="dot" w:pos="9402"/>
        </w:tabs>
        <w:rPr>
          <w:rFonts w:cs="黑体"/>
          <w:szCs w:val="22"/>
        </w:rPr>
      </w:pPr>
      <w:hyperlink w:anchor="_Toc40859293" w:history="1">
        <w:r w:rsidR="00F254B2">
          <w:rPr>
            <w:rStyle w:val="ac"/>
            <w:rFonts w:ascii="宋体" w:hAnsi="宋体" w:hint="eastAsia"/>
            <w:color w:val="auto"/>
          </w:rPr>
          <w:t>第五章谈判响应文件格式附件</w:t>
        </w:r>
        <w:r w:rsidR="00F254B2">
          <w:tab/>
        </w:r>
        <w:r w:rsidR="00F254B2">
          <w:fldChar w:fldCharType="begin"/>
        </w:r>
        <w:r w:rsidR="00F254B2">
          <w:instrText xml:space="preserve"> PAGEREF _Toc40859293 \h </w:instrText>
        </w:r>
        <w:r w:rsidR="00F254B2">
          <w:fldChar w:fldCharType="separate"/>
        </w:r>
        <w:r w:rsidR="00FC7B4F">
          <w:rPr>
            <w:noProof/>
          </w:rPr>
          <w:t>23</w:t>
        </w:r>
        <w:r w:rsidR="00F254B2">
          <w:fldChar w:fldCharType="end"/>
        </w:r>
      </w:hyperlink>
    </w:p>
    <w:p w:rsidR="00B65BA9" w:rsidRDefault="00A23A11">
      <w:pPr>
        <w:pStyle w:val="21"/>
        <w:tabs>
          <w:tab w:val="right" w:leader="dot" w:pos="9402"/>
        </w:tabs>
        <w:rPr>
          <w:rFonts w:cs="黑体"/>
          <w:szCs w:val="22"/>
        </w:rPr>
      </w:pPr>
      <w:hyperlink w:anchor="_Toc40859294" w:history="1">
        <w:r w:rsidR="00F254B2">
          <w:rPr>
            <w:rStyle w:val="ac"/>
            <w:rFonts w:hint="eastAsia"/>
            <w:color w:val="auto"/>
          </w:rPr>
          <w:t>附件一</w:t>
        </w:r>
        <w:r w:rsidR="00F254B2">
          <w:tab/>
        </w:r>
        <w:r w:rsidR="00F254B2">
          <w:fldChar w:fldCharType="begin"/>
        </w:r>
        <w:r w:rsidR="00F254B2">
          <w:instrText xml:space="preserve"> PAGEREF _Toc40859294 \h </w:instrText>
        </w:r>
        <w:r w:rsidR="00F254B2">
          <w:fldChar w:fldCharType="separate"/>
        </w:r>
        <w:r w:rsidR="00FC7B4F">
          <w:rPr>
            <w:noProof/>
          </w:rPr>
          <w:t>23</w:t>
        </w:r>
        <w:r w:rsidR="00F254B2">
          <w:fldChar w:fldCharType="end"/>
        </w:r>
      </w:hyperlink>
    </w:p>
    <w:p w:rsidR="00B65BA9" w:rsidRDefault="00A23A11">
      <w:pPr>
        <w:pStyle w:val="21"/>
        <w:tabs>
          <w:tab w:val="right" w:leader="dot" w:pos="9402"/>
        </w:tabs>
        <w:rPr>
          <w:rFonts w:cs="黑体"/>
          <w:szCs w:val="22"/>
        </w:rPr>
      </w:pPr>
      <w:hyperlink w:anchor="_Toc40859295" w:history="1">
        <w:r w:rsidR="00F254B2">
          <w:rPr>
            <w:rStyle w:val="ac"/>
            <w:rFonts w:hint="eastAsia"/>
            <w:color w:val="auto"/>
          </w:rPr>
          <w:t>附件二</w:t>
        </w:r>
        <w:r w:rsidR="00F254B2">
          <w:tab/>
        </w:r>
        <w:r w:rsidR="00F254B2">
          <w:fldChar w:fldCharType="begin"/>
        </w:r>
        <w:r w:rsidR="00F254B2">
          <w:instrText xml:space="preserve"> PAGEREF _Toc40859295 \h </w:instrText>
        </w:r>
        <w:r w:rsidR="00F254B2">
          <w:fldChar w:fldCharType="separate"/>
        </w:r>
        <w:r w:rsidR="00FC7B4F">
          <w:rPr>
            <w:noProof/>
          </w:rPr>
          <w:t>24</w:t>
        </w:r>
        <w:r w:rsidR="00F254B2">
          <w:fldChar w:fldCharType="end"/>
        </w:r>
      </w:hyperlink>
    </w:p>
    <w:p w:rsidR="00B65BA9" w:rsidRDefault="00A23A11">
      <w:pPr>
        <w:pStyle w:val="21"/>
        <w:tabs>
          <w:tab w:val="right" w:leader="dot" w:pos="9402"/>
        </w:tabs>
        <w:rPr>
          <w:rFonts w:cs="黑体"/>
          <w:szCs w:val="22"/>
        </w:rPr>
      </w:pPr>
      <w:hyperlink w:anchor="_Toc40859296" w:history="1">
        <w:r w:rsidR="00F254B2">
          <w:rPr>
            <w:rStyle w:val="ac"/>
            <w:rFonts w:hint="eastAsia"/>
            <w:color w:val="auto"/>
          </w:rPr>
          <w:t>附件三</w:t>
        </w:r>
        <w:r w:rsidR="00F254B2">
          <w:tab/>
        </w:r>
        <w:r w:rsidR="00F254B2">
          <w:fldChar w:fldCharType="begin"/>
        </w:r>
        <w:r w:rsidR="00F254B2">
          <w:instrText xml:space="preserve"> PAGEREF _Toc40859296 \h </w:instrText>
        </w:r>
        <w:r w:rsidR="00F254B2">
          <w:fldChar w:fldCharType="separate"/>
        </w:r>
        <w:r w:rsidR="00FC7B4F">
          <w:rPr>
            <w:noProof/>
          </w:rPr>
          <w:t>25</w:t>
        </w:r>
        <w:r w:rsidR="00F254B2">
          <w:fldChar w:fldCharType="end"/>
        </w:r>
      </w:hyperlink>
    </w:p>
    <w:p w:rsidR="00B65BA9" w:rsidRDefault="00A23A11">
      <w:pPr>
        <w:pStyle w:val="21"/>
        <w:tabs>
          <w:tab w:val="right" w:leader="dot" w:pos="9402"/>
        </w:tabs>
        <w:rPr>
          <w:rFonts w:cs="黑体"/>
          <w:szCs w:val="22"/>
        </w:rPr>
      </w:pPr>
      <w:hyperlink w:anchor="_Toc40859297" w:history="1">
        <w:r w:rsidR="00F254B2">
          <w:rPr>
            <w:rStyle w:val="ac"/>
            <w:rFonts w:hint="eastAsia"/>
            <w:color w:val="auto"/>
          </w:rPr>
          <w:t>附件四</w:t>
        </w:r>
        <w:r w:rsidR="00F254B2">
          <w:tab/>
        </w:r>
        <w:r w:rsidR="00F254B2">
          <w:fldChar w:fldCharType="begin"/>
        </w:r>
        <w:r w:rsidR="00F254B2">
          <w:instrText xml:space="preserve"> PAGEREF _Toc40859297 \h </w:instrText>
        </w:r>
        <w:r w:rsidR="00F254B2">
          <w:fldChar w:fldCharType="separate"/>
        </w:r>
        <w:r w:rsidR="00FC7B4F">
          <w:rPr>
            <w:noProof/>
          </w:rPr>
          <w:t>26</w:t>
        </w:r>
        <w:r w:rsidR="00F254B2">
          <w:fldChar w:fldCharType="end"/>
        </w:r>
      </w:hyperlink>
    </w:p>
    <w:p w:rsidR="00B65BA9" w:rsidRDefault="00A23A11">
      <w:pPr>
        <w:pStyle w:val="21"/>
        <w:tabs>
          <w:tab w:val="right" w:leader="dot" w:pos="9402"/>
        </w:tabs>
        <w:rPr>
          <w:rFonts w:cs="黑体"/>
          <w:szCs w:val="22"/>
        </w:rPr>
      </w:pPr>
      <w:hyperlink w:anchor="_Toc40859298" w:history="1">
        <w:r w:rsidR="00F254B2">
          <w:rPr>
            <w:rStyle w:val="ac"/>
            <w:rFonts w:hint="eastAsia"/>
            <w:color w:val="auto"/>
          </w:rPr>
          <w:t>附件五</w:t>
        </w:r>
        <w:r w:rsidR="00F254B2">
          <w:tab/>
        </w:r>
        <w:r w:rsidR="00F254B2">
          <w:fldChar w:fldCharType="begin"/>
        </w:r>
        <w:r w:rsidR="00F254B2">
          <w:instrText xml:space="preserve"> PAGEREF _Toc40859298 \h </w:instrText>
        </w:r>
        <w:r w:rsidR="00F254B2">
          <w:fldChar w:fldCharType="separate"/>
        </w:r>
        <w:r w:rsidR="00FC7B4F">
          <w:rPr>
            <w:noProof/>
          </w:rPr>
          <w:t>27</w:t>
        </w:r>
        <w:r w:rsidR="00F254B2">
          <w:fldChar w:fldCharType="end"/>
        </w:r>
      </w:hyperlink>
    </w:p>
    <w:p w:rsidR="00B65BA9" w:rsidRDefault="00F254B2">
      <w:pPr>
        <w:jc w:val="left"/>
        <w:rPr>
          <w:sz w:val="48"/>
          <w:szCs w:val="48"/>
        </w:rPr>
      </w:pPr>
      <w:r>
        <w:rPr>
          <w:sz w:val="48"/>
          <w:szCs w:val="48"/>
        </w:rPr>
        <w:fldChar w:fldCharType="end"/>
      </w:r>
    </w:p>
    <w:p w:rsidR="00B65BA9" w:rsidRDefault="00F254B2">
      <w:pPr>
        <w:widowControl/>
        <w:jc w:val="left"/>
        <w:rPr>
          <w:sz w:val="48"/>
          <w:szCs w:val="48"/>
        </w:rPr>
      </w:pPr>
      <w:r>
        <w:rPr>
          <w:sz w:val="48"/>
          <w:szCs w:val="48"/>
        </w:rPr>
        <w:br w:type="page"/>
      </w:r>
    </w:p>
    <w:p w:rsidR="00B65BA9" w:rsidRDefault="00F254B2">
      <w:pPr>
        <w:pStyle w:val="1"/>
        <w:spacing w:before="0" w:after="0" w:line="360" w:lineRule="auto"/>
        <w:jc w:val="center"/>
        <w:rPr>
          <w:rFonts w:ascii="宋体" w:hAnsi="宋体"/>
          <w:sz w:val="36"/>
          <w:szCs w:val="36"/>
        </w:rPr>
      </w:pPr>
      <w:bookmarkStart w:id="0" w:name="_Toc40859284"/>
      <w:r>
        <w:rPr>
          <w:rFonts w:ascii="宋体" w:hAnsi="宋体" w:hint="eastAsia"/>
          <w:sz w:val="36"/>
          <w:szCs w:val="36"/>
        </w:rPr>
        <w:t>第一章竞争性谈判公告</w:t>
      </w:r>
      <w:bookmarkEnd w:id="0"/>
    </w:p>
    <w:p w:rsidR="00B65BA9" w:rsidRDefault="00F254B2">
      <w:pPr>
        <w:widowControl/>
        <w:spacing w:line="360" w:lineRule="auto"/>
        <w:ind w:firstLine="540"/>
        <w:jc w:val="left"/>
        <w:rPr>
          <w:rFonts w:ascii="宋体"/>
          <w:sz w:val="22"/>
        </w:rPr>
      </w:pPr>
      <w:r>
        <w:rPr>
          <w:rFonts w:ascii="宋体" w:hint="eastAsia"/>
          <w:sz w:val="22"/>
        </w:rPr>
        <w:t>根据《政府采购非招标采购方式管理办法》等有关规定，欧邦工程管理集团有限公司受三门县农业农村局的委托，就2022年三门县“护渔”船舶租赁项目进行竞争性谈判，欢迎国内合格的供应商前来参加谈判。</w:t>
      </w:r>
    </w:p>
    <w:p w:rsidR="00B65BA9" w:rsidRPr="00A23A11" w:rsidRDefault="00F254B2">
      <w:pPr>
        <w:snapToGrid w:val="0"/>
        <w:spacing w:line="440" w:lineRule="atLeast"/>
        <w:rPr>
          <w:rFonts w:ascii="宋体"/>
          <w:color w:val="000000"/>
          <w:sz w:val="22"/>
        </w:rPr>
      </w:pPr>
      <w:r w:rsidRPr="00A23A11">
        <w:rPr>
          <w:rFonts w:ascii="宋体" w:hAnsi="宋体" w:hint="eastAsia"/>
          <w:b/>
          <w:color w:val="000000"/>
          <w:szCs w:val="21"/>
        </w:rPr>
        <w:t>一、谈判项目编号:</w:t>
      </w:r>
      <w:r w:rsidRPr="00A23A11">
        <w:rPr>
          <w:rFonts w:ascii="宋体" w:hint="eastAsia"/>
          <w:color w:val="000000"/>
          <w:sz w:val="22"/>
        </w:rPr>
        <w:t xml:space="preserve">  浙欧招备[2022]0</w:t>
      </w:r>
      <w:r w:rsidR="002B651B" w:rsidRPr="00A23A11">
        <w:rPr>
          <w:rFonts w:ascii="宋体" w:hint="eastAsia"/>
          <w:color w:val="000000"/>
          <w:sz w:val="22"/>
        </w:rPr>
        <w:t>22</w:t>
      </w:r>
      <w:r w:rsidRPr="00A23A11">
        <w:rPr>
          <w:rFonts w:ascii="宋体" w:hint="eastAsia"/>
          <w:color w:val="000000"/>
          <w:sz w:val="22"/>
        </w:rPr>
        <w:t>号</w:t>
      </w:r>
    </w:p>
    <w:p w:rsidR="00B65BA9" w:rsidRPr="00A23A11" w:rsidRDefault="00F254B2">
      <w:pPr>
        <w:snapToGrid w:val="0"/>
        <w:spacing w:line="440" w:lineRule="atLeast"/>
        <w:ind w:firstLineChars="200" w:firstLine="440"/>
        <w:rPr>
          <w:rFonts w:ascii="宋体"/>
          <w:color w:val="000000"/>
          <w:sz w:val="22"/>
        </w:rPr>
      </w:pPr>
      <w:r w:rsidRPr="00A23A11">
        <w:rPr>
          <w:rFonts w:ascii="宋体" w:hint="eastAsia"/>
          <w:color w:val="000000"/>
          <w:sz w:val="22"/>
        </w:rPr>
        <w:t>采购组织</w:t>
      </w:r>
      <w:bookmarkStart w:id="1" w:name="OLE_LINK1"/>
      <w:r w:rsidRPr="00A23A11">
        <w:rPr>
          <w:rFonts w:ascii="宋体" w:hint="eastAsia"/>
          <w:color w:val="000000"/>
          <w:sz w:val="22"/>
        </w:rPr>
        <w:t>类型：</w:t>
      </w:r>
      <w:bookmarkEnd w:id="1"/>
      <w:r w:rsidRPr="00A23A11">
        <w:rPr>
          <w:rFonts w:ascii="宋体" w:hint="eastAsia"/>
          <w:color w:val="000000"/>
          <w:sz w:val="22"/>
        </w:rPr>
        <w:t>自行采购-分散委托采购</w:t>
      </w:r>
    </w:p>
    <w:p w:rsidR="00B65BA9" w:rsidRDefault="00F254B2">
      <w:pPr>
        <w:snapToGrid w:val="0"/>
        <w:spacing w:line="440" w:lineRule="atLeast"/>
        <w:rPr>
          <w:rFonts w:ascii="宋体"/>
          <w:sz w:val="22"/>
        </w:rPr>
      </w:pPr>
      <w:r>
        <w:rPr>
          <w:rFonts w:ascii="宋体" w:hAnsi="宋体" w:hint="eastAsia"/>
          <w:b/>
          <w:szCs w:val="21"/>
        </w:rPr>
        <w:t>二、招标项目概况</w:t>
      </w:r>
      <w:r>
        <w:rPr>
          <w:rFonts w:ascii="宋体" w:hint="eastAsia"/>
          <w:sz w:val="22"/>
        </w:rPr>
        <w:t>（具体以招标文件为准）:</w:t>
      </w:r>
      <w:bookmarkStart w:id="2" w:name="B10_招标内容"/>
      <w:bookmarkEnd w:id="2"/>
    </w:p>
    <w:p w:rsidR="00B65BA9" w:rsidRDefault="00F254B2">
      <w:pPr>
        <w:snapToGrid w:val="0"/>
        <w:spacing w:line="440" w:lineRule="atLeast"/>
        <w:ind w:firstLine="480"/>
        <w:rPr>
          <w:rFonts w:ascii="宋体"/>
          <w:sz w:val="22"/>
        </w:rPr>
      </w:pPr>
      <w:r>
        <w:rPr>
          <w:rFonts w:ascii="宋体" w:hint="eastAsia"/>
          <w:sz w:val="22"/>
        </w:rPr>
        <w:t>2022年三门县“护渔”船舶租赁项目；本项目需租用渔业船舶1艘（每艘船需按照规定配齐相应的职务船员及普通船员（共5名），职务船员及普通船员须持有效职务船员证书及专业训练合格证，且职务船员与航行签证簿签证情况相一致。</w:t>
      </w:r>
      <w:r>
        <w:rPr>
          <w:rFonts w:ascii="宋体" w:hint="eastAsia"/>
          <w:b/>
          <w:bCs/>
          <w:sz w:val="22"/>
        </w:rPr>
        <w:t>伏季休渔期间月均出海不少于9日</w:t>
      </w:r>
      <w:r>
        <w:rPr>
          <w:rFonts w:ascii="宋体" w:hint="eastAsia"/>
          <w:sz w:val="22"/>
        </w:rPr>
        <w:t>。</w:t>
      </w:r>
    </w:p>
    <w:p w:rsidR="00B65BA9" w:rsidRDefault="00F254B2">
      <w:pPr>
        <w:snapToGrid w:val="0"/>
        <w:spacing w:line="440" w:lineRule="atLeast"/>
        <w:ind w:firstLine="480"/>
        <w:rPr>
          <w:rFonts w:ascii="宋体"/>
          <w:sz w:val="22"/>
        </w:rPr>
      </w:pPr>
      <w:r>
        <w:rPr>
          <w:rFonts w:ascii="宋体" w:hint="eastAsia"/>
          <w:sz w:val="22"/>
        </w:rPr>
        <w:t>护渔船规格要求：船长12米以上，型宽3米以上，船体材质：钢制，具备一定稳定性。</w:t>
      </w:r>
    </w:p>
    <w:p w:rsidR="00B65BA9" w:rsidRDefault="00FC7B4F">
      <w:pPr>
        <w:snapToGrid w:val="0"/>
        <w:spacing w:line="440" w:lineRule="atLeast"/>
        <w:ind w:firstLine="480"/>
        <w:rPr>
          <w:rFonts w:ascii="宋体"/>
          <w:sz w:val="22"/>
        </w:rPr>
      </w:pPr>
      <w:r>
        <w:rPr>
          <w:rFonts w:ascii="宋体" w:hint="eastAsia"/>
          <w:sz w:val="22"/>
        </w:rPr>
        <w:t>渔船租赁预算价：280000元，</w:t>
      </w:r>
      <w:r w:rsidR="00F254B2">
        <w:rPr>
          <w:rFonts w:ascii="宋体" w:hint="eastAsia"/>
          <w:sz w:val="22"/>
        </w:rPr>
        <w:t>租赁价格上限价：3700元/天</w:t>
      </w:r>
      <w:bookmarkStart w:id="3" w:name="_GoBack"/>
      <w:bookmarkEnd w:id="3"/>
    </w:p>
    <w:p w:rsidR="00B65BA9" w:rsidRDefault="00F254B2">
      <w:pPr>
        <w:snapToGrid w:val="0"/>
        <w:spacing w:line="440" w:lineRule="atLeast"/>
        <w:rPr>
          <w:rFonts w:ascii="宋体" w:hAnsi="宋体"/>
          <w:b/>
          <w:szCs w:val="21"/>
        </w:rPr>
      </w:pPr>
      <w:r>
        <w:rPr>
          <w:rFonts w:ascii="宋体" w:hAnsi="宋体" w:hint="eastAsia"/>
          <w:b/>
          <w:szCs w:val="21"/>
        </w:rPr>
        <w:t>三、</w:t>
      </w:r>
      <w:bookmarkStart w:id="4" w:name="B18_投标供应商的资格要求"/>
      <w:bookmarkEnd w:id="4"/>
      <w:r>
        <w:rPr>
          <w:rFonts w:ascii="宋体" w:hAnsi="宋体" w:hint="eastAsia"/>
          <w:b/>
          <w:szCs w:val="21"/>
        </w:rPr>
        <w:t>合格谈判供应商的资格要求:</w:t>
      </w:r>
    </w:p>
    <w:p w:rsidR="00B65BA9" w:rsidRDefault="00F254B2">
      <w:pPr>
        <w:spacing w:line="440" w:lineRule="atLeast"/>
        <w:ind w:firstLine="480"/>
        <w:rPr>
          <w:rFonts w:ascii="宋体"/>
          <w:sz w:val="22"/>
        </w:rPr>
      </w:pPr>
      <w:r>
        <w:rPr>
          <w:rFonts w:ascii="宋体"/>
          <w:sz w:val="22"/>
        </w:rPr>
        <w:t>1</w:t>
      </w:r>
      <w:r>
        <w:rPr>
          <w:rFonts w:ascii="宋体" w:hint="eastAsia"/>
          <w:sz w:val="22"/>
        </w:rPr>
        <w:t>、供应商须具有《船舶国籍登记证书》、《渔业捕捞许可证或辅助船许可证》、《渔业船舶所有权登记证书》（</w:t>
      </w:r>
      <w:r>
        <w:rPr>
          <w:rFonts w:ascii="宋体" w:hint="eastAsia"/>
          <w:b/>
          <w:bCs/>
          <w:sz w:val="22"/>
        </w:rPr>
        <w:t>经营人或所有权人与投标人一致</w:t>
      </w:r>
      <w:r>
        <w:rPr>
          <w:rFonts w:ascii="宋体" w:hint="eastAsia"/>
          <w:sz w:val="22"/>
        </w:rPr>
        <w:t>）和《渔业船舶检验证书》（检验在有效期内）；</w:t>
      </w:r>
    </w:p>
    <w:p w:rsidR="00B65BA9" w:rsidRDefault="00F254B2">
      <w:pPr>
        <w:tabs>
          <w:tab w:val="left" w:pos="180"/>
          <w:tab w:val="left" w:pos="360"/>
          <w:tab w:val="left" w:pos="540"/>
          <w:tab w:val="left" w:pos="8280"/>
        </w:tabs>
        <w:autoSpaceDE w:val="0"/>
        <w:autoSpaceDN w:val="0"/>
        <w:adjustRightInd w:val="0"/>
        <w:spacing w:line="312" w:lineRule="auto"/>
        <w:ind w:firstLineChars="200" w:firstLine="440"/>
        <w:jc w:val="left"/>
        <w:rPr>
          <w:rFonts w:ascii="宋体"/>
          <w:sz w:val="22"/>
        </w:rPr>
      </w:pPr>
      <w:r>
        <w:rPr>
          <w:rFonts w:ascii="宋体"/>
          <w:sz w:val="22"/>
        </w:rPr>
        <w:t>2</w:t>
      </w:r>
      <w:r>
        <w:rPr>
          <w:rFonts w:ascii="宋体" w:hint="eastAsia"/>
          <w:sz w:val="22"/>
        </w:rPr>
        <w:t>、本项目不接受联合体投标。</w:t>
      </w:r>
    </w:p>
    <w:p w:rsidR="00B65BA9" w:rsidRDefault="00F254B2">
      <w:pPr>
        <w:snapToGrid w:val="0"/>
        <w:spacing w:line="440" w:lineRule="atLeast"/>
        <w:rPr>
          <w:rFonts w:ascii="宋体" w:hAnsi="宋体"/>
          <w:b/>
          <w:szCs w:val="21"/>
        </w:rPr>
      </w:pPr>
      <w:r>
        <w:rPr>
          <w:rFonts w:ascii="宋体" w:hAnsi="宋体" w:hint="eastAsia"/>
          <w:b/>
          <w:szCs w:val="21"/>
        </w:rPr>
        <w:t>四、供应商报名时应提交的资料：</w:t>
      </w:r>
    </w:p>
    <w:p w:rsidR="00B65BA9" w:rsidRDefault="00F254B2">
      <w:pPr>
        <w:snapToGrid w:val="0"/>
        <w:spacing w:line="440" w:lineRule="atLeast"/>
        <w:ind w:firstLine="480"/>
        <w:rPr>
          <w:rFonts w:ascii="宋体"/>
          <w:sz w:val="22"/>
        </w:rPr>
      </w:pPr>
      <w:r>
        <w:rPr>
          <w:rFonts w:ascii="宋体" w:hint="eastAsia"/>
          <w:sz w:val="22"/>
        </w:rPr>
        <w:t>1、经营人或所有权人的身份证复印件；</w:t>
      </w:r>
    </w:p>
    <w:p w:rsidR="00B65BA9" w:rsidRDefault="00F254B2">
      <w:pPr>
        <w:spacing w:line="440" w:lineRule="atLeast"/>
        <w:ind w:firstLine="480"/>
        <w:rPr>
          <w:rFonts w:ascii="宋体"/>
          <w:sz w:val="22"/>
        </w:rPr>
      </w:pPr>
      <w:r>
        <w:rPr>
          <w:rFonts w:ascii="宋体" w:hint="eastAsia"/>
          <w:sz w:val="22"/>
        </w:rPr>
        <w:t>2、《船舶国籍登记证书》、《渔业捕捞许可证或辅助船许可证》、《渔业船舶所有权登记证书》（经营人或所有权人与投标人一致）和《渔业船舶检验证书》（检验在有效期内）（复印件）；</w:t>
      </w:r>
    </w:p>
    <w:p w:rsidR="00B65BA9" w:rsidRDefault="00F254B2">
      <w:pPr>
        <w:snapToGrid w:val="0"/>
        <w:spacing w:line="440" w:lineRule="atLeast"/>
        <w:ind w:firstLineChars="250" w:firstLine="550"/>
        <w:rPr>
          <w:rFonts w:ascii="宋体"/>
          <w:sz w:val="22"/>
        </w:rPr>
      </w:pPr>
      <w:r>
        <w:rPr>
          <w:rFonts w:ascii="宋体" w:hint="eastAsia"/>
          <w:sz w:val="22"/>
        </w:rPr>
        <w:t>以上资料需整理后按顺序装订成册，均须加盖投标人单位公章（所有权人需加按指印）。采购机构将根据报名的供应商提交的文件资料进行核查，核查合格的供应商方可参加投标。投标供应商的资格审查最终以评标委员会审查的结果为准。</w:t>
      </w:r>
    </w:p>
    <w:p w:rsidR="00B65BA9" w:rsidRDefault="00F254B2">
      <w:pPr>
        <w:snapToGrid w:val="0"/>
        <w:spacing w:line="440" w:lineRule="atLeast"/>
        <w:rPr>
          <w:rFonts w:ascii="宋体" w:hAnsi="宋体"/>
          <w:b/>
          <w:szCs w:val="21"/>
        </w:rPr>
      </w:pPr>
      <w:r>
        <w:rPr>
          <w:rFonts w:ascii="宋体" w:hAnsi="宋体" w:hint="eastAsia"/>
          <w:b/>
          <w:szCs w:val="21"/>
        </w:rPr>
        <w:t>五、谈判文件的获取</w:t>
      </w:r>
    </w:p>
    <w:p w:rsidR="00B65BA9" w:rsidRPr="00A23A11" w:rsidRDefault="00F254B2">
      <w:pPr>
        <w:snapToGrid w:val="0"/>
        <w:spacing w:line="440" w:lineRule="atLeast"/>
        <w:ind w:firstLine="480"/>
        <w:rPr>
          <w:rFonts w:ascii="宋体"/>
          <w:color w:val="000000"/>
          <w:sz w:val="22"/>
        </w:rPr>
      </w:pPr>
      <w:r>
        <w:rPr>
          <w:rFonts w:ascii="宋体"/>
          <w:sz w:val="22"/>
        </w:rPr>
        <w:t>1、自本公告公布</w:t>
      </w:r>
      <w:r w:rsidRPr="00A23A11">
        <w:rPr>
          <w:rFonts w:ascii="宋体"/>
          <w:color w:val="000000"/>
          <w:sz w:val="22"/>
        </w:rPr>
        <w:t>日起于</w:t>
      </w:r>
      <w:r w:rsidRPr="00A23A11">
        <w:rPr>
          <w:rFonts w:ascii="宋体" w:hint="eastAsia"/>
          <w:color w:val="000000"/>
          <w:sz w:val="22"/>
        </w:rPr>
        <w:t>2022</w:t>
      </w:r>
      <w:r w:rsidRPr="00A23A11">
        <w:rPr>
          <w:rFonts w:ascii="宋体"/>
          <w:color w:val="000000"/>
          <w:sz w:val="22"/>
        </w:rPr>
        <w:t>年0</w:t>
      </w:r>
      <w:r w:rsidR="002B651B" w:rsidRPr="00A23A11">
        <w:rPr>
          <w:rFonts w:ascii="宋体" w:hint="eastAsia"/>
          <w:color w:val="000000"/>
          <w:sz w:val="22"/>
        </w:rPr>
        <w:t>5</w:t>
      </w:r>
      <w:r w:rsidRPr="00A23A11">
        <w:rPr>
          <w:rFonts w:ascii="宋体"/>
          <w:color w:val="000000"/>
          <w:sz w:val="22"/>
        </w:rPr>
        <w:t>月</w:t>
      </w:r>
      <w:r w:rsidR="002B651B" w:rsidRPr="00A23A11">
        <w:rPr>
          <w:rFonts w:ascii="宋体" w:hint="eastAsia"/>
          <w:color w:val="000000"/>
          <w:sz w:val="22"/>
        </w:rPr>
        <w:t>0</w:t>
      </w:r>
      <w:r w:rsidRPr="00A23A11">
        <w:rPr>
          <w:rFonts w:ascii="宋体"/>
          <w:color w:val="000000"/>
          <w:sz w:val="22"/>
        </w:rPr>
        <w:t>5日</w:t>
      </w:r>
      <w:r w:rsidRPr="00A23A11">
        <w:rPr>
          <w:rFonts w:ascii="宋体" w:hint="eastAsia"/>
          <w:color w:val="000000"/>
          <w:sz w:val="22"/>
        </w:rPr>
        <w:t>至</w:t>
      </w:r>
      <w:bookmarkStart w:id="5" w:name="B16_招标文件发售截止日期"/>
      <w:bookmarkEnd w:id="5"/>
      <w:r w:rsidRPr="00A23A11">
        <w:rPr>
          <w:rFonts w:ascii="宋体" w:hint="eastAsia"/>
          <w:color w:val="000000"/>
          <w:sz w:val="22"/>
        </w:rPr>
        <w:t>2022年</w:t>
      </w:r>
      <w:r w:rsidR="002B651B" w:rsidRPr="00A23A11">
        <w:rPr>
          <w:rFonts w:ascii="宋体" w:hint="eastAsia"/>
          <w:color w:val="000000"/>
          <w:sz w:val="22"/>
        </w:rPr>
        <w:t>5</w:t>
      </w:r>
      <w:r w:rsidRPr="00A23A11">
        <w:rPr>
          <w:rFonts w:ascii="宋体" w:hint="eastAsia"/>
          <w:color w:val="000000"/>
          <w:sz w:val="22"/>
        </w:rPr>
        <w:t>月</w:t>
      </w:r>
      <w:r w:rsidR="002B651B" w:rsidRPr="00A23A11">
        <w:rPr>
          <w:rFonts w:ascii="宋体" w:hint="eastAsia"/>
          <w:color w:val="000000"/>
          <w:sz w:val="22"/>
        </w:rPr>
        <w:t>10</w:t>
      </w:r>
      <w:r w:rsidRPr="00A23A11">
        <w:rPr>
          <w:rFonts w:ascii="宋体" w:hint="eastAsia"/>
          <w:color w:val="000000"/>
          <w:sz w:val="22"/>
        </w:rPr>
        <w:t>日(双休日及法定节假日除外)</w:t>
      </w:r>
      <w:r w:rsidRPr="00A23A11">
        <w:rPr>
          <w:rFonts w:ascii="宋体"/>
          <w:color w:val="000000"/>
          <w:sz w:val="22"/>
        </w:rPr>
        <w:t>上午9：30-11：30，下午14：30-16：30</w:t>
      </w:r>
      <w:r w:rsidRPr="00A23A11">
        <w:rPr>
          <w:rFonts w:ascii="宋体" w:hint="eastAsia"/>
          <w:color w:val="000000"/>
          <w:sz w:val="22"/>
        </w:rPr>
        <w:t>向欧邦工程管理集团有限公司（三门县湫水大道58号二楼）获取招标文件</w:t>
      </w:r>
      <w:r w:rsidRPr="00A23A11">
        <w:rPr>
          <w:rFonts w:ascii="宋体"/>
          <w:color w:val="000000"/>
          <w:sz w:val="22"/>
        </w:rPr>
        <w:t>。</w:t>
      </w:r>
    </w:p>
    <w:p w:rsidR="00B65BA9" w:rsidRPr="00A23A11" w:rsidRDefault="00F254B2">
      <w:pPr>
        <w:snapToGrid w:val="0"/>
        <w:spacing w:line="440" w:lineRule="atLeast"/>
        <w:rPr>
          <w:rFonts w:ascii="宋体"/>
          <w:color w:val="000000"/>
          <w:sz w:val="22"/>
        </w:rPr>
      </w:pPr>
      <w:r w:rsidRPr="00A23A11">
        <w:rPr>
          <w:rFonts w:ascii="宋体" w:hAnsi="宋体" w:hint="eastAsia"/>
          <w:b/>
          <w:color w:val="000000"/>
          <w:szCs w:val="21"/>
        </w:rPr>
        <w:t>六、投标截止时间：</w:t>
      </w:r>
      <w:bookmarkStart w:id="6" w:name="B25_投标截止日期"/>
      <w:r w:rsidRPr="00A23A11">
        <w:rPr>
          <w:rFonts w:ascii="宋体" w:hint="eastAsia"/>
          <w:color w:val="000000"/>
          <w:sz w:val="22"/>
        </w:rPr>
        <w:t>2022年0</w:t>
      </w:r>
      <w:r w:rsidR="002B651B" w:rsidRPr="00A23A11">
        <w:rPr>
          <w:rFonts w:ascii="宋体" w:hint="eastAsia"/>
          <w:color w:val="000000"/>
          <w:sz w:val="22"/>
        </w:rPr>
        <w:t>5</w:t>
      </w:r>
      <w:r w:rsidRPr="00A23A11">
        <w:rPr>
          <w:rFonts w:ascii="宋体" w:hint="eastAsia"/>
          <w:color w:val="000000"/>
          <w:sz w:val="22"/>
        </w:rPr>
        <w:t>月</w:t>
      </w:r>
      <w:r w:rsidR="002B651B" w:rsidRPr="00A23A11">
        <w:rPr>
          <w:rFonts w:ascii="宋体" w:hint="eastAsia"/>
          <w:color w:val="000000"/>
          <w:sz w:val="22"/>
        </w:rPr>
        <w:t>11</w:t>
      </w:r>
      <w:r w:rsidRPr="00A23A11">
        <w:rPr>
          <w:rFonts w:ascii="宋体" w:hint="eastAsia"/>
          <w:color w:val="000000"/>
          <w:sz w:val="22"/>
        </w:rPr>
        <w:t>日</w:t>
      </w:r>
      <w:bookmarkStart w:id="7" w:name="B26_投标截止时间"/>
      <w:bookmarkEnd w:id="6"/>
      <w:r w:rsidRPr="00A23A11">
        <w:rPr>
          <w:rFonts w:ascii="宋体" w:hint="eastAsia"/>
          <w:color w:val="000000"/>
          <w:sz w:val="22"/>
        </w:rPr>
        <w:t xml:space="preserve">09:00 </w:t>
      </w:r>
      <w:bookmarkEnd w:id="7"/>
    </w:p>
    <w:p w:rsidR="00B65BA9" w:rsidRDefault="00F254B2">
      <w:pPr>
        <w:snapToGrid w:val="0"/>
        <w:spacing w:line="440" w:lineRule="atLeast"/>
        <w:ind w:firstLine="480"/>
        <w:rPr>
          <w:rFonts w:ascii="宋体" w:hAnsi="宋体" w:cs="宋体"/>
          <w:kern w:val="0"/>
          <w:szCs w:val="21"/>
        </w:rPr>
      </w:pPr>
      <w:r>
        <w:rPr>
          <w:rFonts w:ascii="宋体" w:hAnsi="宋体" w:hint="eastAsia"/>
          <w:b/>
          <w:szCs w:val="21"/>
        </w:rPr>
        <w:t>七、投标地点：</w:t>
      </w:r>
      <w:r>
        <w:rPr>
          <w:rFonts w:ascii="宋体" w:hint="eastAsia"/>
          <w:sz w:val="22"/>
        </w:rPr>
        <w:t>欧邦工程管理集团有限公司（三门县湫水大道58号二楼）</w:t>
      </w:r>
    </w:p>
    <w:p w:rsidR="00B65BA9" w:rsidRPr="00A23A11" w:rsidRDefault="00F254B2">
      <w:pPr>
        <w:snapToGrid w:val="0"/>
        <w:spacing w:line="440" w:lineRule="atLeast"/>
        <w:ind w:firstLine="480"/>
        <w:rPr>
          <w:rFonts w:ascii="宋体"/>
          <w:color w:val="000000"/>
          <w:sz w:val="22"/>
        </w:rPr>
      </w:pPr>
      <w:r w:rsidRPr="00A23A11">
        <w:rPr>
          <w:rFonts w:ascii="宋体" w:hAnsi="宋体" w:hint="eastAsia"/>
          <w:b/>
          <w:color w:val="000000"/>
          <w:szCs w:val="21"/>
        </w:rPr>
        <w:lastRenderedPageBreak/>
        <w:t>八、开标时间：</w:t>
      </w:r>
      <w:r w:rsidRPr="00A23A11">
        <w:rPr>
          <w:rFonts w:ascii="宋体" w:hint="eastAsia"/>
          <w:color w:val="000000"/>
          <w:sz w:val="22"/>
        </w:rPr>
        <w:t>2022年0</w:t>
      </w:r>
      <w:r w:rsidR="002B651B" w:rsidRPr="00A23A11">
        <w:rPr>
          <w:rFonts w:ascii="宋体" w:hint="eastAsia"/>
          <w:color w:val="000000"/>
          <w:sz w:val="22"/>
        </w:rPr>
        <w:t>5</w:t>
      </w:r>
      <w:r w:rsidRPr="00A23A11">
        <w:rPr>
          <w:rFonts w:ascii="宋体" w:hint="eastAsia"/>
          <w:color w:val="000000"/>
          <w:sz w:val="22"/>
        </w:rPr>
        <w:t>月</w:t>
      </w:r>
      <w:r w:rsidR="002B651B" w:rsidRPr="00A23A11">
        <w:rPr>
          <w:rFonts w:ascii="宋体" w:hint="eastAsia"/>
          <w:color w:val="000000"/>
          <w:sz w:val="22"/>
        </w:rPr>
        <w:t>11</w:t>
      </w:r>
      <w:r w:rsidRPr="00A23A11">
        <w:rPr>
          <w:rFonts w:ascii="宋体" w:hint="eastAsia"/>
          <w:color w:val="000000"/>
          <w:sz w:val="22"/>
        </w:rPr>
        <w:t xml:space="preserve">日　09:00 </w:t>
      </w:r>
    </w:p>
    <w:p w:rsidR="00B65BA9" w:rsidRDefault="00F254B2">
      <w:pPr>
        <w:snapToGrid w:val="0"/>
        <w:spacing w:line="440" w:lineRule="atLeast"/>
        <w:ind w:firstLine="480"/>
        <w:rPr>
          <w:rFonts w:ascii="宋体"/>
          <w:sz w:val="22"/>
        </w:rPr>
      </w:pPr>
      <w:r>
        <w:rPr>
          <w:rFonts w:ascii="宋体" w:hAnsi="宋体" w:hint="eastAsia"/>
          <w:b/>
          <w:szCs w:val="21"/>
        </w:rPr>
        <w:t>九、开标地点：</w:t>
      </w:r>
      <w:r>
        <w:rPr>
          <w:rFonts w:ascii="宋体" w:hint="eastAsia"/>
          <w:sz w:val="22"/>
        </w:rPr>
        <w:t>欧邦工程管理集团有限公司（三门县湫水大道58号二楼）</w:t>
      </w:r>
    </w:p>
    <w:p w:rsidR="00B65BA9" w:rsidRDefault="00F254B2">
      <w:pPr>
        <w:snapToGrid w:val="0"/>
        <w:spacing w:line="440" w:lineRule="atLeast"/>
        <w:ind w:firstLine="480"/>
        <w:rPr>
          <w:rFonts w:ascii="宋体"/>
          <w:sz w:val="22"/>
        </w:rPr>
      </w:pPr>
      <w:r>
        <w:rPr>
          <w:rFonts w:ascii="宋体" w:hint="eastAsia"/>
          <w:sz w:val="22"/>
        </w:rPr>
        <w:t>十、联系方式</w:t>
      </w:r>
    </w:p>
    <w:p w:rsidR="00B65BA9" w:rsidRDefault="00F254B2">
      <w:pPr>
        <w:spacing w:line="360" w:lineRule="auto"/>
        <w:ind w:firstLineChars="200" w:firstLine="480"/>
        <w:rPr>
          <w:rFonts w:ascii="宋体" w:hAnsi="宋体"/>
          <w:sz w:val="24"/>
        </w:rPr>
      </w:pPr>
      <w:bookmarkStart w:id="8" w:name="B43_传真"/>
      <w:bookmarkEnd w:id="8"/>
      <w:r>
        <w:rPr>
          <w:rFonts w:ascii="宋体" w:hAnsi="宋体" w:hint="eastAsia"/>
          <w:sz w:val="24"/>
        </w:rPr>
        <w:t>招标人：三门县农业农村局</w:t>
      </w:r>
    </w:p>
    <w:p w:rsidR="00B65BA9" w:rsidRDefault="00F254B2">
      <w:pPr>
        <w:spacing w:line="360" w:lineRule="auto"/>
        <w:ind w:firstLineChars="200" w:firstLine="480"/>
        <w:rPr>
          <w:rFonts w:ascii="宋体" w:hAnsi="宋体"/>
          <w:sz w:val="24"/>
        </w:rPr>
      </w:pPr>
      <w:r>
        <w:rPr>
          <w:rFonts w:ascii="宋体" w:hAnsi="宋体" w:hint="eastAsia"/>
          <w:sz w:val="24"/>
        </w:rPr>
        <w:t>联系人： 吴积和</w:t>
      </w:r>
    </w:p>
    <w:p w:rsidR="00B65BA9" w:rsidRDefault="00F254B2">
      <w:pPr>
        <w:spacing w:line="360" w:lineRule="auto"/>
        <w:ind w:firstLineChars="200" w:firstLine="480"/>
        <w:rPr>
          <w:rFonts w:ascii="宋体" w:hAnsi="宋体"/>
          <w:sz w:val="24"/>
        </w:rPr>
      </w:pPr>
      <w:r>
        <w:rPr>
          <w:rFonts w:ascii="宋体" w:hAnsi="宋体" w:hint="eastAsia"/>
          <w:sz w:val="24"/>
        </w:rPr>
        <w:t>电  话： 13968527828</w:t>
      </w:r>
    </w:p>
    <w:p w:rsidR="00B65BA9" w:rsidRDefault="00F254B2">
      <w:pPr>
        <w:spacing w:line="360" w:lineRule="auto"/>
        <w:ind w:firstLineChars="200" w:firstLine="440"/>
        <w:jc w:val="left"/>
        <w:rPr>
          <w:rFonts w:ascii="宋体" w:hAnsi="宋体"/>
          <w:sz w:val="24"/>
        </w:rPr>
      </w:pPr>
      <w:r>
        <w:rPr>
          <w:rFonts w:ascii="宋体" w:hint="eastAsia"/>
          <w:sz w:val="22"/>
        </w:rPr>
        <w:t xml:space="preserve">招标代理：欧邦工程管理集团有限公司 </w:t>
      </w:r>
    </w:p>
    <w:p w:rsidR="00B65BA9" w:rsidRDefault="00F254B2">
      <w:pPr>
        <w:spacing w:line="360" w:lineRule="auto"/>
        <w:ind w:firstLineChars="200" w:firstLine="480"/>
        <w:rPr>
          <w:rFonts w:ascii="宋体" w:hAnsi="宋体"/>
          <w:sz w:val="24"/>
        </w:rPr>
      </w:pPr>
      <w:r>
        <w:rPr>
          <w:rFonts w:ascii="宋体" w:hAnsi="宋体" w:hint="eastAsia"/>
          <w:sz w:val="24"/>
        </w:rPr>
        <w:t xml:space="preserve">联系人：包巧玲      </w:t>
      </w:r>
    </w:p>
    <w:p w:rsidR="00B65BA9" w:rsidRDefault="00F254B2">
      <w:pPr>
        <w:spacing w:line="360" w:lineRule="auto"/>
        <w:ind w:firstLineChars="200" w:firstLine="480"/>
        <w:rPr>
          <w:rFonts w:ascii="宋体" w:hAnsi="宋体"/>
          <w:sz w:val="24"/>
        </w:rPr>
      </w:pPr>
      <w:r>
        <w:rPr>
          <w:rFonts w:ascii="宋体" w:hAnsi="宋体" w:hint="eastAsia"/>
          <w:sz w:val="24"/>
        </w:rPr>
        <w:t>电话/传真：</w:t>
      </w:r>
      <w:r>
        <w:rPr>
          <w:rFonts w:ascii="宋体" w:hAnsi="宋体"/>
          <w:sz w:val="24"/>
        </w:rPr>
        <w:t>0576-</w:t>
      </w:r>
      <w:r>
        <w:rPr>
          <w:rFonts w:ascii="宋体" w:hAnsi="宋体" w:hint="eastAsia"/>
          <w:sz w:val="24"/>
        </w:rPr>
        <w:t>833</w:t>
      </w:r>
      <w:r>
        <w:rPr>
          <w:rFonts w:ascii="宋体" w:hAnsi="宋体"/>
          <w:sz w:val="24"/>
        </w:rPr>
        <w:t>21522</w:t>
      </w:r>
    </w:p>
    <w:p w:rsidR="00B65BA9" w:rsidRDefault="00B65BA9">
      <w:pPr>
        <w:spacing w:line="360" w:lineRule="auto"/>
        <w:ind w:firstLineChars="200" w:firstLine="480"/>
        <w:rPr>
          <w:rFonts w:ascii="宋体" w:hAnsi="宋体"/>
          <w:sz w:val="24"/>
        </w:rPr>
      </w:pPr>
    </w:p>
    <w:p w:rsidR="00B65BA9" w:rsidRDefault="00F254B2">
      <w:pPr>
        <w:spacing w:line="360" w:lineRule="auto"/>
        <w:ind w:firstLine="480"/>
        <w:rPr>
          <w:rFonts w:ascii="宋体" w:hAnsi="宋体"/>
          <w:sz w:val="24"/>
        </w:rPr>
      </w:pPr>
      <w:r>
        <w:rPr>
          <w:rFonts w:ascii="宋体" w:hAnsi="宋体"/>
          <w:sz w:val="24"/>
        </w:rPr>
        <w:t xml:space="preserve">                                 </w:t>
      </w:r>
    </w:p>
    <w:p w:rsidR="00B65BA9" w:rsidRDefault="00B65BA9">
      <w:pPr>
        <w:spacing w:line="360" w:lineRule="auto"/>
        <w:rPr>
          <w:rFonts w:ascii="宋体" w:hAnsi="宋体"/>
          <w:sz w:val="24"/>
        </w:rPr>
      </w:pPr>
    </w:p>
    <w:p w:rsidR="00B65BA9" w:rsidRDefault="00B65BA9">
      <w:pPr>
        <w:spacing w:line="360" w:lineRule="auto"/>
        <w:ind w:firstLineChars="2300" w:firstLine="5520"/>
        <w:rPr>
          <w:rFonts w:ascii="宋体" w:hAnsi="宋体"/>
          <w:sz w:val="24"/>
        </w:rPr>
      </w:pPr>
    </w:p>
    <w:p w:rsidR="00B65BA9" w:rsidRDefault="00F254B2">
      <w:pPr>
        <w:spacing w:line="360" w:lineRule="auto"/>
        <w:ind w:firstLineChars="2800" w:firstLine="6720"/>
        <w:rPr>
          <w:rFonts w:ascii="宋体" w:hAnsi="宋体"/>
          <w:sz w:val="24"/>
        </w:rPr>
      </w:pPr>
      <w:r>
        <w:rPr>
          <w:rFonts w:ascii="宋体" w:hAnsi="宋体" w:hint="eastAsia"/>
          <w:sz w:val="24"/>
        </w:rPr>
        <w:t>三门县农业农村局</w:t>
      </w:r>
    </w:p>
    <w:p w:rsidR="00B65BA9" w:rsidRDefault="00F254B2">
      <w:pPr>
        <w:spacing w:line="360" w:lineRule="auto"/>
        <w:ind w:firstLineChars="2500" w:firstLine="6000"/>
        <w:rPr>
          <w:rFonts w:ascii="宋体" w:hAnsi="宋体"/>
          <w:sz w:val="24"/>
        </w:rPr>
      </w:pPr>
      <w:r>
        <w:rPr>
          <w:rFonts w:ascii="宋体" w:hAnsi="宋体" w:hint="eastAsia"/>
          <w:sz w:val="24"/>
        </w:rPr>
        <w:t>欧邦工程管理集团有限公司</w:t>
      </w:r>
    </w:p>
    <w:p w:rsidR="00B65BA9" w:rsidRPr="00A23A11" w:rsidRDefault="00F254B2">
      <w:pPr>
        <w:jc w:val="left"/>
        <w:rPr>
          <w:rFonts w:ascii="宋体" w:hAnsi="宋体"/>
          <w:color w:val="000000"/>
          <w:sz w:val="24"/>
        </w:rPr>
      </w:pPr>
      <w:r>
        <w:rPr>
          <w:rFonts w:ascii="宋体" w:hAnsi="宋体"/>
          <w:sz w:val="24"/>
        </w:rPr>
        <w:t xml:space="preserve">                                   </w:t>
      </w:r>
      <w:r>
        <w:rPr>
          <w:rFonts w:ascii="宋体" w:hAnsi="宋体" w:hint="eastAsia"/>
          <w:sz w:val="24"/>
        </w:rPr>
        <w:t xml:space="preserve">           </w:t>
      </w:r>
      <w:r w:rsidRPr="00A23A11">
        <w:rPr>
          <w:rFonts w:ascii="宋体" w:hAnsi="宋体" w:hint="eastAsia"/>
          <w:color w:val="000000"/>
          <w:sz w:val="24"/>
        </w:rPr>
        <w:t xml:space="preserve">          2022年0</w:t>
      </w:r>
      <w:r w:rsidR="002B651B" w:rsidRPr="00A23A11">
        <w:rPr>
          <w:rFonts w:ascii="宋体" w:hAnsi="宋体" w:hint="eastAsia"/>
          <w:color w:val="000000"/>
          <w:sz w:val="24"/>
        </w:rPr>
        <w:t>5</w:t>
      </w:r>
      <w:r w:rsidRPr="00A23A11">
        <w:rPr>
          <w:rFonts w:ascii="宋体" w:hAnsi="宋体" w:hint="eastAsia"/>
          <w:color w:val="000000"/>
          <w:sz w:val="24"/>
        </w:rPr>
        <w:t>月</w:t>
      </w:r>
      <w:r w:rsidR="002B651B" w:rsidRPr="00A23A11">
        <w:rPr>
          <w:rFonts w:ascii="宋体" w:hAnsi="宋体" w:hint="eastAsia"/>
          <w:color w:val="000000"/>
          <w:sz w:val="24"/>
        </w:rPr>
        <w:t>0</w:t>
      </w:r>
      <w:r w:rsidRPr="00A23A11">
        <w:rPr>
          <w:rFonts w:ascii="宋体" w:hAnsi="宋体" w:hint="eastAsia"/>
          <w:color w:val="000000"/>
          <w:sz w:val="24"/>
        </w:rPr>
        <w:t>5日</w:t>
      </w:r>
    </w:p>
    <w:p w:rsidR="00B65BA9" w:rsidRDefault="00F254B2">
      <w:pPr>
        <w:widowControl/>
        <w:jc w:val="left"/>
        <w:rPr>
          <w:rFonts w:ascii="宋体" w:hAnsi="宋体"/>
          <w:sz w:val="24"/>
        </w:rPr>
      </w:pPr>
      <w:r>
        <w:rPr>
          <w:rFonts w:ascii="宋体" w:hAnsi="宋体"/>
          <w:sz w:val="24"/>
        </w:rPr>
        <w:br w:type="page"/>
      </w:r>
    </w:p>
    <w:p w:rsidR="00B65BA9" w:rsidRDefault="00F254B2">
      <w:pPr>
        <w:pStyle w:val="1"/>
        <w:spacing w:before="0" w:after="0" w:line="360" w:lineRule="auto"/>
        <w:jc w:val="center"/>
        <w:rPr>
          <w:rFonts w:ascii="宋体" w:hAnsi="宋体"/>
          <w:sz w:val="36"/>
          <w:szCs w:val="36"/>
        </w:rPr>
      </w:pPr>
      <w:bookmarkStart w:id="9" w:name="_Toc38624161"/>
      <w:bookmarkStart w:id="10" w:name="_Toc40859285"/>
      <w:r>
        <w:rPr>
          <w:rFonts w:ascii="宋体" w:hAnsi="宋体" w:hint="eastAsia"/>
          <w:sz w:val="36"/>
          <w:szCs w:val="36"/>
        </w:rPr>
        <w:t>第二章谈判内容</w:t>
      </w:r>
      <w:bookmarkEnd w:id="9"/>
      <w:bookmarkEnd w:id="10"/>
    </w:p>
    <w:p w:rsidR="00B65BA9" w:rsidRDefault="00F254B2">
      <w:pPr>
        <w:pStyle w:val="a6"/>
        <w:adjustRightInd w:val="0"/>
        <w:snapToGrid w:val="0"/>
        <w:spacing w:line="440" w:lineRule="atLeast"/>
        <w:rPr>
          <w:rFonts w:hAnsi="宋体"/>
          <w:b/>
          <w:bCs/>
          <w:sz w:val="24"/>
        </w:rPr>
      </w:pPr>
      <w:r>
        <w:rPr>
          <w:rFonts w:hAnsi="宋体" w:hint="eastAsia"/>
          <w:b/>
          <w:bCs/>
          <w:sz w:val="24"/>
        </w:rPr>
        <w:t>一、采购总说明</w:t>
      </w:r>
    </w:p>
    <w:p w:rsidR="00B65BA9" w:rsidRDefault="00F254B2">
      <w:pPr>
        <w:pStyle w:val="a6"/>
        <w:adjustRightInd w:val="0"/>
        <w:snapToGrid w:val="0"/>
        <w:spacing w:line="440" w:lineRule="atLeast"/>
        <w:ind w:firstLine="482"/>
        <w:rPr>
          <w:rFonts w:hAnsi="宋体"/>
          <w:sz w:val="24"/>
        </w:rPr>
      </w:pPr>
      <w:r>
        <w:rPr>
          <w:rFonts w:hAnsi="宋体" w:hint="eastAsia"/>
          <w:sz w:val="24"/>
        </w:rPr>
        <w:t>1、本技术规范要求提出的是最低限度的基本技术要求，并未对所有技术细节作出规定，供应商应提供符合本技术要求和国家标准、行业标准的优质产品。</w:t>
      </w:r>
    </w:p>
    <w:p w:rsidR="00B65BA9" w:rsidRDefault="00F254B2">
      <w:pPr>
        <w:pStyle w:val="a6"/>
        <w:adjustRightInd w:val="0"/>
        <w:snapToGrid w:val="0"/>
        <w:spacing w:line="440" w:lineRule="atLeast"/>
        <w:ind w:firstLine="482"/>
        <w:rPr>
          <w:rFonts w:hAnsi="宋体"/>
          <w:sz w:val="24"/>
        </w:rPr>
      </w:pPr>
      <w:r>
        <w:rPr>
          <w:rFonts w:hAnsi="宋体" w:hint="eastAsia"/>
          <w:sz w:val="24"/>
        </w:rPr>
        <w:t>2、技术要求及标准的执行</w:t>
      </w:r>
    </w:p>
    <w:p w:rsidR="00B65BA9" w:rsidRDefault="00F254B2">
      <w:pPr>
        <w:pStyle w:val="a6"/>
        <w:adjustRightInd w:val="0"/>
        <w:snapToGrid w:val="0"/>
        <w:spacing w:line="440" w:lineRule="atLeast"/>
        <w:ind w:firstLine="482"/>
        <w:rPr>
          <w:rFonts w:hAnsi="宋体"/>
          <w:sz w:val="24"/>
        </w:rPr>
      </w:pPr>
      <w:r>
        <w:rPr>
          <w:rFonts w:hAnsi="宋体" w:hint="eastAsia"/>
          <w:sz w:val="24"/>
        </w:rPr>
        <w:t>供应商提供的产品应标明所执行的质量标准，若同一标准已颁发新标准，则按最新标准执行。若同一产品同时有几个标准（国际标准、国家标准、行业标准、企业标准等），则按最高层次的标准执行。</w:t>
      </w:r>
    </w:p>
    <w:p w:rsidR="00B65BA9" w:rsidRDefault="00F254B2">
      <w:pPr>
        <w:pStyle w:val="a6"/>
        <w:adjustRightInd w:val="0"/>
        <w:snapToGrid w:val="0"/>
        <w:spacing w:line="440" w:lineRule="atLeast"/>
        <w:rPr>
          <w:rFonts w:hAnsi="宋体"/>
          <w:b/>
          <w:bCs/>
          <w:sz w:val="24"/>
        </w:rPr>
      </w:pPr>
      <w:r>
        <w:rPr>
          <w:rFonts w:hAnsi="宋体" w:hint="eastAsia"/>
          <w:b/>
          <w:bCs/>
          <w:sz w:val="24"/>
        </w:rPr>
        <w:t>二、采购内容及具体要求</w:t>
      </w:r>
    </w:p>
    <w:p w:rsidR="00B65BA9" w:rsidRDefault="00F254B2">
      <w:pPr>
        <w:pStyle w:val="a6"/>
        <w:adjustRightInd w:val="0"/>
        <w:snapToGrid w:val="0"/>
        <w:spacing w:line="440" w:lineRule="atLeast"/>
        <w:ind w:firstLine="482"/>
        <w:rPr>
          <w:rFonts w:hAnsi="宋体"/>
          <w:b/>
          <w:bCs/>
          <w:sz w:val="24"/>
        </w:rPr>
      </w:pPr>
      <w:r>
        <w:rPr>
          <w:rFonts w:hAnsi="宋体" w:hint="eastAsia"/>
          <w:b/>
          <w:bCs/>
          <w:sz w:val="24"/>
        </w:rPr>
        <w:t>1、对租赁渔船的职责要求：</w:t>
      </w:r>
    </w:p>
    <w:p w:rsidR="00B65BA9" w:rsidRDefault="00F254B2">
      <w:pPr>
        <w:pStyle w:val="a6"/>
        <w:adjustRightInd w:val="0"/>
        <w:snapToGrid w:val="0"/>
        <w:spacing w:line="440" w:lineRule="atLeast"/>
        <w:ind w:firstLine="482"/>
        <w:rPr>
          <w:rFonts w:hAnsi="宋体"/>
          <w:sz w:val="24"/>
        </w:rPr>
      </w:pPr>
      <w:r>
        <w:rPr>
          <w:rFonts w:hAnsi="宋体" w:hint="eastAsia"/>
          <w:sz w:val="24"/>
        </w:rPr>
        <w:t xml:space="preserve"> （1）负责对三门辖区海域违禁渔具的清理工作；</w:t>
      </w:r>
    </w:p>
    <w:p w:rsidR="00B65BA9" w:rsidRDefault="00F254B2">
      <w:pPr>
        <w:pStyle w:val="a6"/>
        <w:adjustRightInd w:val="0"/>
        <w:snapToGrid w:val="0"/>
        <w:spacing w:line="440" w:lineRule="atLeast"/>
        <w:ind w:firstLine="482"/>
        <w:rPr>
          <w:rFonts w:hAnsi="宋体"/>
          <w:sz w:val="24"/>
        </w:rPr>
      </w:pPr>
      <w:r>
        <w:rPr>
          <w:rFonts w:hAnsi="宋体" w:hint="eastAsia"/>
          <w:sz w:val="24"/>
        </w:rPr>
        <w:t xml:space="preserve"> （2）坚决服从县农业农村局渔业执法大队进行船舶扣押、动态瞭望、港口检查、封港行动等工作；</w:t>
      </w:r>
    </w:p>
    <w:p w:rsidR="00B65BA9" w:rsidRDefault="00F254B2">
      <w:pPr>
        <w:pStyle w:val="a6"/>
        <w:adjustRightInd w:val="0"/>
        <w:snapToGrid w:val="0"/>
        <w:spacing w:line="440" w:lineRule="atLeast"/>
        <w:ind w:firstLine="482"/>
        <w:rPr>
          <w:rFonts w:hAnsi="宋体"/>
          <w:sz w:val="24"/>
        </w:rPr>
      </w:pPr>
      <w:r>
        <w:rPr>
          <w:rFonts w:hAnsi="宋体" w:hint="eastAsia"/>
          <w:sz w:val="24"/>
        </w:rPr>
        <w:t xml:space="preserve"> （3）参于海上抢险救灾工作；</w:t>
      </w:r>
    </w:p>
    <w:p w:rsidR="00B65BA9" w:rsidRDefault="00F254B2">
      <w:pPr>
        <w:pStyle w:val="a6"/>
        <w:adjustRightInd w:val="0"/>
        <w:snapToGrid w:val="0"/>
        <w:spacing w:line="440" w:lineRule="atLeast"/>
        <w:ind w:firstLine="482"/>
        <w:rPr>
          <w:rFonts w:hAnsi="宋体"/>
          <w:sz w:val="24"/>
        </w:rPr>
      </w:pPr>
      <w:r>
        <w:rPr>
          <w:rFonts w:hAnsi="宋体" w:hint="eastAsia"/>
          <w:sz w:val="24"/>
        </w:rPr>
        <w:t xml:space="preserve"> （4）配合三门县农业农村局其它工作的安排。</w:t>
      </w:r>
    </w:p>
    <w:p w:rsidR="00B65BA9" w:rsidRDefault="00F254B2">
      <w:pPr>
        <w:pStyle w:val="a6"/>
        <w:adjustRightInd w:val="0"/>
        <w:snapToGrid w:val="0"/>
        <w:spacing w:line="440" w:lineRule="atLeast"/>
        <w:ind w:firstLine="482"/>
        <w:rPr>
          <w:rFonts w:hAnsi="宋体"/>
          <w:b/>
          <w:bCs/>
          <w:sz w:val="24"/>
        </w:rPr>
      </w:pPr>
      <w:r>
        <w:rPr>
          <w:rFonts w:hAnsi="宋体" w:hint="eastAsia"/>
          <w:b/>
          <w:bCs/>
          <w:sz w:val="24"/>
        </w:rPr>
        <w:t>2、对租赁渔船的基本要求：</w:t>
      </w:r>
    </w:p>
    <w:p w:rsidR="00B65BA9" w:rsidRDefault="00F254B2">
      <w:pPr>
        <w:pStyle w:val="a6"/>
        <w:adjustRightInd w:val="0"/>
        <w:snapToGrid w:val="0"/>
        <w:spacing w:line="440" w:lineRule="atLeast"/>
        <w:ind w:firstLine="482"/>
        <w:rPr>
          <w:rFonts w:hAnsi="宋体"/>
          <w:sz w:val="24"/>
        </w:rPr>
      </w:pPr>
      <w:r>
        <w:rPr>
          <w:rFonts w:hAnsi="宋体" w:hint="eastAsia"/>
          <w:sz w:val="24"/>
        </w:rPr>
        <w:t>（1）须持有效的渔业船舶相关证书；（渔业船舶检验证书、登记证书、捕捞许可证或辅助船许可证、国籍证书）。</w:t>
      </w:r>
    </w:p>
    <w:p w:rsidR="00B65BA9" w:rsidRDefault="00F254B2">
      <w:pPr>
        <w:pStyle w:val="a6"/>
        <w:adjustRightInd w:val="0"/>
        <w:snapToGrid w:val="0"/>
        <w:spacing w:line="440" w:lineRule="atLeast"/>
        <w:ind w:firstLine="482"/>
        <w:rPr>
          <w:rFonts w:hAnsi="宋体"/>
          <w:sz w:val="24"/>
        </w:rPr>
      </w:pPr>
      <w:r>
        <w:rPr>
          <w:rFonts w:hAnsi="宋体" w:hint="eastAsia"/>
          <w:sz w:val="24"/>
        </w:rPr>
        <w:t>（2）应具备安全适航能力，配齐救生、消防、通信导航等设备；</w:t>
      </w:r>
    </w:p>
    <w:p w:rsidR="00B65BA9" w:rsidRDefault="00F254B2">
      <w:pPr>
        <w:pStyle w:val="a6"/>
        <w:adjustRightInd w:val="0"/>
        <w:snapToGrid w:val="0"/>
        <w:spacing w:line="440" w:lineRule="atLeast"/>
        <w:ind w:firstLine="482"/>
        <w:rPr>
          <w:sz w:val="24"/>
        </w:rPr>
      </w:pPr>
      <w:r>
        <w:rPr>
          <w:rFonts w:hint="eastAsia"/>
          <w:sz w:val="24"/>
        </w:rPr>
        <w:t>（3）应配齐相应的职务船员及普通船员（共5名），职务船员及普通船员须持有效职务船员证书及专业训练合格证；</w:t>
      </w:r>
    </w:p>
    <w:p w:rsidR="00B65BA9" w:rsidRDefault="00F254B2">
      <w:pPr>
        <w:pStyle w:val="a6"/>
        <w:adjustRightInd w:val="0"/>
        <w:snapToGrid w:val="0"/>
        <w:spacing w:line="440" w:lineRule="atLeast"/>
        <w:ind w:firstLine="482"/>
        <w:rPr>
          <w:sz w:val="24"/>
        </w:rPr>
      </w:pPr>
      <w:r>
        <w:rPr>
          <w:rFonts w:hint="eastAsia"/>
          <w:sz w:val="24"/>
        </w:rPr>
        <w:t xml:space="preserve"> （4）在租赁期间，船舶必须参保渔业互保协会并有效；</w:t>
      </w:r>
    </w:p>
    <w:p w:rsidR="00B65BA9" w:rsidRDefault="00F254B2">
      <w:pPr>
        <w:pStyle w:val="a6"/>
        <w:adjustRightInd w:val="0"/>
        <w:snapToGrid w:val="0"/>
        <w:spacing w:line="440" w:lineRule="atLeast"/>
        <w:ind w:firstLine="482"/>
        <w:rPr>
          <w:sz w:val="24"/>
        </w:rPr>
      </w:pPr>
      <w:r>
        <w:rPr>
          <w:rFonts w:hint="eastAsia"/>
          <w:sz w:val="24"/>
        </w:rPr>
        <w:t xml:space="preserve"> （5）船上应具备良好的生活设施，如床铺、淡水舱、厨房设备、执法人员工作房间（配备空调）等；</w:t>
      </w:r>
    </w:p>
    <w:p w:rsidR="00B65BA9" w:rsidRDefault="00F254B2">
      <w:pPr>
        <w:pStyle w:val="a6"/>
        <w:adjustRightInd w:val="0"/>
        <w:snapToGrid w:val="0"/>
        <w:spacing w:line="440" w:lineRule="atLeast"/>
        <w:ind w:firstLine="482"/>
        <w:rPr>
          <w:rFonts w:hAnsi="宋体"/>
          <w:b/>
          <w:bCs/>
          <w:sz w:val="24"/>
        </w:rPr>
      </w:pPr>
      <w:r>
        <w:rPr>
          <w:rFonts w:hint="eastAsia"/>
          <w:b/>
          <w:bCs/>
          <w:sz w:val="24"/>
        </w:rPr>
        <w:t>（6）船长必须有丰富的船舶驾驶经验，熟悉三门海域和港口的实际海况，能胜任各类网具清理、船舶航行、停泊等工作</w:t>
      </w:r>
      <w:r>
        <w:rPr>
          <w:rFonts w:hAnsi="宋体" w:hint="eastAsia"/>
          <w:b/>
          <w:bCs/>
          <w:sz w:val="24"/>
        </w:rPr>
        <w:t>；</w:t>
      </w:r>
    </w:p>
    <w:p w:rsidR="00B65BA9" w:rsidRDefault="00F254B2">
      <w:pPr>
        <w:pStyle w:val="a6"/>
        <w:adjustRightInd w:val="0"/>
        <w:snapToGrid w:val="0"/>
        <w:spacing w:line="440" w:lineRule="atLeast"/>
        <w:ind w:firstLine="482"/>
        <w:rPr>
          <w:rFonts w:hAnsi="宋体"/>
          <w:sz w:val="24"/>
        </w:rPr>
      </w:pPr>
      <w:r>
        <w:rPr>
          <w:rFonts w:hAnsi="宋体" w:hint="eastAsia"/>
          <w:sz w:val="24"/>
        </w:rPr>
        <w:t>（7）在租赁期间船东及船长对船舶自身安全负全责；</w:t>
      </w:r>
    </w:p>
    <w:p w:rsidR="00B65BA9" w:rsidRDefault="00F254B2">
      <w:pPr>
        <w:pStyle w:val="a6"/>
        <w:adjustRightInd w:val="0"/>
        <w:snapToGrid w:val="0"/>
        <w:spacing w:line="440" w:lineRule="atLeast"/>
        <w:ind w:firstLine="482"/>
        <w:rPr>
          <w:rFonts w:hAnsi="宋体"/>
          <w:sz w:val="24"/>
        </w:rPr>
      </w:pPr>
      <w:r>
        <w:rPr>
          <w:rFonts w:hAnsi="宋体" w:hint="eastAsia"/>
          <w:sz w:val="24"/>
        </w:rPr>
        <w:t>（8）船上应具备有效的起网机。</w:t>
      </w:r>
    </w:p>
    <w:p w:rsidR="00B65BA9" w:rsidRDefault="00F254B2">
      <w:pPr>
        <w:pStyle w:val="a6"/>
        <w:adjustRightInd w:val="0"/>
        <w:snapToGrid w:val="0"/>
        <w:spacing w:line="440" w:lineRule="atLeast"/>
        <w:rPr>
          <w:rFonts w:hAnsi="宋体"/>
          <w:b/>
          <w:bCs/>
          <w:sz w:val="24"/>
        </w:rPr>
      </w:pPr>
      <w:r>
        <w:rPr>
          <w:rFonts w:hAnsi="宋体" w:hint="eastAsia"/>
          <w:sz w:val="24"/>
        </w:rPr>
        <w:t xml:space="preserve"> </w:t>
      </w:r>
      <w:r>
        <w:rPr>
          <w:rFonts w:hAnsi="宋体" w:hint="eastAsia"/>
          <w:b/>
          <w:bCs/>
          <w:sz w:val="24"/>
        </w:rPr>
        <w:t xml:space="preserve"> 3、操作要求：</w:t>
      </w:r>
    </w:p>
    <w:p w:rsidR="00B65BA9" w:rsidRDefault="00F254B2">
      <w:pPr>
        <w:pStyle w:val="a6"/>
        <w:adjustRightInd w:val="0"/>
        <w:snapToGrid w:val="0"/>
        <w:spacing w:line="440" w:lineRule="atLeast"/>
        <w:rPr>
          <w:rFonts w:hAnsi="宋体"/>
          <w:b/>
          <w:bCs/>
          <w:sz w:val="24"/>
        </w:rPr>
      </w:pPr>
      <w:r>
        <w:rPr>
          <w:rFonts w:hAnsi="宋体" w:hint="eastAsia"/>
          <w:b/>
          <w:bCs/>
          <w:sz w:val="24"/>
        </w:rPr>
        <w:t xml:space="preserve">  （1）“护渔”船舶须悬挂护渔标识牌；</w:t>
      </w:r>
    </w:p>
    <w:p w:rsidR="00B65BA9" w:rsidRDefault="00F254B2">
      <w:pPr>
        <w:pStyle w:val="a6"/>
        <w:adjustRightInd w:val="0"/>
        <w:snapToGrid w:val="0"/>
        <w:spacing w:line="440" w:lineRule="atLeast"/>
        <w:rPr>
          <w:rFonts w:hAnsi="宋体"/>
          <w:b/>
          <w:bCs/>
          <w:sz w:val="24"/>
        </w:rPr>
      </w:pPr>
      <w:r>
        <w:rPr>
          <w:rFonts w:hAnsi="宋体" w:hint="eastAsia"/>
          <w:b/>
          <w:bCs/>
          <w:sz w:val="24"/>
        </w:rPr>
        <w:lastRenderedPageBreak/>
        <w:t xml:space="preserve">  （2）在清网过程中，“护渔”船舶船员须在第一时间将清理上的网具做初步损坏，回港后统一叠放并运行送至我单位指定仓库保存。</w:t>
      </w:r>
    </w:p>
    <w:p w:rsidR="00B65BA9" w:rsidRDefault="00F254B2">
      <w:pPr>
        <w:pStyle w:val="a6"/>
        <w:adjustRightInd w:val="0"/>
        <w:snapToGrid w:val="0"/>
        <w:spacing w:line="440" w:lineRule="atLeast"/>
        <w:rPr>
          <w:rFonts w:hAnsi="宋体"/>
          <w:b/>
          <w:bCs/>
          <w:sz w:val="24"/>
        </w:rPr>
      </w:pPr>
      <w:r>
        <w:rPr>
          <w:rFonts w:hAnsi="宋体" w:hint="eastAsia"/>
          <w:b/>
          <w:bCs/>
          <w:sz w:val="24"/>
        </w:rPr>
        <w:t xml:space="preserve">   （3）“护渔”船舶中标后应尽快可投入我单位工作安排，故在招标前应当完成船舶保养、改造等相关要求；</w:t>
      </w:r>
    </w:p>
    <w:p w:rsidR="00B65BA9" w:rsidRDefault="00F254B2">
      <w:pPr>
        <w:pStyle w:val="a6"/>
        <w:adjustRightInd w:val="0"/>
        <w:snapToGrid w:val="0"/>
        <w:spacing w:line="440" w:lineRule="atLeast"/>
        <w:ind w:firstLine="441"/>
        <w:rPr>
          <w:rFonts w:hAnsi="宋体"/>
          <w:b/>
          <w:bCs/>
          <w:sz w:val="24"/>
        </w:rPr>
      </w:pPr>
      <w:r>
        <w:rPr>
          <w:rFonts w:hAnsi="宋体" w:hint="eastAsia"/>
          <w:b/>
          <w:bCs/>
          <w:sz w:val="24"/>
        </w:rPr>
        <w:t>（4）“护渔”船租赁期间需要停泊在渔政码头待命</w:t>
      </w:r>
    </w:p>
    <w:p w:rsidR="00B65BA9" w:rsidRDefault="00F254B2">
      <w:pPr>
        <w:pStyle w:val="a6"/>
        <w:adjustRightInd w:val="0"/>
        <w:snapToGrid w:val="0"/>
        <w:spacing w:line="440" w:lineRule="atLeast"/>
        <w:ind w:firstLine="441"/>
        <w:rPr>
          <w:rFonts w:hAnsi="宋体"/>
          <w:b/>
          <w:bCs/>
          <w:sz w:val="24"/>
        </w:rPr>
      </w:pPr>
      <w:r>
        <w:rPr>
          <w:rFonts w:hAnsi="宋体" w:hint="eastAsia"/>
          <w:b/>
          <w:bCs/>
          <w:sz w:val="24"/>
        </w:rPr>
        <w:t>（5）“护渔”船舶如遇机械故障需立即报告并及时修理。</w:t>
      </w:r>
    </w:p>
    <w:p w:rsidR="00B65BA9" w:rsidRDefault="00F254B2">
      <w:pPr>
        <w:pStyle w:val="a6"/>
        <w:adjustRightInd w:val="0"/>
        <w:snapToGrid w:val="0"/>
        <w:spacing w:line="440" w:lineRule="atLeast"/>
        <w:ind w:firstLine="441"/>
        <w:rPr>
          <w:rFonts w:hAnsi="宋体"/>
          <w:b/>
          <w:bCs/>
          <w:sz w:val="24"/>
        </w:rPr>
      </w:pPr>
      <w:r>
        <w:rPr>
          <w:rFonts w:hAnsi="宋体" w:hint="eastAsia"/>
          <w:b/>
          <w:bCs/>
          <w:sz w:val="24"/>
        </w:rPr>
        <w:t>（6）“护渔”船舶租赁期间的安全生产及防火、防盗、防台风等工作由船东及船长负全责。</w:t>
      </w:r>
    </w:p>
    <w:p w:rsidR="00B65BA9" w:rsidRDefault="00F254B2">
      <w:pPr>
        <w:pStyle w:val="a6"/>
        <w:adjustRightInd w:val="0"/>
        <w:snapToGrid w:val="0"/>
        <w:spacing w:line="440" w:lineRule="atLeast"/>
        <w:ind w:firstLine="441"/>
        <w:rPr>
          <w:rFonts w:hAnsi="宋体"/>
          <w:b/>
          <w:bCs/>
          <w:sz w:val="24"/>
        </w:rPr>
      </w:pPr>
      <w:r>
        <w:rPr>
          <w:rFonts w:hAnsi="宋体" w:hint="eastAsia"/>
          <w:b/>
          <w:bCs/>
          <w:sz w:val="24"/>
        </w:rPr>
        <w:t>（7）如船东聘用船员工作上无法达到我单位工作要求，我单位有权要求船东更换船员或直接指派相关人员上船。</w:t>
      </w:r>
    </w:p>
    <w:p w:rsidR="00B65BA9" w:rsidRDefault="00F254B2">
      <w:pPr>
        <w:pStyle w:val="a6"/>
        <w:adjustRightInd w:val="0"/>
        <w:snapToGrid w:val="0"/>
        <w:spacing w:line="440" w:lineRule="atLeast"/>
        <w:ind w:firstLine="441"/>
        <w:rPr>
          <w:rFonts w:hAnsi="宋体"/>
          <w:b/>
          <w:bCs/>
          <w:sz w:val="24"/>
        </w:rPr>
      </w:pPr>
      <w:r>
        <w:rPr>
          <w:rFonts w:hAnsi="宋体" w:hint="eastAsia"/>
          <w:b/>
          <w:bCs/>
          <w:sz w:val="24"/>
        </w:rPr>
        <w:t>（8）我单位在执行情网等执法行动时，“护渔”船舶及船员需保密，如出现泄密执法行动的，我单位可终止合同；</w:t>
      </w:r>
    </w:p>
    <w:p w:rsidR="00B65BA9" w:rsidRDefault="00F254B2">
      <w:pPr>
        <w:pStyle w:val="a6"/>
        <w:adjustRightInd w:val="0"/>
        <w:snapToGrid w:val="0"/>
        <w:spacing w:line="440" w:lineRule="atLeast"/>
        <w:ind w:firstLine="441"/>
        <w:rPr>
          <w:rFonts w:hAnsi="宋体"/>
          <w:b/>
          <w:bCs/>
          <w:sz w:val="24"/>
        </w:rPr>
      </w:pPr>
      <w:r>
        <w:rPr>
          <w:rFonts w:hAnsi="宋体" w:hint="eastAsia"/>
          <w:b/>
          <w:bCs/>
          <w:sz w:val="24"/>
        </w:rPr>
        <w:t>（9）“护渔”船舶须如实记录每日航时、航程、人数，清网的具体时间、地点及网具数量，不如实填写或擅自处理清理网具，我单位有权终止合同；</w:t>
      </w:r>
    </w:p>
    <w:p w:rsidR="00B65BA9" w:rsidRDefault="00F254B2">
      <w:pPr>
        <w:pStyle w:val="a6"/>
        <w:adjustRightInd w:val="0"/>
        <w:snapToGrid w:val="0"/>
        <w:spacing w:line="440" w:lineRule="atLeast"/>
        <w:ind w:firstLine="441"/>
        <w:rPr>
          <w:rFonts w:hAnsi="宋体"/>
          <w:b/>
          <w:bCs/>
          <w:sz w:val="24"/>
        </w:rPr>
      </w:pPr>
      <w:r>
        <w:rPr>
          <w:rFonts w:hAnsi="宋体" w:hint="eastAsia"/>
          <w:b/>
          <w:bCs/>
          <w:sz w:val="24"/>
        </w:rPr>
        <w:t>（10）船上人员不足五人不能出海，无故不服从我单位工作安排的，我单位有权终止租赁合同。</w:t>
      </w:r>
    </w:p>
    <w:p w:rsidR="00B65BA9" w:rsidRDefault="00F254B2">
      <w:pPr>
        <w:pStyle w:val="a6"/>
        <w:adjustRightInd w:val="0"/>
        <w:snapToGrid w:val="0"/>
        <w:spacing w:line="440" w:lineRule="atLeast"/>
        <w:rPr>
          <w:rFonts w:hAnsi="宋体"/>
          <w:b/>
          <w:bCs/>
          <w:sz w:val="24"/>
        </w:rPr>
      </w:pPr>
      <w:r>
        <w:rPr>
          <w:rFonts w:hAnsi="宋体" w:hint="eastAsia"/>
          <w:b/>
          <w:bCs/>
          <w:sz w:val="24"/>
        </w:rPr>
        <w:t>三、招标项目概况：</w:t>
      </w:r>
    </w:p>
    <w:tbl>
      <w:tblPr>
        <w:tblW w:w="95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933"/>
        <w:gridCol w:w="823"/>
        <w:gridCol w:w="810"/>
        <w:gridCol w:w="1095"/>
        <w:gridCol w:w="2850"/>
        <w:gridCol w:w="1300"/>
      </w:tblGrid>
      <w:tr w:rsidR="00B65BA9">
        <w:tc>
          <w:tcPr>
            <w:tcW w:w="709" w:type="dxa"/>
          </w:tcPr>
          <w:p w:rsidR="00B65BA9" w:rsidRDefault="00F254B2">
            <w:pPr>
              <w:widowControl/>
              <w:spacing w:line="400" w:lineRule="atLeast"/>
              <w:jc w:val="center"/>
              <w:rPr>
                <w:rFonts w:ascii="宋体"/>
                <w:sz w:val="24"/>
              </w:rPr>
            </w:pPr>
            <w:r>
              <w:rPr>
                <w:rFonts w:ascii="宋体" w:hint="eastAsia"/>
                <w:sz w:val="24"/>
              </w:rPr>
              <w:t>序号</w:t>
            </w:r>
          </w:p>
        </w:tc>
        <w:tc>
          <w:tcPr>
            <w:tcW w:w="1933" w:type="dxa"/>
          </w:tcPr>
          <w:p w:rsidR="00B65BA9" w:rsidRDefault="00F254B2">
            <w:pPr>
              <w:widowControl/>
              <w:spacing w:line="400" w:lineRule="atLeast"/>
              <w:jc w:val="center"/>
              <w:rPr>
                <w:rFonts w:ascii="宋体"/>
                <w:sz w:val="24"/>
              </w:rPr>
            </w:pPr>
            <w:r>
              <w:rPr>
                <w:rFonts w:ascii="宋体" w:hint="eastAsia"/>
                <w:sz w:val="24"/>
              </w:rPr>
              <w:t>项目名称</w:t>
            </w:r>
          </w:p>
        </w:tc>
        <w:tc>
          <w:tcPr>
            <w:tcW w:w="823" w:type="dxa"/>
          </w:tcPr>
          <w:p w:rsidR="00B65BA9" w:rsidRDefault="00F254B2">
            <w:pPr>
              <w:widowControl/>
              <w:spacing w:line="400" w:lineRule="atLeast"/>
              <w:jc w:val="center"/>
              <w:rPr>
                <w:rFonts w:ascii="宋体"/>
                <w:sz w:val="24"/>
              </w:rPr>
            </w:pPr>
            <w:r>
              <w:rPr>
                <w:rFonts w:ascii="宋体" w:hint="eastAsia"/>
                <w:sz w:val="24"/>
              </w:rPr>
              <w:t>数量</w:t>
            </w:r>
          </w:p>
        </w:tc>
        <w:tc>
          <w:tcPr>
            <w:tcW w:w="810" w:type="dxa"/>
          </w:tcPr>
          <w:p w:rsidR="00B65BA9" w:rsidRDefault="00F254B2">
            <w:pPr>
              <w:widowControl/>
              <w:spacing w:line="400" w:lineRule="atLeast"/>
              <w:jc w:val="center"/>
              <w:rPr>
                <w:rFonts w:ascii="宋体"/>
                <w:sz w:val="24"/>
              </w:rPr>
            </w:pPr>
            <w:r>
              <w:rPr>
                <w:rFonts w:ascii="宋体" w:hint="eastAsia"/>
                <w:sz w:val="24"/>
              </w:rPr>
              <w:t>单位</w:t>
            </w:r>
          </w:p>
        </w:tc>
        <w:tc>
          <w:tcPr>
            <w:tcW w:w="1095" w:type="dxa"/>
          </w:tcPr>
          <w:p w:rsidR="00B65BA9" w:rsidRDefault="00F254B2">
            <w:pPr>
              <w:widowControl/>
              <w:spacing w:line="400" w:lineRule="atLeast"/>
              <w:jc w:val="center"/>
              <w:rPr>
                <w:rFonts w:ascii="宋体"/>
                <w:sz w:val="24"/>
              </w:rPr>
            </w:pPr>
            <w:r>
              <w:rPr>
                <w:rFonts w:ascii="宋体" w:hint="eastAsia"/>
                <w:sz w:val="24"/>
              </w:rPr>
              <w:t>单价</w:t>
            </w:r>
          </w:p>
        </w:tc>
        <w:tc>
          <w:tcPr>
            <w:tcW w:w="2850" w:type="dxa"/>
          </w:tcPr>
          <w:p w:rsidR="00B65BA9" w:rsidRDefault="00F254B2">
            <w:pPr>
              <w:widowControl/>
              <w:spacing w:line="400" w:lineRule="atLeast"/>
              <w:jc w:val="center"/>
              <w:rPr>
                <w:rFonts w:ascii="宋体"/>
                <w:sz w:val="24"/>
              </w:rPr>
            </w:pPr>
            <w:r>
              <w:rPr>
                <w:rFonts w:ascii="宋体" w:hint="eastAsia"/>
                <w:sz w:val="24"/>
              </w:rPr>
              <w:t>简要规格描述</w:t>
            </w:r>
          </w:p>
        </w:tc>
        <w:tc>
          <w:tcPr>
            <w:tcW w:w="1300" w:type="dxa"/>
          </w:tcPr>
          <w:p w:rsidR="00B65BA9" w:rsidRDefault="00F254B2">
            <w:pPr>
              <w:widowControl/>
              <w:spacing w:line="400" w:lineRule="atLeast"/>
              <w:jc w:val="center"/>
              <w:rPr>
                <w:rFonts w:ascii="宋体"/>
                <w:sz w:val="24"/>
              </w:rPr>
            </w:pPr>
            <w:r>
              <w:rPr>
                <w:rFonts w:ascii="宋体" w:hint="eastAsia"/>
                <w:sz w:val="24"/>
              </w:rPr>
              <w:t>备注</w:t>
            </w:r>
          </w:p>
        </w:tc>
      </w:tr>
      <w:tr w:rsidR="00B65BA9">
        <w:tc>
          <w:tcPr>
            <w:tcW w:w="709" w:type="dxa"/>
            <w:vAlign w:val="center"/>
          </w:tcPr>
          <w:p w:rsidR="00B65BA9" w:rsidRDefault="00F254B2">
            <w:pPr>
              <w:widowControl/>
              <w:spacing w:line="400" w:lineRule="atLeast"/>
              <w:jc w:val="center"/>
              <w:rPr>
                <w:rFonts w:ascii="宋体"/>
                <w:sz w:val="24"/>
              </w:rPr>
            </w:pPr>
            <w:r>
              <w:rPr>
                <w:rFonts w:ascii="宋体" w:hint="eastAsia"/>
                <w:sz w:val="24"/>
              </w:rPr>
              <w:t>1</w:t>
            </w:r>
          </w:p>
        </w:tc>
        <w:tc>
          <w:tcPr>
            <w:tcW w:w="1933" w:type="dxa"/>
            <w:vAlign w:val="center"/>
          </w:tcPr>
          <w:p w:rsidR="00B65BA9" w:rsidRDefault="00F254B2">
            <w:pPr>
              <w:widowControl/>
              <w:spacing w:line="300" w:lineRule="atLeast"/>
              <w:jc w:val="center"/>
              <w:rPr>
                <w:rFonts w:ascii="宋体"/>
                <w:sz w:val="24"/>
              </w:rPr>
            </w:pPr>
            <w:r>
              <w:rPr>
                <w:rFonts w:ascii="宋体" w:hint="eastAsia"/>
                <w:sz w:val="24"/>
              </w:rPr>
              <w:t>2022年三门县“护渔”船舶租赁项目</w:t>
            </w:r>
          </w:p>
        </w:tc>
        <w:tc>
          <w:tcPr>
            <w:tcW w:w="823" w:type="dxa"/>
            <w:vAlign w:val="center"/>
          </w:tcPr>
          <w:p w:rsidR="00B65BA9" w:rsidRDefault="00F254B2">
            <w:pPr>
              <w:widowControl/>
              <w:spacing w:line="400" w:lineRule="atLeast"/>
              <w:jc w:val="center"/>
              <w:rPr>
                <w:rFonts w:ascii="宋体"/>
                <w:sz w:val="24"/>
              </w:rPr>
            </w:pPr>
            <w:r>
              <w:rPr>
                <w:rFonts w:ascii="宋体" w:hint="eastAsia"/>
                <w:sz w:val="24"/>
              </w:rPr>
              <w:t>1</w:t>
            </w:r>
          </w:p>
        </w:tc>
        <w:tc>
          <w:tcPr>
            <w:tcW w:w="810" w:type="dxa"/>
            <w:vAlign w:val="center"/>
          </w:tcPr>
          <w:p w:rsidR="00B65BA9" w:rsidRDefault="00F254B2">
            <w:pPr>
              <w:widowControl/>
              <w:spacing w:line="400" w:lineRule="atLeast"/>
              <w:jc w:val="center"/>
              <w:rPr>
                <w:rFonts w:ascii="宋体"/>
                <w:sz w:val="24"/>
              </w:rPr>
            </w:pPr>
            <w:r>
              <w:rPr>
                <w:rFonts w:ascii="宋体" w:hint="eastAsia"/>
                <w:sz w:val="24"/>
              </w:rPr>
              <w:t>艘</w:t>
            </w:r>
          </w:p>
        </w:tc>
        <w:tc>
          <w:tcPr>
            <w:tcW w:w="1095" w:type="dxa"/>
            <w:vAlign w:val="center"/>
          </w:tcPr>
          <w:p w:rsidR="00B65BA9" w:rsidRDefault="00F254B2">
            <w:pPr>
              <w:widowControl/>
              <w:spacing w:line="400" w:lineRule="atLeast"/>
              <w:jc w:val="center"/>
              <w:rPr>
                <w:rFonts w:ascii="宋体"/>
                <w:sz w:val="24"/>
              </w:rPr>
            </w:pPr>
            <w:r>
              <w:rPr>
                <w:rFonts w:ascii="宋体" w:hint="eastAsia"/>
                <w:sz w:val="24"/>
              </w:rPr>
              <w:t xml:space="preserve"> 3700元/天</w:t>
            </w:r>
          </w:p>
        </w:tc>
        <w:tc>
          <w:tcPr>
            <w:tcW w:w="2850" w:type="dxa"/>
            <w:vAlign w:val="center"/>
          </w:tcPr>
          <w:p w:rsidR="00B65BA9" w:rsidRDefault="00F254B2">
            <w:pPr>
              <w:widowControl/>
              <w:spacing w:line="300" w:lineRule="atLeast"/>
              <w:rPr>
                <w:rFonts w:ascii="宋体"/>
                <w:sz w:val="24"/>
              </w:rPr>
            </w:pPr>
            <w:r>
              <w:rPr>
                <w:rFonts w:ascii="宋体" w:hint="eastAsia"/>
                <w:sz w:val="24"/>
              </w:rPr>
              <w:t>船长12米以上，型宽3米以上。船体材质：钢制；具备一定稳定性。（</w:t>
            </w:r>
            <w:r>
              <w:rPr>
                <w:rFonts w:hint="eastAsia"/>
                <w:sz w:val="24"/>
              </w:rPr>
              <w:t>应配齐相应的职务船员及普通船员共</w:t>
            </w:r>
            <w:r>
              <w:rPr>
                <w:rFonts w:hint="eastAsia"/>
                <w:sz w:val="24"/>
              </w:rPr>
              <w:t>5</w:t>
            </w:r>
            <w:r>
              <w:rPr>
                <w:rFonts w:hint="eastAsia"/>
                <w:sz w:val="24"/>
              </w:rPr>
              <w:t>名</w:t>
            </w:r>
            <w:r>
              <w:rPr>
                <w:rFonts w:ascii="宋体" w:hint="eastAsia"/>
                <w:sz w:val="24"/>
              </w:rPr>
              <w:t>）</w:t>
            </w:r>
          </w:p>
        </w:tc>
        <w:tc>
          <w:tcPr>
            <w:tcW w:w="1300" w:type="dxa"/>
            <w:vAlign w:val="center"/>
          </w:tcPr>
          <w:p w:rsidR="00B65BA9" w:rsidRDefault="00F254B2">
            <w:pPr>
              <w:widowControl/>
              <w:spacing w:line="300" w:lineRule="atLeast"/>
              <w:jc w:val="center"/>
              <w:rPr>
                <w:rFonts w:ascii="宋体"/>
                <w:sz w:val="24"/>
              </w:rPr>
            </w:pPr>
            <w:r>
              <w:rPr>
                <w:rFonts w:ascii="宋体" w:hint="eastAsia"/>
                <w:b/>
                <w:bCs/>
                <w:sz w:val="24"/>
              </w:rPr>
              <w:t>在租赁实际使用期间“护渔”船舶月均出海</w:t>
            </w:r>
            <w:r>
              <w:rPr>
                <w:rFonts w:ascii="宋体" w:hAnsi="宋体" w:cs="宋体" w:hint="eastAsia"/>
                <w:b/>
                <w:bCs/>
                <w:sz w:val="24"/>
              </w:rPr>
              <w:t>≧9</w:t>
            </w:r>
            <w:r>
              <w:rPr>
                <w:rFonts w:ascii="宋体" w:hint="eastAsia"/>
                <w:b/>
                <w:bCs/>
                <w:sz w:val="24"/>
              </w:rPr>
              <w:t>日</w:t>
            </w:r>
            <w:r>
              <w:rPr>
                <w:rFonts w:ascii="宋体" w:hint="eastAsia"/>
                <w:sz w:val="24"/>
              </w:rPr>
              <w:t>。</w:t>
            </w:r>
          </w:p>
        </w:tc>
      </w:tr>
    </w:tbl>
    <w:p w:rsidR="00B65BA9" w:rsidRDefault="00F254B2">
      <w:pPr>
        <w:pStyle w:val="a6"/>
        <w:adjustRightInd w:val="0"/>
        <w:snapToGrid w:val="0"/>
        <w:spacing w:line="440" w:lineRule="atLeast"/>
        <w:rPr>
          <w:rFonts w:hAnsi="宋体"/>
          <w:b/>
          <w:bCs/>
          <w:sz w:val="24"/>
        </w:rPr>
      </w:pPr>
      <w:r>
        <w:rPr>
          <w:rFonts w:hAnsi="宋体" w:hint="eastAsia"/>
          <w:b/>
          <w:bCs/>
          <w:sz w:val="24"/>
        </w:rPr>
        <w:t>四、供应商报价要求：</w:t>
      </w:r>
    </w:p>
    <w:p w:rsidR="00B65BA9" w:rsidRDefault="00F254B2">
      <w:pPr>
        <w:pStyle w:val="a6"/>
        <w:adjustRightInd w:val="0"/>
        <w:snapToGrid w:val="0"/>
        <w:spacing w:line="440" w:lineRule="atLeast"/>
        <w:ind w:firstLine="482"/>
        <w:rPr>
          <w:rFonts w:hAnsi="宋体"/>
          <w:sz w:val="24"/>
        </w:rPr>
      </w:pPr>
      <w:r>
        <w:rPr>
          <w:rFonts w:hAnsi="宋体" w:hint="eastAsia"/>
          <w:sz w:val="24"/>
        </w:rPr>
        <w:t>（1）按单船租赁每天的价格报价，单船预算综合单价为</w:t>
      </w:r>
      <w:r>
        <w:rPr>
          <w:rFonts w:hint="eastAsia"/>
          <w:sz w:val="24"/>
        </w:rPr>
        <w:t>3700</w:t>
      </w:r>
      <w:r>
        <w:rPr>
          <w:rFonts w:hAnsi="宋体" w:hint="eastAsia"/>
          <w:sz w:val="24"/>
        </w:rPr>
        <w:t>元/天。</w:t>
      </w:r>
    </w:p>
    <w:p w:rsidR="00B65BA9" w:rsidRDefault="00F254B2">
      <w:pPr>
        <w:pStyle w:val="a6"/>
        <w:adjustRightInd w:val="0"/>
        <w:snapToGrid w:val="0"/>
        <w:spacing w:line="440" w:lineRule="atLeast"/>
        <w:ind w:firstLine="482"/>
        <w:rPr>
          <w:rFonts w:hAnsi="宋体"/>
          <w:sz w:val="24"/>
        </w:rPr>
      </w:pPr>
      <w:r>
        <w:rPr>
          <w:rFonts w:hAnsi="宋体" w:hint="eastAsia"/>
          <w:sz w:val="24"/>
        </w:rPr>
        <w:t>（2）</w:t>
      </w:r>
      <w:r>
        <w:rPr>
          <w:rFonts w:hAnsi="宋体"/>
          <w:sz w:val="24"/>
        </w:rPr>
        <w:t>供应商应考虑自身实力、经验及项目实施过程中的各种因素，根据采购要求，详细说明所能提供的各项具体服务内容，自主确定报价</w:t>
      </w:r>
      <w:r>
        <w:rPr>
          <w:rFonts w:hAnsi="宋体" w:hint="eastAsia"/>
          <w:sz w:val="24"/>
        </w:rPr>
        <w:t>（按天进行报价），实行固定综合单价包干。</w:t>
      </w:r>
    </w:p>
    <w:p w:rsidR="00B65BA9" w:rsidRDefault="00F254B2">
      <w:pPr>
        <w:pStyle w:val="a6"/>
        <w:adjustRightInd w:val="0"/>
        <w:snapToGrid w:val="0"/>
        <w:spacing w:line="440" w:lineRule="atLeast"/>
        <w:ind w:firstLine="482"/>
        <w:rPr>
          <w:rFonts w:hAnsi="宋体"/>
          <w:sz w:val="24"/>
        </w:rPr>
      </w:pPr>
      <w:r>
        <w:rPr>
          <w:rFonts w:hAnsi="宋体" w:hint="eastAsia"/>
          <w:sz w:val="24"/>
        </w:rPr>
        <w:t>（3）此次报价实行固定综合单价包干，即单船投标综合单价一旦确定后，不再进行调整，投标供应商需充分考虑风险。实际按实结算，即结算价=租赁船数*租赁天数×中标供应商投标文件中承诺的单船投标综合单价（元/天）。</w:t>
      </w:r>
    </w:p>
    <w:p w:rsidR="00B65BA9" w:rsidRDefault="00F254B2">
      <w:pPr>
        <w:pStyle w:val="11"/>
        <w:spacing w:line="360" w:lineRule="auto"/>
        <w:ind w:firstLine="480"/>
        <w:rPr>
          <w:rFonts w:ascii="Times New Roman" w:hAnsi="Times New Roman"/>
          <w:sz w:val="24"/>
          <w:szCs w:val="24"/>
        </w:rPr>
      </w:pPr>
      <w:r>
        <w:rPr>
          <w:rFonts w:ascii="Times New Roman" w:hAnsi="Times New Roman" w:hint="eastAsia"/>
          <w:sz w:val="24"/>
          <w:szCs w:val="24"/>
        </w:rPr>
        <w:t>（</w:t>
      </w:r>
      <w:r>
        <w:rPr>
          <w:rFonts w:ascii="Times New Roman" w:hAnsi="Times New Roman" w:hint="eastAsia"/>
          <w:sz w:val="24"/>
          <w:szCs w:val="24"/>
        </w:rPr>
        <w:t>4</w:t>
      </w:r>
      <w:r>
        <w:rPr>
          <w:rFonts w:ascii="Times New Roman" w:hAnsi="Times New Roman" w:hint="eastAsia"/>
          <w:sz w:val="24"/>
          <w:szCs w:val="24"/>
        </w:rPr>
        <w:t>）</w:t>
      </w:r>
      <w:r>
        <w:rPr>
          <w:rFonts w:hAnsi="宋体" w:hint="eastAsia"/>
          <w:b/>
          <w:sz w:val="24"/>
          <w:szCs w:val="24"/>
        </w:rPr>
        <w:t>供应商根据招标文件的要求，完成本次单艘护渔船单日租赁服务采购所涉及的所</w:t>
      </w:r>
      <w:r>
        <w:rPr>
          <w:rFonts w:hAnsi="宋体" w:hint="eastAsia"/>
          <w:b/>
          <w:sz w:val="24"/>
          <w:szCs w:val="24"/>
        </w:rPr>
        <w:lastRenderedPageBreak/>
        <w:t>有费用（包括船舶租赁费用、船舶维护保养费、职务船员工资、伙食费</w:t>
      </w:r>
      <w:r>
        <w:rPr>
          <w:rFonts w:ascii="Times New Roman" w:hAnsi="Times New Roman" w:hint="eastAsia"/>
          <w:sz w:val="24"/>
          <w:szCs w:val="24"/>
        </w:rPr>
        <w:t>、</w:t>
      </w:r>
      <w:r>
        <w:rPr>
          <w:rFonts w:hAnsi="宋体" w:hint="eastAsia"/>
          <w:b/>
          <w:sz w:val="24"/>
          <w:szCs w:val="24"/>
        </w:rPr>
        <w:t>船舶燃料费（</w:t>
      </w:r>
      <w:r>
        <w:rPr>
          <w:rFonts w:hAnsi="宋体" w:hint="eastAsia"/>
          <w:b/>
          <w:sz w:val="24"/>
          <w:szCs w:val="24"/>
        </w:rPr>
        <w:t xml:space="preserve"> </w:t>
      </w:r>
      <w:r>
        <w:rPr>
          <w:rFonts w:hAnsi="宋体" w:hint="eastAsia"/>
          <w:b/>
          <w:sz w:val="24"/>
          <w:szCs w:val="24"/>
        </w:rPr>
        <w:t>供应商报价时自行注意市场价格波动风险，本合同价格保持不变）、船舶财产保险费、船员人身保险费、安全设施费、税金、招标代理费等其他费用）</w:t>
      </w:r>
    </w:p>
    <w:p w:rsidR="00B65BA9" w:rsidRDefault="00F254B2">
      <w:pPr>
        <w:pStyle w:val="a6"/>
        <w:adjustRightInd w:val="0"/>
        <w:snapToGrid w:val="0"/>
        <w:spacing w:line="440" w:lineRule="atLeast"/>
        <w:rPr>
          <w:rFonts w:hAnsi="宋体"/>
          <w:b/>
          <w:bCs/>
          <w:sz w:val="24"/>
        </w:rPr>
      </w:pPr>
      <w:r>
        <w:rPr>
          <w:rFonts w:hAnsi="宋体" w:hint="eastAsia"/>
          <w:b/>
          <w:bCs/>
          <w:sz w:val="24"/>
        </w:rPr>
        <w:t>五、付款方式</w:t>
      </w:r>
    </w:p>
    <w:p w:rsidR="00B65BA9" w:rsidRDefault="00F254B2">
      <w:pPr>
        <w:pStyle w:val="a6"/>
        <w:snapToGrid w:val="0"/>
        <w:spacing w:after="120" w:line="380" w:lineRule="atLeast"/>
        <w:ind w:firstLineChars="200" w:firstLine="480"/>
        <w:rPr>
          <w:rFonts w:hAnsi="宋体"/>
          <w:sz w:val="24"/>
        </w:rPr>
      </w:pPr>
      <w:r>
        <w:rPr>
          <w:rFonts w:hAnsi="宋体" w:hint="eastAsia"/>
          <w:sz w:val="24"/>
        </w:rPr>
        <w:t>采购当月出海日少于9日，出海费用计入下个月，每月15日为上月服务费用结算日（遇节假日顺延），中标人每月开具正式发票后，由采购人按月办理付款手续。</w:t>
      </w:r>
    </w:p>
    <w:p w:rsidR="00B65BA9" w:rsidRPr="00A23A11" w:rsidRDefault="00F254B2">
      <w:pPr>
        <w:pStyle w:val="a6"/>
        <w:adjustRightInd w:val="0"/>
        <w:snapToGrid w:val="0"/>
        <w:spacing w:line="440" w:lineRule="atLeast"/>
        <w:rPr>
          <w:rFonts w:hAnsi="宋体"/>
          <w:b/>
          <w:bCs/>
          <w:color w:val="000000"/>
          <w:sz w:val="24"/>
        </w:rPr>
      </w:pPr>
      <w:r>
        <w:rPr>
          <w:rFonts w:hAnsi="宋体" w:hint="eastAsia"/>
          <w:b/>
          <w:bCs/>
          <w:sz w:val="24"/>
        </w:rPr>
        <w:t>六、服务期：</w:t>
      </w:r>
      <w:r w:rsidRPr="00A23A11">
        <w:rPr>
          <w:rFonts w:hAnsi="宋体" w:hint="eastAsia"/>
          <w:color w:val="000000"/>
          <w:sz w:val="24"/>
        </w:rPr>
        <w:t>2022年05月</w:t>
      </w:r>
      <w:r w:rsidR="00471EA7" w:rsidRPr="00A23A11">
        <w:rPr>
          <w:rFonts w:hAnsi="宋体" w:hint="eastAsia"/>
          <w:color w:val="000000"/>
          <w:sz w:val="24"/>
        </w:rPr>
        <w:t>15</w:t>
      </w:r>
      <w:r w:rsidRPr="00A23A11">
        <w:rPr>
          <w:rFonts w:hAnsi="宋体" w:hint="eastAsia"/>
          <w:color w:val="000000"/>
          <w:sz w:val="24"/>
        </w:rPr>
        <w:t>日至2022年12月30日</w:t>
      </w:r>
      <w:r w:rsidRPr="00A23A11">
        <w:rPr>
          <w:rFonts w:hint="eastAsia"/>
          <w:b/>
          <w:bCs/>
          <w:color w:val="000000"/>
          <w:sz w:val="24"/>
        </w:rPr>
        <w:t>（9月16日之后，业主有权随时终止租赁合同）</w:t>
      </w:r>
    </w:p>
    <w:p w:rsidR="00B65BA9" w:rsidRPr="00FF6402" w:rsidRDefault="00F254B2">
      <w:pPr>
        <w:widowControl/>
        <w:jc w:val="left"/>
        <w:rPr>
          <w:color w:val="FF0000"/>
          <w:sz w:val="48"/>
          <w:szCs w:val="48"/>
        </w:rPr>
      </w:pPr>
      <w:r w:rsidRPr="00FF6402">
        <w:rPr>
          <w:color w:val="FF0000"/>
          <w:sz w:val="48"/>
          <w:szCs w:val="48"/>
        </w:rPr>
        <w:br w:type="page"/>
      </w:r>
    </w:p>
    <w:p w:rsidR="00B65BA9" w:rsidRDefault="00F254B2">
      <w:pPr>
        <w:pStyle w:val="1"/>
        <w:spacing w:before="0" w:after="0" w:line="360" w:lineRule="auto"/>
        <w:jc w:val="center"/>
        <w:rPr>
          <w:rFonts w:ascii="宋体" w:hAnsi="宋体"/>
          <w:sz w:val="36"/>
          <w:szCs w:val="36"/>
        </w:rPr>
      </w:pPr>
      <w:bookmarkStart w:id="11" w:name="_Toc40859286"/>
      <w:r>
        <w:rPr>
          <w:rFonts w:ascii="宋体" w:hAnsi="宋体" w:hint="eastAsia"/>
          <w:sz w:val="36"/>
          <w:szCs w:val="36"/>
        </w:rPr>
        <w:t>第三章　供应商须知</w:t>
      </w:r>
      <w:bookmarkEnd w:id="11"/>
    </w:p>
    <w:p w:rsidR="00B65BA9" w:rsidRDefault="00F254B2">
      <w:pPr>
        <w:spacing w:line="360" w:lineRule="auto"/>
        <w:jc w:val="center"/>
        <w:rPr>
          <w:rFonts w:ascii="宋体" w:hAnsi="宋体"/>
          <w:b/>
          <w:sz w:val="24"/>
        </w:rPr>
      </w:pPr>
      <w:r>
        <w:rPr>
          <w:rFonts w:ascii="宋体" w:hAnsi="宋体" w:hint="eastAsia"/>
          <w:b/>
          <w:sz w:val="24"/>
        </w:rPr>
        <w:t>前附表</w:t>
      </w:r>
    </w:p>
    <w:tbl>
      <w:tblPr>
        <w:tblW w:w="88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0"/>
        <w:gridCol w:w="1880"/>
        <w:gridCol w:w="6203"/>
      </w:tblGrid>
      <w:tr w:rsidR="00B65BA9">
        <w:trPr>
          <w:trHeight w:val="342"/>
          <w:jc w:val="center"/>
        </w:trPr>
        <w:tc>
          <w:tcPr>
            <w:tcW w:w="740" w:type="dxa"/>
            <w:tcBorders>
              <w:top w:val="single" w:sz="4" w:space="0" w:color="auto"/>
              <w:left w:val="single" w:sz="4" w:space="0" w:color="auto"/>
              <w:bottom w:val="single" w:sz="4" w:space="0" w:color="auto"/>
              <w:right w:val="single" w:sz="4" w:space="0" w:color="auto"/>
            </w:tcBorders>
            <w:vAlign w:val="center"/>
          </w:tcPr>
          <w:p w:rsidR="00B65BA9" w:rsidRDefault="00F254B2">
            <w:pPr>
              <w:spacing w:line="360" w:lineRule="auto"/>
              <w:jc w:val="center"/>
              <w:rPr>
                <w:rFonts w:ascii="宋体" w:hAnsi="宋体" w:cs="宋体"/>
                <w:sz w:val="24"/>
              </w:rPr>
            </w:pPr>
            <w:r>
              <w:rPr>
                <w:rFonts w:ascii="宋体" w:hAnsi="宋体" w:cs="宋体" w:hint="eastAsia"/>
                <w:sz w:val="24"/>
              </w:rPr>
              <w:t>序号</w:t>
            </w:r>
          </w:p>
        </w:tc>
        <w:tc>
          <w:tcPr>
            <w:tcW w:w="1880" w:type="dxa"/>
            <w:tcBorders>
              <w:top w:val="single" w:sz="4" w:space="0" w:color="auto"/>
              <w:left w:val="single" w:sz="4" w:space="0" w:color="auto"/>
              <w:bottom w:val="single" w:sz="4" w:space="0" w:color="auto"/>
              <w:right w:val="single" w:sz="4" w:space="0" w:color="auto"/>
            </w:tcBorders>
            <w:vAlign w:val="center"/>
          </w:tcPr>
          <w:p w:rsidR="00B65BA9" w:rsidRDefault="00F254B2">
            <w:pPr>
              <w:spacing w:line="360" w:lineRule="auto"/>
              <w:jc w:val="center"/>
              <w:rPr>
                <w:rFonts w:ascii="宋体" w:hAnsi="宋体" w:cs="宋体"/>
                <w:sz w:val="24"/>
              </w:rPr>
            </w:pPr>
            <w:r>
              <w:rPr>
                <w:rFonts w:ascii="宋体" w:hAnsi="宋体" w:cs="宋体" w:hint="eastAsia"/>
                <w:sz w:val="24"/>
              </w:rPr>
              <w:t>项    目</w:t>
            </w:r>
          </w:p>
        </w:tc>
        <w:tc>
          <w:tcPr>
            <w:tcW w:w="6203" w:type="dxa"/>
            <w:tcBorders>
              <w:top w:val="single" w:sz="4" w:space="0" w:color="auto"/>
              <w:left w:val="single" w:sz="4" w:space="0" w:color="auto"/>
              <w:bottom w:val="single" w:sz="4" w:space="0" w:color="auto"/>
              <w:right w:val="single" w:sz="4" w:space="0" w:color="auto"/>
            </w:tcBorders>
            <w:vAlign w:val="center"/>
          </w:tcPr>
          <w:p w:rsidR="00B65BA9" w:rsidRDefault="00F254B2">
            <w:pPr>
              <w:spacing w:line="360" w:lineRule="auto"/>
              <w:jc w:val="center"/>
              <w:rPr>
                <w:rFonts w:ascii="宋体" w:hAnsi="宋体" w:cs="宋体"/>
                <w:sz w:val="24"/>
              </w:rPr>
            </w:pPr>
            <w:r>
              <w:rPr>
                <w:rFonts w:ascii="宋体" w:hAnsi="宋体" w:cs="宋体" w:hint="eastAsia"/>
                <w:sz w:val="24"/>
              </w:rPr>
              <w:t>内                 容</w:t>
            </w:r>
          </w:p>
        </w:tc>
      </w:tr>
      <w:tr w:rsidR="00B65BA9">
        <w:trPr>
          <w:trHeight w:val="448"/>
          <w:jc w:val="center"/>
        </w:trPr>
        <w:tc>
          <w:tcPr>
            <w:tcW w:w="740" w:type="dxa"/>
            <w:tcBorders>
              <w:top w:val="single" w:sz="4" w:space="0" w:color="auto"/>
              <w:left w:val="single" w:sz="4" w:space="0" w:color="auto"/>
              <w:bottom w:val="single" w:sz="4" w:space="0" w:color="auto"/>
              <w:right w:val="single" w:sz="4" w:space="0" w:color="auto"/>
            </w:tcBorders>
            <w:vAlign w:val="center"/>
          </w:tcPr>
          <w:p w:rsidR="00B65BA9" w:rsidRDefault="00F254B2">
            <w:pPr>
              <w:spacing w:line="360" w:lineRule="auto"/>
              <w:jc w:val="center"/>
              <w:rPr>
                <w:rFonts w:ascii="宋体" w:hAnsi="宋体" w:cs="宋体"/>
                <w:sz w:val="24"/>
              </w:rPr>
            </w:pPr>
            <w:r>
              <w:rPr>
                <w:rFonts w:ascii="宋体" w:hAnsi="宋体" w:cs="宋体" w:hint="eastAsia"/>
                <w:sz w:val="24"/>
              </w:rPr>
              <w:t>1</w:t>
            </w:r>
          </w:p>
        </w:tc>
        <w:tc>
          <w:tcPr>
            <w:tcW w:w="1880" w:type="dxa"/>
            <w:tcBorders>
              <w:top w:val="single" w:sz="4" w:space="0" w:color="auto"/>
              <w:left w:val="single" w:sz="4" w:space="0" w:color="auto"/>
              <w:bottom w:val="single" w:sz="4" w:space="0" w:color="auto"/>
              <w:right w:val="single" w:sz="4" w:space="0" w:color="auto"/>
            </w:tcBorders>
            <w:vAlign w:val="center"/>
          </w:tcPr>
          <w:p w:rsidR="00B65BA9" w:rsidRDefault="00F254B2">
            <w:pPr>
              <w:spacing w:line="360" w:lineRule="auto"/>
              <w:jc w:val="center"/>
              <w:rPr>
                <w:rFonts w:ascii="宋体" w:hAnsi="宋体" w:cs="宋体"/>
                <w:sz w:val="24"/>
              </w:rPr>
            </w:pPr>
            <w:r>
              <w:rPr>
                <w:rFonts w:ascii="宋体" w:hAnsi="宋体" w:cs="宋体" w:hint="eastAsia"/>
                <w:sz w:val="24"/>
              </w:rPr>
              <w:t>供应商特定资格要求</w:t>
            </w:r>
          </w:p>
        </w:tc>
        <w:tc>
          <w:tcPr>
            <w:tcW w:w="6203" w:type="dxa"/>
            <w:tcBorders>
              <w:top w:val="single" w:sz="4" w:space="0" w:color="auto"/>
              <w:left w:val="single" w:sz="4" w:space="0" w:color="auto"/>
              <w:bottom w:val="single" w:sz="4" w:space="0" w:color="auto"/>
              <w:right w:val="single" w:sz="4" w:space="0" w:color="auto"/>
            </w:tcBorders>
            <w:vAlign w:val="center"/>
          </w:tcPr>
          <w:p w:rsidR="00B65BA9" w:rsidRDefault="00F254B2">
            <w:pPr>
              <w:spacing w:line="360" w:lineRule="auto"/>
              <w:rPr>
                <w:rFonts w:ascii="宋体" w:hAnsi="宋体" w:cs="宋体"/>
                <w:sz w:val="24"/>
              </w:rPr>
            </w:pPr>
            <w:r>
              <w:rPr>
                <w:rFonts w:ascii="宋体" w:hAnsi="宋体" w:cs="宋体" w:hint="eastAsia"/>
                <w:sz w:val="24"/>
              </w:rPr>
              <w:t>符合谈判公告资格要求的供应商</w:t>
            </w:r>
          </w:p>
        </w:tc>
      </w:tr>
      <w:tr w:rsidR="00B65BA9">
        <w:trPr>
          <w:trHeight w:val="459"/>
          <w:jc w:val="center"/>
        </w:trPr>
        <w:tc>
          <w:tcPr>
            <w:tcW w:w="740" w:type="dxa"/>
            <w:tcBorders>
              <w:top w:val="single" w:sz="4" w:space="0" w:color="auto"/>
              <w:left w:val="single" w:sz="4" w:space="0" w:color="auto"/>
              <w:bottom w:val="single" w:sz="4" w:space="0" w:color="auto"/>
              <w:right w:val="single" w:sz="4" w:space="0" w:color="auto"/>
            </w:tcBorders>
            <w:vAlign w:val="center"/>
          </w:tcPr>
          <w:p w:rsidR="00B65BA9" w:rsidRDefault="00F254B2">
            <w:pPr>
              <w:spacing w:line="360" w:lineRule="auto"/>
              <w:jc w:val="center"/>
              <w:rPr>
                <w:rFonts w:ascii="宋体" w:hAnsi="宋体" w:cs="宋体"/>
                <w:sz w:val="24"/>
              </w:rPr>
            </w:pPr>
            <w:r>
              <w:rPr>
                <w:rFonts w:ascii="宋体" w:hAnsi="宋体" w:cs="宋体" w:hint="eastAsia"/>
                <w:sz w:val="24"/>
              </w:rPr>
              <w:t>2</w:t>
            </w:r>
          </w:p>
        </w:tc>
        <w:tc>
          <w:tcPr>
            <w:tcW w:w="1880" w:type="dxa"/>
            <w:tcBorders>
              <w:top w:val="single" w:sz="4" w:space="0" w:color="auto"/>
              <w:left w:val="single" w:sz="4" w:space="0" w:color="auto"/>
              <w:bottom w:val="single" w:sz="4" w:space="0" w:color="auto"/>
              <w:right w:val="single" w:sz="4" w:space="0" w:color="auto"/>
            </w:tcBorders>
            <w:vAlign w:val="center"/>
          </w:tcPr>
          <w:p w:rsidR="00B65BA9" w:rsidRDefault="00F254B2">
            <w:pPr>
              <w:spacing w:line="360" w:lineRule="auto"/>
              <w:jc w:val="center"/>
              <w:rPr>
                <w:rFonts w:ascii="宋体" w:hAnsi="宋体" w:cs="宋体"/>
                <w:sz w:val="24"/>
              </w:rPr>
            </w:pPr>
            <w:r>
              <w:rPr>
                <w:rFonts w:ascii="宋体" w:hAnsi="宋体" w:cs="宋体" w:hint="eastAsia"/>
                <w:kern w:val="0"/>
                <w:sz w:val="24"/>
              </w:rPr>
              <w:t>答疑会或</w:t>
            </w:r>
            <w:r>
              <w:rPr>
                <w:rFonts w:ascii="宋体" w:hAnsi="宋体" w:cs="宋体" w:hint="eastAsia"/>
                <w:sz w:val="24"/>
              </w:rPr>
              <w:t>现场踏勘</w:t>
            </w:r>
          </w:p>
        </w:tc>
        <w:tc>
          <w:tcPr>
            <w:tcW w:w="6203" w:type="dxa"/>
            <w:tcBorders>
              <w:top w:val="single" w:sz="4" w:space="0" w:color="auto"/>
              <w:left w:val="single" w:sz="4" w:space="0" w:color="auto"/>
              <w:bottom w:val="single" w:sz="4" w:space="0" w:color="auto"/>
              <w:right w:val="single" w:sz="4" w:space="0" w:color="auto"/>
            </w:tcBorders>
            <w:vAlign w:val="center"/>
          </w:tcPr>
          <w:p w:rsidR="00B65BA9" w:rsidRDefault="00F254B2">
            <w:pPr>
              <w:pStyle w:val="a4"/>
              <w:spacing w:line="360" w:lineRule="auto"/>
              <w:rPr>
                <w:rFonts w:ascii="宋体" w:hAnsi="宋体" w:cs="宋体"/>
                <w:sz w:val="24"/>
              </w:rPr>
            </w:pPr>
            <w:r>
              <w:rPr>
                <w:rFonts w:ascii="宋体" w:hAnsi="宋体" w:cs="宋体" w:hint="eastAsia"/>
                <w:sz w:val="24"/>
              </w:rPr>
              <w:t>不组织</w:t>
            </w:r>
          </w:p>
        </w:tc>
      </w:tr>
      <w:tr w:rsidR="00B65BA9">
        <w:trPr>
          <w:trHeight w:val="459"/>
          <w:jc w:val="center"/>
        </w:trPr>
        <w:tc>
          <w:tcPr>
            <w:tcW w:w="740" w:type="dxa"/>
            <w:tcBorders>
              <w:top w:val="single" w:sz="4" w:space="0" w:color="auto"/>
              <w:left w:val="single" w:sz="4" w:space="0" w:color="auto"/>
              <w:bottom w:val="single" w:sz="4" w:space="0" w:color="auto"/>
              <w:right w:val="single" w:sz="4" w:space="0" w:color="auto"/>
            </w:tcBorders>
            <w:vAlign w:val="center"/>
          </w:tcPr>
          <w:p w:rsidR="00B65BA9" w:rsidRDefault="00F254B2">
            <w:pPr>
              <w:spacing w:line="360" w:lineRule="auto"/>
              <w:jc w:val="center"/>
              <w:rPr>
                <w:rFonts w:ascii="宋体" w:hAnsi="宋体" w:cs="宋体"/>
                <w:sz w:val="24"/>
              </w:rPr>
            </w:pPr>
            <w:r>
              <w:rPr>
                <w:rFonts w:ascii="宋体" w:hAnsi="宋体" w:cs="宋体" w:hint="eastAsia"/>
                <w:sz w:val="24"/>
              </w:rPr>
              <w:t>3</w:t>
            </w:r>
          </w:p>
        </w:tc>
        <w:tc>
          <w:tcPr>
            <w:tcW w:w="1880" w:type="dxa"/>
            <w:tcBorders>
              <w:top w:val="single" w:sz="4" w:space="0" w:color="auto"/>
              <w:left w:val="single" w:sz="4" w:space="0" w:color="auto"/>
              <w:bottom w:val="single" w:sz="4" w:space="0" w:color="auto"/>
              <w:right w:val="single" w:sz="4" w:space="0" w:color="auto"/>
            </w:tcBorders>
            <w:vAlign w:val="center"/>
          </w:tcPr>
          <w:p w:rsidR="00B65BA9" w:rsidRDefault="00F254B2">
            <w:pPr>
              <w:spacing w:line="360" w:lineRule="auto"/>
              <w:jc w:val="center"/>
              <w:rPr>
                <w:rFonts w:ascii="宋体" w:hAnsi="宋体" w:cs="宋体"/>
                <w:sz w:val="24"/>
              </w:rPr>
            </w:pPr>
            <w:r>
              <w:rPr>
                <w:rFonts w:ascii="宋体" w:hAnsi="宋体" w:cs="宋体" w:hint="eastAsia"/>
                <w:sz w:val="24"/>
              </w:rPr>
              <w:t>谈判响应文件包装要求</w:t>
            </w:r>
          </w:p>
        </w:tc>
        <w:tc>
          <w:tcPr>
            <w:tcW w:w="6203" w:type="dxa"/>
            <w:tcBorders>
              <w:top w:val="single" w:sz="4" w:space="0" w:color="auto"/>
              <w:left w:val="single" w:sz="4" w:space="0" w:color="auto"/>
              <w:bottom w:val="single" w:sz="4" w:space="0" w:color="auto"/>
              <w:right w:val="single" w:sz="4" w:space="0" w:color="auto"/>
            </w:tcBorders>
            <w:vAlign w:val="center"/>
          </w:tcPr>
          <w:p w:rsidR="00B65BA9" w:rsidRDefault="00F254B2">
            <w:pPr>
              <w:spacing w:line="360" w:lineRule="auto"/>
              <w:rPr>
                <w:rFonts w:ascii="宋体" w:hAnsi="宋体" w:cs="宋体"/>
                <w:sz w:val="24"/>
              </w:rPr>
            </w:pPr>
            <w:r>
              <w:rPr>
                <w:rFonts w:ascii="宋体" w:hAnsi="宋体" w:cs="宋体" w:hint="eastAsia"/>
                <w:sz w:val="24"/>
              </w:rPr>
              <w:t>正本</w:t>
            </w:r>
            <w:r>
              <w:rPr>
                <w:rFonts w:ascii="宋体" w:hAnsi="宋体" w:cs="Arial" w:hint="eastAsia"/>
                <w:sz w:val="24"/>
              </w:rPr>
              <w:t>1</w:t>
            </w:r>
            <w:r>
              <w:rPr>
                <w:rFonts w:ascii="宋体" w:hAnsi="宋体" w:cs="宋体" w:hint="eastAsia"/>
                <w:sz w:val="24"/>
              </w:rPr>
              <w:t>份、副本</w:t>
            </w:r>
            <w:r>
              <w:rPr>
                <w:rFonts w:ascii="宋体" w:hAnsi="宋体" w:cs="Arial" w:hint="eastAsia"/>
                <w:sz w:val="24"/>
              </w:rPr>
              <w:t>2</w:t>
            </w:r>
            <w:r>
              <w:rPr>
                <w:rFonts w:ascii="宋体" w:hAnsi="宋体" w:cs="宋体" w:hint="eastAsia"/>
                <w:sz w:val="24"/>
              </w:rPr>
              <w:t>份，正副本</w:t>
            </w:r>
            <w:r>
              <w:rPr>
                <w:rFonts w:ascii="宋体" w:hAnsi="宋体" w:hint="eastAsia"/>
                <w:kern w:val="0"/>
                <w:sz w:val="24"/>
              </w:rPr>
              <w:t>封装成一袋</w:t>
            </w:r>
            <w:r>
              <w:rPr>
                <w:rFonts w:ascii="宋体" w:hAnsi="宋体" w:cs="宋体" w:hint="eastAsia"/>
                <w:sz w:val="24"/>
              </w:rPr>
              <w:t>。</w:t>
            </w:r>
          </w:p>
        </w:tc>
      </w:tr>
      <w:tr w:rsidR="00B65BA9">
        <w:trPr>
          <w:trHeight w:val="459"/>
          <w:jc w:val="center"/>
        </w:trPr>
        <w:tc>
          <w:tcPr>
            <w:tcW w:w="740" w:type="dxa"/>
            <w:tcBorders>
              <w:top w:val="single" w:sz="4" w:space="0" w:color="auto"/>
              <w:left w:val="single" w:sz="4" w:space="0" w:color="auto"/>
              <w:bottom w:val="single" w:sz="4" w:space="0" w:color="auto"/>
              <w:right w:val="single" w:sz="4" w:space="0" w:color="auto"/>
            </w:tcBorders>
            <w:vAlign w:val="center"/>
          </w:tcPr>
          <w:p w:rsidR="00B65BA9" w:rsidRDefault="00F254B2">
            <w:pPr>
              <w:spacing w:line="360" w:lineRule="auto"/>
              <w:jc w:val="center"/>
              <w:rPr>
                <w:rFonts w:ascii="宋体" w:hAnsi="宋体" w:cs="宋体"/>
                <w:sz w:val="24"/>
              </w:rPr>
            </w:pPr>
            <w:r>
              <w:rPr>
                <w:rFonts w:ascii="宋体" w:hAnsi="宋体" w:cs="宋体" w:hint="eastAsia"/>
                <w:sz w:val="24"/>
              </w:rPr>
              <w:t>4</w:t>
            </w:r>
          </w:p>
        </w:tc>
        <w:tc>
          <w:tcPr>
            <w:tcW w:w="1880" w:type="dxa"/>
            <w:tcBorders>
              <w:top w:val="single" w:sz="4" w:space="0" w:color="auto"/>
              <w:left w:val="single" w:sz="4" w:space="0" w:color="auto"/>
              <w:bottom w:val="single" w:sz="4" w:space="0" w:color="auto"/>
              <w:right w:val="single" w:sz="4" w:space="0" w:color="auto"/>
            </w:tcBorders>
            <w:vAlign w:val="center"/>
          </w:tcPr>
          <w:p w:rsidR="00B65BA9" w:rsidRDefault="00F254B2">
            <w:pPr>
              <w:spacing w:line="360" w:lineRule="auto"/>
              <w:jc w:val="center"/>
              <w:rPr>
                <w:rFonts w:ascii="宋体" w:hAnsi="宋体" w:cs="宋体"/>
                <w:sz w:val="24"/>
              </w:rPr>
            </w:pPr>
            <w:r>
              <w:rPr>
                <w:rFonts w:ascii="宋体" w:hAnsi="宋体" w:cs="宋体" w:hint="eastAsia"/>
                <w:sz w:val="24"/>
              </w:rPr>
              <w:t>响应有效期</w:t>
            </w:r>
          </w:p>
        </w:tc>
        <w:tc>
          <w:tcPr>
            <w:tcW w:w="6203" w:type="dxa"/>
            <w:tcBorders>
              <w:top w:val="single" w:sz="4" w:space="0" w:color="auto"/>
              <w:left w:val="single" w:sz="4" w:space="0" w:color="auto"/>
              <w:bottom w:val="single" w:sz="4" w:space="0" w:color="auto"/>
              <w:right w:val="single" w:sz="4" w:space="0" w:color="auto"/>
            </w:tcBorders>
            <w:vAlign w:val="center"/>
          </w:tcPr>
          <w:p w:rsidR="00B65BA9" w:rsidRDefault="00F254B2">
            <w:pPr>
              <w:spacing w:line="360" w:lineRule="auto"/>
              <w:rPr>
                <w:rFonts w:ascii="宋体" w:hAnsi="宋体" w:cs="宋体"/>
                <w:sz w:val="24"/>
              </w:rPr>
            </w:pPr>
            <w:r>
              <w:rPr>
                <w:rFonts w:ascii="宋体" w:hAnsi="宋体" w:cs="宋体" w:hint="eastAsia"/>
                <w:sz w:val="24"/>
              </w:rPr>
              <w:t>谈判响应有效期为谈判后90天，</w:t>
            </w:r>
            <w:r>
              <w:rPr>
                <w:rFonts w:ascii="宋体" w:hAnsi="宋体" w:cs="宋体" w:hint="eastAsia"/>
                <w:kern w:val="0"/>
                <w:sz w:val="24"/>
              </w:rPr>
              <w:t>谈判响应有效期从提交谈判响应文件的截止之日起算。</w:t>
            </w:r>
          </w:p>
        </w:tc>
      </w:tr>
      <w:tr w:rsidR="00B65BA9">
        <w:trPr>
          <w:trHeight w:val="459"/>
          <w:jc w:val="center"/>
        </w:trPr>
        <w:tc>
          <w:tcPr>
            <w:tcW w:w="740" w:type="dxa"/>
            <w:tcBorders>
              <w:top w:val="single" w:sz="4" w:space="0" w:color="auto"/>
              <w:left w:val="single" w:sz="4" w:space="0" w:color="auto"/>
              <w:bottom w:val="single" w:sz="4" w:space="0" w:color="auto"/>
              <w:right w:val="single" w:sz="4" w:space="0" w:color="auto"/>
            </w:tcBorders>
            <w:vAlign w:val="center"/>
          </w:tcPr>
          <w:p w:rsidR="00B65BA9" w:rsidRDefault="00F254B2">
            <w:pPr>
              <w:spacing w:line="360" w:lineRule="auto"/>
              <w:jc w:val="center"/>
              <w:rPr>
                <w:rFonts w:ascii="宋体" w:hAnsi="宋体" w:cs="宋体"/>
                <w:sz w:val="24"/>
              </w:rPr>
            </w:pPr>
            <w:r>
              <w:rPr>
                <w:rFonts w:ascii="宋体" w:hAnsi="宋体" w:cs="宋体" w:hint="eastAsia"/>
                <w:sz w:val="24"/>
              </w:rPr>
              <w:t>5</w:t>
            </w:r>
          </w:p>
        </w:tc>
        <w:tc>
          <w:tcPr>
            <w:tcW w:w="1880" w:type="dxa"/>
            <w:tcBorders>
              <w:top w:val="single" w:sz="4" w:space="0" w:color="auto"/>
              <w:left w:val="single" w:sz="4" w:space="0" w:color="auto"/>
              <w:bottom w:val="single" w:sz="4" w:space="0" w:color="auto"/>
              <w:right w:val="single" w:sz="4" w:space="0" w:color="auto"/>
            </w:tcBorders>
            <w:vAlign w:val="center"/>
          </w:tcPr>
          <w:p w:rsidR="00B65BA9" w:rsidRDefault="00F254B2">
            <w:pPr>
              <w:spacing w:line="360" w:lineRule="auto"/>
              <w:jc w:val="center"/>
              <w:rPr>
                <w:rFonts w:ascii="宋体" w:hAnsi="宋体" w:cs="宋体"/>
                <w:sz w:val="24"/>
              </w:rPr>
            </w:pPr>
            <w:r>
              <w:rPr>
                <w:rFonts w:ascii="宋体" w:hAnsi="宋体" w:cs="宋体" w:hint="eastAsia"/>
                <w:sz w:val="24"/>
              </w:rPr>
              <w:t>谈判响应文件递交</w:t>
            </w:r>
          </w:p>
        </w:tc>
        <w:tc>
          <w:tcPr>
            <w:tcW w:w="6203" w:type="dxa"/>
            <w:tcBorders>
              <w:top w:val="single" w:sz="4" w:space="0" w:color="auto"/>
              <w:left w:val="single" w:sz="4" w:space="0" w:color="auto"/>
              <w:bottom w:val="single" w:sz="4" w:space="0" w:color="auto"/>
              <w:right w:val="single" w:sz="4" w:space="0" w:color="auto"/>
            </w:tcBorders>
            <w:vAlign w:val="center"/>
          </w:tcPr>
          <w:p w:rsidR="00B65BA9" w:rsidRPr="00A23A11" w:rsidRDefault="00F254B2">
            <w:pPr>
              <w:spacing w:line="360" w:lineRule="auto"/>
              <w:rPr>
                <w:rFonts w:ascii="宋体" w:hAnsi="宋体" w:cs="宋体"/>
                <w:color w:val="000000"/>
                <w:sz w:val="24"/>
              </w:rPr>
            </w:pPr>
            <w:r w:rsidRPr="00A23A11">
              <w:rPr>
                <w:rFonts w:ascii="宋体" w:hAnsi="宋体" w:cs="宋体" w:hint="eastAsia"/>
                <w:color w:val="000000"/>
                <w:sz w:val="24"/>
              </w:rPr>
              <w:t>截止时间：北京时间2022年0</w:t>
            </w:r>
            <w:r w:rsidR="00471EA7" w:rsidRPr="00A23A11">
              <w:rPr>
                <w:rFonts w:ascii="宋体" w:hAnsi="宋体" w:cs="宋体" w:hint="eastAsia"/>
                <w:color w:val="000000"/>
                <w:sz w:val="24"/>
              </w:rPr>
              <w:t>5</w:t>
            </w:r>
            <w:r w:rsidRPr="00A23A11">
              <w:rPr>
                <w:rFonts w:ascii="宋体" w:hAnsi="宋体" w:cs="宋体" w:hint="eastAsia"/>
                <w:color w:val="000000"/>
                <w:sz w:val="24"/>
              </w:rPr>
              <w:t>月</w:t>
            </w:r>
            <w:r w:rsidR="00471EA7" w:rsidRPr="00A23A11">
              <w:rPr>
                <w:rFonts w:ascii="宋体" w:hAnsi="宋体" w:cs="宋体" w:hint="eastAsia"/>
                <w:color w:val="000000"/>
                <w:sz w:val="24"/>
              </w:rPr>
              <w:t>11</w:t>
            </w:r>
            <w:r w:rsidRPr="00A23A11">
              <w:rPr>
                <w:rFonts w:ascii="宋体" w:hAnsi="宋体" w:cs="宋体" w:hint="eastAsia"/>
                <w:color w:val="000000"/>
                <w:sz w:val="24"/>
              </w:rPr>
              <w:t>日</w:t>
            </w:r>
            <w:r w:rsidRPr="00A23A11">
              <w:rPr>
                <w:rFonts w:ascii="宋体" w:hAnsi="宋体" w:cs="Arial" w:hint="eastAsia"/>
                <w:color w:val="000000"/>
                <w:sz w:val="24"/>
              </w:rPr>
              <w:t>09</w:t>
            </w:r>
            <w:r w:rsidRPr="00A23A11">
              <w:rPr>
                <w:rFonts w:ascii="宋体" w:hAnsi="宋体" w:cs="宋体" w:hint="eastAsia"/>
                <w:color w:val="000000"/>
                <w:sz w:val="24"/>
              </w:rPr>
              <w:t>:00</w:t>
            </w:r>
          </w:p>
          <w:p w:rsidR="00B65BA9" w:rsidRPr="00A23A11" w:rsidRDefault="00F254B2">
            <w:pPr>
              <w:spacing w:line="360" w:lineRule="auto"/>
              <w:rPr>
                <w:rFonts w:ascii="宋体" w:hAnsi="宋体" w:cs="宋体"/>
                <w:color w:val="000000"/>
                <w:sz w:val="24"/>
              </w:rPr>
            </w:pPr>
            <w:r w:rsidRPr="00A23A11">
              <w:rPr>
                <w:rFonts w:ascii="宋体" w:hAnsi="宋体" w:cs="宋体" w:hint="eastAsia"/>
                <w:color w:val="000000"/>
                <w:sz w:val="24"/>
              </w:rPr>
              <w:t>递交地点：</w:t>
            </w:r>
            <w:r w:rsidRPr="00A23A11">
              <w:rPr>
                <w:rFonts w:ascii="宋体" w:hint="eastAsia"/>
                <w:color w:val="000000"/>
                <w:sz w:val="24"/>
              </w:rPr>
              <w:t>欧邦工程管理集团有限公司（三门县湫水大道58号二楼）开标室</w:t>
            </w:r>
          </w:p>
          <w:p w:rsidR="00B65BA9" w:rsidRPr="00A23A11" w:rsidRDefault="00F254B2">
            <w:pPr>
              <w:spacing w:line="360" w:lineRule="auto"/>
              <w:rPr>
                <w:rFonts w:ascii="宋体" w:hAnsi="宋体" w:cs="宋体"/>
                <w:color w:val="000000"/>
                <w:sz w:val="24"/>
              </w:rPr>
            </w:pPr>
            <w:r w:rsidRPr="00A23A11">
              <w:rPr>
                <w:rFonts w:ascii="宋体" w:hAnsi="宋体" w:cs="宋体" w:hint="eastAsia"/>
                <w:color w:val="000000"/>
                <w:sz w:val="24"/>
              </w:rPr>
              <w:t>逾期送达的谈判响应文件恕不接受。</w:t>
            </w:r>
          </w:p>
        </w:tc>
      </w:tr>
      <w:tr w:rsidR="00B65BA9">
        <w:trPr>
          <w:trHeight w:val="459"/>
          <w:jc w:val="center"/>
        </w:trPr>
        <w:tc>
          <w:tcPr>
            <w:tcW w:w="740" w:type="dxa"/>
            <w:tcBorders>
              <w:top w:val="single" w:sz="4" w:space="0" w:color="auto"/>
              <w:left w:val="single" w:sz="4" w:space="0" w:color="auto"/>
              <w:bottom w:val="single" w:sz="4" w:space="0" w:color="auto"/>
              <w:right w:val="single" w:sz="4" w:space="0" w:color="auto"/>
            </w:tcBorders>
            <w:vAlign w:val="center"/>
          </w:tcPr>
          <w:p w:rsidR="00B65BA9" w:rsidRDefault="00F254B2">
            <w:pPr>
              <w:spacing w:line="360" w:lineRule="auto"/>
              <w:jc w:val="center"/>
              <w:rPr>
                <w:rFonts w:ascii="宋体" w:hAnsi="宋体" w:cs="宋体"/>
                <w:sz w:val="24"/>
              </w:rPr>
            </w:pPr>
            <w:r>
              <w:rPr>
                <w:rFonts w:ascii="宋体" w:hAnsi="宋体" w:cs="宋体" w:hint="eastAsia"/>
                <w:sz w:val="24"/>
              </w:rPr>
              <w:t>6</w:t>
            </w:r>
          </w:p>
        </w:tc>
        <w:tc>
          <w:tcPr>
            <w:tcW w:w="1880" w:type="dxa"/>
            <w:tcBorders>
              <w:top w:val="single" w:sz="4" w:space="0" w:color="auto"/>
              <w:left w:val="single" w:sz="4" w:space="0" w:color="auto"/>
              <w:bottom w:val="single" w:sz="4" w:space="0" w:color="auto"/>
              <w:right w:val="single" w:sz="4" w:space="0" w:color="auto"/>
            </w:tcBorders>
            <w:vAlign w:val="center"/>
          </w:tcPr>
          <w:p w:rsidR="00B65BA9" w:rsidRDefault="00F254B2">
            <w:pPr>
              <w:spacing w:line="360" w:lineRule="auto"/>
              <w:jc w:val="center"/>
              <w:rPr>
                <w:rFonts w:ascii="宋体" w:hAnsi="宋体" w:cs="宋体"/>
                <w:sz w:val="24"/>
              </w:rPr>
            </w:pPr>
            <w:r>
              <w:rPr>
                <w:rFonts w:ascii="宋体" w:hAnsi="宋体" w:cs="宋体" w:hint="eastAsia"/>
                <w:sz w:val="24"/>
              </w:rPr>
              <w:t>开标时间及地点</w:t>
            </w:r>
          </w:p>
        </w:tc>
        <w:tc>
          <w:tcPr>
            <w:tcW w:w="6203" w:type="dxa"/>
            <w:tcBorders>
              <w:top w:val="single" w:sz="4" w:space="0" w:color="auto"/>
              <w:left w:val="single" w:sz="4" w:space="0" w:color="auto"/>
              <w:bottom w:val="single" w:sz="4" w:space="0" w:color="auto"/>
              <w:right w:val="single" w:sz="4" w:space="0" w:color="auto"/>
            </w:tcBorders>
            <w:vAlign w:val="center"/>
          </w:tcPr>
          <w:p w:rsidR="00B65BA9" w:rsidRPr="00A23A11" w:rsidRDefault="00F254B2">
            <w:pPr>
              <w:spacing w:line="360" w:lineRule="auto"/>
              <w:rPr>
                <w:rFonts w:ascii="宋体" w:hAnsi="宋体" w:cs="宋体"/>
                <w:color w:val="000000"/>
                <w:sz w:val="24"/>
              </w:rPr>
            </w:pPr>
            <w:r w:rsidRPr="00A23A11">
              <w:rPr>
                <w:rFonts w:ascii="宋体" w:hAnsi="宋体" w:cs="宋体" w:hint="eastAsia"/>
                <w:color w:val="000000"/>
                <w:sz w:val="24"/>
              </w:rPr>
              <w:t>时间：北京时间2022年0</w:t>
            </w:r>
            <w:r w:rsidR="00471EA7" w:rsidRPr="00A23A11">
              <w:rPr>
                <w:rFonts w:ascii="宋体" w:hAnsi="宋体" w:cs="宋体" w:hint="eastAsia"/>
                <w:color w:val="000000"/>
                <w:sz w:val="24"/>
              </w:rPr>
              <w:t>5</w:t>
            </w:r>
            <w:r w:rsidRPr="00A23A11">
              <w:rPr>
                <w:rFonts w:ascii="宋体" w:hAnsi="宋体" w:cs="宋体" w:hint="eastAsia"/>
                <w:color w:val="000000"/>
                <w:sz w:val="24"/>
              </w:rPr>
              <w:t>月</w:t>
            </w:r>
            <w:r w:rsidR="00471EA7" w:rsidRPr="00A23A11">
              <w:rPr>
                <w:rFonts w:ascii="宋体" w:hAnsi="宋体" w:cs="宋体" w:hint="eastAsia"/>
                <w:color w:val="000000"/>
                <w:sz w:val="24"/>
              </w:rPr>
              <w:t>11</w:t>
            </w:r>
            <w:r w:rsidRPr="00A23A11">
              <w:rPr>
                <w:rFonts w:ascii="宋体" w:hAnsi="宋体" w:cs="宋体" w:hint="eastAsia"/>
                <w:color w:val="000000"/>
                <w:sz w:val="24"/>
              </w:rPr>
              <w:t>日09:00</w:t>
            </w:r>
          </w:p>
          <w:p w:rsidR="00B65BA9" w:rsidRPr="00A23A11" w:rsidRDefault="00F254B2">
            <w:pPr>
              <w:spacing w:line="360" w:lineRule="auto"/>
              <w:rPr>
                <w:rFonts w:ascii="宋体" w:hAnsi="宋体" w:cs="宋体"/>
                <w:color w:val="000000"/>
                <w:sz w:val="24"/>
              </w:rPr>
            </w:pPr>
            <w:r w:rsidRPr="00A23A11">
              <w:rPr>
                <w:rFonts w:ascii="宋体" w:hAnsi="宋体" w:cs="宋体" w:hint="eastAsia"/>
                <w:color w:val="000000"/>
                <w:sz w:val="24"/>
              </w:rPr>
              <w:t>地点：：</w:t>
            </w:r>
            <w:r w:rsidRPr="00A23A11">
              <w:rPr>
                <w:rFonts w:ascii="宋体" w:hint="eastAsia"/>
                <w:color w:val="000000"/>
                <w:sz w:val="24"/>
              </w:rPr>
              <w:t>欧邦工程管理集团有限公司（三门县湫水大道58号二楼）开标室</w:t>
            </w:r>
          </w:p>
        </w:tc>
      </w:tr>
      <w:tr w:rsidR="00B65BA9">
        <w:trPr>
          <w:trHeight w:val="732"/>
          <w:jc w:val="center"/>
        </w:trPr>
        <w:tc>
          <w:tcPr>
            <w:tcW w:w="740" w:type="dxa"/>
            <w:tcBorders>
              <w:top w:val="single" w:sz="4" w:space="0" w:color="auto"/>
              <w:left w:val="single" w:sz="4" w:space="0" w:color="auto"/>
              <w:bottom w:val="single" w:sz="4" w:space="0" w:color="auto"/>
              <w:right w:val="single" w:sz="4" w:space="0" w:color="auto"/>
            </w:tcBorders>
            <w:vAlign w:val="center"/>
          </w:tcPr>
          <w:p w:rsidR="00B65BA9" w:rsidRDefault="00F254B2">
            <w:pPr>
              <w:spacing w:line="360" w:lineRule="auto"/>
              <w:jc w:val="center"/>
              <w:rPr>
                <w:rFonts w:ascii="宋体" w:hAnsi="宋体" w:cs="宋体"/>
                <w:sz w:val="24"/>
              </w:rPr>
            </w:pPr>
            <w:r>
              <w:rPr>
                <w:rFonts w:ascii="宋体" w:hAnsi="宋体" w:cs="宋体" w:hint="eastAsia"/>
                <w:sz w:val="24"/>
              </w:rPr>
              <w:t>7</w:t>
            </w:r>
          </w:p>
        </w:tc>
        <w:tc>
          <w:tcPr>
            <w:tcW w:w="1880" w:type="dxa"/>
            <w:tcBorders>
              <w:top w:val="single" w:sz="4" w:space="0" w:color="auto"/>
              <w:left w:val="single" w:sz="4" w:space="0" w:color="auto"/>
              <w:bottom w:val="single" w:sz="4" w:space="0" w:color="auto"/>
              <w:right w:val="single" w:sz="4" w:space="0" w:color="auto"/>
            </w:tcBorders>
            <w:vAlign w:val="center"/>
          </w:tcPr>
          <w:p w:rsidR="00B65BA9" w:rsidRDefault="00F254B2">
            <w:pPr>
              <w:autoSpaceDE w:val="0"/>
              <w:autoSpaceDN w:val="0"/>
              <w:adjustRightInd w:val="0"/>
              <w:spacing w:line="360" w:lineRule="auto"/>
              <w:jc w:val="center"/>
              <w:rPr>
                <w:rFonts w:ascii="宋体" w:hAnsi="宋体" w:cs="宋体"/>
                <w:sz w:val="24"/>
              </w:rPr>
            </w:pPr>
            <w:r>
              <w:rPr>
                <w:rFonts w:ascii="宋体" w:hAnsi="宋体" w:cs="宋体" w:hint="eastAsia"/>
                <w:sz w:val="24"/>
                <w:lang w:val="zh-CN"/>
              </w:rPr>
              <w:t>实质性条款</w:t>
            </w:r>
          </w:p>
        </w:tc>
        <w:tc>
          <w:tcPr>
            <w:tcW w:w="6203" w:type="dxa"/>
            <w:tcBorders>
              <w:top w:val="single" w:sz="4" w:space="0" w:color="auto"/>
              <w:left w:val="single" w:sz="4" w:space="0" w:color="auto"/>
              <w:bottom w:val="single" w:sz="4" w:space="0" w:color="auto"/>
              <w:right w:val="single" w:sz="4" w:space="0" w:color="auto"/>
            </w:tcBorders>
            <w:vAlign w:val="center"/>
          </w:tcPr>
          <w:p w:rsidR="00B65BA9" w:rsidRDefault="00F254B2">
            <w:pPr>
              <w:autoSpaceDE w:val="0"/>
              <w:autoSpaceDN w:val="0"/>
              <w:adjustRightInd w:val="0"/>
              <w:spacing w:line="360" w:lineRule="auto"/>
              <w:ind w:left="10" w:hanging="10"/>
              <w:jc w:val="left"/>
              <w:rPr>
                <w:rFonts w:ascii="宋体" w:hAnsi="宋体" w:cs="宋体"/>
                <w:sz w:val="24"/>
              </w:rPr>
            </w:pPr>
            <w:r>
              <w:rPr>
                <w:rFonts w:ascii="宋体" w:hAnsi="宋体" w:cs="宋体" w:hint="eastAsia"/>
                <w:kern w:val="0"/>
                <w:sz w:val="24"/>
                <w:lang w:val="zh-CN"/>
              </w:rPr>
              <w:t>带“</w:t>
            </w:r>
            <w:r>
              <w:rPr>
                <w:rFonts w:ascii="宋体" w:hAnsi="宋体" w:cs="宋体" w:hint="eastAsia"/>
                <w:bCs/>
                <w:sz w:val="24"/>
              </w:rPr>
              <w:t>▲”的条款是实质性条款，谈判响应文件须作出实质性响应，否则作无效响应处理。</w:t>
            </w:r>
          </w:p>
        </w:tc>
      </w:tr>
      <w:tr w:rsidR="00B65BA9">
        <w:trPr>
          <w:trHeight w:val="529"/>
          <w:jc w:val="center"/>
        </w:trPr>
        <w:tc>
          <w:tcPr>
            <w:tcW w:w="740" w:type="dxa"/>
            <w:tcBorders>
              <w:top w:val="single" w:sz="4" w:space="0" w:color="auto"/>
              <w:left w:val="single" w:sz="4" w:space="0" w:color="auto"/>
              <w:bottom w:val="single" w:sz="4" w:space="0" w:color="auto"/>
              <w:right w:val="single" w:sz="4" w:space="0" w:color="auto"/>
            </w:tcBorders>
            <w:vAlign w:val="center"/>
          </w:tcPr>
          <w:p w:rsidR="00B65BA9" w:rsidRDefault="00F254B2">
            <w:pPr>
              <w:spacing w:line="360" w:lineRule="auto"/>
              <w:jc w:val="center"/>
              <w:rPr>
                <w:rFonts w:ascii="宋体" w:hAnsi="宋体" w:cs="宋体"/>
                <w:sz w:val="24"/>
              </w:rPr>
            </w:pPr>
            <w:r>
              <w:rPr>
                <w:rFonts w:ascii="宋体" w:hAnsi="宋体" w:cs="宋体" w:hint="eastAsia"/>
                <w:sz w:val="24"/>
              </w:rPr>
              <w:t>8</w:t>
            </w:r>
          </w:p>
        </w:tc>
        <w:tc>
          <w:tcPr>
            <w:tcW w:w="1880" w:type="dxa"/>
            <w:tcBorders>
              <w:top w:val="single" w:sz="4" w:space="0" w:color="auto"/>
              <w:left w:val="single" w:sz="4" w:space="0" w:color="auto"/>
              <w:bottom w:val="single" w:sz="4" w:space="0" w:color="auto"/>
              <w:right w:val="single" w:sz="4" w:space="0" w:color="auto"/>
            </w:tcBorders>
            <w:vAlign w:val="center"/>
          </w:tcPr>
          <w:p w:rsidR="00B65BA9" w:rsidRDefault="00F254B2">
            <w:pPr>
              <w:autoSpaceDE w:val="0"/>
              <w:autoSpaceDN w:val="0"/>
              <w:adjustRightInd w:val="0"/>
              <w:spacing w:line="360" w:lineRule="auto"/>
              <w:jc w:val="center"/>
              <w:rPr>
                <w:rFonts w:ascii="宋体" w:hAnsi="宋体" w:cs="宋体"/>
                <w:sz w:val="24"/>
                <w:lang w:val="zh-CN"/>
              </w:rPr>
            </w:pPr>
            <w:r>
              <w:rPr>
                <w:rFonts w:ascii="宋体" w:hAnsi="宋体" w:cs="宋体" w:hint="eastAsia"/>
                <w:sz w:val="24"/>
              </w:rPr>
              <w:t>解释权</w:t>
            </w:r>
          </w:p>
        </w:tc>
        <w:tc>
          <w:tcPr>
            <w:tcW w:w="6203" w:type="dxa"/>
            <w:tcBorders>
              <w:top w:val="single" w:sz="4" w:space="0" w:color="auto"/>
              <w:left w:val="single" w:sz="4" w:space="0" w:color="auto"/>
              <w:bottom w:val="single" w:sz="4" w:space="0" w:color="auto"/>
              <w:right w:val="single" w:sz="4" w:space="0" w:color="auto"/>
            </w:tcBorders>
            <w:vAlign w:val="center"/>
          </w:tcPr>
          <w:p w:rsidR="00B65BA9" w:rsidRDefault="00F254B2">
            <w:pPr>
              <w:autoSpaceDE w:val="0"/>
              <w:autoSpaceDN w:val="0"/>
              <w:adjustRightInd w:val="0"/>
              <w:spacing w:line="360" w:lineRule="auto"/>
              <w:rPr>
                <w:rFonts w:ascii="宋体" w:hAnsi="宋体" w:cs="宋体"/>
                <w:kern w:val="0"/>
                <w:sz w:val="24"/>
                <w:lang w:val="zh-CN"/>
              </w:rPr>
            </w:pPr>
            <w:r>
              <w:rPr>
                <w:rFonts w:ascii="宋体" w:hAnsi="宋体" w:cs="宋体" w:hint="eastAsia"/>
                <w:sz w:val="24"/>
              </w:rPr>
              <w:t>本谈判文件解释权属于采购人和</w:t>
            </w:r>
            <w:r>
              <w:rPr>
                <w:rFonts w:ascii="宋体" w:hAnsi="宋体" w:cs="Arial" w:hint="eastAsia"/>
                <w:sz w:val="24"/>
              </w:rPr>
              <w:t>采购代理机构</w:t>
            </w:r>
          </w:p>
        </w:tc>
      </w:tr>
    </w:tbl>
    <w:p w:rsidR="00B65BA9" w:rsidRDefault="00B65BA9">
      <w:pPr>
        <w:spacing w:line="360" w:lineRule="auto"/>
        <w:jc w:val="center"/>
        <w:rPr>
          <w:rFonts w:ascii="宋体" w:hAnsi="宋体"/>
          <w:b/>
          <w:bCs/>
          <w:sz w:val="36"/>
        </w:rPr>
      </w:pPr>
    </w:p>
    <w:p w:rsidR="00B65BA9" w:rsidRDefault="00B65BA9">
      <w:pPr>
        <w:spacing w:line="360" w:lineRule="auto"/>
        <w:jc w:val="center"/>
        <w:rPr>
          <w:rFonts w:ascii="宋体" w:hAnsi="宋体"/>
          <w:b/>
          <w:bCs/>
          <w:sz w:val="36"/>
        </w:rPr>
      </w:pPr>
    </w:p>
    <w:p w:rsidR="00B65BA9" w:rsidRDefault="00B65BA9">
      <w:pPr>
        <w:spacing w:line="360" w:lineRule="auto"/>
        <w:jc w:val="center"/>
        <w:rPr>
          <w:rFonts w:ascii="宋体" w:hAnsi="宋体"/>
          <w:b/>
          <w:bCs/>
          <w:sz w:val="36"/>
        </w:rPr>
      </w:pPr>
    </w:p>
    <w:p w:rsidR="00B65BA9" w:rsidRDefault="00B65BA9">
      <w:pPr>
        <w:spacing w:line="360" w:lineRule="auto"/>
        <w:rPr>
          <w:rFonts w:ascii="宋体" w:hAnsi="宋体"/>
          <w:b/>
          <w:bCs/>
          <w:sz w:val="36"/>
        </w:rPr>
      </w:pPr>
    </w:p>
    <w:p w:rsidR="00B65BA9" w:rsidRDefault="00B65BA9">
      <w:pPr>
        <w:spacing w:line="360" w:lineRule="auto"/>
        <w:rPr>
          <w:rFonts w:ascii="宋体" w:hAnsi="宋体"/>
          <w:b/>
          <w:bCs/>
          <w:sz w:val="36"/>
        </w:rPr>
      </w:pPr>
    </w:p>
    <w:p w:rsidR="00B65BA9" w:rsidRDefault="00B65BA9">
      <w:pPr>
        <w:pStyle w:val="a6"/>
        <w:snapToGrid w:val="0"/>
        <w:spacing w:before="120" w:after="120" w:line="360" w:lineRule="auto"/>
        <w:rPr>
          <w:rFonts w:hAnsi="宋体"/>
          <w:b/>
          <w:sz w:val="24"/>
        </w:rPr>
      </w:pPr>
    </w:p>
    <w:p w:rsidR="00B65BA9" w:rsidRDefault="00F254B2">
      <w:pPr>
        <w:pStyle w:val="2"/>
        <w:jc w:val="center"/>
      </w:pPr>
      <w:bookmarkStart w:id="12" w:name="_Toc40859287"/>
      <w:r>
        <w:rPr>
          <w:rFonts w:hint="eastAsia"/>
        </w:rPr>
        <w:t>一</w:t>
      </w:r>
      <w:r>
        <w:rPr>
          <w:rFonts w:hint="eastAsia"/>
        </w:rPr>
        <w:t xml:space="preserve"> </w:t>
      </w:r>
      <w:r>
        <w:rPr>
          <w:rFonts w:hint="eastAsia"/>
        </w:rPr>
        <w:t>、总</w:t>
      </w:r>
      <w:r>
        <w:rPr>
          <w:rFonts w:hint="eastAsia"/>
        </w:rPr>
        <w:t xml:space="preserve">  </w:t>
      </w:r>
      <w:r>
        <w:rPr>
          <w:rFonts w:hint="eastAsia"/>
        </w:rPr>
        <w:t>则</w:t>
      </w:r>
      <w:bookmarkEnd w:id="12"/>
    </w:p>
    <w:p w:rsidR="00B65BA9" w:rsidRDefault="00F254B2">
      <w:pPr>
        <w:pStyle w:val="a6"/>
        <w:snapToGrid w:val="0"/>
        <w:spacing w:line="360" w:lineRule="auto"/>
        <w:ind w:leftChars="1" w:left="2" w:firstLineChars="200" w:firstLine="482"/>
        <w:rPr>
          <w:rFonts w:hAnsi="宋体"/>
          <w:b/>
          <w:sz w:val="24"/>
        </w:rPr>
      </w:pPr>
      <w:r>
        <w:rPr>
          <w:rFonts w:hAnsi="宋体"/>
          <w:b/>
          <w:sz w:val="24"/>
        </w:rPr>
        <w:t>（</w:t>
      </w:r>
      <w:r>
        <w:rPr>
          <w:rFonts w:hAnsi="宋体" w:hint="eastAsia"/>
          <w:b/>
          <w:sz w:val="24"/>
        </w:rPr>
        <w:t>一）</w:t>
      </w:r>
      <w:r>
        <w:rPr>
          <w:rFonts w:hAnsi="宋体"/>
          <w:b/>
          <w:sz w:val="24"/>
        </w:rPr>
        <w:t>适用范围</w:t>
      </w:r>
    </w:p>
    <w:p w:rsidR="00B65BA9" w:rsidRDefault="00F254B2">
      <w:pPr>
        <w:pStyle w:val="3"/>
        <w:tabs>
          <w:tab w:val="left" w:pos="0"/>
          <w:tab w:val="left" w:pos="851"/>
        </w:tabs>
        <w:autoSpaceDE w:val="0"/>
        <w:autoSpaceDN w:val="0"/>
        <w:adjustRightInd w:val="0"/>
        <w:snapToGrid w:val="0"/>
        <w:spacing w:before="0" w:after="0"/>
        <w:ind w:firstLineChars="236" w:firstLine="566"/>
        <w:jc w:val="left"/>
        <w:rPr>
          <w:rFonts w:ascii="宋体" w:hAnsi="宋体"/>
          <w:b w:val="0"/>
          <w:sz w:val="24"/>
          <w:szCs w:val="24"/>
        </w:rPr>
      </w:pPr>
      <w:r>
        <w:rPr>
          <w:rFonts w:ascii="宋体" w:hAnsi="宋体" w:hint="eastAsia"/>
          <w:b w:val="0"/>
          <w:sz w:val="24"/>
          <w:szCs w:val="24"/>
        </w:rPr>
        <w:t>本谈判文件适用于本次项目的谈判、评审、确定成交供应商、验收、合同履约、付款等行为（法律、法规另有规定的，从其规定）。</w:t>
      </w:r>
    </w:p>
    <w:p w:rsidR="00B65BA9" w:rsidRDefault="00F254B2">
      <w:pPr>
        <w:pStyle w:val="a6"/>
        <w:snapToGrid w:val="0"/>
        <w:spacing w:line="360" w:lineRule="auto"/>
        <w:ind w:leftChars="1" w:left="2" w:firstLineChars="200" w:firstLine="482"/>
        <w:rPr>
          <w:rFonts w:hAnsi="宋体"/>
          <w:b/>
          <w:sz w:val="24"/>
        </w:rPr>
      </w:pPr>
      <w:r>
        <w:rPr>
          <w:rFonts w:hAnsi="宋体" w:hint="eastAsia"/>
          <w:b/>
          <w:sz w:val="24"/>
        </w:rPr>
        <w:t>（二）定义</w:t>
      </w:r>
    </w:p>
    <w:p w:rsidR="00B65BA9" w:rsidRDefault="00F254B2">
      <w:pPr>
        <w:pStyle w:val="3"/>
        <w:tabs>
          <w:tab w:val="left" w:pos="0"/>
          <w:tab w:val="left" w:pos="851"/>
        </w:tabs>
        <w:autoSpaceDE w:val="0"/>
        <w:autoSpaceDN w:val="0"/>
        <w:adjustRightInd w:val="0"/>
        <w:snapToGrid w:val="0"/>
        <w:spacing w:before="0" w:after="0"/>
        <w:ind w:firstLineChars="236" w:firstLine="566"/>
        <w:jc w:val="left"/>
        <w:rPr>
          <w:rFonts w:ascii="宋体" w:hAnsi="宋体"/>
          <w:b w:val="0"/>
          <w:bCs w:val="0"/>
          <w:sz w:val="24"/>
          <w:szCs w:val="24"/>
        </w:rPr>
      </w:pPr>
      <w:r>
        <w:rPr>
          <w:rFonts w:ascii="宋体" w:hAnsi="宋体" w:hint="eastAsia"/>
          <w:b w:val="0"/>
          <w:sz w:val="24"/>
          <w:szCs w:val="24"/>
        </w:rPr>
        <w:t>1、</w:t>
      </w:r>
      <w:r>
        <w:rPr>
          <w:rFonts w:ascii="宋体" w:hAnsi="宋体" w:hint="eastAsia"/>
          <w:b w:val="0"/>
          <w:bCs w:val="0"/>
          <w:sz w:val="24"/>
          <w:szCs w:val="24"/>
          <w:lang w:val="zh-CN"/>
        </w:rPr>
        <w:t>“采购组织机构”指采购人委托组织谈判的采购代理机构。</w:t>
      </w:r>
    </w:p>
    <w:p w:rsidR="00B65BA9" w:rsidRDefault="00F254B2">
      <w:pPr>
        <w:snapToGrid w:val="0"/>
        <w:spacing w:line="360" w:lineRule="auto"/>
        <w:ind w:firstLineChars="236" w:firstLine="566"/>
        <w:rPr>
          <w:rFonts w:ascii="宋体" w:hAnsi="宋体"/>
          <w:sz w:val="24"/>
        </w:rPr>
      </w:pPr>
      <w:r>
        <w:rPr>
          <w:rFonts w:ascii="宋体" w:hAnsi="宋体" w:hint="eastAsia"/>
          <w:sz w:val="24"/>
        </w:rPr>
        <w:t>2、采购人：是指委托采购代理机构采购本次项目的国家机关、事业单位和团体组织。</w:t>
      </w:r>
    </w:p>
    <w:p w:rsidR="00B65BA9" w:rsidRDefault="00F254B2">
      <w:pPr>
        <w:snapToGrid w:val="0"/>
        <w:spacing w:line="360" w:lineRule="auto"/>
        <w:ind w:leftChars="202" w:left="424" w:firstLineChars="59" w:firstLine="142"/>
        <w:jc w:val="left"/>
        <w:rPr>
          <w:rFonts w:ascii="宋体" w:hAnsi="宋体"/>
          <w:sz w:val="24"/>
        </w:rPr>
      </w:pPr>
      <w:r>
        <w:rPr>
          <w:rFonts w:ascii="宋体" w:hAnsi="宋体" w:hint="eastAsia"/>
          <w:sz w:val="24"/>
        </w:rPr>
        <w:t>3、谈判</w:t>
      </w:r>
      <w:r>
        <w:rPr>
          <w:rFonts w:ascii="宋体" w:hint="eastAsia"/>
          <w:kern w:val="0"/>
          <w:sz w:val="24"/>
        </w:rPr>
        <w:t>供应商</w:t>
      </w:r>
      <w:r>
        <w:rPr>
          <w:rFonts w:ascii="宋体" w:hAnsi="宋体" w:hint="eastAsia"/>
          <w:sz w:val="24"/>
        </w:rPr>
        <w:t>：是</w:t>
      </w:r>
      <w:r>
        <w:rPr>
          <w:rFonts w:ascii="宋体" w:hAnsi="宋体"/>
          <w:sz w:val="24"/>
        </w:rPr>
        <w:t>指向</w:t>
      </w:r>
      <w:r>
        <w:rPr>
          <w:rFonts w:ascii="宋体" w:hAnsi="宋体" w:hint="eastAsia"/>
          <w:sz w:val="24"/>
        </w:rPr>
        <w:t>采购</w:t>
      </w:r>
      <w:r>
        <w:rPr>
          <w:rFonts w:ascii="宋体" w:hAnsi="宋体" w:hint="eastAsia"/>
          <w:sz w:val="24"/>
          <w:lang w:val="zh-CN"/>
        </w:rPr>
        <w:t>组织</w:t>
      </w:r>
      <w:r>
        <w:rPr>
          <w:rFonts w:ascii="宋体" w:hAnsi="宋体" w:hint="eastAsia"/>
          <w:sz w:val="24"/>
        </w:rPr>
        <w:t>机构</w:t>
      </w:r>
      <w:r>
        <w:rPr>
          <w:rFonts w:ascii="宋体" w:hAnsi="宋体"/>
          <w:sz w:val="24"/>
        </w:rPr>
        <w:t>提交</w:t>
      </w:r>
      <w:r>
        <w:rPr>
          <w:rFonts w:ascii="宋体" w:hAnsi="宋体" w:hint="eastAsia"/>
          <w:sz w:val="24"/>
        </w:rPr>
        <w:t>谈判响应</w:t>
      </w:r>
      <w:r>
        <w:rPr>
          <w:rFonts w:ascii="宋体" w:hAnsi="宋体"/>
          <w:sz w:val="24"/>
        </w:rPr>
        <w:t>文件的单位或个人。</w:t>
      </w:r>
    </w:p>
    <w:p w:rsidR="00B65BA9" w:rsidRDefault="00F254B2">
      <w:pPr>
        <w:snapToGrid w:val="0"/>
        <w:spacing w:line="360" w:lineRule="auto"/>
        <w:ind w:leftChars="202" w:left="424" w:firstLine="143"/>
        <w:jc w:val="left"/>
        <w:rPr>
          <w:rFonts w:ascii="宋体" w:hAnsi="宋体"/>
          <w:sz w:val="24"/>
        </w:rPr>
      </w:pPr>
      <w:r>
        <w:rPr>
          <w:rFonts w:ascii="宋体" w:hAnsi="宋体" w:hint="eastAsia"/>
          <w:sz w:val="24"/>
        </w:rPr>
        <w:t>4、</w:t>
      </w:r>
      <w:r>
        <w:rPr>
          <w:rFonts w:ascii="宋体" w:hAnsi="宋体"/>
          <w:sz w:val="24"/>
        </w:rPr>
        <w:t>货物</w:t>
      </w:r>
      <w:r>
        <w:rPr>
          <w:rFonts w:ascii="宋体" w:hAnsi="宋体" w:hint="eastAsia"/>
          <w:sz w:val="24"/>
        </w:rPr>
        <w:t>：</w:t>
      </w:r>
      <w:r>
        <w:rPr>
          <w:rFonts w:ascii="宋体" w:hAnsi="宋体"/>
          <w:sz w:val="24"/>
        </w:rPr>
        <w:t>是指各种形态和种类的物品，包括原材料、燃料、设备、产品等。</w:t>
      </w:r>
    </w:p>
    <w:p w:rsidR="00B65BA9" w:rsidRDefault="00F254B2">
      <w:pPr>
        <w:snapToGrid w:val="0"/>
        <w:spacing w:line="360" w:lineRule="auto"/>
        <w:ind w:firstLineChars="236" w:firstLine="566"/>
        <w:jc w:val="left"/>
        <w:rPr>
          <w:rFonts w:ascii="宋体" w:hAnsi="宋体"/>
          <w:b/>
          <w:sz w:val="24"/>
        </w:rPr>
      </w:pPr>
      <w:r>
        <w:rPr>
          <w:rFonts w:ascii="宋体" w:hAnsi="宋体" w:hint="eastAsia"/>
          <w:sz w:val="24"/>
        </w:rPr>
        <w:t>5、</w:t>
      </w:r>
      <w:r>
        <w:rPr>
          <w:rFonts w:ascii="宋体" w:hAnsi="宋体"/>
          <w:sz w:val="24"/>
        </w:rPr>
        <w:t>服务</w:t>
      </w:r>
      <w:r>
        <w:rPr>
          <w:rFonts w:ascii="宋体" w:hAnsi="宋体" w:hint="eastAsia"/>
          <w:sz w:val="24"/>
        </w:rPr>
        <w:t>：</w:t>
      </w:r>
      <w:r>
        <w:rPr>
          <w:rFonts w:ascii="宋体" w:hAnsi="宋体"/>
          <w:sz w:val="24"/>
        </w:rPr>
        <w:t>是指除货物和工程以外的政府采购对象，包括各类专业服务、信息网络开发服务、金融保险服务、运输服务，以及维修与维护服务等。</w:t>
      </w:r>
    </w:p>
    <w:p w:rsidR="00B65BA9" w:rsidRDefault="00F254B2">
      <w:pPr>
        <w:snapToGrid w:val="0"/>
        <w:spacing w:line="360" w:lineRule="auto"/>
        <w:ind w:firstLineChars="236" w:firstLine="566"/>
        <w:jc w:val="left"/>
        <w:rPr>
          <w:rFonts w:ascii="宋体" w:hAnsi="宋体"/>
          <w:sz w:val="24"/>
        </w:rPr>
      </w:pPr>
      <w:r>
        <w:rPr>
          <w:rFonts w:ascii="宋体" w:hAnsi="宋体" w:hint="eastAsia"/>
          <w:sz w:val="24"/>
        </w:rPr>
        <w:t>6、</w:t>
      </w:r>
      <w:r>
        <w:rPr>
          <w:rFonts w:ascii="宋体" w:hAnsi="宋体"/>
          <w:sz w:val="24"/>
        </w:rPr>
        <w:t>“书面形式”包括信函、传真等。</w:t>
      </w:r>
    </w:p>
    <w:p w:rsidR="00B65BA9" w:rsidRDefault="00F254B2">
      <w:pPr>
        <w:snapToGrid w:val="0"/>
        <w:spacing w:line="360" w:lineRule="auto"/>
        <w:ind w:firstLineChars="236" w:firstLine="566"/>
        <w:jc w:val="left"/>
        <w:rPr>
          <w:rFonts w:ascii="宋体" w:hAnsi="宋体"/>
          <w:sz w:val="24"/>
        </w:rPr>
      </w:pPr>
      <w:r>
        <w:rPr>
          <w:rFonts w:ascii="宋体" w:hAnsi="宋体" w:hint="eastAsia"/>
          <w:sz w:val="24"/>
        </w:rPr>
        <w:t>7、</w:t>
      </w:r>
      <w:r>
        <w:rPr>
          <w:rFonts w:ascii="宋体" w:hAnsi="宋体"/>
          <w:sz w:val="24"/>
        </w:rPr>
        <w:t>“▲”系指实质性要求条款。</w:t>
      </w:r>
    </w:p>
    <w:p w:rsidR="00B65BA9" w:rsidRDefault="00F254B2">
      <w:pPr>
        <w:pStyle w:val="a6"/>
        <w:snapToGrid w:val="0"/>
        <w:spacing w:line="360" w:lineRule="auto"/>
        <w:ind w:leftChars="1" w:left="2" w:firstLineChars="200" w:firstLine="482"/>
        <w:rPr>
          <w:rFonts w:hAnsi="宋体"/>
          <w:b/>
          <w:sz w:val="24"/>
        </w:rPr>
      </w:pPr>
      <w:r>
        <w:rPr>
          <w:rFonts w:hAnsi="宋体" w:hint="eastAsia"/>
          <w:b/>
          <w:sz w:val="24"/>
        </w:rPr>
        <w:t>（三）谈判费用</w:t>
      </w:r>
    </w:p>
    <w:p w:rsidR="00B65BA9" w:rsidRDefault="00F254B2">
      <w:pPr>
        <w:snapToGrid w:val="0"/>
        <w:spacing w:line="360" w:lineRule="auto"/>
        <w:ind w:firstLineChars="200" w:firstLine="480"/>
        <w:jc w:val="left"/>
        <w:rPr>
          <w:rFonts w:ascii="宋体" w:hAnsi="宋体"/>
          <w:sz w:val="24"/>
        </w:rPr>
      </w:pPr>
      <w:r>
        <w:rPr>
          <w:rFonts w:ascii="宋体" w:hAnsi="宋体" w:hint="eastAsia"/>
          <w:sz w:val="24"/>
        </w:rPr>
        <w:t>1、不论谈判结果如何，供应商均应自行承担所有与谈判有关的全部费用（谈判文件有相关规定除外）。</w:t>
      </w:r>
    </w:p>
    <w:p w:rsidR="00B65BA9" w:rsidRDefault="00F254B2">
      <w:pPr>
        <w:pStyle w:val="12"/>
        <w:spacing w:line="360" w:lineRule="auto"/>
        <w:ind w:firstLineChars="200" w:firstLine="480"/>
        <w:rPr>
          <w:rFonts w:hAnsi="宋体"/>
          <w:sz w:val="24"/>
        </w:rPr>
      </w:pPr>
      <w:r>
        <w:rPr>
          <w:rFonts w:hAnsi="宋体" w:hint="eastAsia"/>
          <w:sz w:val="24"/>
        </w:rPr>
        <w:t>2、</w:t>
      </w:r>
      <w:r>
        <w:rPr>
          <w:rFonts w:hAnsi="宋体" w:hint="eastAsia"/>
          <w:sz w:val="24"/>
          <w:szCs w:val="24"/>
        </w:rPr>
        <w:t>本项目招标代理费共计7500元由中标单位支付， 在领取中标通知书之前付清。</w:t>
      </w:r>
    </w:p>
    <w:p w:rsidR="00B65BA9" w:rsidRDefault="00F254B2">
      <w:pPr>
        <w:pStyle w:val="a6"/>
        <w:snapToGrid w:val="0"/>
        <w:spacing w:line="360" w:lineRule="auto"/>
        <w:ind w:leftChars="1" w:left="2" w:firstLineChars="200" w:firstLine="482"/>
        <w:rPr>
          <w:rFonts w:hAnsi="宋体"/>
          <w:b/>
          <w:sz w:val="24"/>
        </w:rPr>
      </w:pPr>
      <w:r>
        <w:rPr>
          <w:rFonts w:hAnsi="宋体" w:hint="eastAsia"/>
          <w:b/>
          <w:sz w:val="24"/>
        </w:rPr>
        <w:t>（四）特别说明</w:t>
      </w:r>
    </w:p>
    <w:p w:rsidR="00B65BA9" w:rsidRDefault="00F254B2">
      <w:pPr>
        <w:pStyle w:val="a6"/>
        <w:snapToGrid w:val="0"/>
        <w:spacing w:line="360" w:lineRule="auto"/>
        <w:ind w:leftChars="1" w:left="2" w:firstLineChars="200" w:firstLine="480"/>
        <w:rPr>
          <w:rFonts w:hAnsi="宋体"/>
          <w:sz w:val="24"/>
        </w:rPr>
      </w:pPr>
      <w:r>
        <w:rPr>
          <w:rFonts w:hAnsi="宋体" w:hint="eastAsia"/>
          <w:sz w:val="24"/>
        </w:rPr>
        <w:t>1、</w:t>
      </w:r>
      <w:r>
        <w:rPr>
          <w:rFonts w:hint="eastAsia"/>
          <w:kern w:val="0"/>
          <w:sz w:val="24"/>
        </w:rPr>
        <w:t>供应商</w:t>
      </w:r>
      <w:r>
        <w:rPr>
          <w:rFonts w:hAnsi="宋体" w:hint="eastAsia"/>
          <w:sz w:val="24"/>
        </w:rPr>
        <w:t>谈判</w:t>
      </w:r>
      <w:r>
        <w:rPr>
          <w:rFonts w:hAnsi="宋体"/>
          <w:sz w:val="24"/>
        </w:rPr>
        <w:t>所使用的资格、信誉、荣誉、业绩与企业认证必须为本法人所拥有。</w:t>
      </w:r>
      <w:r>
        <w:rPr>
          <w:rFonts w:hint="eastAsia"/>
          <w:kern w:val="0"/>
          <w:sz w:val="24"/>
        </w:rPr>
        <w:t>供应商</w:t>
      </w:r>
      <w:r>
        <w:rPr>
          <w:rFonts w:hAnsi="宋体" w:hint="eastAsia"/>
          <w:sz w:val="24"/>
        </w:rPr>
        <w:t>谈判</w:t>
      </w:r>
      <w:r>
        <w:rPr>
          <w:rFonts w:hAnsi="宋体"/>
          <w:sz w:val="24"/>
        </w:rPr>
        <w:t>所使用的采购项目实施人员必须为本法人员工（</w:t>
      </w:r>
      <w:r>
        <w:rPr>
          <w:rFonts w:hAnsi="宋体" w:hint="eastAsia"/>
          <w:sz w:val="24"/>
        </w:rPr>
        <w:t>指</w:t>
      </w:r>
      <w:r>
        <w:rPr>
          <w:rFonts w:hAnsi="宋体"/>
          <w:sz w:val="24"/>
        </w:rPr>
        <w:t>必须为本法人或控股公司正式员工）。</w:t>
      </w:r>
    </w:p>
    <w:p w:rsidR="00B65BA9" w:rsidRDefault="00F254B2">
      <w:pPr>
        <w:spacing w:line="360" w:lineRule="auto"/>
        <w:ind w:firstLineChars="200" w:firstLine="480"/>
        <w:rPr>
          <w:rFonts w:ascii="宋体" w:hAnsi="宋体"/>
          <w:sz w:val="24"/>
        </w:rPr>
      </w:pPr>
      <w:r>
        <w:rPr>
          <w:rFonts w:ascii="宋体" w:hAnsi="宋体" w:hint="eastAsia"/>
          <w:sz w:val="24"/>
        </w:rPr>
        <w:t>2、供应商</w:t>
      </w:r>
      <w:r>
        <w:rPr>
          <w:rFonts w:hAnsi="宋体" w:hint="eastAsia"/>
          <w:sz w:val="24"/>
        </w:rPr>
        <w:t>所标产品</w:t>
      </w:r>
      <w:r>
        <w:rPr>
          <w:rFonts w:ascii="宋体" w:hAnsi="宋体" w:hint="eastAsia"/>
          <w:sz w:val="24"/>
        </w:rPr>
        <w:t>除谈判文件中明确规定要求“提供官网截图或相应检测报告的证明材料”以外，所有技术参数描述均以谈判文件为准。谈判供应商对所投产品技术参数的真实性承担法律责任。项目谈判结束后、质疑期限内，如有质疑供应商认为成交供应商所投产品、谈判文件技术参数与谈判需求存在重大偏离、错误、甚至造假的情况，应提供具体有效的证明材料。</w:t>
      </w:r>
    </w:p>
    <w:p w:rsidR="00B65BA9" w:rsidRDefault="00F254B2">
      <w:pPr>
        <w:pStyle w:val="22"/>
        <w:snapToGrid w:val="0"/>
        <w:spacing w:line="360" w:lineRule="auto"/>
        <w:ind w:firstLineChars="0"/>
        <w:rPr>
          <w:rFonts w:ascii="宋体" w:hAnsi="宋体"/>
          <w:sz w:val="24"/>
          <w:szCs w:val="24"/>
        </w:rPr>
      </w:pPr>
      <w:r>
        <w:rPr>
          <w:rFonts w:ascii="宋体" w:hAnsi="宋体" w:hint="eastAsia"/>
          <w:sz w:val="24"/>
          <w:szCs w:val="24"/>
        </w:rPr>
        <w:t>3、</w:t>
      </w:r>
      <w:r>
        <w:rPr>
          <w:rFonts w:ascii="宋体" w:hint="eastAsia"/>
          <w:kern w:val="0"/>
          <w:sz w:val="24"/>
          <w:szCs w:val="24"/>
        </w:rPr>
        <w:t>供应商</w:t>
      </w:r>
      <w:r>
        <w:rPr>
          <w:rFonts w:ascii="宋体" w:hAnsi="宋体"/>
          <w:sz w:val="24"/>
          <w:szCs w:val="24"/>
        </w:rPr>
        <w:t>在</w:t>
      </w:r>
      <w:r>
        <w:rPr>
          <w:rFonts w:ascii="宋体" w:hAnsi="宋体" w:hint="eastAsia"/>
          <w:sz w:val="24"/>
          <w:szCs w:val="24"/>
        </w:rPr>
        <w:t>谈判</w:t>
      </w:r>
      <w:r>
        <w:rPr>
          <w:rFonts w:ascii="宋体" w:hAnsi="宋体"/>
          <w:sz w:val="24"/>
          <w:szCs w:val="24"/>
        </w:rPr>
        <w:t>活动中提供任何虚假材料,其</w:t>
      </w:r>
      <w:r>
        <w:rPr>
          <w:rFonts w:ascii="宋体" w:hAnsi="宋体" w:hint="eastAsia"/>
          <w:sz w:val="24"/>
          <w:szCs w:val="24"/>
        </w:rPr>
        <w:t>响应</w:t>
      </w:r>
      <w:r>
        <w:rPr>
          <w:rFonts w:ascii="宋体" w:hAnsi="宋体"/>
          <w:sz w:val="24"/>
          <w:szCs w:val="24"/>
        </w:rPr>
        <w:t>无效，并报监管部门查处；成交后</w:t>
      </w:r>
      <w:r>
        <w:rPr>
          <w:rFonts w:ascii="宋体" w:hAnsi="宋体"/>
          <w:sz w:val="24"/>
          <w:szCs w:val="24"/>
        </w:rPr>
        <w:lastRenderedPageBreak/>
        <w:t>发现的,根据《中华人民共和国政府采购法》第七十七条第一款第一项之规定</w:t>
      </w:r>
      <w:r>
        <w:rPr>
          <w:rFonts w:ascii="宋体" w:hAnsi="宋体" w:hint="eastAsia"/>
          <w:sz w:val="24"/>
          <w:szCs w:val="24"/>
        </w:rPr>
        <w:t>，</w:t>
      </w:r>
      <w:r>
        <w:rPr>
          <w:rFonts w:ascii="宋体" w:hAnsi="宋体"/>
          <w:sz w:val="24"/>
          <w:szCs w:val="24"/>
        </w:rPr>
        <w:t>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r>
        <w:rPr>
          <w:rFonts w:ascii="宋体" w:hAnsi="宋体" w:hint="eastAsia"/>
          <w:sz w:val="24"/>
          <w:szCs w:val="24"/>
        </w:rPr>
        <w:t>。</w:t>
      </w:r>
    </w:p>
    <w:p w:rsidR="00B65BA9" w:rsidRDefault="00F254B2">
      <w:pPr>
        <w:pStyle w:val="3"/>
        <w:tabs>
          <w:tab w:val="left" w:pos="851"/>
        </w:tabs>
        <w:autoSpaceDE w:val="0"/>
        <w:autoSpaceDN w:val="0"/>
        <w:adjustRightInd w:val="0"/>
        <w:snapToGrid w:val="0"/>
        <w:spacing w:before="0" w:after="0" w:line="360" w:lineRule="auto"/>
        <w:ind w:firstLineChars="200" w:firstLine="480"/>
        <w:rPr>
          <w:rFonts w:ascii="宋体" w:hAnsi="宋体"/>
          <w:b w:val="0"/>
          <w:bCs w:val="0"/>
          <w:sz w:val="24"/>
          <w:szCs w:val="24"/>
        </w:rPr>
      </w:pPr>
      <w:r>
        <w:rPr>
          <w:rFonts w:ascii="宋体" w:hAnsi="宋体" w:hint="eastAsia"/>
          <w:b w:val="0"/>
          <w:bCs w:val="0"/>
          <w:sz w:val="24"/>
          <w:szCs w:val="24"/>
        </w:rPr>
        <w:t>4、</w:t>
      </w:r>
      <w:r>
        <w:rPr>
          <w:rFonts w:ascii="宋体" w:hint="eastAsia"/>
          <w:b w:val="0"/>
          <w:bCs w:val="0"/>
          <w:kern w:val="0"/>
          <w:sz w:val="24"/>
          <w:szCs w:val="24"/>
        </w:rPr>
        <w:t>供应商</w:t>
      </w:r>
      <w:r>
        <w:rPr>
          <w:rFonts w:ascii="宋体" w:hAnsi="宋体" w:hint="eastAsia"/>
          <w:b w:val="0"/>
          <w:bCs w:val="0"/>
          <w:sz w:val="24"/>
          <w:szCs w:val="24"/>
        </w:rPr>
        <w:t>不得相互串通谈判报价，不得妨碍其他供应商的公平竞争，不得损害采购人或其他供应商的合法权益，供应商不得以向采购人、谈判小组成员行贿或者采取其他不正当手段谋取成交。</w:t>
      </w:r>
    </w:p>
    <w:p w:rsidR="00B65BA9" w:rsidRDefault="00F254B2">
      <w:pPr>
        <w:pStyle w:val="3"/>
        <w:tabs>
          <w:tab w:val="left" w:pos="851"/>
        </w:tabs>
        <w:autoSpaceDE w:val="0"/>
        <w:autoSpaceDN w:val="0"/>
        <w:adjustRightInd w:val="0"/>
        <w:snapToGrid w:val="0"/>
        <w:spacing w:before="0" w:after="0" w:line="360" w:lineRule="auto"/>
        <w:ind w:firstLineChars="200" w:firstLine="480"/>
        <w:rPr>
          <w:rFonts w:ascii="宋体" w:hAnsi="宋体"/>
          <w:b w:val="0"/>
          <w:bCs w:val="0"/>
          <w:sz w:val="24"/>
          <w:szCs w:val="24"/>
        </w:rPr>
      </w:pPr>
      <w:r>
        <w:rPr>
          <w:rFonts w:ascii="宋体" w:hAnsi="宋体" w:hint="eastAsia"/>
          <w:b w:val="0"/>
          <w:bCs w:val="0"/>
          <w:sz w:val="24"/>
          <w:szCs w:val="24"/>
        </w:rPr>
        <w:t>5、为采购项目提供整体设计、规范编制或者项目管理、监理、检测等服务的供应商，不得再参加该采购项目的其他采购活动。</w:t>
      </w:r>
    </w:p>
    <w:p w:rsidR="00B65BA9" w:rsidRDefault="00F254B2">
      <w:pPr>
        <w:pStyle w:val="3"/>
        <w:tabs>
          <w:tab w:val="left" w:pos="851"/>
        </w:tabs>
        <w:autoSpaceDE w:val="0"/>
        <w:autoSpaceDN w:val="0"/>
        <w:adjustRightInd w:val="0"/>
        <w:snapToGrid w:val="0"/>
        <w:spacing w:before="0" w:after="0" w:line="360" w:lineRule="auto"/>
        <w:ind w:firstLineChars="200" w:firstLine="480"/>
        <w:rPr>
          <w:rFonts w:ascii="宋体" w:hAnsi="宋体"/>
          <w:b w:val="0"/>
          <w:bCs w:val="0"/>
          <w:sz w:val="24"/>
          <w:szCs w:val="24"/>
        </w:rPr>
      </w:pPr>
      <w:r>
        <w:rPr>
          <w:rFonts w:ascii="宋体" w:hAnsi="宋体" w:hint="eastAsia"/>
          <w:b w:val="0"/>
          <w:bCs w:val="0"/>
          <w:sz w:val="24"/>
          <w:szCs w:val="24"/>
        </w:rPr>
        <w:t>6、谈判响应文件格式中的表格式样可以根据项目差别做适当调整,但应当保持表格样式基本形态不变。</w:t>
      </w:r>
    </w:p>
    <w:p w:rsidR="00B65BA9" w:rsidRDefault="00F254B2">
      <w:pPr>
        <w:pStyle w:val="3"/>
        <w:tabs>
          <w:tab w:val="left" w:pos="851"/>
        </w:tabs>
        <w:autoSpaceDE w:val="0"/>
        <w:autoSpaceDN w:val="0"/>
        <w:adjustRightInd w:val="0"/>
        <w:snapToGrid w:val="0"/>
        <w:spacing w:before="0" w:after="0" w:line="360" w:lineRule="auto"/>
        <w:ind w:firstLineChars="200" w:firstLine="480"/>
        <w:rPr>
          <w:rFonts w:ascii="宋体" w:hAnsi="宋体"/>
          <w:b w:val="0"/>
          <w:bCs w:val="0"/>
          <w:sz w:val="24"/>
          <w:szCs w:val="24"/>
        </w:rPr>
      </w:pPr>
      <w:r>
        <w:rPr>
          <w:rFonts w:ascii="宋体" w:hAnsi="宋体" w:hint="eastAsia"/>
          <w:b w:val="0"/>
          <w:bCs w:val="0"/>
          <w:sz w:val="24"/>
          <w:szCs w:val="24"/>
        </w:rPr>
        <w:t>7、单位负责人为同一人或者存在直接控股、管理关系的不同供应商，不得参加同一合同项下的政府采购活动。</w:t>
      </w:r>
    </w:p>
    <w:p w:rsidR="00B65BA9" w:rsidRDefault="00F254B2">
      <w:pPr>
        <w:snapToGrid w:val="0"/>
        <w:spacing w:line="360" w:lineRule="auto"/>
        <w:ind w:firstLineChars="200" w:firstLine="480"/>
        <w:rPr>
          <w:rFonts w:ascii="宋体" w:hAnsi="宋体"/>
          <w:sz w:val="24"/>
        </w:rPr>
      </w:pPr>
      <w:r>
        <w:rPr>
          <w:rFonts w:ascii="宋体" w:hAnsi="宋体" w:hint="eastAsia"/>
          <w:sz w:val="24"/>
        </w:rPr>
        <w:t>8、本项目不允许分包。（若本项目允许部分分包，则分包如下：供应商根据谈判文件的规定和采购项目的实际情况，拟在成交后将成交项目的非主体、非关键性工作分包的，应当在谈判响应文件中载明分包承担主体，分包承担主体应当具备相应资质条件且不得再次分包。）</w:t>
      </w:r>
    </w:p>
    <w:p w:rsidR="00B65BA9" w:rsidRDefault="00F254B2">
      <w:pPr>
        <w:pStyle w:val="2"/>
        <w:jc w:val="center"/>
      </w:pPr>
      <w:bookmarkStart w:id="13" w:name="_Toc40859288"/>
      <w:r>
        <w:rPr>
          <w:rFonts w:hint="eastAsia"/>
        </w:rPr>
        <w:t>二、谈判响应文件</w:t>
      </w:r>
      <w:bookmarkEnd w:id="13"/>
    </w:p>
    <w:p w:rsidR="00B65BA9" w:rsidRDefault="00F254B2">
      <w:pPr>
        <w:autoSpaceDE w:val="0"/>
        <w:autoSpaceDN w:val="0"/>
        <w:adjustRightInd w:val="0"/>
        <w:spacing w:line="360" w:lineRule="auto"/>
        <w:ind w:firstLineChars="200" w:firstLine="482"/>
        <w:rPr>
          <w:rFonts w:ascii="宋体"/>
          <w:b/>
          <w:sz w:val="24"/>
          <w:lang w:val="zh-CN"/>
        </w:rPr>
      </w:pPr>
      <w:r>
        <w:rPr>
          <w:rFonts w:ascii="宋体" w:hint="eastAsia"/>
          <w:b/>
          <w:sz w:val="24"/>
          <w:lang w:val="zh-CN"/>
        </w:rPr>
        <w:t>（一）谈判响应文件的组成</w:t>
      </w:r>
    </w:p>
    <w:p w:rsidR="00B65BA9" w:rsidRDefault="00F254B2">
      <w:pPr>
        <w:autoSpaceDE w:val="0"/>
        <w:autoSpaceDN w:val="0"/>
        <w:adjustRightInd w:val="0"/>
        <w:spacing w:line="360" w:lineRule="auto"/>
        <w:ind w:firstLineChars="200" w:firstLine="480"/>
        <w:rPr>
          <w:rFonts w:ascii="宋体" w:hAnsi="宋体"/>
          <w:kern w:val="0"/>
          <w:sz w:val="24"/>
          <w:lang w:val="zh-CN"/>
        </w:rPr>
      </w:pPr>
      <w:r>
        <w:rPr>
          <w:rFonts w:ascii="宋体" w:hint="eastAsia"/>
          <w:kern w:val="0"/>
          <w:sz w:val="24"/>
        </w:rPr>
        <w:t>供应商应仔细阅读谈判文件的所有内容，按谈判采购文件的要求，详细编制谈判响应文件</w:t>
      </w:r>
      <w:r>
        <w:rPr>
          <w:rFonts w:hAnsi="宋体"/>
          <w:sz w:val="24"/>
        </w:rPr>
        <w:t>。</w:t>
      </w:r>
      <w:r>
        <w:rPr>
          <w:rFonts w:ascii="宋体" w:hAnsi="宋体" w:hint="eastAsia"/>
          <w:kern w:val="0"/>
          <w:sz w:val="24"/>
          <w:lang w:val="zh-CN"/>
        </w:rPr>
        <w:t>【特别提示：如有要求提供资料原件的，原件另行包装，并与谈判响应文件一起提交，谈判响应截止时间后所有原件不予接收。资料原件也可以用与原件相符的公证原件替代】</w:t>
      </w:r>
    </w:p>
    <w:p w:rsidR="00B65BA9" w:rsidRDefault="00F254B2">
      <w:pPr>
        <w:autoSpaceDE w:val="0"/>
        <w:autoSpaceDN w:val="0"/>
        <w:adjustRightInd w:val="0"/>
        <w:snapToGrid w:val="0"/>
        <w:spacing w:line="430" w:lineRule="atLeast"/>
        <w:ind w:firstLineChars="200" w:firstLine="482"/>
        <w:rPr>
          <w:rFonts w:ascii="宋体"/>
          <w:b/>
          <w:bCs/>
          <w:sz w:val="24"/>
          <w:lang w:val="zh-CN"/>
        </w:rPr>
      </w:pPr>
      <w:r>
        <w:rPr>
          <w:rFonts w:ascii="宋体" w:hint="eastAsia"/>
          <w:b/>
          <w:bCs/>
          <w:sz w:val="24"/>
        </w:rPr>
        <w:t>（1）谈判文件由商务报价部分和技术资信部分二部分组成，须分别装订成册，分别密封。技术资信部分（含资信与服务）不得含报价，否则投标将被拒绝。</w:t>
      </w:r>
    </w:p>
    <w:p w:rsidR="00B65BA9" w:rsidRDefault="00F254B2">
      <w:pPr>
        <w:autoSpaceDE w:val="0"/>
        <w:autoSpaceDN w:val="0"/>
        <w:adjustRightInd w:val="0"/>
        <w:snapToGrid w:val="0"/>
        <w:spacing w:line="430" w:lineRule="atLeast"/>
        <w:ind w:firstLineChars="200" w:firstLine="480"/>
        <w:rPr>
          <w:rFonts w:ascii="宋体"/>
          <w:sz w:val="24"/>
          <w:lang w:val="zh-CN"/>
        </w:rPr>
      </w:pPr>
      <w:r>
        <w:rPr>
          <w:rFonts w:ascii="宋体" w:hint="eastAsia"/>
          <w:sz w:val="24"/>
          <w:lang w:val="zh-CN"/>
        </w:rPr>
        <w:t>2.1</w:t>
      </w:r>
      <w:r>
        <w:rPr>
          <w:rFonts w:ascii="宋体" w:hint="eastAsia"/>
          <w:sz w:val="24"/>
        </w:rPr>
        <w:t>商务报价部分</w:t>
      </w:r>
      <w:r>
        <w:rPr>
          <w:rFonts w:ascii="宋体" w:hint="eastAsia"/>
          <w:sz w:val="24"/>
          <w:lang w:val="zh-CN"/>
        </w:rPr>
        <w:t>组成</w:t>
      </w:r>
    </w:p>
    <w:p w:rsidR="00B65BA9" w:rsidRDefault="00F254B2">
      <w:pPr>
        <w:autoSpaceDE w:val="0"/>
        <w:autoSpaceDN w:val="0"/>
        <w:adjustRightInd w:val="0"/>
        <w:spacing w:line="430" w:lineRule="atLeast"/>
        <w:ind w:firstLineChars="200" w:firstLine="480"/>
        <w:textAlignment w:val="bottom"/>
        <w:rPr>
          <w:rFonts w:ascii="宋体"/>
          <w:sz w:val="24"/>
        </w:rPr>
      </w:pPr>
      <w:r>
        <w:rPr>
          <w:rFonts w:ascii="宋体" w:hint="eastAsia"/>
          <w:sz w:val="24"/>
        </w:rPr>
        <w:t>1）开标一览表（附件二 ）；</w:t>
      </w:r>
    </w:p>
    <w:p w:rsidR="00B65BA9" w:rsidRDefault="00F254B2">
      <w:pPr>
        <w:autoSpaceDE w:val="0"/>
        <w:autoSpaceDN w:val="0"/>
        <w:adjustRightInd w:val="0"/>
        <w:snapToGrid w:val="0"/>
        <w:spacing w:line="430" w:lineRule="atLeast"/>
        <w:ind w:firstLineChars="200" w:firstLine="480"/>
        <w:textAlignment w:val="bottom"/>
        <w:rPr>
          <w:rFonts w:ascii="宋体"/>
          <w:sz w:val="24"/>
        </w:rPr>
      </w:pPr>
      <w:r>
        <w:rPr>
          <w:rFonts w:ascii="宋体" w:hint="eastAsia"/>
          <w:sz w:val="24"/>
        </w:rPr>
        <w:t>2.2技术资信部分组成</w:t>
      </w:r>
    </w:p>
    <w:p w:rsidR="00B65BA9" w:rsidRDefault="00F254B2">
      <w:pPr>
        <w:autoSpaceDE w:val="0"/>
        <w:autoSpaceDN w:val="0"/>
        <w:adjustRightInd w:val="0"/>
        <w:spacing w:line="430" w:lineRule="atLeast"/>
        <w:ind w:firstLineChars="200" w:firstLine="480"/>
        <w:textAlignment w:val="bottom"/>
        <w:rPr>
          <w:rFonts w:ascii="宋体"/>
          <w:sz w:val="24"/>
        </w:rPr>
      </w:pPr>
      <w:r>
        <w:rPr>
          <w:rFonts w:ascii="宋体" w:hint="eastAsia"/>
          <w:sz w:val="24"/>
        </w:rPr>
        <w:t>1) 投标函（见附件一）；</w:t>
      </w:r>
    </w:p>
    <w:p w:rsidR="00B65BA9" w:rsidRDefault="00F254B2">
      <w:pPr>
        <w:autoSpaceDE w:val="0"/>
        <w:autoSpaceDN w:val="0"/>
        <w:adjustRightInd w:val="0"/>
        <w:spacing w:line="430" w:lineRule="atLeast"/>
        <w:ind w:firstLineChars="200" w:firstLine="480"/>
        <w:textAlignment w:val="bottom"/>
        <w:rPr>
          <w:rFonts w:ascii="宋体"/>
          <w:sz w:val="24"/>
        </w:rPr>
      </w:pPr>
      <w:r>
        <w:rPr>
          <w:rFonts w:ascii="宋体" w:hint="eastAsia"/>
          <w:sz w:val="24"/>
        </w:rPr>
        <w:lastRenderedPageBreak/>
        <w:t>2) 法定代表人授权书（见附件三）</w:t>
      </w:r>
      <w:r>
        <w:rPr>
          <w:rFonts w:ascii="宋体" w:hint="eastAsia"/>
          <w:b/>
          <w:bCs/>
          <w:sz w:val="24"/>
        </w:rPr>
        <w:t>（以法人名义投标的需提供）</w:t>
      </w:r>
      <w:r>
        <w:rPr>
          <w:rFonts w:ascii="宋体" w:hint="eastAsia"/>
          <w:sz w:val="24"/>
        </w:rPr>
        <w:t>；</w:t>
      </w:r>
    </w:p>
    <w:p w:rsidR="00B65BA9" w:rsidRDefault="00F254B2">
      <w:pPr>
        <w:autoSpaceDE w:val="0"/>
        <w:autoSpaceDN w:val="0"/>
        <w:adjustRightInd w:val="0"/>
        <w:spacing w:line="430" w:lineRule="atLeast"/>
        <w:ind w:firstLineChars="200" w:firstLine="480"/>
        <w:textAlignment w:val="bottom"/>
        <w:rPr>
          <w:rFonts w:ascii="宋体"/>
          <w:sz w:val="24"/>
        </w:rPr>
      </w:pPr>
      <w:r>
        <w:rPr>
          <w:rFonts w:ascii="宋体" w:hint="eastAsia"/>
          <w:sz w:val="24"/>
        </w:rPr>
        <w:t>3) 供应商</w:t>
      </w:r>
      <w:r>
        <w:rPr>
          <w:rFonts w:ascii="宋体"/>
          <w:sz w:val="24"/>
        </w:rPr>
        <w:t>营业执照及税务登记证</w:t>
      </w:r>
      <w:r>
        <w:rPr>
          <w:rFonts w:ascii="宋体" w:hint="eastAsia"/>
          <w:sz w:val="24"/>
        </w:rPr>
        <w:t>（复印件加盖有效公章，如为多证合一仅需提供营业执照复印件加盖有效公章）或经营人或所有权人身份证复印件；</w:t>
      </w:r>
    </w:p>
    <w:p w:rsidR="00B65BA9" w:rsidRDefault="00F254B2">
      <w:pPr>
        <w:autoSpaceDE w:val="0"/>
        <w:autoSpaceDN w:val="0"/>
        <w:adjustRightInd w:val="0"/>
        <w:spacing w:line="430" w:lineRule="atLeast"/>
        <w:ind w:firstLineChars="200" w:firstLine="480"/>
        <w:textAlignment w:val="bottom"/>
        <w:rPr>
          <w:rFonts w:ascii="宋体"/>
          <w:sz w:val="24"/>
        </w:rPr>
      </w:pPr>
      <w:r>
        <w:rPr>
          <w:rFonts w:ascii="宋体" w:hint="eastAsia"/>
          <w:sz w:val="24"/>
        </w:rPr>
        <w:t>4) 《船舶国籍登记证书》、《渔业捕捞许可证或辅助船许可证》、《渔业船舶所有权登记证书》（经营人或所有权人与投标人一致）和《渔业船舶检验证书》（检验在有效期内）（复印件）；</w:t>
      </w:r>
    </w:p>
    <w:p w:rsidR="00B65BA9" w:rsidRDefault="00F254B2">
      <w:pPr>
        <w:autoSpaceDE w:val="0"/>
        <w:autoSpaceDN w:val="0"/>
        <w:adjustRightInd w:val="0"/>
        <w:spacing w:line="430" w:lineRule="atLeast"/>
        <w:ind w:firstLineChars="200" w:firstLine="480"/>
        <w:textAlignment w:val="bottom"/>
        <w:rPr>
          <w:rFonts w:ascii="宋体"/>
          <w:sz w:val="24"/>
        </w:rPr>
      </w:pPr>
      <w:r>
        <w:rPr>
          <w:rFonts w:ascii="宋体" w:hint="eastAsia"/>
          <w:sz w:val="24"/>
        </w:rPr>
        <w:t>5) 供应商其他相关资质证书、资信证书等（复印件 ，如有则提供）；</w:t>
      </w:r>
    </w:p>
    <w:p w:rsidR="00B65BA9" w:rsidRDefault="00F254B2">
      <w:pPr>
        <w:autoSpaceDE w:val="0"/>
        <w:autoSpaceDN w:val="0"/>
        <w:adjustRightInd w:val="0"/>
        <w:spacing w:line="430" w:lineRule="atLeast"/>
        <w:ind w:firstLineChars="200" w:firstLine="480"/>
        <w:textAlignment w:val="bottom"/>
        <w:rPr>
          <w:sz w:val="24"/>
        </w:rPr>
      </w:pPr>
      <w:r>
        <w:rPr>
          <w:rFonts w:ascii="宋体" w:hint="eastAsia"/>
          <w:sz w:val="24"/>
        </w:rPr>
        <w:t xml:space="preserve">6) </w:t>
      </w:r>
      <w:r>
        <w:rPr>
          <w:rFonts w:hint="eastAsia"/>
          <w:sz w:val="24"/>
        </w:rPr>
        <w:t>供应商租赁的护渔船情况；</w:t>
      </w:r>
    </w:p>
    <w:p w:rsidR="00B65BA9" w:rsidRDefault="00F254B2">
      <w:pPr>
        <w:autoSpaceDE w:val="0"/>
        <w:autoSpaceDN w:val="0"/>
        <w:adjustRightInd w:val="0"/>
        <w:spacing w:line="430" w:lineRule="atLeast"/>
        <w:ind w:firstLineChars="200" w:firstLine="480"/>
        <w:textAlignment w:val="bottom"/>
        <w:rPr>
          <w:rFonts w:ascii="宋体"/>
          <w:sz w:val="24"/>
        </w:rPr>
      </w:pPr>
      <w:r>
        <w:rPr>
          <w:rFonts w:ascii="宋体" w:hint="eastAsia"/>
          <w:sz w:val="24"/>
        </w:rPr>
        <w:t>7) 拟派本项目职务船员情况（见附件四）；</w:t>
      </w:r>
    </w:p>
    <w:p w:rsidR="00B65BA9" w:rsidRDefault="00F254B2">
      <w:pPr>
        <w:autoSpaceDE w:val="0"/>
        <w:autoSpaceDN w:val="0"/>
        <w:adjustRightInd w:val="0"/>
        <w:spacing w:line="430" w:lineRule="atLeast"/>
        <w:ind w:firstLineChars="200" w:firstLine="480"/>
        <w:textAlignment w:val="bottom"/>
        <w:rPr>
          <w:rFonts w:ascii="宋体"/>
          <w:sz w:val="24"/>
        </w:rPr>
      </w:pPr>
      <w:r>
        <w:rPr>
          <w:rFonts w:ascii="宋体" w:hint="eastAsia"/>
          <w:sz w:val="24"/>
        </w:rPr>
        <w:t>8) 供应商所投护渔船上配备的设备、器材和工具情况（见附件五）；</w:t>
      </w:r>
    </w:p>
    <w:p w:rsidR="00B65BA9" w:rsidRDefault="00F254B2">
      <w:pPr>
        <w:autoSpaceDE w:val="0"/>
        <w:autoSpaceDN w:val="0"/>
        <w:adjustRightInd w:val="0"/>
        <w:spacing w:line="430" w:lineRule="atLeast"/>
        <w:ind w:firstLineChars="200" w:firstLine="480"/>
        <w:textAlignment w:val="bottom"/>
        <w:rPr>
          <w:rFonts w:ascii="宋体"/>
          <w:sz w:val="24"/>
        </w:rPr>
      </w:pPr>
      <w:r>
        <w:rPr>
          <w:rFonts w:ascii="宋体" w:hint="eastAsia"/>
          <w:sz w:val="24"/>
        </w:rPr>
        <w:t>9) 根据招标文件中的采购内容与技术要求，需要提供的其它文件和资料；</w:t>
      </w:r>
    </w:p>
    <w:p w:rsidR="00B65BA9" w:rsidRDefault="00F254B2">
      <w:pPr>
        <w:autoSpaceDE w:val="0"/>
        <w:autoSpaceDN w:val="0"/>
        <w:adjustRightInd w:val="0"/>
        <w:spacing w:line="430" w:lineRule="atLeast"/>
        <w:ind w:firstLineChars="200" w:firstLine="480"/>
        <w:textAlignment w:val="bottom"/>
        <w:rPr>
          <w:rFonts w:ascii="宋体"/>
          <w:sz w:val="24"/>
        </w:rPr>
      </w:pPr>
      <w:r>
        <w:rPr>
          <w:rFonts w:ascii="宋体" w:hint="eastAsia"/>
          <w:sz w:val="24"/>
        </w:rPr>
        <w:t>10）供应商认为需要提供的文件和资料。</w:t>
      </w:r>
    </w:p>
    <w:p w:rsidR="00B65BA9" w:rsidRDefault="00F254B2">
      <w:pPr>
        <w:autoSpaceDE w:val="0"/>
        <w:autoSpaceDN w:val="0"/>
        <w:adjustRightInd w:val="0"/>
        <w:spacing w:line="360" w:lineRule="auto"/>
        <w:rPr>
          <w:rFonts w:ascii="宋体" w:hAnsi="宋体"/>
          <w:kern w:val="0"/>
          <w:sz w:val="24"/>
        </w:rPr>
      </w:pPr>
      <w:r>
        <w:rPr>
          <w:rFonts w:ascii="宋体" w:hAnsi="宋体" w:hint="eastAsia"/>
          <w:kern w:val="0"/>
          <w:sz w:val="24"/>
        </w:rPr>
        <w:t>（2）此报价为供应商针对本项目报出的唯一的首次报价，包含其它一切所要涉及到的费用，有选择的报价将被拒绝。</w:t>
      </w:r>
    </w:p>
    <w:p w:rsidR="00B65BA9" w:rsidRDefault="00F254B2">
      <w:pPr>
        <w:snapToGrid w:val="0"/>
        <w:spacing w:line="360" w:lineRule="auto"/>
        <w:rPr>
          <w:rFonts w:ascii="宋体" w:hAnsi="宋体"/>
          <w:kern w:val="0"/>
          <w:sz w:val="24"/>
          <w:lang w:val="zh-CN"/>
        </w:rPr>
      </w:pPr>
      <w:r>
        <w:rPr>
          <w:rFonts w:ascii="宋体" w:hAnsi="宋体" w:hint="eastAsia"/>
          <w:kern w:val="0"/>
          <w:sz w:val="24"/>
          <w:lang w:val="zh-CN"/>
        </w:rPr>
        <w:t>（</w:t>
      </w:r>
      <w:r>
        <w:rPr>
          <w:rFonts w:ascii="宋体" w:hAnsi="宋体" w:hint="eastAsia"/>
          <w:kern w:val="0"/>
          <w:sz w:val="24"/>
        </w:rPr>
        <w:t>3</w:t>
      </w:r>
      <w:r>
        <w:rPr>
          <w:rFonts w:ascii="宋体" w:hAnsi="宋体" w:hint="eastAsia"/>
          <w:kern w:val="0"/>
          <w:sz w:val="24"/>
          <w:lang w:val="zh-CN"/>
        </w:rPr>
        <w:t>）总报价应当包括运输费用（燃油费用、损耗费、运输工具保险及维修保养等）、人工费、专用工具、包装、装卸、保险、税金等合同包含的所有风险责任等各项费用及不可预见费等所需的全部费用。</w:t>
      </w:r>
    </w:p>
    <w:p w:rsidR="00B65BA9" w:rsidRDefault="00F254B2">
      <w:pPr>
        <w:snapToGrid w:val="0"/>
        <w:spacing w:line="360" w:lineRule="auto"/>
        <w:rPr>
          <w:rFonts w:ascii="宋体" w:hAnsi="宋体"/>
          <w:kern w:val="0"/>
          <w:sz w:val="24"/>
          <w:lang w:val="zh-CN"/>
        </w:rPr>
      </w:pPr>
      <w:r>
        <w:rPr>
          <w:rFonts w:ascii="宋体" w:hAnsi="宋体" w:hint="eastAsia"/>
          <w:kern w:val="0"/>
          <w:sz w:val="24"/>
          <w:lang w:val="zh-CN"/>
        </w:rPr>
        <w:t>（</w:t>
      </w:r>
      <w:r>
        <w:rPr>
          <w:rFonts w:ascii="宋体" w:hAnsi="宋体" w:hint="eastAsia"/>
          <w:kern w:val="0"/>
          <w:sz w:val="24"/>
        </w:rPr>
        <w:t>4</w:t>
      </w:r>
      <w:r>
        <w:rPr>
          <w:rFonts w:ascii="宋体" w:hAnsi="宋体" w:hint="eastAsia"/>
          <w:kern w:val="0"/>
          <w:sz w:val="24"/>
          <w:lang w:val="zh-CN"/>
        </w:rPr>
        <w:t>）</w:t>
      </w:r>
      <w:r>
        <w:rPr>
          <w:rFonts w:ascii="宋体" w:hAnsi="宋体" w:hint="eastAsia"/>
          <w:kern w:val="0"/>
          <w:sz w:val="24"/>
        </w:rPr>
        <w:t>政府采购优惠政策相关资料、产品适用政府采购政策情况表（如有）。</w:t>
      </w:r>
    </w:p>
    <w:p w:rsidR="00B65BA9" w:rsidRDefault="00F254B2">
      <w:pPr>
        <w:autoSpaceDE w:val="0"/>
        <w:autoSpaceDN w:val="0"/>
        <w:adjustRightInd w:val="0"/>
        <w:spacing w:line="360" w:lineRule="auto"/>
        <w:rPr>
          <w:rFonts w:ascii="宋体" w:hAnsi="宋体"/>
          <w:kern w:val="0"/>
          <w:sz w:val="24"/>
        </w:rPr>
      </w:pPr>
      <w:r>
        <w:rPr>
          <w:rFonts w:ascii="宋体" w:hAnsi="宋体" w:hint="eastAsia"/>
          <w:kern w:val="0"/>
          <w:sz w:val="24"/>
        </w:rPr>
        <w:t>（5）相关报价单需打印或用不退色的墨水填写， 谈判报价单不得涂改和增删，如有错漏必须修改，修改处须由同一签署人签字或盖章。由于字迹模糊或表达不清引起的后果由供应商负责。</w:t>
      </w:r>
    </w:p>
    <w:p w:rsidR="00B65BA9" w:rsidRDefault="00F254B2">
      <w:pPr>
        <w:autoSpaceDE w:val="0"/>
        <w:autoSpaceDN w:val="0"/>
        <w:adjustRightInd w:val="0"/>
        <w:spacing w:line="360" w:lineRule="auto"/>
        <w:rPr>
          <w:rFonts w:ascii="宋体" w:hAnsi="宋体"/>
          <w:b/>
          <w:bCs/>
          <w:kern w:val="0"/>
          <w:sz w:val="24"/>
        </w:rPr>
      </w:pPr>
      <w:r>
        <w:rPr>
          <w:rFonts w:ascii="宋体" w:hAnsi="宋体" w:hint="eastAsia"/>
          <w:sz w:val="24"/>
        </w:rPr>
        <w:t>（</w:t>
      </w:r>
      <w:r>
        <w:rPr>
          <w:rFonts w:ascii="宋体" w:hAnsi="宋体" w:hint="eastAsia"/>
          <w:kern w:val="0"/>
          <w:sz w:val="24"/>
        </w:rPr>
        <w:t>6</w:t>
      </w:r>
      <w:r>
        <w:rPr>
          <w:rFonts w:ascii="宋体" w:hAnsi="宋体" w:hint="eastAsia"/>
          <w:sz w:val="24"/>
        </w:rPr>
        <w:t>）</w:t>
      </w:r>
      <w:r>
        <w:rPr>
          <w:rFonts w:ascii="宋体" w:hAnsi="宋体"/>
          <w:sz w:val="24"/>
        </w:rPr>
        <w:t>报价</w:t>
      </w:r>
      <w:r>
        <w:rPr>
          <w:rFonts w:ascii="宋体" w:hAnsi="宋体" w:hint="eastAsia"/>
          <w:sz w:val="24"/>
        </w:rPr>
        <w:t>有关表格</w:t>
      </w:r>
      <w:r>
        <w:rPr>
          <w:rFonts w:ascii="宋体" w:hAnsi="宋体"/>
          <w:sz w:val="24"/>
        </w:rPr>
        <w:t>应按</w:t>
      </w:r>
      <w:r>
        <w:rPr>
          <w:rFonts w:ascii="宋体" w:hAnsi="宋体" w:hint="eastAsia"/>
          <w:sz w:val="24"/>
        </w:rPr>
        <w:t>谈判采购</w:t>
      </w:r>
      <w:r>
        <w:rPr>
          <w:rFonts w:ascii="宋体" w:hAnsi="宋体"/>
          <w:sz w:val="24"/>
        </w:rPr>
        <w:t>文件中相关附表格式填写。</w:t>
      </w:r>
    </w:p>
    <w:p w:rsidR="00B65BA9" w:rsidRDefault="00F254B2">
      <w:pPr>
        <w:numPr>
          <w:ilvl w:val="0"/>
          <w:numId w:val="2"/>
        </w:numPr>
        <w:rPr>
          <w:rFonts w:ascii="宋体" w:hAnsi="宋体"/>
          <w:b/>
          <w:bCs/>
          <w:kern w:val="0"/>
          <w:sz w:val="24"/>
        </w:rPr>
      </w:pPr>
      <w:r>
        <w:rPr>
          <w:rFonts w:ascii="宋体" w:hAnsi="宋体" w:hint="eastAsia"/>
          <w:b/>
          <w:bCs/>
          <w:kern w:val="0"/>
          <w:sz w:val="24"/>
        </w:rPr>
        <w:t>谈判响应文件的制作、封装及递交要求</w:t>
      </w:r>
    </w:p>
    <w:p w:rsidR="00B65BA9" w:rsidRDefault="00F254B2">
      <w:pPr>
        <w:autoSpaceDE w:val="0"/>
        <w:autoSpaceDN w:val="0"/>
        <w:adjustRightInd w:val="0"/>
        <w:spacing w:line="360" w:lineRule="auto"/>
        <w:ind w:firstLine="480"/>
        <w:rPr>
          <w:rFonts w:ascii="宋体" w:hAnsi="宋体"/>
          <w:b/>
          <w:bCs/>
          <w:sz w:val="24"/>
        </w:rPr>
      </w:pPr>
      <w:r>
        <w:rPr>
          <w:rFonts w:ascii="宋体" w:hAnsi="宋体" w:hint="eastAsia"/>
          <w:b/>
          <w:bCs/>
          <w:sz w:val="24"/>
        </w:rPr>
        <w:t>1、</w:t>
      </w:r>
      <w:r>
        <w:rPr>
          <w:rFonts w:ascii="宋体" w:hAnsi="宋体" w:hint="eastAsia"/>
          <w:b/>
          <w:bCs/>
          <w:kern w:val="0"/>
          <w:sz w:val="24"/>
        </w:rPr>
        <w:t>谈判响应</w:t>
      </w:r>
      <w:r>
        <w:rPr>
          <w:rFonts w:ascii="宋体" w:hAnsi="宋体" w:hint="eastAsia"/>
          <w:b/>
          <w:bCs/>
          <w:sz w:val="24"/>
        </w:rPr>
        <w:t>文件的制作要求</w:t>
      </w:r>
    </w:p>
    <w:p w:rsidR="00B65BA9" w:rsidRDefault="00F254B2">
      <w:pPr>
        <w:autoSpaceDE w:val="0"/>
        <w:autoSpaceDN w:val="0"/>
        <w:adjustRightInd w:val="0"/>
        <w:spacing w:line="360" w:lineRule="auto"/>
        <w:ind w:firstLine="480"/>
        <w:rPr>
          <w:rFonts w:ascii="宋体" w:hAnsi="宋体"/>
          <w:kern w:val="0"/>
          <w:sz w:val="24"/>
        </w:rPr>
      </w:pPr>
      <w:r>
        <w:rPr>
          <w:rFonts w:ascii="宋体" w:hAnsi="宋体" w:hint="eastAsia"/>
          <w:sz w:val="24"/>
        </w:rPr>
        <w:t>（1）谈判人应按照谈判文件组成内容及项目采购需求制作谈判响应文件，</w:t>
      </w:r>
      <w:r>
        <w:rPr>
          <w:rFonts w:ascii="宋体" w:hAnsi="宋体" w:hint="eastAsia"/>
          <w:kern w:val="0"/>
          <w:sz w:val="24"/>
        </w:rPr>
        <w:t>不按谈判采购文件要求制作谈判响应文件的将视情处理（拒收、扣分等），由此产生的责任由谈判人自行承担。</w:t>
      </w:r>
    </w:p>
    <w:p w:rsidR="00B65BA9" w:rsidRDefault="00F254B2">
      <w:pPr>
        <w:autoSpaceDE w:val="0"/>
        <w:autoSpaceDN w:val="0"/>
        <w:adjustRightInd w:val="0"/>
        <w:spacing w:line="360" w:lineRule="auto"/>
        <w:ind w:firstLineChars="200" w:firstLine="480"/>
        <w:rPr>
          <w:rFonts w:ascii="宋体" w:hAnsi="宋体"/>
          <w:kern w:val="0"/>
          <w:sz w:val="24"/>
          <w:lang w:val="zh-CN"/>
        </w:rPr>
      </w:pPr>
      <w:r>
        <w:rPr>
          <w:rFonts w:ascii="宋体" w:hAnsi="宋体" w:hint="eastAsia"/>
          <w:sz w:val="24"/>
        </w:rPr>
        <w:t>（2）谈判人应对所提供的全部资料的真实性承担法律责任，谈判响应</w:t>
      </w:r>
      <w:r>
        <w:rPr>
          <w:rFonts w:ascii="宋体" w:hAnsi="宋体" w:hint="eastAsia"/>
          <w:kern w:val="0"/>
          <w:sz w:val="24"/>
          <w:lang w:val="zh-CN"/>
        </w:rPr>
        <w:t>文件内容中有要求盖章或签字的地方必须加盖谈判人的公章以及法定代表人或全权代表的盖章或签字。</w:t>
      </w:r>
    </w:p>
    <w:p w:rsidR="00B65BA9" w:rsidRDefault="00F254B2">
      <w:pPr>
        <w:snapToGrid w:val="0"/>
        <w:spacing w:line="360" w:lineRule="auto"/>
        <w:ind w:firstLineChars="200" w:firstLine="480"/>
        <w:jc w:val="left"/>
        <w:rPr>
          <w:rFonts w:ascii="宋体" w:hAnsi="宋体"/>
          <w:sz w:val="24"/>
        </w:rPr>
      </w:pPr>
      <w:r>
        <w:rPr>
          <w:rFonts w:ascii="宋体" w:hAnsi="宋体" w:hint="eastAsia"/>
          <w:kern w:val="0"/>
          <w:sz w:val="24"/>
          <w:lang w:val="zh-CN"/>
        </w:rPr>
        <w:t>（</w:t>
      </w:r>
      <w:r>
        <w:rPr>
          <w:rFonts w:ascii="宋体" w:hAnsi="宋体" w:hint="eastAsia"/>
          <w:kern w:val="0"/>
          <w:sz w:val="24"/>
        </w:rPr>
        <w:t>3</w:t>
      </w:r>
      <w:r>
        <w:rPr>
          <w:rFonts w:ascii="宋体" w:hAnsi="宋体" w:hint="eastAsia"/>
          <w:kern w:val="0"/>
          <w:sz w:val="24"/>
          <w:lang w:val="zh-CN"/>
        </w:rPr>
        <w:t>）谈判响应</w:t>
      </w:r>
      <w:r>
        <w:rPr>
          <w:rFonts w:ascii="宋体" w:hAnsi="宋体"/>
          <w:sz w:val="24"/>
        </w:rPr>
        <w:t>文件以及</w:t>
      </w:r>
      <w:r>
        <w:rPr>
          <w:rFonts w:ascii="宋体" w:hAnsi="宋体" w:hint="eastAsia"/>
          <w:sz w:val="24"/>
        </w:rPr>
        <w:t>谈判供应商</w:t>
      </w:r>
      <w:r>
        <w:rPr>
          <w:rFonts w:ascii="宋体" w:hAnsi="宋体"/>
          <w:sz w:val="24"/>
        </w:rPr>
        <w:t>与</w:t>
      </w:r>
      <w:r>
        <w:rPr>
          <w:rFonts w:ascii="宋体" w:hAnsi="宋体" w:hint="eastAsia"/>
          <w:sz w:val="24"/>
        </w:rPr>
        <w:t>采购组织机构</w:t>
      </w:r>
      <w:r>
        <w:rPr>
          <w:rFonts w:ascii="宋体" w:hAnsi="宋体"/>
          <w:sz w:val="24"/>
        </w:rPr>
        <w:t>就有关</w:t>
      </w:r>
      <w:r>
        <w:rPr>
          <w:rFonts w:ascii="宋体" w:hAnsi="宋体" w:hint="eastAsia"/>
          <w:sz w:val="24"/>
        </w:rPr>
        <w:t>谈判响应</w:t>
      </w:r>
      <w:r>
        <w:rPr>
          <w:rFonts w:ascii="宋体" w:hAnsi="宋体"/>
          <w:sz w:val="24"/>
        </w:rPr>
        <w:t>事宜的所有来往函电，均应以中文汉语书写。除</w:t>
      </w:r>
      <w:r>
        <w:rPr>
          <w:rFonts w:ascii="宋体" w:hAnsi="宋体" w:hint="eastAsia"/>
          <w:sz w:val="24"/>
        </w:rPr>
        <w:t>签字</w:t>
      </w:r>
      <w:r>
        <w:rPr>
          <w:rFonts w:ascii="宋体" w:hAnsi="宋体"/>
          <w:sz w:val="24"/>
        </w:rPr>
        <w:t>、盖章、专用名称等特殊情形外，以中文汉语以外的文</w:t>
      </w:r>
      <w:r>
        <w:rPr>
          <w:rFonts w:ascii="宋体" w:hAnsi="宋体"/>
          <w:sz w:val="24"/>
        </w:rPr>
        <w:lastRenderedPageBreak/>
        <w:t>字表述的谈判响应文件视同未提供。</w:t>
      </w:r>
    </w:p>
    <w:p w:rsidR="00B65BA9" w:rsidRDefault="00F254B2">
      <w:pPr>
        <w:snapToGrid w:val="0"/>
        <w:spacing w:line="360" w:lineRule="auto"/>
        <w:ind w:firstLineChars="200" w:firstLine="480"/>
        <w:jc w:val="left"/>
        <w:rPr>
          <w:rFonts w:ascii="宋体" w:hAnsi="宋体"/>
          <w:sz w:val="24"/>
        </w:rPr>
      </w:pPr>
      <w:r>
        <w:rPr>
          <w:rFonts w:ascii="宋体" w:hAnsi="宋体" w:hint="eastAsia"/>
          <w:sz w:val="24"/>
        </w:rPr>
        <w:t>（4）谈判</w:t>
      </w:r>
      <w:r>
        <w:rPr>
          <w:rFonts w:ascii="宋体" w:hAnsi="宋体"/>
          <w:sz w:val="24"/>
        </w:rPr>
        <w:t>计量单位，</w:t>
      </w:r>
      <w:r>
        <w:rPr>
          <w:rFonts w:ascii="宋体" w:hAnsi="宋体" w:hint="eastAsia"/>
          <w:sz w:val="24"/>
        </w:rPr>
        <w:t>谈判</w:t>
      </w:r>
      <w:r>
        <w:rPr>
          <w:rFonts w:ascii="宋体" w:hAnsi="宋体"/>
          <w:sz w:val="24"/>
        </w:rPr>
        <w:t>文件已有明确规定的，使用</w:t>
      </w:r>
      <w:r>
        <w:rPr>
          <w:rFonts w:ascii="宋体" w:hAnsi="宋体" w:hint="eastAsia"/>
          <w:sz w:val="24"/>
        </w:rPr>
        <w:t>谈判</w:t>
      </w:r>
      <w:r>
        <w:rPr>
          <w:rFonts w:ascii="宋体" w:hAnsi="宋体"/>
          <w:sz w:val="24"/>
        </w:rPr>
        <w:t>文件规定的计量单位；</w:t>
      </w:r>
      <w:r>
        <w:rPr>
          <w:rFonts w:ascii="宋体" w:hAnsi="宋体" w:hint="eastAsia"/>
          <w:sz w:val="24"/>
        </w:rPr>
        <w:t>谈判</w:t>
      </w:r>
      <w:r>
        <w:rPr>
          <w:rFonts w:ascii="宋体" w:hAnsi="宋体"/>
          <w:sz w:val="24"/>
        </w:rPr>
        <w:t>文件没有规定的，应采用中华人民共和国法定计量单位（货币单位：人民币元）。</w:t>
      </w:r>
    </w:p>
    <w:p w:rsidR="00B65BA9" w:rsidRDefault="00F254B2">
      <w:pPr>
        <w:autoSpaceDE w:val="0"/>
        <w:autoSpaceDN w:val="0"/>
        <w:adjustRightInd w:val="0"/>
        <w:spacing w:line="360" w:lineRule="auto"/>
        <w:ind w:firstLine="480"/>
        <w:rPr>
          <w:rFonts w:ascii="宋体" w:hAnsi="宋体"/>
          <w:sz w:val="24"/>
        </w:rPr>
      </w:pPr>
      <w:r>
        <w:rPr>
          <w:rFonts w:ascii="宋体" w:hAnsi="宋体" w:hint="eastAsia"/>
          <w:sz w:val="24"/>
        </w:rPr>
        <w:t>（5）</w:t>
      </w:r>
      <w:r>
        <w:rPr>
          <w:rFonts w:ascii="宋体" w:hAnsi="宋体"/>
          <w:sz w:val="24"/>
        </w:rPr>
        <w:t>若</w:t>
      </w:r>
      <w:r>
        <w:rPr>
          <w:rFonts w:ascii="宋体" w:hAnsi="宋体" w:hint="eastAsia"/>
          <w:sz w:val="24"/>
        </w:rPr>
        <w:t>供应商</w:t>
      </w:r>
      <w:r>
        <w:rPr>
          <w:rFonts w:ascii="宋体" w:hAnsi="宋体"/>
          <w:sz w:val="24"/>
        </w:rPr>
        <w:t>不按</w:t>
      </w:r>
      <w:r>
        <w:rPr>
          <w:rFonts w:ascii="宋体" w:hAnsi="宋体" w:hint="eastAsia"/>
          <w:sz w:val="24"/>
        </w:rPr>
        <w:t>谈判</w:t>
      </w:r>
      <w:r>
        <w:rPr>
          <w:rFonts w:ascii="宋体" w:hAnsi="宋体"/>
          <w:sz w:val="24"/>
        </w:rPr>
        <w:t>文件的要求提供资格审查材料，其风险由</w:t>
      </w:r>
      <w:r>
        <w:rPr>
          <w:rFonts w:ascii="宋体" w:hAnsi="宋体" w:hint="eastAsia"/>
          <w:sz w:val="24"/>
        </w:rPr>
        <w:t>供应商</w:t>
      </w:r>
      <w:r>
        <w:rPr>
          <w:rFonts w:ascii="宋体" w:hAnsi="宋体"/>
          <w:sz w:val="24"/>
        </w:rPr>
        <w:t>自行承担。</w:t>
      </w:r>
    </w:p>
    <w:p w:rsidR="00B65BA9" w:rsidRDefault="00F254B2">
      <w:pPr>
        <w:autoSpaceDE w:val="0"/>
        <w:autoSpaceDN w:val="0"/>
        <w:adjustRightInd w:val="0"/>
        <w:spacing w:line="360" w:lineRule="auto"/>
        <w:ind w:firstLine="480"/>
        <w:rPr>
          <w:rFonts w:ascii="宋体" w:hAnsi="宋体"/>
          <w:sz w:val="24"/>
        </w:rPr>
      </w:pPr>
      <w:r>
        <w:rPr>
          <w:rFonts w:ascii="宋体" w:hAnsi="宋体" w:hint="eastAsia"/>
          <w:kern w:val="0"/>
          <w:sz w:val="24"/>
        </w:rPr>
        <w:t>（6）</w:t>
      </w:r>
      <w:r>
        <w:rPr>
          <w:rFonts w:ascii="宋体" w:hAnsi="宋体" w:hint="eastAsia"/>
          <w:sz w:val="24"/>
        </w:rPr>
        <w:t>与本次谈判无关的内容请不要制作在内，确保谈判文件有针对性、简洁明了，同时节约纸张；谈判响应文件建议以A4纸大小双面打印并装订。</w:t>
      </w:r>
    </w:p>
    <w:p w:rsidR="00B65BA9" w:rsidRDefault="00F254B2">
      <w:pPr>
        <w:autoSpaceDE w:val="0"/>
        <w:autoSpaceDN w:val="0"/>
        <w:adjustRightInd w:val="0"/>
        <w:spacing w:line="360" w:lineRule="auto"/>
        <w:ind w:firstLine="480"/>
        <w:rPr>
          <w:rFonts w:ascii="宋体" w:hAnsi="宋体"/>
          <w:b/>
          <w:bCs/>
          <w:sz w:val="24"/>
        </w:rPr>
      </w:pPr>
      <w:r>
        <w:rPr>
          <w:rFonts w:ascii="宋体" w:hAnsi="宋体" w:hint="eastAsia"/>
          <w:b/>
          <w:bCs/>
          <w:sz w:val="24"/>
        </w:rPr>
        <w:t>2、谈判响应文件的封装要求</w:t>
      </w:r>
    </w:p>
    <w:p w:rsidR="00B65BA9" w:rsidRDefault="00F254B2">
      <w:pPr>
        <w:autoSpaceDE w:val="0"/>
        <w:autoSpaceDN w:val="0"/>
        <w:adjustRightInd w:val="0"/>
        <w:spacing w:line="360" w:lineRule="auto"/>
        <w:ind w:firstLineChars="200" w:firstLine="480"/>
        <w:rPr>
          <w:rFonts w:ascii="宋体" w:hAnsi="宋体"/>
          <w:kern w:val="0"/>
          <w:sz w:val="24"/>
        </w:rPr>
      </w:pPr>
      <w:r>
        <w:rPr>
          <w:rFonts w:ascii="宋体" w:hAnsi="宋体" w:hint="eastAsia"/>
          <w:kern w:val="0"/>
          <w:sz w:val="24"/>
        </w:rPr>
        <w:t>（1）谈判响应文件份数：谈判响应文件共3</w:t>
      </w:r>
      <w:r>
        <w:rPr>
          <w:rFonts w:ascii="宋体" w:hAnsi="宋体" w:hint="eastAsia"/>
          <w:bCs/>
          <w:sz w:val="24"/>
          <w:lang w:val="zh-CN"/>
        </w:rPr>
        <w:t>份</w:t>
      </w:r>
      <w:r>
        <w:rPr>
          <w:rFonts w:ascii="宋体" w:hint="eastAsia"/>
          <w:bCs/>
          <w:sz w:val="24"/>
          <w:lang w:val="zh-CN"/>
        </w:rPr>
        <w:t>（正本副本</w:t>
      </w:r>
      <w:r>
        <w:rPr>
          <w:rFonts w:ascii="宋体" w:hAnsi="宋体" w:hint="eastAsia"/>
          <w:kern w:val="0"/>
          <w:sz w:val="24"/>
        </w:rPr>
        <w:t>，封装成一袋）。谈判响应文件的正本封面必须注明“正本”字样，副本可以采用正本的复印件。如有不同标段，请按标段号分别装订，密封要求同上。</w:t>
      </w:r>
    </w:p>
    <w:p w:rsidR="00B65BA9" w:rsidRDefault="00F254B2">
      <w:pPr>
        <w:autoSpaceDE w:val="0"/>
        <w:autoSpaceDN w:val="0"/>
        <w:adjustRightInd w:val="0"/>
        <w:spacing w:line="360" w:lineRule="auto"/>
        <w:ind w:firstLineChars="200" w:firstLine="480"/>
        <w:rPr>
          <w:rFonts w:ascii="宋体" w:hAnsi="宋体"/>
          <w:sz w:val="24"/>
        </w:rPr>
      </w:pPr>
      <w:r>
        <w:rPr>
          <w:rFonts w:ascii="宋体" w:hAnsi="宋体" w:hint="eastAsia"/>
          <w:kern w:val="0"/>
          <w:sz w:val="24"/>
        </w:rPr>
        <w:t>（2）所有谈判响应资料按谈判</w:t>
      </w:r>
      <w:r>
        <w:rPr>
          <w:rFonts w:ascii="宋体" w:hAnsi="宋体" w:hint="eastAsia"/>
          <w:sz w:val="24"/>
        </w:rPr>
        <w:t>采购文件</w:t>
      </w:r>
      <w:r>
        <w:rPr>
          <w:rFonts w:ascii="宋体" w:hAnsi="宋体" w:hint="eastAsia"/>
          <w:kern w:val="0"/>
          <w:sz w:val="24"/>
        </w:rPr>
        <w:t>的组成所列</w:t>
      </w:r>
      <w:r>
        <w:rPr>
          <w:rFonts w:ascii="宋体" w:hAnsi="宋体" w:hint="eastAsia"/>
          <w:sz w:val="24"/>
        </w:rPr>
        <w:t>内容及顺序装订成册，</w:t>
      </w:r>
      <w:r>
        <w:rPr>
          <w:rFonts w:ascii="宋体" w:hAnsi="宋体" w:hint="eastAsia"/>
          <w:sz w:val="24"/>
          <w:lang w:val="zh-CN"/>
        </w:rPr>
        <w:t>并逐页连续标注页码。因谈判响应文件内容不完整、编排混乱导致谈判响应文件被误读、漏读或者查找不到相关内容的责任由</w:t>
      </w:r>
      <w:r>
        <w:rPr>
          <w:rFonts w:ascii="宋体" w:hAnsi="宋体" w:hint="eastAsia"/>
          <w:sz w:val="24"/>
        </w:rPr>
        <w:t>供应商</w:t>
      </w:r>
      <w:r>
        <w:rPr>
          <w:rFonts w:ascii="宋体" w:hAnsi="宋体" w:hint="eastAsia"/>
          <w:sz w:val="24"/>
          <w:lang w:val="zh-CN"/>
        </w:rPr>
        <w:t>自行承担。</w:t>
      </w:r>
    </w:p>
    <w:p w:rsidR="00B65BA9" w:rsidRDefault="00F254B2">
      <w:pPr>
        <w:autoSpaceDE w:val="0"/>
        <w:autoSpaceDN w:val="0"/>
        <w:adjustRightInd w:val="0"/>
        <w:spacing w:line="360" w:lineRule="auto"/>
        <w:ind w:firstLineChars="200" w:firstLine="480"/>
        <w:rPr>
          <w:rFonts w:ascii="宋体" w:hAnsi="宋体"/>
          <w:kern w:val="0"/>
          <w:sz w:val="24"/>
        </w:rPr>
      </w:pPr>
      <w:r>
        <w:rPr>
          <w:rFonts w:ascii="宋体" w:hAnsi="宋体" w:hint="eastAsia"/>
          <w:kern w:val="0"/>
          <w:sz w:val="24"/>
        </w:rPr>
        <w:t>（3）请在密封袋的封口处应有谈判单位公章或谈判全权代表签字。封皮上写明项目编号、标段、谈判响应项目名称、</w:t>
      </w:r>
      <w:r>
        <w:rPr>
          <w:rFonts w:ascii="宋体" w:hAnsi="宋体" w:hint="eastAsia"/>
          <w:sz w:val="24"/>
        </w:rPr>
        <w:t>供应商</w:t>
      </w:r>
      <w:r>
        <w:rPr>
          <w:rFonts w:ascii="宋体" w:hAnsi="宋体" w:hint="eastAsia"/>
          <w:kern w:val="0"/>
          <w:sz w:val="24"/>
        </w:rPr>
        <w:t>名称，并注明“谈判响应文件名称”、“谈判时启封”字样，未按上述要求密封及加写标记，采购组织机构对谈判响应文件的误投和提前启封不负责任。</w:t>
      </w:r>
    </w:p>
    <w:p w:rsidR="00B65BA9" w:rsidRDefault="00F254B2">
      <w:pPr>
        <w:autoSpaceDE w:val="0"/>
        <w:autoSpaceDN w:val="0"/>
        <w:adjustRightInd w:val="0"/>
        <w:spacing w:line="360" w:lineRule="auto"/>
        <w:ind w:firstLineChars="200" w:firstLine="480"/>
        <w:rPr>
          <w:rFonts w:ascii="宋体" w:hAnsi="宋体"/>
          <w:kern w:val="0"/>
          <w:sz w:val="24"/>
        </w:rPr>
      </w:pPr>
      <w:r>
        <w:rPr>
          <w:rFonts w:ascii="宋体" w:hAnsi="宋体" w:hint="eastAsia"/>
          <w:kern w:val="0"/>
          <w:sz w:val="24"/>
        </w:rPr>
        <w:t>（4）项目如分标段，各标段谈判响应文件必须分开编制，并按上述份数要求单独密封包装。</w:t>
      </w:r>
    </w:p>
    <w:p w:rsidR="00B65BA9" w:rsidRDefault="00F254B2">
      <w:pPr>
        <w:autoSpaceDE w:val="0"/>
        <w:autoSpaceDN w:val="0"/>
        <w:adjustRightInd w:val="0"/>
        <w:spacing w:line="360" w:lineRule="auto"/>
        <w:ind w:firstLineChars="200" w:firstLine="480"/>
        <w:rPr>
          <w:rFonts w:ascii="宋体" w:hAnsi="宋体"/>
          <w:kern w:val="0"/>
          <w:sz w:val="24"/>
          <w:lang w:val="zh-CN"/>
        </w:rPr>
      </w:pPr>
      <w:r>
        <w:rPr>
          <w:rFonts w:ascii="宋体" w:hAnsi="宋体" w:hint="eastAsia"/>
          <w:kern w:val="0"/>
          <w:sz w:val="24"/>
        </w:rPr>
        <w:t>（5）</w:t>
      </w:r>
      <w:r>
        <w:rPr>
          <w:rFonts w:ascii="宋体" w:hAnsi="宋体" w:hint="eastAsia"/>
          <w:kern w:val="0"/>
          <w:sz w:val="24"/>
          <w:lang w:val="zh-CN"/>
        </w:rPr>
        <w:t>因密封不严、标记不明而造成失密、拒收、过早启封等情况，</w:t>
      </w:r>
      <w:r>
        <w:rPr>
          <w:rFonts w:ascii="宋体" w:hAnsi="宋体" w:hint="eastAsia"/>
          <w:sz w:val="24"/>
        </w:rPr>
        <w:t>采购文件</w:t>
      </w:r>
      <w:r>
        <w:rPr>
          <w:rFonts w:ascii="宋体" w:hAnsi="宋体" w:hint="eastAsia"/>
          <w:kern w:val="0"/>
          <w:sz w:val="24"/>
          <w:lang w:val="zh-CN"/>
        </w:rPr>
        <w:t>概不负责。</w:t>
      </w:r>
    </w:p>
    <w:p w:rsidR="00B65BA9" w:rsidRDefault="00F254B2">
      <w:pPr>
        <w:autoSpaceDE w:val="0"/>
        <w:autoSpaceDN w:val="0"/>
        <w:adjustRightInd w:val="0"/>
        <w:spacing w:line="360" w:lineRule="auto"/>
        <w:ind w:firstLine="480"/>
        <w:rPr>
          <w:rFonts w:ascii="宋体" w:hAnsi="宋体"/>
          <w:sz w:val="24"/>
        </w:rPr>
      </w:pPr>
      <w:r>
        <w:rPr>
          <w:rFonts w:ascii="宋体" w:hAnsi="宋体" w:hint="eastAsia"/>
          <w:kern w:val="0"/>
          <w:sz w:val="24"/>
        </w:rPr>
        <w:t>3、</w:t>
      </w:r>
      <w:r>
        <w:rPr>
          <w:rFonts w:ascii="宋体" w:hAnsi="宋体" w:hint="eastAsia"/>
          <w:sz w:val="24"/>
        </w:rPr>
        <w:t>谈判响应文件的递交要求</w:t>
      </w:r>
    </w:p>
    <w:p w:rsidR="00B65BA9" w:rsidRDefault="00F254B2">
      <w:pPr>
        <w:tabs>
          <w:tab w:val="left" w:pos="1418"/>
        </w:tabs>
        <w:autoSpaceDE w:val="0"/>
        <w:autoSpaceDN w:val="0"/>
        <w:adjustRightInd w:val="0"/>
        <w:spacing w:line="360" w:lineRule="auto"/>
        <w:ind w:firstLineChars="200" w:firstLine="480"/>
        <w:rPr>
          <w:rFonts w:ascii="宋体" w:hAnsi="宋体"/>
          <w:kern w:val="0"/>
          <w:sz w:val="24"/>
        </w:rPr>
      </w:pPr>
      <w:r>
        <w:rPr>
          <w:rFonts w:ascii="宋体" w:hAnsi="宋体" w:hint="eastAsia"/>
          <w:kern w:val="0"/>
          <w:sz w:val="24"/>
        </w:rPr>
        <w:t>（1）</w:t>
      </w:r>
      <w:r>
        <w:rPr>
          <w:rFonts w:ascii="宋体" w:hAnsi="宋体" w:hint="eastAsia"/>
          <w:sz w:val="24"/>
        </w:rPr>
        <w:t>谈判响应</w:t>
      </w:r>
      <w:r>
        <w:rPr>
          <w:rFonts w:ascii="宋体" w:hAnsi="宋体" w:hint="eastAsia"/>
          <w:kern w:val="0"/>
          <w:sz w:val="24"/>
        </w:rPr>
        <w:t>文件必须在规定时间前派人送达指定的谈判地点。</w:t>
      </w:r>
      <w:r>
        <w:rPr>
          <w:rFonts w:ascii="宋体" w:hAnsi="宋体" w:hint="eastAsia"/>
          <w:sz w:val="24"/>
        </w:rPr>
        <w:t>谈判响应</w:t>
      </w:r>
      <w:r>
        <w:rPr>
          <w:rFonts w:ascii="宋体" w:hAnsi="宋体" w:hint="eastAsia"/>
          <w:kern w:val="0"/>
          <w:sz w:val="24"/>
        </w:rPr>
        <w:t>文件在截止时间后提交，采购组织机构将将拒绝接收。</w:t>
      </w:r>
    </w:p>
    <w:p w:rsidR="00B65BA9" w:rsidRDefault="00F254B2">
      <w:pPr>
        <w:tabs>
          <w:tab w:val="left" w:pos="1418"/>
        </w:tabs>
        <w:autoSpaceDE w:val="0"/>
        <w:autoSpaceDN w:val="0"/>
        <w:adjustRightInd w:val="0"/>
        <w:spacing w:line="360" w:lineRule="auto"/>
        <w:ind w:firstLineChars="200" w:firstLine="480"/>
        <w:rPr>
          <w:rFonts w:ascii="宋体" w:hAnsi="宋体"/>
          <w:kern w:val="0"/>
          <w:sz w:val="24"/>
        </w:rPr>
      </w:pPr>
      <w:r>
        <w:rPr>
          <w:rFonts w:ascii="宋体" w:hAnsi="宋体" w:hint="eastAsia"/>
          <w:kern w:val="0"/>
          <w:sz w:val="24"/>
        </w:rPr>
        <w:t>（2）如有特殊情况，采购组织机构延长截止时间和谈判时间，采购组织机构和</w:t>
      </w:r>
      <w:r>
        <w:rPr>
          <w:rFonts w:ascii="宋体" w:hAnsi="宋体" w:hint="eastAsia"/>
          <w:sz w:val="24"/>
        </w:rPr>
        <w:t>供应商</w:t>
      </w:r>
      <w:r>
        <w:rPr>
          <w:rFonts w:ascii="宋体" w:hAnsi="宋体" w:hint="eastAsia"/>
          <w:kern w:val="0"/>
          <w:sz w:val="24"/>
        </w:rPr>
        <w:t>的权利和义务将受到新的截止时间和谈判时间的约束。</w:t>
      </w:r>
    </w:p>
    <w:p w:rsidR="00B65BA9" w:rsidRDefault="00F254B2">
      <w:pPr>
        <w:tabs>
          <w:tab w:val="left" w:pos="1898"/>
        </w:tabs>
        <w:autoSpaceDE w:val="0"/>
        <w:autoSpaceDN w:val="0"/>
        <w:adjustRightInd w:val="0"/>
        <w:spacing w:line="360" w:lineRule="auto"/>
        <w:ind w:firstLineChars="200" w:firstLine="480"/>
        <w:rPr>
          <w:rFonts w:ascii="宋体" w:hAnsi="宋体"/>
          <w:kern w:val="0"/>
          <w:sz w:val="24"/>
        </w:rPr>
      </w:pPr>
      <w:r>
        <w:rPr>
          <w:rFonts w:ascii="宋体" w:hAnsi="宋体" w:hint="eastAsia"/>
          <w:kern w:val="0"/>
          <w:sz w:val="24"/>
        </w:rPr>
        <w:t>4、谈判响应文件的补充、修改和撤回。</w:t>
      </w:r>
    </w:p>
    <w:p w:rsidR="00B65BA9" w:rsidRDefault="00F254B2">
      <w:pPr>
        <w:tabs>
          <w:tab w:val="left" w:pos="960"/>
          <w:tab w:val="left" w:pos="1418"/>
        </w:tabs>
        <w:autoSpaceDE w:val="0"/>
        <w:autoSpaceDN w:val="0"/>
        <w:adjustRightInd w:val="0"/>
        <w:spacing w:line="360" w:lineRule="auto"/>
        <w:ind w:firstLineChars="200" w:firstLine="480"/>
        <w:rPr>
          <w:rFonts w:ascii="宋体" w:hAnsi="宋体"/>
          <w:kern w:val="0"/>
          <w:sz w:val="24"/>
        </w:rPr>
      </w:pPr>
      <w:r>
        <w:rPr>
          <w:rFonts w:ascii="宋体" w:hAnsi="宋体" w:hint="eastAsia"/>
          <w:kern w:val="0"/>
          <w:sz w:val="24"/>
        </w:rPr>
        <w:t>（1）</w:t>
      </w:r>
      <w:r>
        <w:rPr>
          <w:rFonts w:ascii="宋体" w:hAnsi="宋体" w:hint="eastAsia"/>
          <w:sz w:val="24"/>
        </w:rPr>
        <w:t>供应商</w:t>
      </w:r>
      <w:r>
        <w:rPr>
          <w:rFonts w:ascii="宋体" w:hAnsi="宋体" w:hint="eastAsia"/>
          <w:kern w:val="0"/>
          <w:sz w:val="24"/>
        </w:rPr>
        <w:t>如需对上交的谈判响应文件进行补充、修改或撤回的，必须在谈判响应截止时间</w:t>
      </w:r>
      <w:r>
        <w:rPr>
          <w:rFonts w:ascii="宋体" w:hint="eastAsia"/>
          <w:kern w:val="0"/>
          <w:sz w:val="24"/>
        </w:rPr>
        <w:t>以前将书面的修改文件或撤消通知送达</w:t>
      </w:r>
      <w:r>
        <w:rPr>
          <w:rFonts w:ascii="宋体" w:hAnsi="宋体" w:hint="eastAsia"/>
          <w:sz w:val="24"/>
        </w:rPr>
        <w:t>采购组织机构</w:t>
      </w:r>
      <w:r>
        <w:rPr>
          <w:rFonts w:ascii="宋体" w:hint="eastAsia"/>
          <w:kern w:val="0"/>
          <w:sz w:val="24"/>
        </w:rPr>
        <w:t>。</w:t>
      </w:r>
    </w:p>
    <w:p w:rsidR="00B65BA9" w:rsidRDefault="00F254B2">
      <w:pPr>
        <w:tabs>
          <w:tab w:val="left" w:pos="1418"/>
        </w:tabs>
        <w:autoSpaceDE w:val="0"/>
        <w:autoSpaceDN w:val="0"/>
        <w:adjustRightInd w:val="0"/>
        <w:spacing w:line="360" w:lineRule="auto"/>
        <w:ind w:firstLineChars="200" w:firstLine="480"/>
        <w:rPr>
          <w:rFonts w:ascii="宋体" w:hAnsi="宋体"/>
          <w:kern w:val="0"/>
          <w:sz w:val="24"/>
        </w:rPr>
      </w:pPr>
      <w:r>
        <w:rPr>
          <w:rFonts w:ascii="宋体" w:hAnsi="宋体" w:hint="eastAsia"/>
          <w:kern w:val="0"/>
          <w:sz w:val="24"/>
        </w:rPr>
        <w:t>（2）谈判修改文件必须密封，在密封袋上写明项目编号、标段、谈判项目名称、</w:t>
      </w:r>
      <w:r>
        <w:rPr>
          <w:rFonts w:ascii="宋体" w:hAnsi="宋体" w:hint="eastAsia"/>
          <w:sz w:val="24"/>
        </w:rPr>
        <w:t>供应商</w:t>
      </w:r>
      <w:r>
        <w:rPr>
          <w:rFonts w:ascii="宋体" w:hAnsi="宋体" w:hint="eastAsia"/>
          <w:kern w:val="0"/>
          <w:sz w:val="24"/>
        </w:rPr>
        <w:t>名称、并注明“修改文件”、“谈判时启封”字样，其作为谈判响应文件的组成部份。</w:t>
      </w:r>
    </w:p>
    <w:p w:rsidR="00B65BA9" w:rsidRDefault="00F254B2">
      <w:pPr>
        <w:tabs>
          <w:tab w:val="left" w:pos="1898"/>
        </w:tabs>
        <w:autoSpaceDE w:val="0"/>
        <w:autoSpaceDN w:val="0"/>
        <w:adjustRightInd w:val="0"/>
        <w:spacing w:line="360" w:lineRule="auto"/>
        <w:rPr>
          <w:rFonts w:ascii="宋体" w:hAnsi="宋体"/>
          <w:b/>
          <w:kern w:val="0"/>
          <w:sz w:val="24"/>
        </w:rPr>
      </w:pPr>
      <w:r>
        <w:rPr>
          <w:rFonts w:ascii="宋体" w:hAnsi="宋体" w:hint="eastAsia"/>
          <w:b/>
          <w:kern w:val="0"/>
          <w:sz w:val="24"/>
        </w:rPr>
        <w:lastRenderedPageBreak/>
        <w:t>（三）谈判响应文件的有效期</w:t>
      </w:r>
    </w:p>
    <w:p w:rsidR="00B65BA9" w:rsidRDefault="00F254B2">
      <w:pPr>
        <w:pStyle w:val="a"/>
        <w:tabs>
          <w:tab w:val="left" w:pos="454"/>
          <w:tab w:val="left" w:pos="720"/>
          <w:tab w:val="left" w:pos="1200"/>
        </w:tabs>
        <w:snapToGrid w:val="0"/>
        <w:spacing w:line="360" w:lineRule="auto"/>
        <w:ind w:left="0" w:firstLineChars="200" w:firstLine="480"/>
        <w:rPr>
          <w:rFonts w:ascii="仿宋_GB2312" w:eastAsia="仿宋_GB2312" w:hAnsi="仿宋_GB2312" w:cs="仿宋_GB2312"/>
          <w:sz w:val="24"/>
        </w:rPr>
      </w:pPr>
      <w:r>
        <w:rPr>
          <w:rFonts w:ascii="宋体" w:hAnsi="宋体" w:hint="eastAsia"/>
          <w:sz w:val="24"/>
        </w:rPr>
        <w:t>自谈判响应截止日起90天谈判响应文件应保持有效。有效期不足的谈判响应文件将被拒绝。</w:t>
      </w:r>
    </w:p>
    <w:p w:rsidR="00B65BA9" w:rsidRDefault="00F254B2">
      <w:pPr>
        <w:pStyle w:val="a"/>
        <w:tabs>
          <w:tab w:val="left" w:pos="454"/>
          <w:tab w:val="left" w:pos="720"/>
          <w:tab w:val="left" w:pos="1200"/>
        </w:tabs>
        <w:snapToGrid w:val="0"/>
        <w:spacing w:line="360" w:lineRule="auto"/>
        <w:ind w:left="0" w:firstLineChars="200" w:firstLine="480"/>
        <w:rPr>
          <w:rFonts w:ascii="宋体" w:hAnsi="宋体"/>
          <w:sz w:val="24"/>
        </w:rPr>
      </w:pPr>
      <w:r>
        <w:rPr>
          <w:rFonts w:ascii="宋体" w:hAnsi="宋体" w:hint="eastAsia"/>
          <w:sz w:val="24"/>
        </w:rPr>
        <w:t>在特殊情况下，采购人可与供应商协商延长谈判响应文件的有效期，这种要求和答复均以书面形式进行。</w:t>
      </w:r>
    </w:p>
    <w:p w:rsidR="00B65BA9" w:rsidRDefault="00F254B2">
      <w:pPr>
        <w:pStyle w:val="a"/>
        <w:numPr>
          <w:ilvl w:val="0"/>
          <w:numId w:val="0"/>
        </w:numPr>
        <w:tabs>
          <w:tab w:val="left" w:pos="0"/>
          <w:tab w:val="left" w:pos="720"/>
          <w:tab w:val="left" w:pos="1200"/>
        </w:tabs>
        <w:snapToGrid w:val="0"/>
        <w:spacing w:line="360" w:lineRule="auto"/>
        <w:ind w:firstLineChars="175" w:firstLine="420"/>
        <w:rPr>
          <w:rFonts w:ascii="宋体" w:hAnsi="宋体"/>
          <w:b/>
          <w:sz w:val="24"/>
        </w:rPr>
      </w:pPr>
      <w:r>
        <w:rPr>
          <w:rFonts w:ascii="宋体" w:hAnsi="宋体" w:hint="eastAsia"/>
          <w:sz w:val="24"/>
        </w:rPr>
        <w:t>3.供应商可拒绝接受延期要求而不会导致谈判保证金被没收。同意延长有效期的供应商需要相应延长谈判</w:t>
      </w:r>
      <w:r>
        <w:rPr>
          <w:rFonts w:ascii="宋体" w:hAnsi="宋体"/>
          <w:sz w:val="24"/>
        </w:rPr>
        <w:t>保证金的有效期，但不能修改谈判响应文件。</w:t>
      </w:r>
    </w:p>
    <w:p w:rsidR="00B65BA9" w:rsidRDefault="00F254B2">
      <w:pPr>
        <w:pStyle w:val="a"/>
        <w:numPr>
          <w:ilvl w:val="0"/>
          <w:numId w:val="0"/>
        </w:numPr>
        <w:tabs>
          <w:tab w:val="left" w:pos="0"/>
          <w:tab w:val="left" w:pos="720"/>
          <w:tab w:val="left" w:pos="1200"/>
        </w:tabs>
        <w:snapToGrid w:val="0"/>
        <w:spacing w:line="360" w:lineRule="auto"/>
        <w:ind w:firstLineChars="175" w:firstLine="420"/>
        <w:rPr>
          <w:rFonts w:ascii="宋体" w:hAnsi="宋体"/>
          <w:sz w:val="24"/>
        </w:rPr>
      </w:pPr>
      <w:r>
        <w:rPr>
          <w:rFonts w:ascii="宋体" w:hAnsi="宋体"/>
          <w:sz w:val="24"/>
        </w:rPr>
        <w:t>4</w:t>
      </w:r>
      <w:r>
        <w:rPr>
          <w:rFonts w:ascii="宋体" w:hAnsi="宋体" w:hint="eastAsia"/>
          <w:sz w:val="24"/>
        </w:rPr>
        <w:t>.成交供应商</w:t>
      </w:r>
      <w:r>
        <w:rPr>
          <w:rFonts w:ascii="宋体" w:hAnsi="宋体"/>
          <w:sz w:val="24"/>
        </w:rPr>
        <w:t>的</w:t>
      </w:r>
      <w:r>
        <w:rPr>
          <w:rFonts w:ascii="宋体" w:hAnsi="宋体" w:hint="eastAsia"/>
          <w:sz w:val="24"/>
        </w:rPr>
        <w:t>谈判响应</w:t>
      </w:r>
      <w:r>
        <w:rPr>
          <w:rFonts w:ascii="宋体" w:hAnsi="宋体"/>
          <w:sz w:val="24"/>
        </w:rPr>
        <w:t>文件自</w:t>
      </w:r>
      <w:r>
        <w:rPr>
          <w:rFonts w:ascii="宋体" w:hAnsi="宋体" w:hint="eastAsia"/>
          <w:sz w:val="24"/>
        </w:rPr>
        <w:t>谈判</w:t>
      </w:r>
      <w:r>
        <w:rPr>
          <w:rFonts w:ascii="宋体" w:hAnsi="宋体"/>
          <w:sz w:val="24"/>
        </w:rPr>
        <w:t>之日起至合同履行完毕均应保持有效。</w:t>
      </w:r>
    </w:p>
    <w:p w:rsidR="00B65BA9" w:rsidRDefault="00F254B2">
      <w:pPr>
        <w:pStyle w:val="2"/>
        <w:jc w:val="center"/>
      </w:pPr>
      <w:bookmarkStart w:id="14" w:name="_Toc40859289"/>
      <w:r>
        <w:rPr>
          <w:rFonts w:hint="eastAsia"/>
        </w:rPr>
        <w:t>三、谈判</w:t>
      </w:r>
      <w:bookmarkEnd w:id="14"/>
    </w:p>
    <w:p w:rsidR="00B65BA9" w:rsidRDefault="00F254B2">
      <w:pPr>
        <w:snapToGrid w:val="0"/>
        <w:spacing w:line="360" w:lineRule="auto"/>
        <w:ind w:firstLineChars="196" w:firstLine="472"/>
        <w:jc w:val="left"/>
        <w:rPr>
          <w:rFonts w:ascii="宋体" w:hAnsi="宋体"/>
          <w:b/>
          <w:bCs/>
          <w:sz w:val="24"/>
        </w:rPr>
      </w:pPr>
      <w:r>
        <w:rPr>
          <w:rFonts w:ascii="宋体" w:hAnsi="宋体" w:hint="eastAsia"/>
          <w:b/>
          <w:bCs/>
          <w:sz w:val="24"/>
        </w:rPr>
        <w:t xml:space="preserve"> （一）谈判程序</w:t>
      </w:r>
    </w:p>
    <w:p w:rsidR="00B65BA9" w:rsidRDefault="00F254B2">
      <w:pPr>
        <w:spacing w:line="360" w:lineRule="auto"/>
        <w:ind w:firstLineChars="200" w:firstLine="480"/>
        <w:rPr>
          <w:rFonts w:ascii="宋体" w:hAnsi="宋体" w:cs="宋体"/>
          <w:sz w:val="24"/>
        </w:rPr>
      </w:pPr>
      <w:r>
        <w:rPr>
          <w:rFonts w:ascii="宋体" w:hAnsi="宋体" w:cs="宋体" w:hint="eastAsia"/>
          <w:sz w:val="24"/>
        </w:rPr>
        <w:t>1.采购组织机构在“谈判公告”规定的时间和地点组织谈判，谈判采购会议由采购组织机构工作人员主持，所有供应商均应准时参加谈判采购会议。</w:t>
      </w:r>
    </w:p>
    <w:p w:rsidR="00B65BA9" w:rsidRDefault="00F254B2">
      <w:pPr>
        <w:spacing w:line="360" w:lineRule="auto"/>
        <w:ind w:firstLineChars="200" w:firstLine="480"/>
        <w:rPr>
          <w:rFonts w:ascii="宋体" w:hAnsi="宋体" w:cs="宋体"/>
          <w:sz w:val="24"/>
        </w:rPr>
      </w:pPr>
      <w:r>
        <w:rPr>
          <w:rFonts w:ascii="宋体" w:hAnsi="宋体" w:cs="宋体" w:hint="eastAsia"/>
          <w:sz w:val="24"/>
        </w:rPr>
        <w:t xml:space="preserve">2. </w:t>
      </w:r>
      <w:r>
        <w:rPr>
          <w:rFonts w:ascii="宋体" w:hAnsi="宋体" w:hint="eastAsia"/>
          <w:sz w:val="24"/>
        </w:rPr>
        <w:t>采购组织机构工作人员应当</w:t>
      </w:r>
      <w:r>
        <w:rPr>
          <w:rFonts w:ascii="宋体" w:hAnsi="宋体" w:cs="宋体" w:hint="eastAsia"/>
          <w:sz w:val="24"/>
        </w:rPr>
        <w:t>核验出席谈判活动现场的各供应商代表及相关单位人员身份，并组织其分别登记、签到，无关人员可拒绝其进入现场。</w:t>
      </w:r>
    </w:p>
    <w:p w:rsidR="00B65BA9" w:rsidRDefault="00F254B2">
      <w:pPr>
        <w:spacing w:line="360" w:lineRule="auto"/>
        <w:ind w:firstLineChars="200" w:firstLine="480"/>
        <w:rPr>
          <w:rFonts w:ascii="宋体" w:hAnsi="宋体" w:cs="宋体"/>
          <w:sz w:val="24"/>
        </w:rPr>
      </w:pPr>
      <w:r>
        <w:rPr>
          <w:rFonts w:ascii="宋体" w:hAnsi="宋体" w:cs="宋体" w:hint="eastAsia"/>
          <w:sz w:val="24"/>
        </w:rPr>
        <w:t>3.采购组织机构工作人员接收谈判响应文件并登记，并由供应商代表对递交记录情况进行签字确认。</w:t>
      </w:r>
    </w:p>
    <w:p w:rsidR="00B65BA9" w:rsidRDefault="00F254B2">
      <w:pPr>
        <w:spacing w:line="360" w:lineRule="auto"/>
        <w:ind w:firstLineChars="200" w:firstLine="480"/>
        <w:rPr>
          <w:rFonts w:ascii="宋体" w:hAnsi="宋体" w:cs="宋体"/>
          <w:sz w:val="24"/>
        </w:rPr>
      </w:pPr>
      <w:r>
        <w:rPr>
          <w:rFonts w:ascii="宋体" w:hAnsi="宋体" w:cs="宋体" w:hint="eastAsia"/>
          <w:sz w:val="24"/>
        </w:rPr>
        <w:t>4.主持人宣布谈判采购会议开始，介绍谈判现场的人员情况，宣读提交谈判响应文件的供应商名单、谈判纪律、应当回避的情形等注意事项，组织供应商签署不存在影响公平竞争的《政府采购活动现场确认声明书》。</w:t>
      </w:r>
    </w:p>
    <w:p w:rsidR="00B65BA9" w:rsidRDefault="00F254B2">
      <w:pPr>
        <w:spacing w:line="360" w:lineRule="auto"/>
        <w:ind w:firstLineChars="200" w:firstLine="480"/>
        <w:rPr>
          <w:rFonts w:ascii="宋体" w:hAnsi="宋体" w:cs="宋体"/>
          <w:sz w:val="24"/>
        </w:rPr>
      </w:pPr>
      <w:r>
        <w:rPr>
          <w:rFonts w:ascii="宋体" w:hAnsi="宋体" w:cs="宋体" w:hint="eastAsia"/>
          <w:sz w:val="24"/>
        </w:rPr>
        <w:t>5.对谈判保证金缴纳情况进行查验、核实，提请供应商代表查验谈判响应文件密封情况。</w:t>
      </w:r>
    </w:p>
    <w:p w:rsidR="00B65BA9" w:rsidRDefault="00F254B2">
      <w:pPr>
        <w:pStyle w:val="a6"/>
        <w:snapToGrid w:val="0"/>
        <w:spacing w:line="360" w:lineRule="auto"/>
        <w:ind w:firstLineChars="200" w:firstLine="480"/>
        <w:rPr>
          <w:rFonts w:hAnsi="宋体" w:cs="宋体"/>
          <w:sz w:val="24"/>
        </w:rPr>
      </w:pPr>
      <w:r>
        <w:rPr>
          <w:rFonts w:hAnsi="宋体" w:cs="宋体" w:hint="eastAsia"/>
          <w:sz w:val="24"/>
        </w:rPr>
        <w:t>6、主持人按供应商签到的先后顺序当场拆封谈判响应文件，并送至评审室；</w:t>
      </w:r>
    </w:p>
    <w:p w:rsidR="00B65BA9" w:rsidRDefault="00F254B2">
      <w:pPr>
        <w:pStyle w:val="a6"/>
        <w:snapToGrid w:val="0"/>
        <w:spacing w:line="360" w:lineRule="auto"/>
        <w:ind w:firstLineChars="200" w:firstLine="480"/>
        <w:rPr>
          <w:rFonts w:hAnsi="宋体" w:cs="宋体"/>
          <w:sz w:val="24"/>
        </w:rPr>
      </w:pPr>
      <w:r>
        <w:rPr>
          <w:rFonts w:hAnsi="宋体" w:cs="宋体" w:hint="eastAsia"/>
          <w:sz w:val="24"/>
        </w:rPr>
        <w:t>7.谈判小组对符合资格的供应商的谈判响应文件进行符合性审查，以确定其是否满足谈判文件的实质性要求。</w:t>
      </w:r>
    </w:p>
    <w:p w:rsidR="00B65BA9" w:rsidRDefault="00F254B2">
      <w:pPr>
        <w:pStyle w:val="a6"/>
        <w:snapToGrid w:val="0"/>
        <w:spacing w:line="360" w:lineRule="auto"/>
        <w:ind w:firstLineChars="200" w:firstLine="480"/>
        <w:rPr>
          <w:rFonts w:hAnsi="宋体"/>
          <w:sz w:val="24"/>
        </w:rPr>
      </w:pPr>
      <w:r>
        <w:rPr>
          <w:rFonts w:hAnsi="宋体" w:hint="eastAsia"/>
          <w:sz w:val="24"/>
        </w:rPr>
        <w:t>8.谈判小组对响应文件进行评审，并根据谈判文件规定的程序、评定成交的标准等事项与实质性响应谈判文件要求的供应商进行谈判。未实质性响应谈判文件的响应文件按无效处理；</w:t>
      </w:r>
    </w:p>
    <w:p w:rsidR="00B65BA9" w:rsidRDefault="00F254B2">
      <w:pPr>
        <w:pStyle w:val="20"/>
        <w:tabs>
          <w:tab w:val="left" w:pos="720"/>
          <w:tab w:val="left" w:pos="1260"/>
          <w:tab w:val="left" w:pos="2160"/>
          <w:tab w:val="left" w:pos="2880"/>
          <w:tab w:val="left" w:pos="3600"/>
          <w:tab w:val="left" w:pos="4320"/>
          <w:tab w:val="left" w:pos="5040"/>
          <w:tab w:val="left" w:pos="5760"/>
          <w:tab w:val="left" w:pos="8280"/>
        </w:tabs>
        <w:ind w:firstLineChars="200"/>
        <w:rPr>
          <w:rFonts w:hAnsi="宋体"/>
        </w:rPr>
      </w:pPr>
      <w:r>
        <w:rPr>
          <w:rFonts w:hAnsi="宋体" w:hint="eastAsia"/>
        </w:rPr>
        <w:lastRenderedPageBreak/>
        <w:t>9.谈判小组所有成员集中与单一供应商分别进行谈判。</w:t>
      </w:r>
      <w:r>
        <w:rPr>
          <w:rFonts w:hint="eastAsia"/>
          <w:shd w:val="clear" w:color="auto" w:fill="FFFFFF"/>
        </w:rPr>
        <w:t>所有参加谈判的供应商均有一轮谈判机会。</w:t>
      </w:r>
      <w:r>
        <w:rPr>
          <w:rFonts w:hAnsi="宋体" w:hint="eastAsia"/>
        </w:rPr>
        <w:t>供应商应由法人代表或法人代表授权的人进行。供应商所作的重要答复均应以书面形式，并经法定代表人或授权人签署，作为谈判文件的一部分，对谈判供应商有约束力，但不得对内容进行实质性修改。在谈判中，谈判的任何一方不得透露与谈判有关的其他供应商的技术资料、价格和其他信息；</w:t>
      </w:r>
    </w:p>
    <w:p w:rsidR="00B65BA9" w:rsidRDefault="00F254B2">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right="25" w:firstLine="540"/>
        <w:jc w:val="left"/>
        <w:rPr>
          <w:sz w:val="24"/>
        </w:rPr>
      </w:pPr>
      <w:r>
        <w:rPr>
          <w:rFonts w:hint="eastAsia"/>
          <w:sz w:val="24"/>
        </w:rPr>
        <w:t>10.</w:t>
      </w:r>
      <w:r>
        <w:rPr>
          <w:rFonts w:hint="eastAsia"/>
          <w:sz w:val="24"/>
        </w:rPr>
        <w:t>在谈判过程中，谈判小组可以根据谈判文件和谈判情况实质性变动采购需求中的技术、服务要求以及合同草案条款，但不得变动谈判文件中的其他内容。实质性变动的内容，经采购人代表确认后，将以书面形式通知所有参加谈判的供应商；</w:t>
      </w:r>
    </w:p>
    <w:p w:rsidR="00B65BA9" w:rsidRDefault="00F254B2">
      <w:pPr>
        <w:pStyle w:val="20"/>
        <w:tabs>
          <w:tab w:val="left" w:pos="720"/>
          <w:tab w:val="left" w:pos="1260"/>
          <w:tab w:val="left" w:pos="2160"/>
          <w:tab w:val="left" w:pos="2880"/>
          <w:tab w:val="left" w:pos="3600"/>
          <w:tab w:val="left" w:pos="4320"/>
          <w:tab w:val="left" w:pos="5040"/>
          <w:tab w:val="left" w:pos="5760"/>
          <w:tab w:val="left" w:pos="8280"/>
        </w:tabs>
        <w:ind w:firstLineChars="200"/>
        <w:rPr>
          <w:rFonts w:hAnsi="宋体"/>
        </w:rPr>
      </w:pPr>
      <w:r>
        <w:rPr>
          <w:rFonts w:hAnsi="宋体" w:hint="eastAsia"/>
        </w:rPr>
        <w:t>11.谈判结束后，</w:t>
      </w:r>
      <w:r>
        <w:rPr>
          <w:rFonts w:hint="eastAsia"/>
        </w:rPr>
        <w:t>谈判小组将</w:t>
      </w:r>
      <w:r>
        <w:rPr>
          <w:rFonts w:hAnsi="宋体" w:hint="eastAsia"/>
        </w:rPr>
        <w:t>要求所有继续参加谈判的供应商在规定时间内提交最后报价，超过规定时间提交的报价作无效处理；</w:t>
      </w:r>
    </w:p>
    <w:p w:rsidR="00B65BA9" w:rsidRDefault="00F254B2">
      <w:pPr>
        <w:spacing w:line="360" w:lineRule="auto"/>
        <w:ind w:firstLineChars="200" w:firstLine="480"/>
        <w:rPr>
          <w:rFonts w:ascii="宋体" w:hAnsi="宋体"/>
          <w:sz w:val="24"/>
        </w:rPr>
      </w:pPr>
      <w:r>
        <w:rPr>
          <w:rFonts w:ascii="宋体" w:hAnsi="宋体" w:hint="eastAsia"/>
          <w:sz w:val="24"/>
        </w:rPr>
        <w:t>12.谈判小组</w:t>
      </w:r>
      <w:r>
        <w:rPr>
          <w:rFonts w:ascii="宋体" w:hAnsi="宋体" w:hint="eastAsia"/>
          <w:kern w:val="0"/>
          <w:sz w:val="24"/>
        </w:rPr>
        <w:t>编写评审报告</w:t>
      </w:r>
      <w:r>
        <w:rPr>
          <w:rFonts w:ascii="宋体" w:hAnsi="宋体" w:hint="eastAsia"/>
          <w:sz w:val="24"/>
        </w:rPr>
        <w:t>（评审报告应按相关规定及时向财政部门申请备案）；</w:t>
      </w:r>
    </w:p>
    <w:p w:rsidR="00B65BA9" w:rsidRDefault="00F254B2">
      <w:pPr>
        <w:pStyle w:val="20"/>
        <w:tabs>
          <w:tab w:val="left" w:pos="720"/>
          <w:tab w:val="left" w:pos="1260"/>
          <w:tab w:val="left" w:pos="2160"/>
          <w:tab w:val="left" w:pos="2880"/>
          <w:tab w:val="left" w:pos="3600"/>
          <w:tab w:val="left" w:pos="4320"/>
          <w:tab w:val="left" w:pos="5040"/>
          <w:tab w:val="left" w:pos="5760"/>
          <w:tab w:val="left" w:pos="8280"/>
        </w:tabs>
        <w:ind w:firstLineChars="200"/>
        <w:rPr>
          <w:rFonts w:hAnsi="宋体" w:cs="宋体"/>
          <w:b/>
        </w:rPr>
      </w:pPr>
      <w:r>
        <w:rPr>
          <w:rFonts w:hAnsi="宋体" w:hint="eastAsia"/>
        </w:rPr>
        <w:t>13.采购组织机构</w:t>
      </w:r>
      <w:r>
        <w:rPr>
          <w:rFonts w:hAnsi="宋体" w:cs="宋体" w:hint="eastAsia"/>
        </w:rPr>
        <w:t>对谈判小组专家成员进行评价；</w:t>
      </w:r>
    </w:p>
    <w:p w:rsidR="00B65BA9" w:rsidRDefault="00F254B2">
      <w:pPr>
        <w:pStyle w:val="ab"/>
        <w:spacing w:before="0" w:beforeAutospacing="0" w:after="0" w:afterAutospacing="0" w:line="360" w:lineRule="auto"/>
        <w:ind w:firstLineChars="200" w:firstLine="480"/>
        <w:jc w:val="both"/>
        <w:rPr>
          <w:rFonts w:hint="default"/>
        </w:rPr>
      </w:pPr>
      <w:r>
        <w:t>14.宣布谈判结果，谈判采购会议结束。</w:t>
      </w:r>
    </w:p>
    <w:p w:rsidR="00B65BA9" w:rsidRDefault="00F254B2">
      <w:pPr>
        <w:snapToGrid w:val="0"/>
        <w:spacing w:line="360" w:lineRule="auto"/>
        <w:ind w:firstLineChars="200" w:firstLine="482"/>
        <w:rPr>
          <w:rFonts w:ascii="宋体" w:hAnsi="宋体"/>
          <w:b/>
          <w:sz w:val="24"/>
        </w:rPr>
      </w:pPr>
      <w:r>
        <w:rPr>
          <w:rFonts w:ascii="宋体" w:hAnsi="宋体" w:hint="eastAsia"/>
          <w:b/>
          <w:sz w:val="24"/>
        </w:rPr>
        <w:t>（二）澄清问题的形式</w:t>
      </w:r>
    </w:p>
    <w:p w:rsidR="00B65BA9" w:rsidRDefault="00F254B2">
      <w:pPr>
        <w:snapToGrid w:val="0"/>
        <w:spacing w:line="360" w:lineRule="auto"/>
        <w:ind w:firstLineChars="200" w:firstLine="480"/>
        <w:rPr>
          <w:rFonts w:ascii="宋体" w:hAnsi="宋体"/>
          <w:sz w:val="24"/>
        </w:rPr>
      </w:pPr>
      <w:r>
        <w:rPr>
          <w:rFonts w:ascii="宋体" w:hAnsi="宋体" w:hint="eastAsia"/>
          <w:sz w:val="24"/>
        </w:rPr>
        <w:t>谈判人的澄清、说明或者补正应当采用书面形式，并加盖公章，或者由法定代理人或其授权的代表签字，并不得超出谈判响应文件的范围或者改变谈判响应文件的实质性内容。</w:t>
      </w:r>
    </w:p>
    <w:p w:rsidR="00B65BA9" w:rsidRDefault="00F254B2">
      <w:pPr>
        <w:pStyle w:val="a6"/>
        <w:snapToGrid w:val="0"/>
        <w:spacing w:line="360" w:lineRule="auto"/>
        <w:ind w:leftChars="228" w:left="720" w:hangingChars="100" w:hanging="241"/>
        <w:rPr>
          <w:rFonts w:hAnsi="宋体"/>
          <w:b/>
          <w:sz w:val="24"/>
        </w:rPr>
      </w:pPr>
      <w:r>
        <w:rPr>
          <w:rFonts w:hAnsi="宋体" w:hint="eastAsia"/>
          <w:b/>
          <w:sz w:val="24"/>
        </w:rPr>
        <w:t>（三）错误修正</w:t>
      </w:r>
    </w:p>
    <w:p w:rsidR="00B65BA9" w:rsidRDefault="00F254B2">
      <w:pPr>
        <w:pStyle w:val="ab"/>
        <w:spacing w:before="0" w:beforeAutospacing="0" w:after="0" w:afterAutospacing="0" w:line="360" w:lineRule="auto"/>
        <w:ind w:firstLineChars="200" w:firstLine="480"/>
        <w:jc w:val="both"/>
        <w:rPr>
          <w:rFonts w:hint="default"/>
        </w:rPr>
      </w:pPr>
      <w:r>
        <w:t>谈判响应文件报价出现前后不一致的，除谈判采购文件另有规定外，按照下列规定修正：</w:t>
      </w:r>
    </w:p>
    <w:p w:rsidR="00B65BA9" w:rsidRDefault="00F254B2">
      <w:pPr>
        <w:pStyle w:val="ab"/>
        <w:spacing w:before="0" w:beforeAutospacing="0" w:after="0" w:afterAutospacing="0" w:line="360" w:lineRule="auto"/>
        <w:jc w:val="both"/>
        <w:rPr>
          <w:rFonts w:hint="default"/>
        </w:rPr>
      </w:pPr>
      <w:r>
        <w:t xml:space="preserve">　　1.谈判响应文件中首次报价一览表内容与谈判响应文件中相应内容不一致的，以首次报价一览表为准；</w:t>
      </w:r>
    </w:p>
    <w:p w:rsidR="00B65BA9" w:rsidRDefault="00F254B2">
      <w:pPr>
        <w:pStyle w:val="ab"/>
        <w:spacing w:before="0" w:beforeAutospacing="0" w:after="0" w:afterAutospacing="0" w:line="360" w:lineRule="auto"/>
        <w:jc w:val="both"/>
        <w:rPr>
          <w:rFonts w:hint="default"/>
        </w:rPr>
      </w:pPr>
      <w:r>
        <w:t xml:space="preserve">　　2.大写金额和小写金额不一致的，以大写金额为准；</w:t>
      </w:r>
    </w:p>
    <w:p w:rsidR="00B65BA9" w:rsidRDefault="00F254B2">
      <w:pPr>
        <w:pStyle w:val="ab"/>
        <w:spacing w:before="0" w:beforeAutospacing="0" w:after="0" w:afterAutospacing="0" w:line="360" w:lineRule="auto"/>
        <w:jc w:val="both"/>
        <w:rPr>
          <w:rFonts w:hint="default"/>
        </w:rPr>
      </w:pPr>
      <w:r>
        <w:t xml:space="preserve">　　3.单价金额小数点或者百分比有明显错位的，以首次报价一览表的总价为准，并修改单价；</w:t>
      </w:r>
    </w:p>
    <w:p w:rsidR="00B65BA9" w:rsidRDefault="00F254B2">
      <w:pPr>
        <w:pStyle w:val="ab"/>
        <w:spacing w:before="0" w:beforeAutospacing="0" w:after="0" w:afterAutospacing="0" w:line="360" w:lineRule="auto"/>
        <w:jc w:val="both"/>
        <w:rPr>
          <w:rFonts w:hint="default"/>
        </w:rPr>
      </w:pPr>
      <w:r>
        <w:t xml:space="preserve">　　4.总价金额与按单价汇总金额不一致的，以单价金额计算结果为准。</w:t>
      </w:r>
    </w:p>
    <w:p w:rsidR="00B65BA9" w:rsidRDefault="00F254B2">
      <w:pPr>
        <w:pStyle w:val="ab"/>
        <w:spacing w:before="0" w:beforeAutospacing="0" w:after="0" w:afterAutospacing="0" w:line="360" w:lineRule="auto"/>
        <w:jc w:val="both"/>
        <w:rPr>
          <w:rFonts w:hint="default"/>
        </w:rPr>
      </w:pPr>
      <w:r>
        <w:t xml:space="preserve">　　同时出现两种以上不一致的，按照前款规定的顺序修正。修正应当采用书面形式，并加盖公章，或者由法定代表人或其授权的代表签字。修正后的报价经谈判人确认后产生约束力，谈判人不确认的，将终止谈判。</w:t>
      </w:r>
    </w:p>
    <w:p w:rsidR="00B65BA9" w:rsidRDefault="00F254B2">
      <w:pPr>
        <w:pStyle w:val="ab"/>
        <w:spacing w:before="0" w:beforeAutospacing="0" w:after="0" w:afterAutospacing="0" w:line="360" w:lineRule="auto"/>
        <w:ind w:firstLineChars="150" w:firstLine="361"/>
        <w:jc w:val="both"/>
        <w:rPr>
          <w:rFonts w:hint="default"/>
          <w:b/>
        </w:rPr>
      </w:pPr>
      <w:r>
        <w:rPr>
          <w:b/>
          <w:bCs/>
        </w:rPr>
        <w:t>（四）</w:t>
      </w:r>
      <w:r>
        <w:rPr>
          <w:b/>
        </w:rPr>
        <w:t>供应商存在下列情况之一的，响应无效，终止谈判</w:t>
      </w:r>
    </w:p>
    <w:p w:rsidR="00B65BA9" w:rsidRDefault="00F254B2">
      <w:pPr>
        <w:pStyle w:val="ab"/>
        <w:adjustRightInd w:val="0"/>
        <w:snapToGrid w:val="0"/>
        <w:spacing w:before="0" w:beforeAutospacing="0" w:after="0" w:afterAutospacing="0" w:line="360" w:lineRule="auto"/>
        <w:ind w:firstLineChars="200" w:firstLine="480"/>
        <w:jc w:val="both"/>
        <w:rPr>
          <w:rFonts w:hint="default"/>
        </w:rPr>
      </w:pPr>
      <w:r>
        <w:t>1.未按照谈判文件的规定提交谈判保证金的。</w:t>
      </w:r>
    </w:p>
    <w:p w:rsidR="00B65BA9" w:rsidRDefault="00F254B2">
      <w:pPr>
        <w:pStyle w:val="ab"/>
        <w:adjustRightInd w:val="0"/>
        <w:snapToGrid w:val="0"/>
        <w:spacing w:before="0" w:beforeAutospacing="0" w:after="0" w:afterAutospacing="0" w:line="360" w:lineRule="auto"/>
        <w:ind w:firstLineChars="200" w:firstLine="480"/>
        <w:jc w:val="both"/>
        <w:rPr>
          <w:rFonts w:hint="default"/>
        </w:rPr>
      </w:pPr>
      <w:r>
        <w:lastRenderedPageBreak/>
        <w:t>2.谈判响应文件中报价的服务内容跟商务与技术内容中的服务内容出现重大偏差的；</w:t>
      </w:r>
    </w:p>
    <w:p w:rsidR="00B65BA9" w:rsidRDefault="00F254B2">
      <w:pPr>
        <w:pStyle w:val="ab"/>
        <w:tabs>
          <w:tab w:val="left" w:pos="7380"/>
        </w:tabs>
        <w:adjustRightInd w:val="0"/>
        <w:snapToGrid w:val="0"/>
        <w:spacing w:before="0" w:beforeAutospacing="0" w:after="0" w:afterAutospacing="0" w:line="360" w:lineRule="auto"/>
        <w:jc w:val="both"/>
        <w:rPr>
          <w:rFonts w:hint="default"/>
        </w:rPr>
      </w:pPr>
      <w:r>
        <w:t xml:space="preserve">　　3.不具备谈判文件中规定的资格要求的。</w:t>
      </w:r>
      <w:r>
        <w:rPr>
          <w:rFonts w:hint="default"/>
        </w:rPr>
        <w:tab/>
      </w:r>
    </w:p>
    <w:p w:rsidR="00B65BA9" w:rsidRDefault="00F254B2">
      <w:pPr>
        <w:pStyle w:val="ab"/>
        <w:adjustRightInd w:val="0"/>
        <w:snapToGrid w:val="0"/>
        <w:spacing w:before="0" w:beforeAutospacing="0" w:after="0" w:afterAutospacing="0" w:line="360" w:lineRule="auto"/>
        <w:jc w:val="both"/>
        <w:rPr>
          <w:rFonts w:hint="default"/>
        </w:rPr>
      </w:pPr>
      <w:r>
        <w:t xml:space="preserve">　  4.谈判响应文件含有采购人不能接受的附加条件的。</w:t>
      </w:r>
    </w:p>
    <w:p w:rsidR="00B65BA9" w:rsidRDefault="00F254B2">
      <w:pPr>
        <w:adjustRightInd w:val="0"/>
        <w:snapToGrid w:val="0"/>
        <w:spacing w:line="360" w:lineRule="auto"/>
        <w:ind w:firstLineChars="196" w:firstLine="470"/>
        <w:rPr>
          <w:rFonts w:ascii="宋体" w:hAnsi="宋体"/>
          <w:bCs/>
          <w:kern w:val="0"/>
          <w:sz w:val="24"/>
        </w:rPr>
      </w:pPr>
      <w:r>
        <w:rPr>
          <w:rFonts w:ascii="宋体" w:hAnsi="宋体" w:hint="eastAsia"/>
          <w:kern w:val="0"/>
          <w:sz w:val="24"/>
        </w:rPr>
        <w:t>5.谈判代表人</w:t>
      </w:r>
      <w:r>
        <w:rPr>
          <w:rFonts w:ascii="宋体" w:hAnsi="宋体" w:hint="eastAsia"/>
          <w:sz w:val="24"/>
        </w:rPr>
        <w:t>未能出具身份证明或与法定代表人授权委托人身份不符的；</w:t>
      </w:r>
    </w:p>
    <w:p w:rsidR="00B65BA9" w:rsidRDefault="00F254B2">
      <w:pPr>
        <w:pStyle w:val="ab"/>
        <w:adjustRightInd w:val="0"/>
        <w:snapToGrid w:val="0"/>
        <w:spacing w:before="0" w:beforeAutospacing="0" w:after="0" w:afterAutospacing="0" w:line="360" w:lineRule="auto"/>
        <w:ind w:firstLineChars="200" w:firstLine="480"/>
        <w:jc w:val="both"/>
        <w:rPr>
          <w:rFonts w:hint="default"/>
        </w:rPr>
      </w:pPr>
      <w:r>
        <w:t>6.谈判小组认为供应商的报价明显低于其他通过符合性审查供应商的报价，有可能影响产品质量或者不能诚信履约的，应当要求其在评审现场合理的时间内提供书面说明，必要时提交相关证明材料；供应商不能证明其报价合理性的，谈判小组应当将与其终止谈判。</w:t>
      </w:r>
    </w:p>
    <w:p w:rsidR="00B65BA9" w:rsidRDefault="00F254B2">
      <w:pPr>
        <w:pStyle w:val="ab"/>
        <w:adjustRightInd w:val="0"/>
        <w:snapToGrid w:val="0"/>
        <w:spacing w:before="0" w:beforeAutospacing="0" w:after="0" w:afterAutospacing="0" w:line="360" w:lineRule="auto"/>
        <w:ind w:firstLineChars="200" w:firstLine="480"/>
        <w:jc w:val="both"/>
        <w:rPr>
          <w:rFonts w:hint="default"/>
        </w:rPr>
      </w:pPr>
      <w:r>
        <w:t xml:space="preserve">7.报价超过谈判文件中规定的预算金额/最高限价。 </w:t>
      </w:r>
    </w:p>
    <w:p w:rsidR="00B65BA9" w:rsidRDefault="00F254B2">
      <w:pPr>
        <w:tabs>
          <w:tab w:val="left" w:pos="1898"/>
        </w:tabs>
        <w:autoSpaceDE w:val="0"/>
        <w:autoSpaceDN w:val="0"/>
        <w:adjustRightInd w:val="0"/>
        <w:snapToGrid w:val="0"/>
        <w:spacing w:line="360" w:lineRule="auto"/>
        <w:ind w:firstLine="480"/>
        <w:rPr>
          <w:rFonts w:ascii="宋体" w:hAnsi="宋体"/>
          <w:kern w:val="0"/>
          <w:sz w:val="24"/>
        </w:rPr>
      </w:pPr>
      <w:r>
        <w:rPr>
          <w:rFonts w:ascii="宋体" w:hAnsi="宋体" w:hint="eastAsia"/>
          <w:kern w:val="0"/>
          <w:sz w:val="24"/>
        </w:rPr>
        <w:t>8.谈判响应参数未如实填写，完全复制粘贴采购参数的。</w:t>
      </w:r>
    </w:p>
    <w:p w:rsidR="00B65BA9" w:rsidRDefault="00F254B2">
      <w:pPr>
        <w:tabs>
          <w:tab w:val="left" w:pos="1898"/>
        </w:tabs>
        <w:autoSpaceDE w:val="0"/>
        <w:autoSpaceDN w:val="0"/>
        <w:adjustRightInd w:val="0"/>
        <w:snapToGrid w:val="0"/>
        <w:spacing w:line="360" w:lineRule="auto"/>
        <w:ind w:firstLine="480"/>
        <w:rPr>
          <w:rFonts w:ascii="宋体" w:hAnsi="宋体"/>
          <w:kern w:val="0"/>
          <w:sz w:val="24"/>
        </w:rPr>
      </w:pPr>
      <w:r>
        <w:rPr>
          <w:rFonts w:ascii="宋体" w:hAnsi="宋体" w:hint="eastAsia"/>
          <w:kern w:val="0"/>
          <w:sz w:val="24"/>
        </w:rPr>
        <w:t xml:space="preserve">9.谈判响应文件提供虚假材料的。 </w:t>
      </w:r>
    </w:p>
    <w:p w:rsidR="00B65BA9" w:rsidRDefault="00F254B2">
      <w:pPr>
        <w:tabs>
          <w:tab w:val="left" w:pos="1898"/>
        </w:tabs>
        <w:autoSpaceDE w:val="0"/>
        <w:autoSpaceDN w:val="0"/>
        <w:adjustRightInd w:val="0"/>
        <w:snapToGrid w:val="0"/>
        <w:spacing w:line="360" w:lineRule="auto"/>
        <w:ind w:firstLineChars="200" w:firstLine="480"/>
        <w:jc w:val="left"/>
        <w:rPr>
          <w:rFonts w:ascii="宋体" w:hAnsi="宋体"/>
          <w:sz w:val="24"/>
        </w:rPr>
      </w:pPr>
      <w:r>
        <w:rPr>
          <w:rFonts w:ascii="宋体" w:hAnsi="宋体" w:hint="eastAsia"/>
          <w:kern w:val="0"/>
          <w:sz w:val="24"/>
        </w:rPr>
        <w:t>10.</w:t>
      </w:r>
      <w:r>
        <w:rPr>
          <w:rFonts w:ascii="宋体" w:hAnsi="宋体"/>
          <w:sz w:val="24"/>
        </w:rPr>
        <w:t>不同</w:t>
      </w:r>
      <w:r>
        <w:rPr>
          <w:rFonts w:ascii="宋体" w:hAnsi="宋体" w:hint="eastAsia"/>
          <w:sz w:val="24"/>
        </w:rPr>
        <w:t>供应商</w:t>
      </w:r>
      <w:r>
        <w:rPr>
          <w:rFonts w:ascii="宋体" w:hAnsi="宋体"/>
          <w:sz w:val="24"/>
        </w:rPr>
        <w:t>的</w:t>
      </w:r>
      <w:r>
        <w:rPr>
          <w:rFonts w:ascii="宋体" w:hAnsi="宋体" w:hint="eastAsia"/>
          <w:sz w:val="24"/>
        </w:rPr>
        <w:t>谈判响应</w:t>
      </w:r>
      <w:r>
        <w:rPr>
          <w:rFonts w:ascii="宋体" w:hAnsi="宋体"/>
          <w:sz w:val="24"/>
        </w:rPr>
        <w:t>文件由同一单位或者个人编制；</w:t>
      </w:r>
    </w:p>
    <w:p w:rsidR="00B65BA9" w:rsidRDefault="00F254B2">
      <w:pPr>
        <w:pStyle w:val="ab"/>
        <w:spacing w:before="0" w:beforeAutospacing="0" w:after="0" w:afterAutospacing="0" w:line="360" w:lineRule="auto"/>
        <w:ind w:firstLineChars="200" w:firstLine="480"/>
        <w:rPr>
          <w:rFonts w:hint="default"/>
        </w:rPr>
      </w:pPr>
      <w:r>
        <w:t>11.不同供应商委托同一单位或者个人办理谈判事宜；</w:t>
      </w:r>
    </w:p>
    <w:p w:rsidR="00B65BA9" w:rsidRDefault="00F254B2">
      <w:pPr>
        <w:pStyle w:val="ab"/>
        <w:spacing w:before="0" w:beforeAutospacing="0" w:after="0" w:afterAutospacing="0" w:line="360" w:lineRule="auto"/>
        <w:ind w:firstLineChars="200" w:firstLine="480"/>
        <w:rPr>
          <w:rFonts w:hint="default"/>
        </w:rPr>
      </w:pPr>
      <w:r>
        <w:t>12.不同供应商的谈判响应文件载明的项目管理成员或者联系人员为同一人；</w:t>
      </w:r>
    </w:p>
    <w:p w:rsidR="00B65BA9" w:rsidRDefault="00F254B2">
      <w:pPr>
        <w:pStyle w:val="ab"/>
        <w:spacing w:before="0" w:beforeAutospacing="0" w:after="0" w:afterAutospacing="0" w:line="360" w:lineRule="auto"/>
        <w:ind w:firstLineChars="200" w:firstLine="480"/>
        <w:rPr>
          <w:rFonts w:hint="default"/>
        </w:rPr>
      </w:pPr>
      <w:r>
        <w:t>13.不同供应商的谈判响应文件异常一致或者报价呈规律性差异；</w:t>
      </w:r>
    </w:p>
    <w:p w:rsidR="00B65BA9" w:rsidRDefault="00F254B2">
      <w:pPr>
        <w:pStyle w:val="ab"/>
        <w:spacing w:before="0" w:beforeAutospacing="0" w:after="0" w:afterAutospacing="0" w:line="360" w:lineRule="auto"/>
        <w:ind w:firstLineChars="200" w:firstLine="480"/>
        <w:rPr>
          <w:rFonts w:hint="default"/>
        </w:rPr>
      </w:pPr>
      <w:r>
        <w:t>14.不同供应商的谈判响应文件相互混装；</w:t>
      </w:r>
    </w:p>
    <w:p w:rsidR="00B65BA9" w:rsidRDefault="00F254B2">
      <w:pPr>
        <w:autoSpaceDE w:val="0"/>
        <w:autoSpaceDN w:val="0"/>
        <w:adjustRightInd w:val="0"/>
        <w:spacing w:line="360" w:lineRule="auto"/>
        <w:ind w:firstLineChars="200" w:firstLine="480"/>
        <w:rPr>
          <w:rFonts w:ascii="宋体" w:hAnsi="宋体"/>
          <w:kern w:val="0"/>
          <w:sz w:val="24"/>
        </w:rPr>
      </w:pPr>
      <w:r>
        <w:rPr>
          <w:rFonts w:ascii="宋体" w:hAnsi="宋体" w:hint="eastAsia"/>
          <w:kern w:val="0"/>
          <w:sz w:val="24"/>
        </w:rPr>
        <w:t>15.不符合法律、法规和谈判文件中规定的其他实质性要求的（谈判采购文件中打“▲”内容及被拒绝的条款）。</w:t>
      </w:r>
    </w:p>
    <w:p w:rsidR="00B65BA9" w:rsidRDefault="00F254B2">
      <w:pPr>
        <w:autoSpaceDE w:val="0"/>
        <w:autoSpaceDN w:val="0"/>
        <w:adjustRightInd w:val="0"/>
        <w:spacing w:line="360" w:lineRule="auto"/>
        <w:ind w:left="480"/>
        <w:rPr>
          <w:rFonts w:ascii="宋体" w:hAnsi="宋体"/>
          <w:kern w:val="0"/>
          <w:sz w:val="24"/>
        </w:rPr>
      </w:pPr>
      <w:r>
        <w:rPr>
          <w:rFonts w:ascii="宋体" w:hAnsi="宋体" w:hint="eastAsia"/>
          <w:b/>
          <w:kern w:val="0"/>
          <w:sz w:val="24"/>
        </w:rPr>
        <w:t>（五）有下列情况之一的，本次谈判终止</w:t>
      </w:r>
    </w:p>
    <w:p w:rsidR="00B65BA9" w:rsidRDefault="00F254B2">
      <w:pPr>
        <w:pStyle w:val="ab"/>
        <w:spacing w:before="0" w:beforeAutospacing="0" w:after="0" w:afterAutospacing="0" w:line="360" w:lineRule="auto"/>
        <w:ind w:firstLineChars="250" w:firstLine="600"/>
        <w:jc w:val="both"/>
        <w:rPr>
          <w:rFonts w:hint="default"/>
        </w:rPr>
      </w:pPr>
      <w:r>
        <w:t>1.出现影响采购公正的违法、违规行为的；</w:t>
      </w:r>
    </w:p>
    <w:p w:rsidR="00B65BA9" w:rsidRDefault="00F254B2">
      <w:pPr>
        <w:pStyle w:val="ab"/>
        <w:spacing w:before="0" w:beforeAutospacing="0" w:after="0" w:afterAutospacing="0" w:line="360" w:lineRule="auto"/>
        <w:ind w:firstLineChars="250" w:firstLine="600"/>
        <w:jc w:val="both"/>
        <w:rPr>
          <w:rFonts w:hint="default"/>
          <w:b/>
          <w:bCs/>
        </w:rPr>
      </w:pPr>
      <w:r>
        <w:t xml:space="preserve">2.谈判小组发现谈判文件存在歧义、重大缺陷导致谈判工作无法进行，或者谈判文件内容违反国家有关强制性规定的； </w:t>
      </w:r>
    </w:p>
    <w:p w:rsidR="00B65BA9" w:rsidRDefault="00F254B2">
      <w:pPr>
        <w:pStyle w:val="ab"/>
        <w:spacing w:before="0" w:beforeAutospacing="0" w:after="0" w:afterAutospacing="0" w:line="360" w:lineRule="auto"/>
        <w:ind w:firstLineChars="250" w:firstLine="600"/>
        <w:jc w:val="both"/>
        <w:rPr>
          <w:rFonts w:hint="default"/>
        </w:rPr>
      </w:pPr>
      <w:r>
        <w:t>3.因重大变故，采购任务取消的；</w:t>
      </w:r>
    </w:p>
    <w:p w:rsidR="00B65BA9" w:rsidRDefault="00F254B2">
      <w:pPr>
        <w:pStyle w:val="ab"/>
        <w:spacing w:before="0" w:beforeAutospacing="0" w:after="0" w:afterAutospacing="0" w:line="360" w:lineRule="auto"/>
        <w:ind w:firstLineChars="250" w:firstLine="600"/>
        <w:jc w:val="both"/>
        <w:rPr>
          <w:rFonts w:hint="default"/>
        </w:rPr>
      </w:pPr>
      <w:r>
        <w:t>4.法律、法规和谈判文件规定的其他导致谈判结果无效的。</w:t>
      </w:r>
    </w:p>
    <w:p w:rsidR="00B65BA9" w:rsidRDefault="00F254B2">
      <w:pPr>
        <w:pStyle w:val="a6"/>
        <w:tabs>
          <w:tab w:val="left" w:pos="630"/>
        </w:tabs>
        <w:snapToGrid w:val="0"/>
        <w:spacing w:line="360" w:lineRule="auto"/>
        <w:ind w:firstLineChars="196" w:firstLine="472"/>
        <w:rPr>
          <w:rFonts w:hAnsi="宋体"/>
          <w:b/>
          <w:sz w:val="24"/>
        </w:rPr>
      </w:pPr>
      <w:r>
        <w:rPr>
          <w:rFonts w:hAnsi="宋体"/>
          <w:b/>
          <w:sz w:val="24"/>
        </w:rPr>
        <w:t>（</w:t>
      </w:r>
      <w:r>
        <w:rPr>
          <w:rFonts w:hAnsi="宋体" w:hint="eastAsia"/>
          <w:b/>
          <w:sz w:val="24"/>
        </w:rPr>
        <w:t>六</w:t>
      </w:r>
      <w:r>
        <w:rPr>
          <w:rFonts w:hAnsi="宋体"/>
          <w:b/>
          <w:sz w:val="24"/>
        </w:rPr>
        <w:t>）</w:t>
      </w:r>
      <w:r>
        <w:rPr>
          <w:rFonts w:hAnsi="宋体" w:hint="eastAsia"/>
          <w:b/>
          <w:sz w:val="24"/>
        </w:rPr>
        <w:t>谈判</w:t>
      </w:r>
      <w:r>
        <w:rPr>
          <w:rFonts w:hAnsi="宋体"/>
          <w:b/>
          <w:sz w:val="24"/>
        </w:rPr>
        <w:t>原则和办法</w:t>
      </w:r>
    </w:p>
    <w:p w:rsidR="00B65BA9" w:rsidRDefault="00F254B2">
      <w:pPr>
        <w:pStyle w:val="a6"/>
        <w:snapToGrid w:val="0"/>
        <w:spacing w:line="360" w:lineRule="auto"/>
        <w:ind w:firstLineChars="250" w:firstLine="600"/>
        <w:rPr>
          <w:rFonts w:hAnsi="宋体"/>
          <w:sz w:val="24"/>
        </w:rPr>
      </w:pPr>
      <w:r>
        <w:rPr>
          <w:rFonts w:hAnsi="宋体"/>
          <w:sz w:val="24"/>
        </w:rPr>
        <w:t>1</w:t>
      </w:r>
      <w:r>
        <w:rPr>
          <w:rFonts w:hAnsi="宋体" w:hint="eastAsia"/>
          <w:sz w:val="24"/>
        </w:rPr>
        <w:t>、谈判</w:t>
      </w:r>
      <w:r>
        <w:rPr>
          <w:rFonts w:hAnsi="宋体"/>
          <w:sz w:val="24"/>
        </w:rPr>
        <w:t>原则。</w:t>
      </w:r>
      <w:r>
        <w:rPr>
          <w:rFonts w:hAnsi="宋体" w:hint="eastAsia"/>
          <w:sz w:val="24"/>
        </w:rPr>
        <w:t>谈判小组</w:t>
      </w:r>
      <w:r>
        <w:rPr>
          <w:rFonts w:hAnsi="宋体"/>
          <w:sz w:val="24"/>
        </w:rPr>
        <w:t>必须公平、公正、客观，不带任何倾向性和启发性；不得向外界透露任何与</w:t>
      </w:r>
      <w:r>
        <w:rPr>
          <w:rFonts w:hAnsi="宋体" w:hint="eastAsia"/>
          <w:sz w:val="24"/>
        </w:rPr>
        <w:t>评审</w:t>
      </w:r>
      <w:r>
        <w:rPr>
          <w:rFonts w:hAnsi="宋体"/>
          <w:sz w:val="24"/>
        </w:rPr>
        <w:t>有关的内容；任何单位和个人不得干扰、影响</w:t>
      </w:r>
      <w:r>
        <w:rPr>
          <w:rFonts w:hAnsi="宋体" w:hint="eastAsia"/>
          <w:sz w:val="24"/>
        </w:rPr>
        <w:t>评审</w:t>
      </w:r>
      <w:r>
        <w:rPr>
          <w:rFonts w:hAnsi="宋体"/>
          <w:sz w:val="24"/>
        </w:rPr>
        <w:t>的正常进行；</w:t>
      </w:r>
      <w:r>
        <w:rPr>
          <w:rFonts w:hAnsi="宋体" w:hint="eastAsia"/>
          <w:sz w:val="24"/>
        </w:rPr>
        <w:t>评审</w:t>
      </w:r>
      <w:r>
        <w:rPr>
          <w:rFonts w:hAnsi="宋体"/>
          <w:sz w:val="24"/>
        </w:rPr>
        <w:t>委员会及有关工作人员不得私下与</w:t>
      </w:r>
      <w:r>
        <w:rPr>
          <w:rFonts w:hAnsi="宋体" w:hint="eastAsia"/>
          <w:sz w:val="24"/>
        </w:rPr>
        <w:t>供应商</w:t>
      </w:r>
      <w:r>
        <w:rPr>
          <w:rFonts w:hAnsi="宋体"/>
          <w:sz w:val="24"/>
        </w:rPr>
        <w:t>接触。</w:t>
      </w:r>
    </w:p>
    <w:p w:rsidR="00B65BA9" w:rsidRDefault="00F254B2">
      <w:pPr>
        <w:pStyle w:val="a6"/>
        <w:snapToGrid w:val="0"/>
        <w:spacing w:line="360" w:lineRule="auto"/>
        <w:ind w:firstLineChars="250" w:firstLine="600"/>
        <w:rPr>
          <w:sz w:val="24"/>
        </w:rPr>
      </w:pPr>
      <w:r>
        <w:rPr>
          <w:rFonts w:hAnsi="宋体"/>
          <w:sz w:val="24"/>
        </w:rPr>
        <w:t>2</w:t>
      </w:r>
      <w:r>
        <w:rPr>
          <w:rFonts w:hAnsi="宋体" w:hint="eastAsia"/>
          <w:sz w:val="24"/>
        </w:rPr>
        <w:t>、谈判</w:t>
      </w:r>
      <w:r>
        <w:rPr>
          <w:rFonts w:hAnsi="宋体"/>
          <w:sz w:val="24"/>
        </w:rPr>
        <w:t>办法</w:t>
      </w:r>
      <w:r>
        <w:rPr>
          <w:rFonts w:hAnsi="宋体" w:hint="eastAsia"/>
          <w:sz w:val="24"/>
        </w:rPr>
        <w:t>：</w:t>
      </w:r>
      <w:r>
        <w:rPr>
          <w:rFonts w:hint="eastAsia"/>
          <w:sz w:val="24"/>
        </w:rPr>
        <w:t>（1）谈判</w:t>
      </w:r>
      <w:r>
        <w:rPr>
          <w:sz w:val="24"/>
        </w:rPr>
        <w:t>小组应当从质量和服务均能满足</w:t>
      </w:r>
      <w:r>
        <w:rPr>
          <w:rFonts w:hint="eastAsia"/>
          <w:sz w:val="24"/>
        </w:rPr>
        <w:t>谈判</w:t>
      </w:r>
      <w:r>
        <w:rPr>
          <w:sz w:val="24"/>
        </w:rPr>
        <w:t>文件实质性响应要求的供应商中，按照报价由低到高的顺序确定成交候选人。</w:t>
      </w:r>
    </w:p>
    <w:p w:rsidR="00B65BA9" w:rsidRDefault="00F254B2">
      <w:pPr>
        <w:pStyle w:val="ab"/>
        <w:spacing w:before="0" w:beforeAutospacing="0" w:after="0" w:afterAutospacing="0" w:line="360" w:lineRule="auto"/>
        <w:ind w:firstLineChars="250" w:firstLine="600"/>
        <w:jc w:val="both"/>
        <w:rPr>
          <w:rFonts w:ascii="仿宋_GB2312" w:eastAsia="仿宋_GB2312" w:hAnsi="仿宋_GB2312" w:cs="仿宋_GB2312" w:hint="default"/>
          <w:kern w:val="2"/>
          <w:shd w:val="clear" w:color="FFFFFF" w:fill="D9D9D9"/>
        </w:rPr>
      </w:pPr>
      <w:r>
        <w:lastRenderedPageBreak/>
        <w:t>（2）如遇相同最低报价，则在相同最低报价中重新报价，直至产生最低报价者为成交单位。</w:t>
      </w:r>
    </w:p>
    <w:p w:rsidR="00B65BA9" w:rsidRDefault="00F254B2">
      <w:pPr>
        <w:pStyle w:val="a6"/>
        <w:snapToGrid w:val="0"/>
        <w:spacing w:line="360" w:lineRule="auto"/>
        <w:ind w:firstLineChars="196" w:firstLine="472"/>
        <w:rPr>
          <w:rFonts w:hAnsi="宋体"/>
          <w:b/>
          <w:sz w:val="24"/>
        </w:rPr>
      </w:pPr>
      <w:r>
        <w:rPr>
          <w:rFonts w:hAnsi="宋体"/>
          <w:b/>
          <w:sz w:val="24"/>
        </w:rPr>
        <w:t>（</w:t>
      </w:r>
      <w:r>
        <w:rPr>
          <w:rFonts w:hAnsi="宋体" w:hint="eastAsia"/>
          <w:b/>
          <w:sz w:val="24"/>
        </w:rPr>
        <w:t>七</w:t>
      </w:r>
      <w:r>
        <w:rPr>
          <w:rFonts w:hAnsi="宋体"/>
          <w:b/>
          <w:sz w:val="24"/>
        </w:rPr>
        <w:t>）</w:t>
      </w:r>
      <w:r>
        <w:rPr>
          <w:rFonts w:hAnsi="宋体" w:hint="eastAsia"/>
          <w:b/>
          <w:sz w:val="24"/>
        </w:rPr>
        <w:t>评审</w:t>
      </w:r>
      <w:r>
        <w:rPr>
          <w:rFonts w:hAnsi="宋体"/>
          <w:b/>
          <w:sz w:val="24"/>
        </w:rPr>
        <w:t>过程的监控</w:t>
      </w:r>
    </w:p>
    <w:p w:rsidR="00B65BA9" w:rsidRDefault="00F254B2">
      <w:pPr>
        <w:pStyle w:val="ab"/>
        <w:spacing w:before="0" w:beforeAutospacing="0" w:after="0" w:afterAutospacing="0" w:line="360" w:lineRule="auto"/>
        <w:ind w:firstLineChars="200" w:firstLine="480"/>
        <w:jc w:val="both"/>
        <w:rPr>
          <w:rFonts w:hint="default"/>
        </w:rPr>
      </w:pPr>
      <w:r>
        <w:t>本项目评审过程实行全程录音、录像监控，政府采购监管部门视情进行现场监督，供应商在评审过程中所进行的试图影响评审结果的不公正活动，可能导致其谈判响应被拒绝。</w:t>
      </w:r>
    </w:p>
    <w:p w:rsidR="00B65BA9" w:rsidRDefault="00F254B2">
      <w:pPr>
        <w:pStyle w:val="2"/>
        <w:jc w:val="center"/>
      </w:pPr>
      <w:bookmarkStart w:id="15" w:name="_Toc40859290"/>
      <w:r>
        <w:rPr>
          <w:rFonts w:hint="eastAsia"/>
        </w:rPr>
        <w:t>四</w:t>
      </w:r>
      <w:r>
        <w:t>、谈判结果确定</w:t>
      </w:r>
      <w:bookmarkEnd w:id="15"/>
    </w:p>
    <w:p w:rsidR="00B65BA9" w:rsidRDefault="00F254B2">
      <w:pPr>
        <w:pStyle w:val="ab"/>
        <w:spacing w:before="0" w:beforeAutospacing="0" w:after="0" w:afterAutospacing="0" w:line="360" w:lineRule="auto"/>
        <w:ind w:firstLineChars="250" w:firstLine="600"/>
        <w:jc w:val="both"/>
        <w:rPr>
          <w:rFonts w:hint="default"/>
        </w:rPr>
      </w:pPr>
      <w:r>
        <w:t>1、确定成交供应商。谈判小组根据采购人的《授权意见确认书》，推荐成交候选供应商或直接确定成交供应商。其中推荐成交候选供应商的，采购组织机构在谈判结束之日起2个工作日内将评审报告送交采购人，采购人自收到评审报告之日起5个工作日内在评审报告推荐的成交候选人中按顺序确定成交供应商。</w:t>
      </w:r>
    </w:p>
    <w:p w:rsidR="00B65BA9" w:rsidRDefault="00F254B2">
      <w:pPr>
        <w:spacing w:line="360" w:lineRule="auto"/>
        <w:ind w:firstLineChars="200" w:firstLine="480"/>
        <w:rPr>
          <w:rFonts w:ascii="宋体" w:hAnsi="宋体"/>
          <w:kern w:val="0"/>
          <w:sz w:val="24"/>
        </w:rPr>
      </w:pPr>
      <w:r>
        <w:rPr>
          <w:rFonts w:ascii="宋体" w:hAnsi="宋体" w:hint="eastAsia"/>
          <w:kern w:val="0"/>
          <w:sz w:val="24"/>
        </w:rPr>
        <w:t>2、发布成交结果公告。采购组织机构应当在</w:t>
      </w:r>
      <w:r>
        <w:rPr>
          <w:rFonts w:ascii="宋体" w:hAnsi="宋体"/>
          <w:kern w:val="0"/>
          <w:sz w:val="24"/>
        </w:rPr>
        <w:t>成交供应商确定</w:t>
      </w:r>
      <w:r>
        <w:rPr>
          <w:rFonts w:ascii="宋体" w:hAnsi="宋体" w:hint="eastAsia"/>
          <w:kern w:val="0"/>
          <w:sz w:val="24"/>
        </w:rPr>
        <w:t>后</w:t>
      </w:r>
      <w:r>
        <w:rPr>
          <w:rFonts w:ascii="宋体" w:hAnsi="宋体"/>
          <w:kern w:val="0"/>
          <w:sz w:val="24"/>
        </w:rPr>
        <w:t>2个工作日内</w:t>
      </w:r>
      <w:r>
        <w:rPr>
          <w:rFonts w:ascii="宋体" w:hAnsi="宋体" w:hint="eastAsia"/>
          <w:kern w:val="0"/>
          <w:sz w:val="24"/>
        </w:rPr>
        <w:t>，</w:t>
      </w:r>
      <w:r>
        <w:rPr>
          <w:rFonts w:ascii="宋体" w:hAnsi="宋体"/>
          <w:kern w:val="0"/>
          <w:sz w:val="24"/>
        </w:rPr>
        <w:t>在省级以上财政部门指定的</w:t>
      </w:r>
      <w:r>
        <w:rPr>
          <w:rFonts w:ascii="宋体" w:hAnsi="宋体" w:hint="eastAsia"/>
          <w:kern w:val="0"/>
          <w:sz w:val="24"/>
        </w:rPr>
        <w:t>政府采购信息发布</w:t>
      </w:r>
      <w:r>
        <w:rPr>
          <w:rFonts w:ascii="宋体" w:hAnsi="宋体"/>
          <w:kern w:val="0"/>
          <w:sz w:val="24"/>
        </w:rPr>
        <w:t>媒体及相关网站</w:t>
      </w:r>
      <w:r>
        <w:rPr>
          <w:rFonts w:ascii="宋体" w:hAnsi="宋体" w:hint="eastAsia"/>
          <w:kern w:val="0"/>
          <w:sz w:val="24"/>
        </w:rPr>
        <w:t>上</w:t>
      </w:r>
      <w:r>
        <w:rPr>
          <w:rFonts w:ascii="宋体" w:hAnsi="宋体"/>
          <w:kern w:val="0"/>
          <w:sz w:val="24"/>
        </w:rPr>
        <w:t>公告</w:t>
      </w:r>
      <w:r>
        <w:rPr>
          <w:rFonts w:ascii="宋体" w:hAnsi="宋体" w:hint="eastAsia"/>
          <w:kern w:val="0"/>
          <w:sz w:val="24"/>
        </w:rPr>
        <w:t>成交结果，并将谈判文件随同公告。</w:t>
      </w:r>
    </w:p>
    <w:p w:rsidR="00B65BA9" w:rsidRDefault="00F254B2">
      <w:pPr>
        <w:spacing w:line="360" w:lineRule="auto"/>
        <w:ind w:firstLineChars="200" w:firstLine="480"/>
        <w:rPr>
          <w:rFonts w:ascii="宋体" w:hAnsi="宋体"/>
          <w:kern w:val="0"/>
          <w:sz w:val="24"/>
        </w:rPr>
      </w:pPr>
      <w:r>
        <w:rPr>
          <w:rFonts w:ascii="宋体" w:hAnsi="宋体" w:hint="eastAsia"/>
          <w:kern w:val="0"/>
          <w:sz w:val="24"/>
        </w:rPr>
        <w:t>3、发出成交通知书。采购组织机构在发布成交结果同时，向成交供应商发出成交通知书。</w:t>
      </w:r>
    </w:p>
    <w:p w:rsidR="00B65BA9" w:rsidRDefault="00F254B2">
      <w:pPr>
        <w:pStyle w:val="2"/>
        <w:jc w:val="center"/>
      </w:pPr>
      <w:bookmarkStart w:id="16" w:name="_Toc40859291"/>
      <w:r>
        <w:rPr>
          <w:rFonts w:hint="eastAsia"/>
        </w:rPr>
        <w:t>五、合同签订及公告</w:t>
      </w:r>
      <w:bookmarkEnd w:id="16"/>
    </w:p>
    <w:p w:rsidR="00B65BA9" w:rsidRDefault="00F254B2">
      <w:pPr>
        <w:pStyle w:val="a5"/>
        <w:ind w:firstLineChars="200" w:firstLine="482"/>
        <w:rPr>
          <w:rFonts w:hAnsi="宋体"/>
          <w:b/>
          <w:color w:val="auto"/>
          <w:szCs w:val="24"/>
        </w:rPr>
      </w:pPr>
      <w:r>
        <w:rPr>
          <w:rFonts w:hint="eastAsia"/>
          <w:b/>
          <w:color w:val="auto"/>
          <w:szCs w:val="24"/>
        </w:rPr>
        <w:t>（一）</w:t>
      </w:r>
      <w:r>
        <w:rPr>
          <w:rFonts w:hAnsi="宋体" w:hint="eastAsia"/>
          <w:b/>
          <w:color w:val="auto"/>
          <w:szCs w:val="24"/>
        </w:rPr>
        <w:t>签订合同</w:t>
      </w:r>
    </w:p>
    <w:p w:rsidR="00B65BA9" w:rsidRDefault="00F254B2">
      <w:pPr>
        <w:pStyle w:val="a5"/>
        <w:ind w:firstLineChars="200" w:firstLine="480"/>
        <w:rPr>
          <w:rFonts w:hAnsi="宋体"/>
          <w:color w:val="auto"/>
          <w:szCs w:val="24"/>
        </w:rPr>
      </w:pPr>
      <w:r>
        <w:rPr>
          <w:rFonts w:hAnsi="宋体" w:hint="eastAsia"/>
          <w:color w:val="auto"/>
          <w:szCs w:val="24"/>
        </w:rPr>
        <w:t>1、采购人应当自成交通知书发出之日起10个工作日内，</w:t>
      </w:r>
      <w:r>
        <w:rPr>
          <w:color w:val="auto"/>
          <w:szCs w:val="24"/>
        </w:rPr>
        <w:t>按照</w:t>
      </w:r>
      <w:r>
        <w:rPr>
          <w:rFonts w:hint="eastAsia"/>
          <w:color w:val="auto"/>
          <w:szCs w:val="24"/>
        </w:rPr>
        <w:t>谈判</w:t>
      </w:r>
      <w:r>
        <w:rPr>
          <w:color w:val="auto"/>
          <w:szCs w:val="24"/>
        </w:rPr>
        <w:t>采购文件</w:t>
      </w:r>
      <w:r>
        <w:rPr>
          <w:rFonts w:hint="eastAsia"/>
          <w:color w:val="auto"/>
          <w:szCs w:val="24"/>
        </w:rPr>
        <w:t>确定的合同文本以及采购标的、规格型号、采购金额、采购数量和服务要求等事项签订政府采购合同。</w:t>
      </w:r>
    </w:p>
    <w:p w:rsidR="00B65BA9" w:rsidRDefault="00F254B2">
      <w:pPr>
        <w:pStyle w:val="ab"/>
        <w:spacing w:before="0" w:beforeAutospacing="0" w:after="0" w:afterAutospacing="0" w:line="360" w:lineRule="auto"/>
        <w:ind w:firstLineChars="250" w:firstLine="600"/>
        <w:jc w:val="both"/>
        <w:rPr>
          <w:rFonts w:hint="default"/>
        </w:rPr>
      </w:pPr>
      <w:r>
        <w:t>2、采购人不得向成交供应商提出超出谈判文件以外的任何要求作为签订合同的条件，不得与成交供应商订立背离谈判文件确定的合同文本以及采购标的、规格型号、采购金额、采购数量和服务要求等实质性内容的协议。</w:t>
      </w:r>
    </w:p>
    <w:p w:rsidR="00B65BA9" w:rsidRDefault="00F254B2">
      <w:pPr>
        <w:pStyle w:val="ab"/>
        <w:spacing w:before="0" w:beforeAutospacing="0" w:after="0" w:afterAutospacing="0" w:line="360" w:lineRule="auto"/>
        <w:ind w:firstLineChars="250" w:firstLine="600"/>
        <w:jc w:val="both"/>
        <w:rPr>
          <w:rFonts w:hint="default"/>
        </w:rPr>
      </w:pPr>
      <w:r>
        <w:t>3、成交供应商无故拖延、拒签合同的,谈判保证金将不予退还并取消成交资格。</w:t>
      </w:r>
    </w:p>
    <w:p w:rsidR="00B65BA9" w:rsidRDefault="00F254B2">
      <w:pPr>
        <w:pStyle w:val="ab"/>
        <w:spacing w:before="0" w:beforeAutospacing="0" w:after="0" w:afterAutospacing="0" w:line="360" w:lineRule="auto"/>
        <w:ind w:firstLineChars="250" w:firstLine="600"/>
        <w:jc w:val="both"/>
        <w:rPr>
          <w:rFonts w:hint="default"/>
        </w:rPr>
      </w:pPr>
      <w:r>
        <w:t>4、成交供应商拒绝与采购人签订合同的，采购人可以按照评审报告推荐的成交候选供应商名单排序，确定下一候选供应商为成交供应商，也可以重新开展政府采购活动。同时，拒绝与采购人签订合同的供应商，由同级财政部门依法作出处理。</w:t>
      </w:r>
    </w:p>
    <w:p w:rsidR="00B65BA9" w:rsidRDefault="00F254B2">
      <w:pPr>
        <w:pStyle w:val="ab"/>
        <w:spacing w:line="360" w:lineRule="auto"/>
        <w:ind w:firstLineChars="250" w:firstLine="600"/>
        <w:rPr>
          <w:rFonts w:hint="default"/>
        </w:rPr>
      </w:pPr>
      <w:r>
        <w:lastRenderedPageBreak/>
        <w:t>5、询问或者质疑事项可能影响成交结果的，采购人应当暂停签订合同，已经签订合同的，应当中止履行合同（成交结果的质疑期为成交结果公告期限届满之日起七个工作日）。</w:t>
      </w:r>
    </w:p>
    <w:p w:rsidR="00B65BA9" w:rsidRDefault="00F254B2">
      <w:pPr>
        <w:pStyle w:val="ab"/>
        <w:spacing w:line="360" w:lineRule="auto"/>
        <w:ind w:firstLineChars="250" w:firstLine="602"/>
        <w:rPr>
          <w:rFonts w:ascii="仿宋_GB2312" w:eastAsia="仿宋_GB2312" w:hAnsi="仿宋_GB2312" w:cs="仿宋_GB2312" w:hint="default"/>
          <w:b/>
        </w:rPr>
      </w:pPr>
      <w:r>
        <w:rPr>
          <w:b/>
        </w:rPr>
        <w:t>（二）合同公告及备案</w:t>
      </w:r>
    </w:p>
    <w:p w:rsidR="00B65BA9" w:rsidRDefault="00F254B2">
      <w:pPr>
        <w:pStyle w:val="a5"/>
        <w:ind w:firstLineChars="200" w:firstLine="480"/>
        <w:rPr>
          <w:rFonts w:hAnsi="宋体"/>
          <w:color w:val="auto"/>
          <w:szCs w:val="24"/>
        </w:rPr>
      </w:pPr>
      <w:r>
        <w:rPr>
          <w:rFonts w:hAnsi="宋体" w:hint="eastAsia"/>
          <w:color w:val="auto"/>
          <w:szCs w:val="24"/>
        </w:rPr>
        <w:t>1、采购人应当自政府采购合同签订之日起2个工作日内，</w:t>
      </w:r>
      <w:r>
        <w:rPr>
          <w:rFonts w:hAnsi="宋体"/>
          <w:color w:val="auto"/>
          <w:szCs w:val="24"/>
        </w:rPr>
        <w:t>在省级以上财政部门指定的</w:t>
      </w:r>
      <w:r>
        <w:rPr>
          <w:rFonts w:hAnsi="宋体" w:hint="eastAsia"/>
          <w:color w:val="auto"/>
          <w:szCs w:val="24"/>
        </w:rPr>
        <w:t>政府采购信息发布</w:t>
      </w:r>
      <w:r>
        <w:rPr>
          <w:rFonts w:hAnsi="宋体"/>
          <w:color w:val="auto"/>
          <w:szCs w:val="24"/>
        </w:rPr>
        <w:t>媒体及相关网站</w:t>
      </w:r>
      <w:r>
        <w:rPr>
          <w:rFonts w:hAnsi="宋体" w:hint="eastAsia"/>
          <w:color w:val="auto"/>
          <w:szCs w:val="24"/>
        </w:rPr>
        <w:t>上</w:t>
      </w:r>
      <w:r>
        <w:rPr>
          <w:rFonts w:hAnsi="宋体"/>
          <w:color w:val="auto"/>
          <w:szCs w:val="24"/>
        </w:rPr>
        <w:t>公告</w:t>
      </w:r>
      <w:r>
        <w:rPr>
          <w:rFonts w:hAnsi="宋体" w:hint="eastAsia"/>
          <w:color w:val="auto"/>
          <w:szCs w:val="24"/>
        </w:rPr>
        <w:t>。</w:t>
      </w:r>
    </w:p>
    <w:p w:rsidR="00B65BA9" w:rsidRDefault="00F254B2">
      <w:pPr>
        <w:pStyle w:val="a5"/>
        <w:ind w:firstLineChars="200" w:firstLine="480"/>
        <w:rPr>
          <w:rFonts w:hAnsi="宋体"/>
          <w:color w:val="auto"/>
          <w:szCs w:val="24"/>
        </w:rPr>
      </w:pPr>
      <w:r>
        <w:rPr>
          <w:rFonts w:hAnsi="宋体" w:hint="eastAsia"/>
          <w:color w:val="auto"/>
          <w:szCs w:val="24"/>
        </w:rPr>
        <w:t>2、采购人应当自政府采购合同签订之日起7个工作日内，将政府采购合同副本报同级人民政府财政部门备案以及采购组织机构存档。</w:t>
      </w:r>
    </w:p>
    <w:p w:rsidR="00B65BA9" w:rsidRDefault="00F254B2">
      <w:pPr>
        <w:widowControl/>
        <w:jc w:val="left"/>
        <w:rPr>
          <w:sz w:val="48"/>
          <w:szCs w:val="48"/>
        </w:rPr>
      </w:pPr>
      <w:r>
        <w:rPr>
          <w:sz w:val="48"/>
          <w:szCs w:val="48"/>
        </w:rPr>
        <w:br w:type="page"/>
      </w:r>
    </w:p>
    <w:p w:rsidR="00B65BA9" w:rsidRDefault="00F254B2">
      <w:pPr>
        <w:pStyle w:val="1"/>
        <w:spacing w:before="0" w:after="0" w:line="360" w:lineRule="auto"/>
        <w:jc w:val="center"/>
        <w:rPr>
          <w:rFonts w:ascii="宋体" w:hAnsi="宋体"/>
          <w:sz w:val="36"/>
          <w:szCs w:val="36"/>
        </w:rPr>
      </w:pPr>
      <w:bookmarkStart w:id="17" w:name="_Toc40859292"/>
      <w:r>
        <w:rPr>
          <w:rFonts w:ascii="宋体" w:hAnsi="宋体" w:hint="eastAsia"/>
          <w:sz w:val="36"/>
          <w:szCs w:val="36"/>
        </w:rPr>
        <w:t>第四章  政府采购合同主要条款指引</w:t>
      </w:r>
      <w:bookmarkEnd w:id="17"/>
    </w:p>
    <w:p w:rsidR="00B65BA9" w:rsidRDefault="00F254B2">
      <w:pPr>
        <w:tabs>
          <w:tab w:val="left" w:pos="850"/>
        </w:tabs>
        <w:autoSpaceDE w:val="0"/>
        <w:autoSpaceDN w:val="0"/>
        <w:spacing w:line="400" w:lineRule="exact"/>
        <w:jc w:val="left"/>
        <w:textAlignment w:val="bottom"/>
        <w:rPr>
          <w:rFonts w:ascii="宋体" w:hAnsi="宋体"/>
        </w:rPr>
      </w:pPr>
      <w:r>
        <w:rPr>
          <w:rFonts w:ascii="宋体" w:hAnsi="宋体" w:hint="eastAsia"/>
        </w:rPr>
        <w:t xml:space="preserve">  </w:t>
      </w:r>
    </w:p>
    <w:p w:rsidR="00B65BA9" w:rsidRDefault="00F254B2">
      <w:pPr>
        <w:tabs>
          <w:tab w:val="left" w:pos="850"/>
        </w:tabs>
        <w:autoSpaceDE w:val="0"/>
        <w:autoSpaceDN w:val="0"/>
        <w:spacing w:line="288" w:lineRule="auto"/>
        <w:ind w:firstLineChars="200" w:firstLine="420"/>
        <w:jc w:val="left"/>
        <w:textAlignment w:val="bottom"/>
        <w:rPr>
          <w:rFonts w:ascii="宋体" w:hAnsi="宋体"/>
          <w:szCs w:val="21"/>
        </w:rPr>
      </w:pPr>
      <w:r>
        <w:rPr>
          <w:rFonts w:ascii="宋体" w:hAnsi="宋体" w:hint="eastAsia"/>
          <w:szCs w:val="21"/>
        </w:rPr>
        <w:t>由招标人(买方)与中标人(卖方)根据本章合同条款格式及投标文件签订</w:t>
      </w:r>
      <w:r>
        <w:rPr>
          <w:rFonts w:ascii="宋体" w:hAnsi="宋体" w:hint="eastAsia"/>
          <w:sz w:val="24"/>
          <w:u w:val="single"/>
        </w:rPr>
        <w:t>2022年三门县“护渔”船舶租赁项目项目</w:t>
      </w:r>
      <w:r>
        <w:rPr>
          <w:rFonts w:ascii="宋体" w:hAnsi="宋体" w:hint="eastAsia"/>
          <w:szCs w:val="21"/>
        </w:rPr>
        <w:t>合同。</w:t>
      </w:r>
    </w:p>
    <w:p w:rsidR="00B65BA9" w:rsidRDefault="00B65BA9">
      <w:pPr>
        <w:spacing w:line="288" w:lineRule="auto"/>
        <w:ind w:firstLineChars="200" w:firstLine="420"/>
        <w:rPr>
          <w:rFonts w:ascii="宋体" w:hAnsi="宋体"/>
          <w:szCs w:val="21"/>
        </w:rPr>
      </w:pPr>
    </w:p>
    <w:p w:rsidR="00B65BA9" w:rsidRDefault="00B65BA9">
      <w:pPr>
        <w:tabs>
          <w:tab w:val="left" w:pos="850"/>
        </w:tabs>
        <w:autoSpaceDE w:val="0"/>
        <w:autoSpaceDN w:val="0"/>
        <w:spacing w:line="288" w:lineRule="auto"/>
        <w:ind w:firstLineChars="200" w:firstLine="420"/>
        <w:textAlignment w:val="bottom"/>
        <w:rPr>
          <w:szCs w:val="21"/>
        </w:rPr>
      </w:pPr>
    </w:p>
    <w:p w:rsidR="00B65BA9" w:rsidRDefault="00B65BA9">
      <w:pPr>
        <w:tabs>
          <w:tab w:val="left" w:pos="850"/>
        </w:tabs>
        <w:autoSpaceDE w:val="0"/>
        <w:autoSpaceDN w:val="0"/>
        <w:spacing w:line="288" w:lineRule="auto"/>
        <w:ind w:firstLineChars="200" w:firstLine="420"/>
        <w:jc w:val="center"/>
        <w:textAlignment w:val="bottom"/>
        <w:rPr>
          <w:rFonts w:eastAsia="黑体"/>
          <w:szCs w:val="21"/>
        </w:rPr>
      </w:pPr>
    </w:p>
    <w:p w:rsidR="00B65BA9" w:rsidRDefault="00B65BA9">
      <w:pPr>
        <w:tabs>
          <w:tab w:val="left" w:pos="850"/>
        </w:tabs>
        <w:autoSpaceDE w:val="0"/>
        <w:autoSpaceDN w:val="0"/>
        <w:spacing w:line="288" w:lineRule="auto"/>
        <w:ind w:firstLineChars="200" w:firstLine="422"/>
        <w:jc w:val="center"/>
        <w:textAlignment w:val="bottom"/>
        <w:rPr>
          <w:b/>
          <w:szCs w:val="21"/>
        </w:rPr>
      </w:pPr>
    </w:p>
    <w:p w:rsidR="00B65BA9" w:rsidRDefault="00B65BA9">
      <w:pPr>
        <w:tabs>
          <w:tab w:val="left" w:pos="850"/>
        </w:tabs>
        <w:autoSpaceDE w:val="0"/>
        <w:autoSpaceDN w:val="0"/>
        <w:spacing w:line="288" w:lineRule="auto"/>
        <w:ind w:firstLineChars="200" w:firstLine="422"/>
        <w:jc w:val="center"/>
        <w:textAlignment w:val="bottom"/>
        <w:rPr>
          <w:b/>
          <w:szCs w:val="21"/>
        </w:rPr>
      </w:pPr>
    </w:p>
    <w:p w:rsidR="00B65BA9" w:rsidRDefault="00B65BA9">
      <w:pPr>
        <w:tabs>
          <w:tab w:val="left" w:pos="850"/>
        </w:tabs>
        <w:autoSpaceDE w:val="0"/>
        <w:autoSpaceDN w:val="0"/>
        <w:spacing w:line="288" w:lineRule="auto"/>
        <w:ind w:firstLineChars="200" w:firstLine="422"/>
        <w:jc w:val="center"/>
        <w:textAlignment w:val="bottom"/>
        <w:rPr>
          <w:b/>
          <w:szCs w:val="21"/>
        </w:rPr>
      </w:pPr>
    </w:p>
    <w:p w:rsidR="00B65BA9" w:rsidRDefault="00B65BA9">
      <w:pPr>
        <w:tabs>
          <w:tab w:val="left" w:pos="850"/>
        </w:tabs>
        <w:autoSpaceDE w:val="0"/>
        <w:autoSpaceDN w:val="0"/>
        <w:spacing w:line="288" w:lineRule="auto"/>
        <w:ind w:firstLineChars="200" w:firstLine="422"/>
        <w:jc w:val="center"/>
        <w:textAlignment w:val="bottom"/>
        <w:rPr>
          <w:b/>
          <w:szCs w:val="21"/>
        </w:rPr>
      </w:pPr>
    </w:p>
    <w:p w:rsidR="00B65BA9" w:rsidRDefault="00B65BA9">
      <w:pPr>
        <w:tabs>
          <w:tab w:val="left" w:pos="850"/>
        </w:tabs>
        <w:autoSpaceDE w:val="0"/>
        <w:autoSpaceDN w:val="0"/>
        <w:spacing w:line="288" w:lineRule="auto"/>
        <w:ind w:firstLineChars="200" w:firstLine="422"/>
        <w:jc w:val="center"/>
        <w:textAlignment w:val="bottom"/>
        <w:rPr>
          <w:b/>
          <w:szCs w:val="21"/>
        </w:rPr>
      </w:pPr>
    </w:p>
    <w:p w:rsidR="00B65BA9" w:rsidRDefault="00B65BA9">
      <w:pPr>
        <w:tabs>
          <w:tab w:val="left" w:pos="850"/>
        </w:tabs>
        <w:autoSpaceDE w:val="0"/>
        <w:autoSpaceDN w:val="0"/>
        <w:spacing w:line="288" w:lineRule="auto"/>
        <w:ind w:firstLineChars="200" w:firstLine="422"/>
        <w:jc w:val="center"/>
        <w:textAlignment w:val="bottom"/>
        <w:rPr>
          <w:b/>
          <w:szCs w:val="21"/>
        </w:rPr>
      </w:pPr>
    </w:p>
    <w:p w:rsidR="00B65BA9" w:rsidRDefault="00B65BA9">
      <w:pPr>
        <w:tabs>
          <w:tab w:val="left" w:pos="850"/>
        </w:tabs>
        <w:autoSpaceDE w:val="0"/>
        <w:autoSpaceDN w:val="0"/>
        <w:spacing w:line="288" w:lineRule="auto"/>
        <w:ind w:firstLineChars="200" w:firstLine="422"/>
        <w:jc w:val="center"/>
        <w:textAlignment w:val="bottom"/>
        <w:rPr>
          <w:b/>
          <w:szCs w:val="21"/>
        </w:rPr>
      </w:pPr>
    </w:p>
    <w:p w:rsidR="00B65BA9" w:rsidRDefault="00B65BA9">
      <w:pPr>
        <w:tabs>
          <w:tab w:val="left" w:pos="850"/>
        </w:tabs>
        <w:autoSpaceDE w:val="0"/>
        <w:autoSpaceDN w:val="0"/>
        <w:spacing w:line="288" w:lineRule="auto"/>
        <w:ind w:firstLineChars="200" w:firstLine="422"/>
        <w:jc w:val="center"/>
        <w:textAlignment w:val="bottom"/>
        <w:rPr>
          <w:b/>
          <w:szCs w:val="21"/>
        </w:rPr>
      </w:pPr>
    </w:p>
    <w:p w:rsidR="00B65BA9" w:rsidRDefault="00B65BA9">
      <w:pPr>
        <w:tabs>
          <w:tab w:val="left" w:pos="850"/>
        </w:tabs>
        <w:autoSpaceDE w:val="0"/>
        <w:autoSpaceDN w:val="0"/>
        <w:spacing w:line="288" w:lineRule="auto"/>
        <w:ind w:firstLineChars="200" w:firstLine="422"/>
        <w:jc w:val="center"/>
        <w:textAlignment w:val="bottom"/>
        <w:rPr>
          <w:b/>
          <w:szCs w:val="21"/>
        </w:rPr>
      </w:pPr>
    </w:p>
    <w:p w:rsidR="00B65BA9" w:rsidRDefault="00B65BA9">
      <w:pPr>
        <w:tabs>
          <w:tab w:val="left" w:pos="850"/>
        </w:tabs>
        <w:autoSpaceDE w:val="0"/>
        <w:autoSpaceDN w:val="0"/>
        <w:spacing w:line="288" w:lineRule="auto"/>
        <w:ind w:firstLineChars="200" w:firstLine="422"/>
        <w:jc w:val="center"/>
        <w:textAlignment w:val="bottom"/>
        <w:rPr>
          <w:b/>
          <w:szCs w:val="21"/>
        </w:rPr>
      </w:pPr>
    </w:p>
    <w:p w:rsidR="00B65BA9" w:rsidRDefault="00B65BA9">
      <w:pPr>
        <w:tabs>
          <w:tab w:val="left" w:pos="850"/>
        </w:tabs>
        <w:autoSpaceDE w:val="0"/>
        <w:autoSpaceDN w:val="0"/>
        <w:spacing w:line="288" w:lineRule="auto"/>
        <w:ind w:firstLineChars="200" w:firstLine="422"/>
        <w:jc w:val="center"/>
        <w:textAlignment w:val="bottom"/>
        <w:rPr>
          <w:b/>
          <w:szCs w:val="21"/>
        </w:rPr>
      </w:pPr>
    </w:p>
    <w:p w:rsidR="00B65BA9" w:rsidRDefault="00B65BA9">
      <w:pPr>
        <w:tabs>
          <w:tab w:val="left" w:pos="850"/>
        </w:tabs>
        <w:autoSpaceDE w:val="0"/>
        <w:autoSpaceDN w:val="0"/>
        <w:spacing w:line="288" w:lineRule="auto"/>
        <w:ind w:firstLineChars="200" w:firstLine="422"/>
        <w:jc w:val="center"/>
        <w:textAlignment w:val="bottom"/>
        <w:rPr>
          <w:b/>
          <w:szCs w:val="21"/>
        </w:rPr>
      </w:pPr>
    </w:p>
    <w:p w:rsidR="00B65BA9" w:rsidRDefault="00B65BA9">
      <w:pPr>
        <w:tabs>
          <w:tab w:val="left" w:pos="850"/>
        </w:tabs>
        <w:autoSpaceDE w:val="0"/>
        <w:autoSpaceDN w:val="0"/>
        <w:spacing w:line="288" w:lineRule="auto"/>
        <w:ind w:firstLineChars="200" w:firstLine="422"/>
        <w:jc w:val="center"/>
        <w:textAlignment w:val="bottom"/>
        <w:rPr>
          <w:b/>
          <w:szCs w:val="21"/>
        </w:rPr>
      </w:pPr>
    </w:p>
    <w:p w:rsidR="00B65BA9" w:rsidRDefault="00B65BA9">
      <w:pPr>
        <w:tabs>
          <w:tab w:val="left" w:pos="850"/>
        </w:tabs>
        <w:autoSpaceDE w:val="0"/>
        <w:autoSpaceDN w:val="0"/>
        <w:spacing w:line="288" w:lineRule="auto"/>
        <w:textAlignment w:val="bottom"/>
        <w:rPr>
          <w:b/>
          <w:szCs w:val="21"/>
        </w:rPr>
      </w:pPr>
    </w:p>
    <w:p w:rsidR="00B65BA9" w:rsidRDefault="00B65BA9">
      <w:pPr>
        <w:snapToGrid w:val="0"/>
        <w:spacing w:line="430" w:lineRule="atLeast"/>
        <w:jc w:val="center"/>
        <w:rPr>
          <w:rFonts w:ascii="宋体"/>
          <w:sz w:val="36"/>
        </w:rPr>
      </w:pPr>
    </w:p>
    <w:p w:rsidR="00B65BA9" w:rsidRDefault="00B65BA9">
      <w:pPr>
        <w:snapToGrid w:val="0"/>
        <w:spacing w:line="430" w:lineRule="atLeast"/>
        <w:jc w:val="center"/>
        <w:rPr>
          <w:rFonts w:ascii="宋体"/>
          <w:sz w:val="36"/>
        </w:rPr>
      </w:pPr>
    </w:p>
    <w:p w:rsidR="00B65BA9" w:rsidRDefault="00B65BA9">
      <w:pPr>
        <w:snapToGrid w:val="0"/>
        <w:spacing w:line="430" w:lineRule="atLeast"/>
        <w:jc w:val="center"/>
        <w:rPr>
          <w:rFonts w:ascii="宋体"/>
          <w:sz w:val="36"/>
        </w:rPr>
      </w:pPr>
    </w:p>
    <w:p w:rsidR="00B65BA9" w:rsidRDefault="00B65BA9">
      <w:pPr>
        <w:snapToGrid w:val="0"/>
        <w:spacing w:line="430" w:lineRule="atLeast"/>
        <w:jc w:val="center"/>
        <w:rPr>
          <w:rFonts w:ascii="宋体"/>
          <w:sz w:val="36"/>
        </w:rPr>
      </w:pPr>
    </w:p>
    <w:p w:rsidR="00B65BA9" w:rsidRDefault="00B65BA9">
      <w:pPr>
        <w:snapToGrid w:val="0"/>
        <w:spacing w:line="430" w:lineRule="atLeast"/>
        <w:jc w:val="center"/>
        <w:rPr>
          <w:rFonts w:ascii="宋体"/>
          <w:sz w:val="36"/>
        </w:rPr>
      </w:pPr>
    </w:p>
    <w:p w:rsidR="00B65BA9" w:rsidRDefault="00B65BA9">
      <w:pPr>
        <w:snapToGrid w:val="0"/>
        <w:spacing w:line="430" w:lineRule="atLeast"/>
        <w:jc w:val="center"/>
        <w:rPr>
          <w:rFonts w:ascii="宋体"/>
          <w:sz w:val="36"/>
        </w:rPr>
      </w:pPr>
    </w:p>
    <w:p w:rsidR="00B65BA9" w:rsidRDefault="00B65BA9">
      <w:pPr>
        <w:snapToGrid w:val="0"/>
        <w:spacing w:line="430" w:lineRule="atLeast"/>
        <w:jc w:val="center"/>
        <w:rPr>
          <w:rFonts w:ascii="宋体"/>
          <w:sz w:val="36"/>
        </w:rPr>
      </w:pPr>
    </w:p>
    <w:p w:rsidR="00B65BA9" w:rsidRDefault="00B65BA9">
      <w:pPr>
        <w:snapToGrid w:val="0"/>
        <w:spacing w:line="430" w:lineRule="atLeast"/>
        <w:jc w:val="center"/>
        <w:rPr>
          <w:rFonts w:ascii="宋体"/>
          <w:sz w:val="36"/>
        </w:rPr>
      </w:pPr>
    </w:p>
    <w:p w:rsidR="00B65BA9" w:rsidRDefault="00B65BA9">
      <w:pPr>
        <w:snapToGrid w:val="0"/>
        <w:spacing w:line="430" w:lineRule="atLeast"/>
        <w:jc w:val="center"/>
        <w:rPr>
          <w:rFonts w:ascii="宋体"/>
          <w:sz w:val="36"/>
        </w:rPr>
      </w:pPr>
    </w:p>
    <w:p w:rsidR="00B65BA9" w:rsidRDefault="00B65BA9">
      <w:pPr>
        <w:snapToGrid w:val="0"/>
        <w:spacing w:line="430" w:lineRule="atLeast"/>
        <w:jc w:val="center"/>
        <w:rPr>
          <w:rFonts w:ascii="宋体"/>
          <w:sz w:val="36"/>
        </w:rPr>
      </w:pPr>
    </w:p>
    <w:p w:rsidR="00B65BA9" w:rsidRDefault="00B65BA9">
      <w:pPr>
        <w:snapToGrid w:val="0"/>
        <w:spacing w:line="430" w:lineRule="atLeast"/>
        <w:jc w:val="center"/>
        <w:rPr>
          <w:rFonts w:ascii="宋体"/>
          <w:sz w:val="36"/>
        </w:rPr>
      </w:pPr>
    </w:p>
    <w:p w:rsidR="00B65BA9" w:rsidRDefault="00F254B2">
      <w:pPr>
        <w:snapToGrid w:val="0"/>
        <w:spacing w:line="430" w:lineRule="atLeast"/>
        <w:jc w:val="center"/>
        <w:rPr>
          <w:rFonts w:ascii="宋体"/>
          <w:sz w:val="36"/>
        </w:rPr>
      </w:pPr>
      <w:r>
        <w:rPr>
          <w:rFonts w:ascii="宋体" w:hint="eastAsia"/>
          <w:sz w:val="36"/>
        </w:rPr>
        <w:lastRenderedPageBreak/>
        <w:t xml:space="preserve"> </w:t>
      </w:r>
    </w:p>
    <w:p w:rsidR="00B65BA9" w:rsidRDefault="00F254B2">
      <w:pPr>
        <w:snapToGrid w:val="0"/>
        <w:spacing w:line="430" w:lineRule="atLeast"/>
        <w:jc w:val="center"/>
        <w:rPr>
          <w:rFonts w:ascii="宋体"/>
          <w:sz w:val="36"/>
        </w:rPr>
      </w:pPr>
      <w:r>
        <w:rPr>
          <w:rFonts w:ascii="宋体" w:hint="eastAsia"/>
          <w:sz w:val="36"/>
        </w:rPr>
        <w:t>合同格式</w:t>
      </w:r>
    </w:p>
    <w:p w:rsidR="00B65BA9" w:rsidRDefault="00F254B2">
      <w:pPr>
        <w:pStyle w:val="a6"/>
        <w:snapToGrid w:val="0"/>
        <w:spacing w:line="430" w:lineRule="atLeast"/>
        <w:jc w:val="left"/>
        <w:rPr>
          <w:rFonts w:hAnsi="宋体"/>
          <w:sz w:val="24"/>
        </w:rPr>
      </w:pPr>
      <w:r>
        <w:rPr>
          <w:rFonts w:hAnsi="宋体" w:hint="eastAsia"/>
          <w:sz w:val="24"/>
        </w:rPr>
        <w:t xml:space="preserve">                                                      编号  ：</w:t>
      </w:r>
    </w:p>
    <w:p w:rsidR="00B65BA9" w:rsidRDefault="00F254B2">
      <w:pPr>
        <w:pStyle w:val="a6"/>
        <w:snapToGrid w:val="0"/>
        <w:spacing w:after="120" w:line="380" w:lineRule="atLeast"/>
        <w:ind w:firstLine="440"/>
        <w:rPr>
          <w:rFonts w:hAnsi="宋体"/>
          <w:sz w:val="24"/>
        </w:rPr>
      </w:pPr>
      <w:r>
        <w:rPr>
          <w:rFonts w:hAnsi="宋体" w:hint="eastAsia"/>
          <w:sz w:val="24"/>
        </w:rPr>
        <w:t>采购人：</w:t>
      </w:r>
      <w:r>
        <w:rPr>
          <w:rFonts w:hAnsi="宋体" w:hint="eastAsia"/>
          <w:sz w:val="24"/>
          <w:u w:val="single"/>
        </w:rPr>
        <w:t xml:space="preserve">               （以下简称甲方）</w:t>
      </w:r>
    </w:p>
    <w:p w:rsidR="00B65BA9" w:rsidRDefault="00F254B2">
      <w:pPr>
        <w:pStyle w:val="a6"/>
        <w:snapToGrid w:val="0"/>
        <w:spacing w:after="120" w:line="380" w:lineRule="atLeast"/>
        <w:ind w:firstLine="440"/>
        <w:rPr>
          <w:rFonts w:hAnsi="宋体"/>
          <w:sz w:val="24"/>
        </w:rPr>
      </w:pPr>
      <w:r>
        <w:rPr>
          <w:rFonts w:hAnsi="宋体" w:hint="eastAsia"/>
          <w:sz w:val="24"/>
        </w:rPr>
        <w:t>中标供应商：</w:t>
      </w:r>
      <w:r>
        <w:rPr>
          <w:rFonts w:hAnsi="宋体" w:hint="eastAsia"/>
          <w:sz w:val="24"/>
          <w:u w:val="single"/>
        </w:rPr>
        <w:t>本次采购的中标供应商（以下简称乙方）</w:t>
      </w:r>
    </w:p>
    <w:p w:rsidR="00B65BA9" w:rsidRDefault="00F254B2">
      <w:pPr>
        <w:pStyle w:val="a6"/>
        <w:snapToGrid w:val="0"/>
        <w:spacing w:after="120" w:line="380" w:lineRule="atLeast"/>
        <w:ind w:firstLineChars="200" w:firstLine="480"/>
        <w:rPr>
          <w:rFonts w:hAnsi="宋体"/>
          <w:sz w:val="24"/>
        </w:rPr>
      </w:pPr>
      <w:r>
        <w:rPr>
          <w:rFonts w:hAnsi="宋体"/>
          <w:sz w:val="24"/>
        </w:rPr>
        <w:t>为确</w:t>
      </w:r>
      <w:r>
        <w:rPr>
          <w:rFonts w:hAnsi="宋体" w:hint="eastAsia"/>
          <w:sz w:val="24"/>
        </w:rPr>
        <w:t>保</w:t>
      </w:r>
      <w:r>
        <w:rPr>
          <w:rFonts w:hAnsi="宋体" w:hint="eastAsia"/>
          <w:sz w:val="24"/>
          <w:u w:val="single"/>
        </w:rPr>
        <w:t>2022年三门县“护渔”船舶租赁项目</w:t>
      </w:r>
      <w:r>
        <w:rPr>
          <w:rFonts w:hAnsi="宋体" w:hint="eastAsia"/>
          <w:sz w:val="24"/>
        </w:rPr>
        <w:t>的招标</w:t>
      </w:r>
      <w:r>
        <w:rPr>
          <w:rFonts w:hAnsi="宋体"/>
          <w:sz w:val="24"/>
        </w:rPr>
        <w:t>要求，甲乙双方为明确双方的责任和义务，根据《中华人民共和国合同法》及有关合同管理条例的规定，经过双方友好协商就下述条款协商一致，甲、乙双方同意按照下面的条款和条件，签署本合同。</w:t>
      </w:r>
    </w:p>
    <w:p w:rsidR="00B65BA9" w:rsidRDefault="00F254B2">
      <w:pPr>
        <w:pStyle w:val="a6"/>
        <w:numPr>
          <w:ilvl w:val="0"/>
          <w:numId w:val="3"/>
        </w:numPr>
        <w:snapToGrid w:val="0"/>
        <w:spacing w:after="120" w:line="380" w:lineRule="atLeast"/>
        <w:ind w:firstLineChars="200" w:firstLine="480"/>
        <w:rPr>
          <w:rFonts w:hAnsi="宋体"/>
          <w:sz w:val="24"/>
          <w:u w:val="single"/>
        </w:rPr>
      </w:pPr>
      <w:r>
        <w:rPr>
          <w:rFonts w:hAnsi="宋体" w:hint="eastAsia"/>
          <w:sz w:val="24"/>
        </w:rPr>
        <w:t>项目名称：</w:t>
      </w:r>
      <w:r>
        <w:rPr>
          <w:rFonts w:hAnsi="宋体" w:hint="eastAsia"/>
          <w:sz w:val="24"/>
          <w:u w:val="single"/>
        </w:rPr>
        <w:t>2022年三门县“护渔”船舶租赁项目</w:t>
      </w:r>
    </w:p>
    <w:p w:rsidR="00B65BA9" w:rsidRDefault="00F254B2">
      <w:pPr>
        <w:pStyle w:val="a6"/>
        <w:numPr>
          <w:ilvl w:val="0"/>
          <w:numId w:val="3"/>
        </w:numPr>
        <w:snapToGrid w:val="0"/>
        <w:spacing w:after="120" w:line="380" w:lineRule="atLeast"/>
        <w:ind w:firstLineChars="200" w:firstLine="480"/>
        <w:rPr>
          <w:rFonts w:hAnsi="宋体"/>
          <w:sz w:val="24"/>
        </w:rPr>
      </w:pPr>
      <w:r>
        <w:rPr>
          <w:rFonts w:hAnsi="宋体" w:hint="eastAsia"/>
          <w:sz w:val="24"/>
        </w:rPr>
        <w:t>租赁船数：</w:t>
      </w:r>
      <w:r>
        <w:rPr>
          <w:rFonts w:hint="eastAsia"/>
          <w:sz w:val="24"/>
        </w:rPr>
        <w:t>1艘（应配齐相应职务船员及普通船员共5名</w:t>
      </w:r>
      <w:r>
        <w:rPr>
          <w:rFonts w:hAnsi="宋体" w:hint="eastAsia"/>
          <w:sz w:val="24"/>
        </w:rPr>
        <w:t>）。</w:t>
      </w:r>
    </w:p>
    <w:p w:rsidR="00B65BA9" w:rsidRDefault="00F254B2">
      <w:pPr>
        <w:pStyle w:val="a6"/>
        <w:adjustRightInd w:val="0"/>
        <w:snapToGrid w:val="0"/>
        <w:spacing w:line="440" w:lineRule="atLeast"/>
        <w:ind w:firstLine="482"/>
        <w:rPr>
          <w:rFonts w:hAnsi="宋体"/>
          <w:sz w:val="24"/>
        </w:rPr>
      </w:pPr>
      <w:r>
        <w:rPr>
          <w:rFonts w:hAnsi="宋体" w:hint="eastAsia"/>
          <w:sz w:val="24"/>
        </w:rPr>
        <w:t>3、租赁时间：按实际使用天数计算。</w:t>
      </w:r>
      <w:r>
        <w:rPr>
          <w:rFonts w:hint="eastAsia"/>
          <w:b/>
          <w:bCs/>
          <w:sz w:val="24"/>
        </w:rPr>
        <w:t>在租赁实际使用期间“护渔”船舶月均出海不少于9日</w:t>
      </w:r>
      <w:r>
        <w:rPr>
          <w:rFonts w:hint="eastAsia"/>
          <w:sz w:val="24"/>
        </w:rPr>
        <w:t>。</w:t>
      </w:r>
    </w:p>
    <w:p w:rsidR="00B65BA9" w:rsidRDefault="00F254B2">
      <w:pPr>
        <w:pStyle w:val="a6"/>
        <w:adjustRightInd w:val="0"/>
        <w:snapToGrid w:val="0"/>
        <w:spacing w:line="440" w:lineRule="atLeast"/>
        <w:ind w:firstLine="482"/>
        <w:rPr>
          <w:rFonts w:hAnsi="宋体"/>
          <w:sz w:val="24"/>
        </w:rPr>
      </w:pPr>
      <w:r>
        <w:rPr>
          <w:rFonts w:hAnsi="宋体" w:hint="eastAsia"/>
          <w:sz w:val="24"/>
        </w:rPr>
        <w:t>4、护渔船服务范围：按采购人要求。</w:t>
      </w:r>
    </w:p>
    <w:p w:rsidR="00B65BA9" w:rsidRDefault="00F254B2">
      <w:pPr>
        <w:pStyle w:val="a6"/>
        <w:adjustRightInd w:val="0"/>
        <w:snapToGrid w:val="0"/>
        <w:spacing w:line="440" w:lineRule="atLeast"/>
        <w:ind w:firstLine="482"/>
        <w:rPr>
          <w:rFonts w:hAnsi="宋体"/>
          <w:sz w:val="24"/>
        </w:rPr>
      </w:pPr>
      <w:r>
        <w:rPr>
          <w:rFonts w:hAnsi="宋体" w:hint="eastAsia"/>
          <w:sz w:val="24"/>
        </w:rPr>
        <w:t>5、对租赁渔船的要求：</w:t>
      </w:r>
    </w:p>
    <w:p w:rsidR="00B65BA9" w:rsidRDefault="00F254B2">
      <w:pPr>
        <w:pStyle w:val="a6"/>
        <w:adjustRightInd w:val="0"/>
        <w:snapToGrid w:val="0"/>
        <w:spacing w:line="440" w:lineRule="atLeast"/>
        <w:ind w:firstLine="482"/>
        <w:rPr>
          <w:rFonts w:hAnsi="宋体"/>
          <w:sz w:val="24"/>
        </w:rPr>
      </w:pPr>
      <w:r>
        <w:rPr>
          <w:rFonts w:hAnsi="宋体" w:hint="eastAsia"/>
          <w:sz w:val="24"/>
        </w:rPr>
        <w:t>（1）须持有效的渔业船舶相关证书；（渔业船舶检验证书、登记证书、捕捞许可证或辅助船许可证、国籍证书）。</w:t>
      </w:r>
    </w:p>
    <w:p w:rsidR="00B65BA9" w:rsidRDefault="00F254B2">
      <w:pPr>
        <w:pStyle w:val="a6"/>
        <w:adjustRightInd w:val="0"/>
        <w:snapToGrid w:val="0"/>
        <w:spacing w:line="440" w:lineRule="atLeast"/>
        <w:ind w:firstLine="482"/>
        <w:rPr>
          <w:rFonts w:hAnsi="宋体"/>
          <w:sz w:val="24"/>
        </w:rPr>
      </w:pPr>
      <w:r>
        <w:rPr>
          <w:rFonts w:hAnsi="宋体" w:hint="eastAsia"/>
          <w:sz w:val="24"/>
        </w:rPr>
        <w:t>（2）应具备安全适航能力，配齐救生、消防、通信导航等设备；</w:t>
      </w:r>
    </w:p>
    <w:p w:rsidR="00B65BA9" w:rsidRDefault="00F254B2">
      <w:pPr>
        <w:pStyle w:val="a6"/>
        <w:adjustRightInd w:val="0"/>
        <w:snapToGrid w:val="0"/>
        <w:spacing w:line="440" w:lineRule="atLeast"/>
        <w:ind w:firstLine="482"/>
        <w:rPr>
          <w:sz w:val="24"/>
        </w:rPr>
      </w:pPr>
      <w:r>
        <w:rPr>
          <w:rFonts w:hint="eastAsia"/>
          <w:sz w:val="24"/>
        </w:rPr>
        <w:t>（3）应配齐相应职务船员及普通船员（共5名），职务船员及普通船员须持有效职务船员证书及专业训练合格证；</w:t>
      </w:r>
    </w:p>
    <w:p w:rsidR="00B65BA9" w:rsidRDefault="00F254B2">
      <w:pPr>
        <w:pStyle w:val="a6"/>
        <w:adjustRightInd w:val="0"/>
        <w:snapToGrid w:val="0"/>
        <w:spacing w:line="440" w:lineRule="atLeast"/>
        <w:ind w:firstLine="482"/>
        <w:rPr>
          <w:sz w:val="24"/>
        </w:rPr>
      </w:pPr>
      <w:r>
        <w:rPr>
          <w:rFonts w:hint="eastAsia"/>
          <w:sz w:val="24"/>
        </w:rPr>
        <w:t xml:space="preserve"> （4）在租赁期间，船舶必须参保渔业互保协会并有效；</w:t>
      </w:r>
    </w:p>
    <w:p w:rsidR="00B65BA9" w:rsidRDefault="00F254B2">
      <w:pPr>
        <w:pStyle w:val="a6"/>
        <w:adjustRightInd w:val="0"/>
        <w:snapToGrid w:val="0"/>
        <w:spacing w:line="440" w:lineRule="atLeast"/>
        <w:ind w:firstLine="482"/>
        <w:rPr>
          <w:sz w:val="24"/>
        </w:rPr>
      </w:pPr>
      <w:r>
        <w:rPr>
          <w:rFonts w:hint="eastAsia"/>
          <w:sz w:val="24"/>
        </w:rPr>
        <w:t xml:space="preserve"> （5）船上应具备良好的生活设施，如床铺、淡水舱、厨房设备、执法人员工作房间（配备空调）等；</w:t>
      </w:r>
    </w:p>
    <w:p w:rsidR="00B65BA9" w:rsidRDefault="00F254B2">
      <w:pPr>
        <w:pStyle w:val="a6"/>
        <w:adjustRightInd w:val="0"/>
        <w:snapToGrid w:val="0"/>
        <w:spacing w:line="440" w:lineRule="atLeast"/>
        <w:ind w:firstLine="482"/>
        <w:rPr>
          <w:rFonts w:hAnsi="宋体"/>
          <w:b/>
          <w:bCs/>
          <w:sz w:val="24"/>
        </w:rPr>
      </w:pPr>
      <w:r>
        <w:rPr>
          <w:rFonts w:hint="eastAsia"/>
          <w:b/>
          <w:bCs/>
          <w:sz w:val="24"/>
        </w:rPr>
        <w:t>（6）船长必须有丰富的船舶驾驶经验，熟悉三门海域和港口的实际海况，能胜任各类网具清理、船舶航行、停泊等工作</w:t>
      </w:r>
      <w:r>
        <w:rPr>
          <w:rFonts w:hAnsi="宋体" w:hint="eastAsia"/>
          <w:b/>
          <w:bCs/>
          <w:sz w:val="24"/>
        </w:rPr>
        <w:t>；</w:t>
      </w:r>
    </w:p>
    <w:p w:rsidR="00B65BA9" w:rsidRDefault="00F254B2">
      <w:pPr>
        <w:pStyle w:val="a6"/>
        <w:adjustRightInd w:val="0"/>
        <w:snapToGrid w:val="0"/>
        <w:spacing w:line="440" w:lineRule="atLeast"/>
        <w:ind w:firstLine="482"/>
        <w:rPr>
          <w:rFonts w:hAnsi="宋体"/>
          <w:sz w:val="24"/>
        </w:rPr>
      </w:pPr>
      <w:r>
        <w:rPr>
          <w:rFonts w:hAnsi="宋体" w:hint="eastAsia"/>
          <w:sz w:val="24"/>
        </w:rPr>
        <w:t>（7）在租赁期间船东及船长对船舶自身安全负全责；</w:t>
      </w:r>
    </w:p>
    <w:p w:rsidR="00B65BA9" w:rsidRDefault="00F254B2">
      <w:pPr>
        <w:pStyle w:val="a6"/>
        <w:adjustRightInd w:val="0"/>
        <w:snapToGrid w:val="0"/>
        <w:spacing w:line="440" w:lineRule="atLeast"/>
        <w:ind w:firstLine="482"/>
        <w:rPr>
          <w:rFonts w:hAnsi="宋体"/>
          <w:sz w:val="24"/>
        </w:rPr>
      </w:pPr>
      <w:r>
        <w:rPr>
          <w:rFonts w:hAnsi="宋体" w:hint="eastAsia"/>
          <w:sz w:val="24"/>
        </w:rPr>
        <w:t>（8）船上应具备有效的起网机。</w:t>
      </w:r>
    </w:p>
    <w:p w:rsidR="00B65BA9" w:rsidRDefault="00F254B2">
      <w:pPr>
        <w:pStyle w:val="a6"/>
        <w:adjustRightInd w:val="0"/>
        <w:snapToGrid w:val="0"/>
        <w:spacing w:line="440" w:lineRule="atLeast"/>
        <w:rPr>
          <w:rFonts w:hAnsi="宋体"/>
          <w:b/>
          <w:bCs/>
          <w:sz w:val="24"/>
        </w:rPr>
      </w:pPr>
      <w:r>
        <w:rPr>
          <w:rFonts w:hAnsi="宋体" w:hint="eastAsia"/>
          <w:b/>
          <w:bCs/>
          <w:sz w:val="24"/>
        </w:rPr>
        <w:t>6、操作要求：</w:t>
      </w:r>
    </w:p>
    <w:p w:rsidR="00B65BA9" w:rsidRDefault="00F254B2">
      <w:pPr>
        <w:pStyle w:val="a6"/>
        <w:adjustRightInd w:val="0"/>
        <w:snapToGrid w:val="0"/>
        <w:spacing w:line="440" w:lineRule="atLeast"/>
        <w:rPr>
          <w:rFonts w:hAnsi="宋体"/>
          <w:b/>
          <w:bCs/>
          <w:sz w:val="24"/>
        </w:rPr>
      </w:pPr>
      <w:r>
        <w:rPr>
          <w:rFonts w:hAnsi="宋体" w:hint="eastAsia"/>
          <w:b/>
          <w:bCs/>
          <w:sz w:val="24"/>
        </w:rPr>
        <w:t xml:space="preserve">  （1）“护渔”船舶须悬挂护渔标识牌；</w:t>
      </w:r>
    </w:p>
    <w:p w:rsidR="00B65BA9" w:rsidRDefault="00F254B2">
      <w:pPr>
        <w:pStyle w:val="a6"/>
        <w:adjustRightInd w:val="0"/>
        <w:snapToGrid w:val="0"/>
        <w:spacing w:line="440" w:lineRule="atLeast"/>
        <w:rPr>
          <w:rFonts w:hAnsi="宋体"/>
          <w:b/>
          <w:bCs/>
          <w:sz w:val="24"/>
        </w:rPr>
      </w:pPr>
      <w:r>
        <w:rPr>
          <w:rFonts w:hAnsi="宋体" w:hint="eastAsia"/>
          <w:b/>
          <w:bCs/>
          <w:sz w:val="24"/>
        </w:rPr>
        <w:t xml:space="preserve">  （2）在清网过程中，“护渔”船舶船员须在第一时间将清理上的网具做初步损坏，回港后统一叠放并运行送至我单位指定仓库保存。</w:t>
      </w:r>
    </w:p>
    <w:p w:rsidR="00B65BA9" w:rsidRDefault="00F254B2">
      <w:pPr>
        <w:pStyle w:val="a6"/>
        <w:adjustRightInd w:val="0"/>
        <w:snapToGrid w:val="0"/>
        <w:spacing w:line="440" w:lineRule="atLeast"/>
        <w:rPr>
          <w:rFonts w:hAnsi="宋体"/>
          <w:b/>
          <w:bCs/>
          <w:sz w:val="24"/>
        </w:rPr>
      </w:pPr>
      <w:r>
        <w:rPr>
          <w:rFonts w:hAnsi="宋体" w:hint="eastAsia"/>
          <w:b/>
          <w:bCs/>
          <w:sz w:val="24"/>
        </w:rPr>
        <w:t xml:space="preserve">   （3）“护渔”船舶中标后应尽快可投入我单位工作安排，故在招标前应当完成船舶保养、</w:t>
      </w:r>
      <w:r>
        <w:rPr>
          <w:rFonts w:hAnsi="宋体" w:hint="eastAsia"/>
          <w:b/>
          <w:bCs/>
          <w:sz w:val="24"/>
        </w:rPr>
        <w:lastRenderedPageBreak/>
        <w:t>改造等相关要求；</w:t>
      </w:r>
    </w:p>
    <w:p w:rsidR="00B65BA9" w:rsidRDefault="00F254B2">
      <w:pPr>
        <w:pStyle w:val="a6"/>
        <w:adjustRightInd w:val="0"/>
        <w:snapToGrid w:val="0"/>
        <w:spacing w:line="440" w:lineRule="atLeast"/>
        <w:ind w:firstLine="441"/>
        <w:rPr>
          <w:rFonts w:hAnsi="宋体"/>
          <w:b/>
          <w:bCs/>
          <w:sz w:val="24"/>
        </w:rPr>
      </w:pPr>
      <w:r>
        <w:rPr>
          <w:rFonts w:hAnsi="宋体" w:hint="eastAsia"/>
          <w:b/>
          <w:bCs/>
          <w:sz w:val="24"/>
        </w:rPr>
        <w:t>（4）“护渔”船租赁期间需要停泊在渔政码头待命</w:t>
      </w:r>
    </w:p>
    <w:p w:rsidR="00B65BA9" w:rsidRDefault="00F254B2">
      <w:pPr>
        <w:pStyle w:val="a6"/>
        <w:adjustRightInd w:val="0"/>
        <w:snapToGrid w:val="0"/>
        <w:spacing w:line="440" w:lineRule="atLeast"/>
        <w:ind w:firstLine="441"/>
        <w:rPr>
          <w:rFonts w:hAnsi="宋体"/>
          <w:b/>
          <w:bCs/>
          <w:sz w:val="24"/>
        </w:rPr>
      </w:pPr>
      <w:r>
        <w:rPr>
          <w:rFonts w:hAnsi="宋体" w:hint="eastAsia"/>
          <w:b/>
          <w:bCs/>
          <w:sz w:val="24"/>
        </w:rPr>
        <w:t>（5）“护渔”船舶如遇机械故障需立即报告并及时修理。</w:t>
      </w:r>
    </w:p>
    <w:p w:rsidR="00B65BA9" w:rsidRDefault="00F254B2">
      <w:pPr>
        <w:pStyle w:val="a6"/>
        <w:adjustRightInd w:val="0"/>
        <w:snapToGrid w:val="0"/>
        <w:spacing w:line="440" w:lineRule="atLeast"/>
        <w:ind w:firstLine="441"/>
        <w:rPr>
          <w:rFonts w:hAnsi="宋体"/>
          <w:b/>
          <w:bCs/>
          <w:sz w:val="24"/>
        </w:rPr>
      </w:pPr>
      <w:r>
        <w:rPr>
          <w:rFonts w:hAnsi="宋体" w:hint="eastAsia"/>
          <w:b/>
          <w:bCs/>
          <w:sz w:val="24"/>
        </w:rPr>
        <w:t>（6）“护渔”船舶租赁期间的安全生产及防火、防盗、防台风等工作由船东及船长负全责。</w:t>
      </w:r>
    </w:p>
    <w:p w:rsidR="00B65BA9" w:rsidRDefault="00F254B2">
      <w:pPr>
        <w:pStyle w:val="a6"/>
        <w:adjustRightInd w:val="0"/>
        <w:snapToGrid w:val="0"/>
        <w:spacing w:line="440" w:lineRule="atLeast"/>
        <w:ind w:firstLine="441"/>
        <w:rPr>
          <w:rFonts w:hAnsi="宋体"/>
          <w:b/>
          <w:bCs/>
          <w:sz w:val="24"/>
        </w:rPr>
      </w:pPr>
      <w:r>
        <w:rPr>
          <w:rFonts w:hAnsi="宋体" w:hint="eastAsia"/>
          <w:b/>
          <w:bCs/>
          <w:sz w:val="24"/>
        </w:rPr>
        <w:t>（7）如船东聘用船员工作上无法达到我单位工作要求，我单位有权要求船东更换船员或直接指派相关人员上船。</w:t>
      </w:r>
    </w:p>
    <w:p w:rsidR="00B65BA9" w:rsidRDefault="00F254B2">
      <w:pPr>
        <w:pStyle w:val="a6"/>
        <w:adjustRightInd w:val="0"/>
        <w:snapToGrid w:val="0"/>
        <w:spacing w:line="440" w:lineRule="atLeast"/>
        <w:ind w:firstLine="441"/>
        <w:rPr>
          <w:rFonts w:hAnsi="宋体"/>
          <w:b/>
          <w:bCs/>
          <w:sz w:val="24"/>
        </w:rPr>
      </w:pPr>
      <w:r>
        <w:rPr>
          <w:rFonts w:hAnsi="宋体" w:hint="eastAsia"/>
          <w:b/>
          <w:bCs/>
          <w:sz w:val="24"/>
        </w:rPr>
        <w:t>（8）我单位在执行情网等执法行动时，“护渔”船舶及船员需保密，如出现泄密执法行动的，我单位可终止合同；</w:t>
      </w:r>
    </w:p>
    <w:p w:rsidR="00B65BA9" w:rsidRDefault="00F254B2">
      <w:pPr>
        <w:pStyle w:val="a6"/>
        <w:adjustRightInd w:val="0"/>
        <w:snapToGrid w:val="0"/>
        <w:spacing w:line="440" w:lineRule="atLeast"/>
        <w:ind w:firstLine="441"/>
        <w:rPr>
          <w:rFonts w:hAnsi="宋体"/>
          <w:b/>
          <w:bCs/>
          <w:sz w:val="24"/>
        </w:rPr>
      </w:pPr>
      <w:r>
        <w:rPr>
          <w:rFonts w:hAnsi="宋体" w:hint="eastAsia"/>
          <w:b/>
          <w:bCs/>
          <w:sz w:val="24"/>
        </w:rPr>
        <w:t>（9）“护渔”船舶须如实记录每日航时、航程、人数，清网的具体时间、地点及网具数量，不如实填写或擅自处理清理网具，我单位有权终止合同；</w:t>
      </w:r>
    </w:p>
    <w:p w:rsidR="00B65BA9" w:rsidRDefault="00F254B2">
      <w:pPr>
        <w:pStyle w:val="a6"/>
        <w:adjustRightInd w:val="0"/>
        <w:snapToGrid w:val="0"/>
        <w:spacing w:line="440" w:lineRule="atLeast"/>
        <w:ind w:firstLine="441"/>
        <w:rPr>
          <w:rFonts w:hAnsi="宋体"/>
          <w:b/>
          <w:bCs/>
          <w:sz w:val="24"/>
        </w:rPr>
      </w:pPr>
      <w:r>
        <w:rPr>
          <w:rFonts w:hAnsi="宋体" w:hint="eastAsia"/>
          <w:b/>
          <w:bCs/>
          <w:sz w:val="24"/>
        </w:rPr>
        <w:t>（10）船上人员不足五人不能出海，无故不服从我单位工作安排的，我单位有权终止租赁合同。</w:t>
      </w:r>
    </w:p>
    <w:p w:rsidR="00B65BA9" w:rsidRDefault="00F254B2">
      <w:pPr>
        <w:pStyle w:val="a6"/>
        <w:adjustRightInd w:val="0"/>
        <w:snapToGrid w:val="0"/>
        <w:spacing w:line="440" w:lineRule="atLeast"/>
        <w:rPr>
          <w:rFonts w:hAnsi="宋体"/>
          <w:sz w:val="24"/>
        </w:rPr>
      </w:pPr>
      <w:r>
        <w:rPr>
          <w:rFonts w:hAnsi="宋体" w:hint="eastAsia"/>
          <w:sz w:val="24"/>
        </w:rPr>
        <w:t>7、合同价格：</w:t>
      </w:r>
    </w:p>
    <w:p w:rsidR="00B65BA9" w:rsidRDefault="00F254B2">
      <w:pPr>
        <w:pStyle w:val="a6"/>
        <w:snapToGrid w:val="0"/>
        <w:spacing w:after="120" w:line="380" w:lineRule="atLeast"/>
        <w:ind w:firstLineChars="200" w:firstLine="480"/>
        <w:rPr>
          <w:rFonts w:hAnsi="宋体"/>
          <w:sz w:val="24"/>
        </w:rPr>
      </w:pPr>
      <w:r>
        <w:rPr>
          <w:rFonts w:hAnsi="宋体" w:hint="eastAsia"/>
          <w:sz w:val="24"/>
        </w:rPr>
        <w:t>本合同单船中标综合单价为</w:t>
      </w:r>
      <w:r>
        <w:rPr>
          <w:rFonts w:hAnsi="宋体" w:hint="eastAsia"/>
          <w:sz w:val="24"/>
          <w:u w:val="single"/>
        </w:rPr>
        <w:t xml:space="preserve">    </w:t>
      </w:r>
      <w:r>
        <w:rPr>
          <w:rFonts w:hAnsi="宋体" w:hint="eastAsia"/>
          <w:sz w:val="24"/>
        </w:rPr>
        <w:t>元/天，实际按实结算，即结算价=租赁船数*租赁天数×中标供应商投标文件中承诺的单船投标综合单价（元/天）。</w:t>
      </w:r>
    </w:p>
    <w:p w:rsidR="00B65BA9" w:rsidRDefault="00F254B2">
      <w:pPr>
        <w:pStyle w:val="22"/>
        <w:spacing w:line="360" w:lineRule="auto"/>
        <w:ind w:firstLine="480"/>
        <w:rPr>
          <w:rFonts w:hAnsi="宋体"/>
          <w:sz w:val="24"/>
          <w:szCs w:val="24"/>
        </w:rPr>
      </w:pPr>
      <w:r>
        <w:rPr>
          <w:rFonts w:hAnsi="宋体" w:hint="eastAsia"/>
          <w:sz w:val="24"/>
          <w:szCs w:val="24"/>
        </w:rPr>
        <w:t>此次报价实行固定综合单价包干，即单船投标综合单价一旦确定后，不再进行调整，投标供应商需充分考虑风险。单船投标综合单价报价范围包括：供应商根据招标文件的要求，完成本次单艘护渔船单月租赁服务采购所涉及的所有费用</w:t>
      </w:r>
      <w:r>
        <w:rPr>
          <w:rFonts w:hAnsi="宋体" w:hint="eastAsia"/>
          <w:b/>
          <w:sz w:val="24"/>
          <w:szCs w:val="24"/>
        </w:rPr>
        <w:t>包括船舶租赁费用、船舶维护保养费、职务船员工资、伙食费</w:t>
      </w:r>
      <w:r>
        <w:rPr>
          <w:rFonts w:ascii="Times New Roman" w:hAnsi="Times New Roman" w:hint="eastAsia"/>
          <w:sz w:val="24"/>
          <w:szCs w:val="24"/>
        </w:rPr>
        <w:t>、</w:t>
      </w:r>
      <w:r>
        <w:rPr>
          <w:rFonts w:hAnsi="宋体" w:hint="eastAsia"/>
          <w:b/>
          <w:sz w:val="24"/>
          <w:szCs w:val="24"/>
        </w:rPr>
        <w:t>船舶燃料费（</w:t>
      </w:r>
      <w:r>
        <w:rPr>
          <w:rFonts w:hAnsi="宋体" w:hint="eastAsia"/>
          <w:b/>
          <w:sz w:val="24"/>
          <w:szCs w:val="24"/>
        </w:rPr>
        <w:t xml:space="preserve"> </w:t>
      </w:r>
      <w:r>
        <w:rPr>
          <w:rFonts w:hAnsi="宋体" w:hint="eastAsia"/>
          <w:b/>
          <w:sz w:val="24"/>
          <w:szCs w:val="24"/>
        </w:rPr>
        <w:t>供应商报价时自行注意市场价格波动风险，本合同价格保持不变）、船舶财产保险费、船员人身保险费、安全设施费、税金、招标代理费等其他费用）</w:t>
      </w:r>
      <w:r>
        <w:rPr>
          <w:rFonts w:hAnsi="宋体" w:hint="eastAsia"/>
          <w:sz w:val="24"/>
          <w:szCs w:val="24"/>
        </w:rPr>
        <w:t>。</w:t>
      </w:r>
    </w:p>
    <w:p w:rsidR="00B65BA9" w:rsidRDefault="00F254B2">
      <w:pPr>
        <w:pStyle w:val="a6"/>
        <w:snapToGrid w:val="0"/>
        <w:spacing w:after="120" w:line="380" w:lineRule="atLeast"/>
        <w:ind w:firstLineChars="200" w:firstLine="480"/>
        <w:rPr>
          <w:rFonts w:hAnsi="宋体"/>
          <w:sz w:val="24"/>
        </w:rPr>
      </w:pPr>
      <w:r>
        <w:rPr>
          <w:rFonts w:hAnsi="宋体" w:hint="eastAsia"/>
          <w:sz w:val="24"/>
        </w:rPr>
        <w:t>7、履约保证金</w:t>
      </w:r>
    </w:p>
    <w:p w:rsidR="00B65BA9" w:rsidRDefault="00F254B2">
      <w:pPr>
        <w:pStyle w:val="a6"/>
        <w:snapToGrid w:val="0"/>
        <w:spacing w:after="120" w:line="380" w:lineRule="atLeast"/>
        <w:ind w:firstLineChars="200" w:firstLine="480"/>
        <w:rPr>
          <w:rFonts w:hAnsi="宋体"/>
          <w:sz w:val="24"/>
        </w:rPr>
      </w:pPr>
      <w:r>
        <w:rPr>
          <w:rFonts w:hAnsi="宋体"/>
          <w:sz w:val="24"/>
        </w:rPr>
        <w:t>1)</w:t>
      </w:r>
      <w:r>
        <w:rPr>
          <w:rFonts w:hAnsi="宋体" w:hint="eastAsia"/>
          <w:sz w:val="24"/>
        </w:rPr>
        <w:t xml:space="preserve"> 乙方在收到中标通知书后5个工作日内，需向甲方提供</w:t>
      </w:r>
      <w:r>
        <w:rPr>
          <w:rFonts w:hAnsi="宋体" w:hint="eastAsia"/>
          <w:b/>
          <w:bCs/>
          <w:sz w:val="24"/>
        </w:rPr>
        <w:t>贰万元</w:t>
      </w:r>
      <w:r>
        <w:rPr>
          <w:rFonts w:hAnsi="宋体" w:hint="eastAsia"/>
          <w:sz w:val="24"/>
        </w:rPr>
        <w:t>的履约保证金。履约保证金在乙方与甲方签订经济合同前递交。</w:t>
      </w:r>
    </w:p>
    <w:p w:rsidR="00B65BA9" w:rsidRDefault="00F254B2">
      <w:pPr>
        <w:pStyle w:val="a6"/>
        <w:snapToGrid w:val="0"/>
        <w:spacing w:after="120" w:line="380" w:lineRule="atLeast"/>
        <w:ind w:firstLineChars="200" w:firstLine="480"/>
        <w:rPr>
          <w:rFonts w:hAnsi="宋体"/>
          <w:sz w:val="24"/>
        </w:rPr>
      </w:pPr>
      <w:r>
        <w:rPr>
          <w:rFonts w:hAnsi="宋体" w:hint="eastAsia"/>
          <w:sz w:val="24"/>
        </w:rPr>
        <w:t>2</w:t>
      </w:r>
      <w:r>
        <w:rPr>
          <w:rFonts w:hAnsi="宋体"/>
          <w:sz w:val="24"/>
        </w:rPr>
        <w:t>)</w:t>
      </w:r>
      <w:r>
        <w:rPr>
          <w:rFonts w:hAnsi="宋体" w:hint="eastAsia"/>
          <w:sz w:val="24"/>
        </w:rPr>
        <w:t xml:space="preserve"> 本项目服务期限满后甲方在十五个工作日内无息退还履约保证金；</w:t>
      </w:r>
    </w:p>
    <w:p w:rsidR="00B65BA9" w:rsidRDefault="00F254B2">
      <w:pPr>
        <w:pStyle w:val="a6"/>
        <w:snapToGrid w:val="0"/>
        <w:spacing w:after="120" w:line="380" w:lineRule="atLeast"/>
        <w:ind w:firstLineChars="200" w:firstLine="480"/>
        <w:rPr>
          <w:rFonts w:hAnsi="宋体"/>
          <w:sz w:val="24"/>
        </w:rPr>
      </w:pPr>
      <w:r>
        <w:rPr>
          <w:rFonts w:hAnsi="宋体" w:hint="eastAsia"/>
          <w:sz w:val="24"/>
        </w:rPr>
        <w:t>3</w:t>
      </w:r>
      <w:r>
        <w:rPr>
          <w:rFonts w:hAnsi="宋体"/>
          <w:sz w:val="24"/>
        </w:rPr>
        <w:t>)</w:t>
      </w:r>
      <w:r>
        <w:rPr>
          <w:rFonts w:hAnsi="宋体" w:hint="eastAsia"/>
          <w:sz w:val="24"/>
        </w:rPr>
        <w:t xml:space="preserve"> 乙方不能保质保量完成服务工作，除承担相关责任外，甲方可相应没收合同履约保证金。</w:t>
      </w:r>
    </w:p>
    <w:p w:rsidR="00B65BA9" w:rsidRDefault="00F254B2">
      <w:pPr>
        <w:pStyle w:val="a6"/>
        <w:snapToGrid w:val="0"/>
        <w:spacing w:after="120" w:line="380" w:lineRule="atLeast"/>
        <w:ind w:firstLineChars="200" w:firstLine="480"/>
        <w:rPr>
          <w:rFonts w:hAnsi="宋体"/>
          <w:sz w:val="24"/>
        </w:rPr>
      </w:pPr>
      <w:r>
        <w:rPr>
          <w:rFonts w:hAnsi="宋体" w:hint="eastAsia"/>
          <w:sz w:val="24"/>
        </w:rPr>
        <w:t>8、付款方式：服务期限满后采购人在十五个工作日内无息退还履约保证金；每月15日为上月服务费用结算日（遇节假日顺延），中标人每月开具正式发票后，由采购人按月办理付款手续。</w:t>
      </w:r>
    </w:p>
    <w:p w:rsidR="00B65BA9" w:rsidRDefault="00F254B2">
      <w:pPr>
        <w:pStyle w:val="a6"/>
        <w:snapToGrid w:val="0"/>
        <w:spacing w:after="120" w:line="380" w:lineRule="atLeast"/>
        <w:ind w:firstLineChars="200" w:firstLine="480"/>
        <w:rPr>
          <w:rFonts w:hAnsi="宋体"/>
          <w:sz w:val="24"/>
        </w:rPr>
      </w:pPr>
      <w:r>
        <w:rPr>
          <w:rFonts w:hAnsi="宋体" w:hint="eastAsia"/>
          <w:sz w:val="24"/>
        </w:rPr>
        <w:lastRenderedPageBreak/>
        <w:t>9</w:t>
      </w:r>
      <w:r>
        <w:rPr>
          <w:rFonts w:hAnsi="宋体"/>
          <w:sz w:val="24"/>
        </w:rPr>
        <w:t>、合同转让和分包</w:t>
      </w:r>
      <w:r>
        <w:rPr>
          <w:rFonts w:hAnsi="宋体" w:hint="eastAsia"/>
          <w:sz w:val="24"/>
        </w:rPr>
        <w:t>：</w:t>
      </w:r>
      <w:r>
        <w:rPr>
          <w:rFonts w:hAnsi="宋体"/>
          <w:sz w:val="24"/>
        </w:rPr>
        <w:t>未经甲方书面同意，乙方不得将合同</w:t>
      </w:r>
      <w:r>
        <w:rPr>
          <w:rFonts w:hAnsi="宋体" w:hint="eastAsia"/>
          <w:sz w:val="24"/>
        </w:rPr>
        <w:t>的全部</w:t>
      </w:r>
      <w:r>
        <w:rPr>
          <w:rFonts w:hAnsi="宋体"/>
          <w:sz w:val="24"/>
        </w:rPr>
        <w:t>工作转包给第三方。</w:t>
      </w:r>
    </w:p>
    <w:p w:rsidR="00B65BA9" w:rsidRDefault="00F254B2">
      <w:pPr>
        <w:pStyle w:val="a6"/>
        <w:snapToGrid w:val="0"/>
        <w:spacing w:after="120" w:line="380" w:lineRule="atLeast"/>
        <w:ind w:firstLineChars="200" w:firstLine="480"/>
        <w:rPr>
          <w:rFonts w:hAnsi="宋体"/>
          <w:sz w:val="24"/>
        </w:rPr>
      </w:pPr>
      <w:r>
        <w:rPr>
          <w:rFonts w:hAnsi="宋体" w:hint="eastAsia"/>
          <w:sz w:val="24"/>
        </w:rPr>
        <w:t>10、验收方法：甲方按招标文件相关要求进行验收，如需要委托第三方验收，验收费用由乙方承担，供应商自行注意报价风险。</w:t>
      </w:r>
    </w:p>
    <w:p w:rsidR="00B65BA9" w:rsidRDefault="00F254B2">
      <w:pPr>
        <w:pStyle w:val="a6"/>
        <w:snapToGrid w:val="0"/>
        <w:spacing w:after="120" w:line="380" w:lineRule="atLeast"/>
        <w:ind w:firstLineChars="200" w:firstLine="480"/>
        <w:rPr>
          <w:rFonts w:hAnsi="宋体"/>
          <w:sz w:val="24"/>
        </w:rPr>
      </w:pPr>
      <w:r>
        <w:rPr>
          <w:rFonts w:hAnsi="宋体" w:hint="eastAsia"/>
          <w:sz w:val="24"/>
        </w:rPr>
        <w:t>11、监督：乙方须严格履行合同要求，接受甲方的监督。</w:t>
      </w:r>
    </w:p>
    <w:p w:rsidR="00B65BA9" w:rsidRDefault="00F254B2">
      <w:pPr>
        <w:pStyle w:val="a6"/>
        <w:snapToGrid w:val="0"/>
        <w:spacing w:after="120" w:line="380" w:lineRule="atLeast"/>
        <w:ind w:firstLineChars="200" w:firstLine="480"/>
        <w:rPr>
          <w:rFonts w:hAnsi="宋体"/>
          <w:sz w:val="24"/>
        </w:rPr>
      </w:pPr>
      <w:r>
        <w:rPr>
          <w:rFonts w:hAnsi="宋体" w:hint="eastAsia"/>
          <w:sz w:val="24"/>
        </w:rPr>
        <w:t>12、</w:t>
      </w:r>
      <w:r>
        <w:rPr>
          <w:rFonts w:hAnsi="宋体"/>
          <w:sz w:val="24"/>
        </w:rPr>
        <w:t>违约赔偿</w:t>
      </w:r>
    </w:p>
    <w:p w:rsidR="00B65BA9" w:rsidRDefault="00F254B2">
      <w:pPr>
        <w:pStyle w:val="a6"/>
        <w:snapToGrid w:val="0"/>
        <w:spacing w:after="120" w:line="380" w:lineRule="atLeast"/>
        <w:ind w:firstLineChars="200" w:firstLine="480"/>
        <w:rPr>
          <w:rFonts w:hAnsi="宋体"/>
          <w:sz w:val="24"/>
        </w:rPr>
      </w:pPr>
      <w:r>
        <w:rPr>
          <w:rFonts w:hAnsi="宋体"/>
          <w:sz w:val="24"/>
        </w:rPr>
        <w:t>除不可抗力外，如乙方发生不能按期</w:t>
      </w:r>
      <w:r>
        <w:rPr>
          <w:rFonts w:hAnsi="宋体" w:hint="eastAsia"/>
          <w:sz w:val="24"/>
        </w:rPr>
        <w:t>服务</w:t>
      </w:r>
      <w:r>
        <w:rPr>
          <w:rFonts w:hAnsi="宋体"/>
          <w:sz w:val="24"/>
        </w:rPr>
        <w:t>应及时以书面形式通知对方。甲乙双方应本着友好的态度进行协商，妥善解决。</w:t>
      </w:r>
    </w:p>
    <w:p w:rsidR="00B65BA9" w:rsidRDefault="00F254B2">
      <w:pPr>
        <w:pStyle w:val="a6"/>
        <w:snapToGrid w:val="0"/>
        <w:spacing w:after="120" w:line="380" w:lineRule="atLeast"/>
        <w:ind w:firstLineChars="200" w:firstLine="480"/>
        <w:rPr>
          <w:rFonts w:hAnsi="宋体"/>
          <w:sz w:val="24"/>
        </w:rPr>
      </w:pPr>
      <w:r>
        <w:rPr>
          <w:rFonts w:hAnsi="宋体" w:hint="eastAsia"/>
          <w:sz w:val="24"/>
        </w:rPr>
        <w:t>13</w:t>
      </w:r>
      <w:r>
        <w:rPr>
          <w:rFonts w:hAnsi="宋体"/>
          <w:sz w:val="24"/>
        </w:rPr>
        <w:t>、违约终止合同</w:t>
      </w:r>
    </w:p>
    <w:p w:rsidR="00B65BA9" w:rsidRDefault="00F254B2">
      <w:pPr>
        <w:pStyle w:val="a6"/>
        <w:snapToGrid w:val="0"/>
        <w:spacing w:after="120" w:line="380" w:lineRule="atLeast"/>
        <w:ind w:firstLineChars="200" w:firstLine="480"/>
        <w:rPr>
          <w:rFonts w:hAnsi="宋体"/>
          <w:sz w:val="24"/>
        </w:rPr>
      </w:pPr>
      <w:r>
        <w:rPr>
          <w:rFonts w:hAnsi="宋体" w:hint="eastAsia"/>
          <w:sz w:val="24"/>
        </w:rPr>
        <w:t>13</w:t>
      </w:r>
      <w:r>
        <w:rPr>
          <w:rFonts w:hAnsi="宋体"/>
          <w:sz w:val="24"/>
        </w:rPr>
        <w:t>.1甲方在乙方存在如下违约情况时，有权考虑并提出终止全部或部分合同。</w:t>
      </w:r>
    </w:p>
    <w:p w:rsidR="00B65BA9" w:rsidRDefault="00F254B2">
      <w:pPr>
        <w:pStyle w:val="a6"/>
        <w:snapToGrid w:val="0"/>
        <w:spacing w:after="120" w:line="380" w:lineRule="atLeast"/>
        <w:ind w:firstLineChars="200" w:firstLine="480"/>
        <w:rPr>
          <w:rFonts w:hAnsi="宋体"/>
          <w:sz w:val="24"/>
        </w:rPr>
      </w:pPr>
      <w:r>
        <w:rPr>
          <w:rFonts w:hAnsi="宋体"/>
          <w:sz w:val="24"/>
        </w:rPr>
        <w:t>1) 乙方未能在合同规定期限内</w:t>
      </w:r>
      <w:r>
        <w:rPr>
          <w:rFonts w:hAnsi="宋体" w:hint="eastAsia"/>
          <w:sz w:val="24"/>
        </w:rPr>
        <w:t>提供服务</w:t>
      </w:r>
      <w:r>
        <w:rPr>
          <w:rFonts w:hAnsi="宋体"/>
          <w:sz w:val="24"/>
        </w:rPr>
        <w:t>。</w:t>
      </w:r>
    </w:p>
    <w:p w:rsidR="00B65BA9" w:rsidRDefault="00F254B2">
      <w:pPr>
        <w:pStyle w:val="a6"/>
        <w:snapToGrid w:val="0"/>
        <w:spacing w:after="120" w:line="380" w:lineRule="atLeast"/>
        <w:ind w:firstLineChars="200" w:firstLine="480"/>
        <w:rPr>
          <w:rFonts w:hAnsi="宋体"/>
          <w:sz w:val="24"/>
        </w:rPr>
      </w:pPr>
      <w:r>
        <w:rPr>
          <w:rFonts w:hAnsi="宋体"/>
          <w:sz w:val="24"/>
        </w:rPr>
        <w:t>2) 乙方未能履行合同规定的其他义务。</w:t>
      </w:r>
    </w:p>
    <w:p w:rsidR="00B65BA9" w:rsidRDefault="00F254B2">
      <w:pPr>
        <w:pStyle w:val="a6"/>
        <w:snapToGrid w:val="0"/>
        <w:spacing w:after="120" w:line="380" w:lineRule="atLeast"/>
        <w:ind w:firstLineChars="200" w:firstLine="480"/>
        <w:rPr>
          <w:rFonts w:hAnsi="宋体"/>
          <w:sz w:val="24"/>
        </w:rPr>
      </w:pPr>
      <w:r>
        <w:rPr>
          <w:rFonts w:hAnsi="宋体" w:hint="eastAsia"/>
          <w:sz w:val="24"/>
        </w:rPr>
        <w:t>13</w:t>
      </w:r>
      <w:r>
        <w:rPr>
          <w:rFonts w:hAnsi="宋体"/>
          <w:sz w:val="24"/>
        </w:rPr>
        <w:t>.2乙方应继续执行合同中未中止部分。</w:t>
      </w:r>
    </w:p>
    <w:p w:rsidR="00B65BA9" w:rsidRDefault="00F254B2">
      <w:pPr>
        <w:pStyle w:val="a6"/>
        <w:snapToGrid w:val="0"/>
        <w:spacing w:after="120" w:line="380" w:lineRule="atLeast"/>
        <w:ind w:firstLineChars="200" w:firstLine="480"/>
        <w:rPr>
          <w:rFonts w:hAnsi="宋体"/>
          <w:sz w:val="24"/>
        </w:rPr>
      </w:pPr>
      <w:r>
        <w:rPr>
          <w:rFonts w:hAnsi="宋体" w:hint="eastAsia"/>
          <w:sz w:val="24"/>
        </w:rPr>
        <w:t>14、事故责任</w:t>
      </w:r>
    </w:p>
    <w:p w:rsidR="00B65BA9" w:rsidRDefault="00F254B2">
      <w:pPr>
        <w:pStyle w:val="a6"/>
        <w:snapToGrid w:val="0"/>
        <w:spacing w:after="120" w:line="380" w:lineRule="atLeast"/>
        <w:ind w:firstLineChars="200" w:firstLine="480"/>
        <w:rPr>
          <w:rFonts w:hAnsi="宋体"/>
          <w:sz w:val="24"/>
        </w:rPr>
      </w:pPr>
      <w:r>
        <w:rPr>
          <w:rFonts w:hAnsi="宋体" w:hint="eastAsia"/>
          <w:sz w:val="24"/>
        </w:rPr>
        <w:t>1</w:t>
      </w:r>
      <w:r>
        <w:rPr>
          <w:rFonts w:hAnsi="宋体"/>
          <w:sz w:val="24"/>
        </w:rPr>
        <w:t>)</w:t>
      </w:r>
      <w:r>
        <w:rPr>
          <w:rFonts w:hAnsi="宋体" w:hint="eastAsia"/>
          <w:sz w:val="24"/>
        </w:rPr>
        <w:t xml:space="preserve"> </w:t>
      </w:r>
      <w:r>
        <w:rPr>
          <w:rFonts w:hAnsi="宋体"/>
          <w:sz w:val="24"/>
        </w:rPr>
        <w:t>在</w:t>
      </w:r>
      <w:r>
        <w:rPr>
          <w:rFonts w:hAnsi="宋体" w:hint="eastAsia"/>
          <w:sz w:val="24"/>
        </w:rPr>
        <w:t>服务</w:t>
      </w:r>
      <w:r>
        <w:rPr>
          <w:rFonts w:hAnsi="宋体"/>
          <w:sz w:val="24"/>
        </w:rPr>
        <w:t>期内，乙方应为其执行本合同所</w:t>
      </w:r>
      <w:r>
        <w:rPr>
          <w:rFonts w:hAnsi="宋体" w:hint="eastAsia"/>
          <w:sz w:val="24"/>
        </w:rPr>
        <w:t>投入</w:t>
      </w:r>
      <w:r>
        <w:rPr>
          <w:rFonts w:hAnsi="宋体"/>
          <w:sz w:val="24"/>
        </w:rPr>
        <w:t>的</w:t>
      </w:r>
      <w:r>
        <w:rPr>
          <w:rFonts w:hAnsi="宋体" w:hint="eastAsia"/>
          <w:sz w:val="24"/>
        </w:rPr>
        <w:t>船舶</w:t>
      </w:r>
      <w:r>
        <w:rPr>
          <w:rFonts w:hAnsi="宋体"/>
          <w:sz w:val="24"/>
        </w:rPr>
        <w:t>投保</w:t>
      </w:r>
      <w:r>
        <w:rPr>
          <w:rFonts w:hAnsi="宋体" w:hint="eastAsia"/>
          <w:sz w:val="24"/>
        </w:rPr>
        <w:t>船舶财产保险费</w:t>
      </w:r>
      <w:r>
        <w:rPr>
          <w:rFonts w:hAnsi="宋体"/>
          <w:sz w:val="24"/>
        </w:rPr>
        <w:t>，以保证甲方在乙方工作</w:t>
      </w:r>
      <w:r>
        <w:rPr>
          <w:rFonts w:hAnsi="宋体" w:hint="eastAsia"/>
          <w:sz w:val="24"/>
        </w:rPr>
        <w:t>船舶</w:t>
      </w:r>
      <w:r>
        <w:rPr>
          <w:rFonts w:hAnsi="宋体"/>
          <w:sz w:val="24"/>
        </w:rPr>
        <w:t>索偿时不受任何责任的约束。</w:t>
      </w:r>
    </w:p>
    <w:p w:rsidR="00B65BA9" w:rsidRDefault="00F254B2">
      <w:pPr>
        <w:pStyle w:val="a6"/>
        <w:snapToGrid w:val="0"/>
        <w:spacing w:after="120" w:line="380" w:lineRule="atLeast"/>
        <w:ind w:firstLineChars="200" w:firstLine="480"/>
        <w:rPr>
          <w:rFonts w:hAnsi="宋体"/>
          <w:sz w:val="24"/>
        </w:rPr>
      </w:pPr>
      <w:r>
        <w:rPr>
          <w:rFonts w:hAnsi="宋体" w:hint="eastAsia"/>
          <w:sz w:val="24"/>
        </w:rPr>
        <w:t>2</w:t>
      </w:r>
      <w:r>
        <w:rPr>
          <w:rFonts w:hAnsi="宋体"/>
          <w:sz w:val="24"/>
        </w:rPr>
        <w:t>)</w:t>
      </w:r>
      <w:r>
        <w:rPr>
          <w:rFonts w:hAnsi="宋体" w:hint="eastAsia"/>
          <w:sz w:val="24"/>
        </w:rPr>
        <w:t xml:space="preserve"> </w:t>
      </w:r>
      <w:r>
        <w:rPr>
          <w:rFonts w:hAnsi="宋体"/>
          <w:sz w:val="24"/>
        </w:rPr>
        <w:t>在</w:t>
      </w:r>
      <w:r>
        <w:rPr>
          <w:rFonts w:hAnsi="宋体" w:hint="eastAsia"/>
          <w:sz w:val="24"/>
        </w:rPr>
        <w:t>服务</w:t>
      </w:r>
      <w:r>
        <w:rPr>
          <w:rFonts w:hAnsi="宋体"/>
          <w:sz w:val="24"/>
        </w:rPr>
        <w:t>期内，乙方应为其执行本合同所雇佣的</w:t>
      </w:r>
      <w:r>
        <w:rPr>
          <w:rFonts w:hAnsi="宋体" w:hint="eastAsia"/>
          <w:sz w:val="24"/>
        </w:rPr>
        <w:t>船员</w:t>
      </w:r>
      <w:r>
        <w:rPr>
          <w:rFonts w:hAnsi="宋体"/>
          <w:sz w:val="24"/>
        </w:rPr>
        <w:t>承担工伤事故责任。</w:t>
      </w:r>
    </w:p>
    <w:p w:rsidR="00B65BA9" w:rsidRDefault="00F254B2">
      <w:pPr>
        <w:pStyle w:val="a6"/>
        <w:snapToGrid w:val="0"/>
        <w:spacing w:after="120" w:line="380" w:lineRule="atLeast"/>
        <w:ind w:firstLineChars="200" w:firstLine="480"/>
        <w:rPr>
          <w:rFonts w:hAnsi="宋体"/>
          <w:sz w:val="24"/>
        </w:rPr>
      </w:pPr>
      <w:r>
        <w:rPr>
          <w:rFonts w:hAnsi="宋体" w:hint="eastAsia"/>
          <w:sz w:val="24"/>
        </w:rPr>
        <w:t>3</w:t>
      </w:r>
      <w:r>
        <w:rPr>
          <w:rFonts w:hAnsi="宋体"/>
          <w:sz w:val="24"/>
        </w:rPr>
        <w:t>)</w:t>
      </w:r>
      <w:r>
        <w:rPr>
          <w:rFonts w:hAnsi="宋体" w:hint="eastAsia"/>
          <w:sz w:val="24"/>
        </w:rPr>
        <w:t xml:space="preserve"> </w:t>
      </w:r>
      <w:r>
        <w:rPr>
          <w:rFonts w:hAnsi="宋体"/>
          <w:sz w:val="24"/>
        </w:rPr>
        <w:t>在</w:t>
      </w:r>
      <w:r>
        <w:rPr>
          <w:rFonts w:hAnsi="宋体" w:hint="eastAsia"/>
          <w:sz w:val="24"/>
        </w:rPr>
        <w:t>服务</w:t>
      </w:r>
      <w:r>
        <w:rPr>
          <w:rFonts w:hAnsi="宋体"/>
          <w:sz w:val="24"/>
        </w:rPr>
        <w:t>期内，乙方应为其执行本合同所雇佣的</w:t>
      </w:r>
      <w:r>
        <w:rPr>
          <w:rFonts w:hAnsi="宋体" w:hint="eastAsia"/>
          <w:sz w:val="24"/>
        </w:rPr>
        <w:t>船员</w:t>
      </w:r>
      <w:r>
        <w:rPr>
          <w:rFonts w:hAnsi="宋体"/>
          <w:sz w:val="24"/>
        </w:rPr>
        <w:t>投保人身意外伤害险，以保证甲方在乙方工作人员索偿时不受任何责任的约束。</w:t>
      </w:r>
    </w:p>
    <w:p w:rsidR="00B65BA9" w:rsidRDefault="00F254B2">
      <w:pPr>
        <w:pStyle w:val="a6"/>
        <w:snapToGrid w:val="0"/>
        <w:spacing w:after="120" w:line="380" w:lineRule="atLeast"/>
        <w:ind w:firstLineChars="200" w:firstLine="480"/>
        <w:rPr>
          <w:rFonts w:hAnsi="宋体"/>
          <w:sz w:val="24"/>
        </w:rPr>
      </w:pPr>
      <w:r>
        <w:rPr>
          <w:rFonts w:hAnsi="宋体" w:hint="eastAsia"/>
          <w:sz w:val="24"/>
        </w:rPr>
        <w:t>15</w:t>
      </w:r>
      <w:r>
        <w:rPr>
          <w:rFonts w:hAnsi="宋体"/>
          <w:sz w:val="24"/>
        </w:rPr>
        <w:t>、</w:t>
      </w:r>
      <w:r>
        <w:rPr>
          <w:rFonts w:hAnsi="宋体" w:hint="eastAsia"/>
          <w:sz w:val="24"/>
        </w:rPr>
        <w:t>争议解决方法</w:t>
      </w:r>
    </w:p>
    <w:p w:rsidR="00B65BA9" w:rsidRDefault="00F254B2">
      <w:pPr>
        <w:pStyle w:val="a6"/>
        <w:snapToGrid w:val="0"/>
        <w:spacing w:after="120" w:line="380" w:lineRule="atLeast"/>
        <w:ind w:firstLineChars="200" w:firstLine="480"/>
        <w:rPr>
          <w:rFonts w:hAnsi="宋体"/>
          <w:sz w:val="24"/>
        </w:rPr>
      </w:pPr>
      <w:r>
        <w:rPr>
          <w:rFonts w:hAnsi="宋体" w:hint="eastAsia"/>
          <w:sz w:val="24"/>
        </w:rPr>
        <w:t>15</w:t>
      </w:r>
      <w:r>
        <w:rPr>
          <w:rFonts w:hAnsi="宋体"/>
          <w:sz w:val="24"/>
        </w:rPr>
        <w:t>.1凡有关本合同或执行本合同中发生的争端，甲、乙双方应通过友好协商，妥善解决。如通过协商仍不能解决时，</w:t>
      </w:r>
      <w:r>
        <w:rPr>
          <w:rFonts w:hAnsi="宋体" w:hint="eastAsia"/>
          <w:sz w:val="24"/>
        </w:rPr>
        <w:t>可向甲方所在地有管辖权的人民法院起诉</w:t>
      </w:r>
      <w:r>
        <w:rPr>
          <w:rFonts w:hAnsi="宋体"/>
          <w:sz w:val="24"/>
        </w:rPr>
        <w:t>。</w:t>
      </w:r>
    </w:p>
    <w:p w:rsidR="00B65BA9" w:rsidRDefault="00F254B2">
      <w:pPr>
        <w:pStyle w:val="a6"/>
        <w:snapToGrid w:val="0"/>
        <w:spacing w:after="120" w:line="380" w:lineRule="atLeast"/>
        <w:ind w:firstLineChars="200" w:firstLine="480"/>
        <w:rPr>
          <w:rFonts w:hAnsi="宋体"/>
          <w:sz w:val="24"/>
        </w:rPr>
      </w:pPr>
      <w:r>
        <w:rPr>
          <w:rFonts w:hAnsi="宋体" w:hint="eastAsia"/>
          <w:sz w:val="24"/>
        </w:rPr>
        <w:t>15</w:t>
      </w:r>
      <w:r>
        <w:rPr>
          <w:rFonts w:hAnsi="宋体"/>
          <w:sz w:val="24"/>
        </w:rPr>
        <w:t>.</w:t>
      </w:r>
      <w:r>
        <w:rPr>
          <w:rFonts w:hAnsi="宋体" w:hint="eastAsia"/>
          <w:sz w:val="24"/>
        </w:rPr>
        <w:t>2</w:t>
      </w:r>
      <w:r>
        <w:rPr>
          <w:rFonts w:hAnsi="宋体"/>
          <w:sz w:val="24"/>
        </w:rPr>
        <w:t>在</w:t>
      </w:r>
      <w:r>
        <w:rPr>
          <w:rFonts w:hAnsi="宋体" w:hint="eastAsia"/>
          <w:sz w:val="24"/>
        </w:rPr>
        <w:t>法院受理</w:t>
      </w:r>
      <w:r>
        <w:rPr>
          <w:rFonts w:hAnsi="宋体"/>
          <w:sz w:val="24"/>
        </w:rPr>
        <w:t>期间，除正在进行</w:t>
      </w:r>
      <w:r>
        <w:rPr>
          <w:rFonts w:hAnsi="宋体" w:hint="eastAsia"/>
          <w:sz w:val="24"/>
        </w:rPr>
        <w:t>受理</w:t>
      </w:r>
      <w:r>
        <w:rPr>
          <w:rFonts w:hAnsi="宋体"/>
          <w:sz w:val="24"/>
        </w:rPr>
        <w:t>的部分外，本合同其他部分应继续执行。</w:t>
      </w:r>
    </w:p>
    <w:p w:rsidR="00B65BA9" w:rsidRDefault="00F254B2">
      <w:pPr>
        <w:pStyle w:val="a6"/>
        <w:snapToGrid w:val="0"/>
        <w:spacing w:after="120" w:line="380" w:lineRule="atLeast"/>
        <w:ind w:firstLineChars="200" w:firstLine="480"/>
        <w:rPr>
          <w:rFonts w:hAnsi="宋体"/>
          <w:sz w:val="24"/>
        </w:rPr>
      </w:pPr>
      <w:r>
        <w:rPr>
          <w:rFonts w:hAnsi="宋体" w:hint="eastAsia"/>
          <w:sz w:val="24"/>
        </w:rPr>
        <w:t>16</w:t>
      </w:r>
      <w:r>
        <w:rPr>
          <w:rFonts w:hAnsi="宋体"/>
          <w:sz w:val="24"/>
        </w:rPr>
        <w:t>、适用法律：本合同按照中华人民共和国的有关法律进行解释。</w:t>
      </w:r>
    </w:p>
    <w:p w:rsidR="00B65BA9" w:rsidRDefault="00F254B2">
      <w:pPr>
        <w:pStyle w:val="a6"/>
        <w:snapToGrid w:val="0"/>
        <w:spacing w:after="120" w:line="380" w:lineRule="atLeast"/>
        <w:ind w:firstLineChars="200" w:firstLine="480"/>
        <w:rPr>
          <w:rFonts w:hAnsi="宋体"/>
          <w:sz w:val="24"/>
        </w:rPr>
      </w:pPr>
      <w:r>
        <w:rPr>
          <w:rFonts w:hAnsi="宋体" w:hint="eastAsia"/>
          <w:sz w:val="24"/>
        </w:rPr>
        <w:t>17</w:t>
      </w:r>
      <w:r>
        <w:rPr>
          <w:rFonts w:hAnsi="宋体"/>
          <w:sz w:val="24"/>
        </w:rPr>
        <w:t>、未尽事宜：未尽事宜，甲、乙双方协商解决。</w:t>
      </w:r>
    </w:p>
    <w:p w:rsidR="00B65BA9" w:rsidRDefault="00F254B2">
      <w:pPr>
        <w:pStyle w:val="a6"/>
        <w:snapToGrid w:val="0"/>
        <w:spacing w:after="120" w:line="380" w:lineRule="atLeast"/>
        <w:ind w:firstLineChars="200" w:firstLine="480"/>
        <w:rPr>
          <w:rFonts w:hAnsi="宋体"/>
          <w:sz w:val="24"/>
        </w:rPr>
      </w:pPr>
      <w:r>
        <w:rPr>
          <w:rFonts w:hAnsi="宋体" w:hint="eastAsia"/>
          <w:sz w:val="24"/>
        </w:rPr>
        <w:t>18、合同生效</w:t>
      </w:r>
    </w:p>
    <w:p w:rsidR="00B65BA9" w:rsidRDefault="00F254B2">
      <w:pPr>
        <w:pStyle w:val="a6"/>
        <w:snapToGrid w:val="0"/>
        <w:spacing w:after="120" w:line="380" w:lineRule="atLeast"/>
        <w:ind w:firstLineChars="200" w:firstLine="480"/>
        <w:rPr>
          <w:rFonts w:hAnsi="宋体"/>
          <w:sz w:val="24"/>
        </w:rPr>
      </w:pPr>
      <w:r>
        <w:rPr>
          <w:rFonts w:hAnsi="宋体" w:hint="eastAsia"/>
          <w:sz w:val="24"/>
        </w:rPr>
        <w:t>18</w:t>
      </w:r>
      <w:r>
        <w:rPr>
          <w:rFonts w:hAnsi="宋体"/>
          <w:sz w:val="24"/>
        </w:rPr>
        <w:t>.1</w:t>
      </w:r>
      <w:r>
        <w:rPr>
          <w:rFonts w:hAnsi="宋体" w:hint="eastAsia"/>
          <w:sz w:val="24"/>
        </w:rPr>
        <w:t>如上述文件与本合同有不符之处，以有利于采购人的为准。</w:t>
      </w:r>
    </w:p>
    <w:p w:rsidR="00B65BA9" w:rsidRDefault="00F254B2">
      <w:pPr>
        <w:pStyle w:val="a6"/>
        <w:snapToGrid w:val="0"/>
        <w:spacing w:after="120" w:line="380" w:lineRule="atLeast"/>
        <w:ind w:firstLineChars="200" w:firstLine="480"/>
        <w:rPr>
          <w:rFonts w:hAnsi="宋体"/>
          <w:sz w:val="24"/>
        </w:rPr>
      </w:pPr>
      <w:r>
        <w:rPr>
          <w:rFonts w:hAnsi="宋体" w:hint="eastAsia"/>
          <w:sz w:val="24"/>
        </w:rPr>
        <w:t>18</w:t>
      </w:r>
      <w:r>
        <w:rPr>
          <w:rFonts w:hAnsi="宋体"/>
          <w:sz w:val="24"/>
        </w:rPr>
        <w:t>.</w:t>
      </w:r>
      <w:r>
        <w:rPr>
          <w:rFonts w:hAnsi="宋体" w:hint="eastAsia"/>
          <w:sz w:val="24"/>
        </w:rPr>
        <w:t>2本合同在甲方收到乙方提交的履约保证金后，双方法定代表人或授权代表签署并加盖印章后生效。</w:t>
      </w:r>
    </w:p>
    <w:p w:rsidR="00B65BA9" w:rsidRDefault="00F254B2">
      <w:pPr>
        <w:pStyle w:val="a6"/>
        <w:snapToGrid w:val="0"/>
        <w:spacing w:after="120" w:line="380" w:lineRule="atLeast"/>
        <w:ind w:firstLineChars="200" w:firstLine="480"/>
        <w:rPr>
          <w:rFonts w:hAnsi="宋体"/>
          <w:sz w:val="24"/>
        </w:rPr>
      </w:pPr>
      <w:r>
        <w:rPr>
          <w:rFonts w:hAnsi="宋体" w:hint="eastAsia"/>
          <w:sz w:val="24"/>
        </w:rPr>
        <w:t>18</w:t>
      </w:r>
      <w:r>
        <w:rPr>
          <w:rFonts w:hAnsi="宋体"/>
          <w:sz w:val="24"/>
        </w:rPr>
        <w:t>.</w:t>
      </w:r>
      <w:r>
        <w:rPr>
          <w:rFonts w:hAnsi="宋体" w:hint="eastAsia"/>
          <w:sz w:val="24"/>
        </w:rPr>
        <w:t>3</w:t>
      </w:r>
      <w:r>
        <w:rPr>
          <w:rFonts w:hAnsi="宋体"/>
          <w:sz w:val="24"/>
        </w:rPr>
        <w:t>本合同正本</w:t>
      </w:r>
      <w:r>
        <w:rPr>
          <w:rFonts w:hAnsi="宋体" w:hint="eastAsia"/>
          <w:sz w:val="24"/>
        </w:rPr>
        <w:t>贰</w:t>
      </w:r>
      <w:r>
        <w:rPr>
          <w:rFonts w:hAnsi="宋体"/>
          <w:sz w:val="24"/>
        </w:rPr>
        <w:t>份</w:t>
      </w:r>
      <w:r>
        <w:rPr>
          <w:rFonts w:hAnsi="宋体" w:hint="eastAsia"/>
          <w:sz w:val="24"/>
        </w:rPr>
        <w:t>副本贰份</w:t>
      </w:r>
      <w:r>
        <w:rPr>
          <w:rFonts w:hAnsi="宋体"/>
          <w:sz w:val="24"/>
        </w:rPr>
        <w:t>，</w:t>
      </w:r>
      <w:r>
        <w:rPr>
          <w:rFonts w:hAnsi="宋体" w:hint="eastAsia"/>
          <w:sz w:val="24"/>
        </w:rPr>
        <w:t>甲乙双方各执一正一副</w:t>
      </w:r>
      <w:r>
        <w:rPr>
          <w:rFonts w:hAnsi="宋体"/>
          <w:sz w:val="24"/>
        </w:rPr>
        <w:t>。</w:t>
      </w:r>
    </w:p>
    <w:p w:rsidR="00B65BA9" w:rsidRDefault="00F254B2">
      <w:pPr>
        <w:pStyle w:val="a6"/>
        <w:snapToGrid w:val="0"/>
        <w:spacing w:after="120" w:line="380" w:lineRule="atLeast"/>
        <w:ind w:firstLineChars="200" w:firstLine="480"/>
        <w:rPr>
          <w:rFonts w:hAnsi="宋体"/>
          <w:sz w:val="24"/>
        </w:rPr>
      </w:pPr>
      <w:r>
        <w:rPr>
          <w:rFonts w:hAnsi="宋体" w:hint="eastAsia"/>
          <w:sz w:val="24"/>
        </w:rPr>
        <w:lastRenderedPageBreak/>
        <w:t>19、合同附件</w:t>
      </w:r>
    </w:p>
    <w:p w:rsidR="00B65BA9" w:rsidRDefault="00F254B2">
      <w:pPr>
        <w:pStyle w:val="a6"/>
        <w:snapToGrid w:val="0"/>
        <w:spacing w:after="120" w:line="380" w:lineRule="atLeast"/>
        <w:ind w:firstLineChars="200" w:firstLine="480"/>
        <w:rPr>
          <w:rFonts w:hAnsi="宋体"/>
          <w:sz w:val="24"/>
        </w:rPr>
      </w:pPr>
      <w:r>
        <w:rPr>
          <w:rFonts w:hAnsi="宋体" w:hint="eastAsia"/>
          <w:sz w:val="24"/>
        </w:rPr>
        <w:t>下列文件与本合同具有同等法律效力：</w:t>
      </w:r>
    </w:p>
    <w:p w:rsidR="00B65BA9" w:rsidRDefault="00F254B2">
      <w:pPr>
        <w:pStyle w:val="a6"/>
        <w:snapToGrid w:val="0"/>
        <w:spacing w:after="120" w:line="380" w:lineRule="atLeast"/>
        <w:ind w:firstLineChars="200" w:firstLine="480"/>
        <w:rPr>
          <w:rFonts w:hAnsi="宋体"/>
          <w:sz w:val="24"/>
        </w:rPr>
      </w:pPr>
      <w:r>
        <w:rPr>
          <w:rFonts w:hAnsi="宋体" w:hint="eastAsia"/>
          <w:sz w:val="24"/>
        </w:rPr>
        <w:t>1、采购人的招标文件与补充文件；</w:t>
      </w:r>
    </w:p>
    <w:p w:rsidR="00B65BA9" w:rsidRDefault="00F254B2">
      <w:pPr>
        <w:pStyle w:val="a6"/>
        <w:snapToGrid w:val="0"/>
        <w:spacing w:after="120" w:line="380" w:lineRule="atLeast"/>
        <w:ind w:firstLineChars="200" w:firstLine="480"/>
        <w:rPr>
          <w:rFonts w:hAnsi="宋体"/>
          <w:sz w:val="24"/>
        </w:rPr>
      </w:pPr>
      <w:r>
        <w:rPr>
          <w:rFonts w:hAnsi="宋体" w:hint="eastAsia"/>
          <w:sz w:val="24"/>
        </w:rPr>
        <w:t>2、中标供应商投标文件；</w:t>
      </w:r>
    </w:p>
    <w:p w:rsidR="00B65BA9" w:rsidRDefault="00F254B2">
      <w:pPr>
        <w:pStyle w:val="a6"/>
        <w:snapToGrid w:val="0"/>
        <w:spacing w:after="120" w:line="380" w:lineRule="atLeast"/>
        <w:ind w:firstLineChars="200" w:firstLine="480"/>
        <w:rPr>
          <w:rFonts w:hAnsi="宋体"/>
          <w:sz w:val="24"/>
        </w:rPr>
      </w:pPr>
      <w:r>
        <w:rPr>
          <w:rFonts w:hAnsi="宋体" w:hint="eastAsia"/>
          <w:sz w:val="24"/>
        </w:rPr>
        <w:t>3、询标纪要和承诺书。</w:t>
      </w:r>
    </w:p>
    <w:p w:rsidR="00B65BA9" w:rsidRDefault="00F254B2">
      <w:pPr>
        <w:pStyle w:val="a6"/>
        <w:snapToGrid w:val="0"/>
        <w:spacing w:after="120" w:line="380" w:lineRule="atLeast"/>
        <w:ind w:firstLineChars="200" w:firstLine="480"/>
        <w:rPr>
          <w:rFonts w:hAnsi="宋体"/>
          <w:sz w:val="24"/>
        </w:rPr>
      </w:pPr>
      <w:r>
        <w:rPr>
          <w:rFonts w:hAnsi="宋体" w:hint="eastAsia"/>
          <w:sz w:val="24"/>
        </w:rPr>
        <w:t>4、中标通知书</w:t>
      </w:r>
    </w:p>
    <w:p w:rsidR="00B65BA9" w:rsidRDefault="00B65BA9">
      <w:pPr>
        <w:autoSpaceDE w:val="0"/>
        <w:autoSpaceDN w:val="0"/>
        <w:adjustRightInd w:val="0"/>
        <w:spacing w:line="380" w:lineRule="atLeast"/>
        <w:rPr>
          <w:rFonts w:ascii="宋体"/>
          <w:sz w:val="24"/>
          <w:lang w:val="zh-CN"/>
        </w:rPr>
      </w:pPr>
    </w:p>
    <w:p w:rsidR="00B65BA9" w:rsidRDefault="00F254B2">
      <w:pPr>
        <w:pStyle w:val="a6"/>
        <w:spacing w:after="120" w:line="380" w:lineRule="atLeast"/>
        <w:ind w:firstLine="440"/>
        <w:rPr>
          <w:rFonts w:hAnsi="宋体" w:cs="Arial"/>
          <w:sz w:val="24"/>
        </w:rPr>
      </w:pPr>
      <w:r>
        <w:rPr>
          <w:rFonts w:hAnsi="宋体" w:cs="Arial" w:hint="eastAsia"/>
          <w:sz w:val="24"/>
        </w:rPr>
        <w:t>甲方(盖章)：                                   乙方：</w:t>
      </w:r>
    </w:p>
    <w:p w:rsidR="00B65BA9" w:rsidRDefault="00F254B2">
      <w:pPr>
        <w:pStyle w:val="a6"/>
        <w:spacing w:after="120" w:line="380" w:lineRule="atLeast"/>
        <w:ind w:firstLine="440"/>
        <w:rPr>
          <w:rFonts w:hAnsi="宋体" w:cs="Arial"/>
          <w:sz w:val="24"/>
        </w:rPr>
      </w:pPr>
      <w:r>
        <w:rPr>
          <w:rFonts w:hAnsi="宋体" w:cs="Arial" w:hint="eastAsia"/>
          <w:sz w:val="24"/>
        </w:rPr>
        <w:t>法定代表人或授权代表：                         法定代表人或授权代表：</w:t>
      </w:r>
    </w:p>
    <w:p w:rsidR="00B65BA9" w:rsidRDefault="00F254B2">
      <w:pPr>
        <w:pStyle w:val="a6"/>
        <w:spacing w:after="120" w:line="380" w:lineRule="atLeast"/>
        <w:ind w:firstLine="440"/>
        <w:rPr>
          <w:rFonts w:hAnsi="宋体" w:cs="Arial"/>
          <w:sz w:val="24"/>
        </w:rPr>
      </w:pPr>
      <w:r>
        <w:rPr>
          <w:rFonts w:hAnsi="宋体" w:cs="Arial" w:hint="eastAsia"/>
          <w:sz w:val="24"/>
        </w:rPr>
        <w:t>开户银行：                                     开户银行：</w:t>
      </w:r>
    </w:p>
    <w:p w:rsidR="00B65BA9" w:rsidRDefault="00F254B2">
      <w:pPr>
        <w:pStyle w:val="a6"/>
        <w:spacing w:after="120" w:line="380" w:lineRule="atLeast"/>
        <w:ind w:firstLine="440"/>
        <w:rPr>
          <w:rFonts w:hAnsi="宋体" w:cs="Arial"/>
          <w:sz w:val="24"/>
        </w:rPr>
      </w:pPr>
      <w:r>
        <w:rPr>
          <w:rFonts w:hAnsi="宋体" w:cs="Arial" w:hint="eastAsia"/>
          <w:sz w:val="24"/>
        </w:rPr>
        <w:t>开户名称：                                     开户名称：</w:t>
      </w:r>
    </w:p>
    <w:p w:rsidR="00B65BA9" w:rsidRDefault="00F254B2">
      <w:pPr>
        <w:pStyle w:val="a6"/>
        <w:spacing w:after="120" w:line="380" w:lineRule="atLeast"/>
        <w:ind w:firstLine="440"/>
        <w:rPr>
          <w:rFonts w:hAnsi="宋体" w:cs="Arial"/>
          <w:sz w:val="24"/>
        </w:rPr>
      </w:pPr>
      <w:r>
        <w:rPr>
          <w:rFonts w:hAnsi="宋体" w:cs="Arial" w:hint="eastAsia"/>
          <w:sz w:val="24"/>
        </w:rPr>
        <w:t>账号：                                         账号：</w:t>
      </w:r>
    </w:p>
    <w:p w:rsidR="00B65BA9" w:rsidRDefault="00F254B2">
      <w:pPr>
        <w:pStyle w:val="a6"/>
        <w:spacing w:after="120" w:line="380" w:lineRule="atLeast"/>
        <w:ind w:firstLine="440"/>
        <w:rPr>
          <w:rFonts w:hAnsi="宋体" w:cs="Arial"/>
          <w:sz w:val="24"/>
        </w:rPr>
      </w:pPr>
      <w:r>
        <w:rPr>
          <w:rFonts w:hAnsi="宋体" w:cs="Arial" w:hint="eastAsia"/>
          <w:sz w:val="24"/>
        </w:rPr>
        <w:t>签约日期：                                     签约地点：</w:t>
      </w:r>
    </w:p>
    <w:p w:rsidR="00B65BA9" w:rsidRDefault="00F254B2">
      <w:pPr>
        <w:widowControl/>
        <w:jc w:val="left"/>
        <w:rPr>
          <w:sz w:val="48"/>
          <w:szCs w:val="48"/>
        </w:rPr>
      </w:pPr>
      <w:r>
        <w:rPr>
          <w:sz w:val="48"/>
          <w:szCs w:val="48"/>
        </w:rPr>
        <w:br w:type="page"/>
      </w:r>
    </w:p>
    <w:p w:rsidR="00B65BA9" w:rsidRDefault="00F254B2">
      <w:pPr>
        <w:pStyle w:val="1"/>
        <w:spacing w:before="0" w:after="0" w:line="360" w:lineRule="auto"/>
        <w:jc w:val="center"/>
        <w:rPr>
          <w:rStyle w:val="1Char"/>
          <w:rFonts w:ascii="宋体" w:hAnsi="宋体"/>
          <w:sz w:val="36"/>
          <w:szCs w:val="36"/>
        </w:rPr>
      </w:pPr>
      <w:bookmarkStart w:id="18" w:name="_Toc40859293"/>
      <w:r>
        <w:rPr>
          <w:rFonts w:ascii="宋体" w:hAnsi="宋体" w:hint="eastAsia"/>
          <w:sz w:val="36"/>
          <w:szCs w:val="36"/>
        </w:rPr>
        <w:t>第五章谈判响应文件格式附件</w:t>
      </w:r>
      <w:bookmarkEnd w:id="18"/>
    </w:p>
    <w:p w:rsidR="00B65BA9" w:rsidRDefault="00F254B2">
      <w:pPr>
        <w:pStyle w:val="2"/>
        <w:jc w:val="left"/>
      </w:pPr>
      <w:bookmarkStart w:id="19" w:name="_Toc40859294"/>
      <w:r>
        <w:rPr>
          <w:rFonts w:hint="eastAsia"/>
        </w:rPr>
        <w:t>附件一</w:t>
      </w:r>
      <w:bookmarkEnd w:id="19"/>
    </w:p>
    <w:p w:rsidR="00B65BA9" w:rsidRDefault="00F254B2">
      <w:pPr>
        <w:autoSpaceDE w:val="0"/>
        <w:autoSpaceDN w:val="0"/>
        <w:adjustRightInd w:val="0"/>
        <w:spacing w:line="360" w:lineRule="exact"/>
        <w:rPr>
          <w:rFonts w:ascii="宋体"/>
          <w:sz w:val="36"/>
          <w:lang w:val="zh-CN"/>
        </w:rPr>
      </w:pPr>
      <w:r>
        <w:rPr>
          <w:rFonts w:ascii="宋体" w:hint="eastAsia"/>
          <w:sz w:val="32"/>
          <w:lang w:val="zh-CN"/>
        </w:rPr>
        <w:t xml:space="preserve">                         </w:t>
      </w:r>
      <w:r>
        <w:rPr>
          <w:rFonts w:ascii="宋体" w:hint="eastAsia"/>
          <w:sz w:val="36"/>
          <w:lang w:val="zh-CN"/>
        </w:rPr>
        <w:t>投  标  函</w:t>
      </w:r>
    </w:p>
    <w:p w:rsidR="00B65BA9" w:rsidRDefault="00B65BA9">
      <w:pPr>
        <w:autoSpaceDE w:val="0"/>
        <w:autoSpaceDN w:val="0"/>
        <w:adjustRightInd w:val="0"/>
        <w:spacing w:line="360" w:lineRule="exact"/>
        <w:rPr>
          <w:rFonts w:ascii="宋体"/>
          <w:sz w:val="36"/>
          <w:lang w:val="zh-CN"/>
        </w:rPr>
      </w:pPr>
    </w:p>
    <w:p w:rsidR="00B65BA9" w:rsidRDefault="00F254B2">
      <w:pPr>
        <w:snapToGrid w:val="0"/>
        <w:spacing w:beforeLines="50" w:before="156" w:after="50" w:line="324" w:lineRule="auto"/>
        <w:rPr>
          <w:rFonts w:ascii="宋体" w:hAnsi="宋体" w:cs="宋体"/>
          <w:kern w:val="0"/>
          <w:sz w:val="24"/>
        </w:rPr>
      </w:pPr>
      <w:r>
        <w:rPr>
          <w:rFonts w:ascii="宋体" w:hAnsi="宋体" w:cs="宋体" w:hint="eastAsia"/>
          <w:kern w:val="0"/>
          <w:sz w:val="24"/>
          <w:u w:val="single"/>
        </w:rPr>
        <w:t xml:space="preserve">            </w:t>
      </w:r>
      <w:r>
        <w:rPr>
          <w:rFonts w:ascii="宋体" w:hAnsi="宋体" w:cs="宋体" w:hint="eastAsia"/>
          <w:kern w:val="0"/>
          <w:sz w:val="24"/>
        </w:rPr>
        <w:t>（采购代理机构名称）：</w:t>
      </w:r>
    </w:p>
    <w:p w:rsidR="00B65BA9" w:rsidRDefault="00F254B2">
      <w:pPr>
        <w:snapToGrid w:val="0"/>
        <w:spacing w:beforeLines="50" w:before="156" w:after="50" w:line="324" w:lineRule="auto"/>
        <w:ind w:firstLineChars="200" w:firstLine="480"/>
        <w:rPr>
          <w:rFonts w:ascii="宋体" w:hAnsi="宋体" w:cs="宋体"/>
          <w:kern w:val="0"/>
          <w:sz w:val="24"/>
        </w:rPr>
      </w:pPr>
      <w:r>
        <w:rPr>
          <w:rFonts w:ascii="宋体" w:hAnsi="宋体" w:cs="宋体" w:hint="eastAsia"/>
          <w:kern w:val="0"/>
          <w:sz w:val="24"/>
          <w:u w:val="single"/>
        </w:rPr>
        <w:t>（投标人名称）</w:t>
      </w:r>
      <w:r>
        <w:rPr>
          <w:rFonts w:ascii="宋体" w:hAnsi="宋体" w:cs="宋体" w:hint="eastAsia"/>
          <w:kern w:val="0"/>
          <w:sz w:val="24"/>
        </w:rPr>
        <w:t xml:space="preserve">系中华人民共和国合法企业/个人，经营地址 </w:t>
      </w:r>
      <w:r>
        <w:rPr>
          <w:rFonts w:ascii="宋体" w:hAnsi="宋体" w:cs="宋体" w:hint="eastAsia"/>
          <w:kern w:val="0"/>
          <w:sz w:val="24"/>
          <w:u w:val="single"/>
        </w:rPr>
        <w:t xml:space="preserve">             </w:t>
      </w:r>
      <w:r>
        <w:rPr>
          <w:rFonts w:ascii="宋体" w:hAnsi="宋体" w:cs="宋体" w:hint="eastAsia"/>
          <w:kern w:val="0"/>
          <w:sz w:val="24"/>
        </w:rPr>
        <w:t>。</w:t>
      </w:r>
    </w:p>
    <w:p w:rsidR="00B65BA9" w:rsidRDefault="00F254B2">
      <w:pPr>
        <w:snapToGrid w:val="0"/>
        <w:spacing w:beforeLines="50" w:before="156" w:after="50" w:line="324" w:lineRule="auto"/>
        <w:ind w:firstLineChars="200" w:firstLine="480"/>
        <w:rPr>
          <w:rFonts w:ascii="宋体" w:hAnsi="宋体" w:cs="宋体"/>
          <w:kern w:val="0"/>
          <w:sz w:val="24"/>
        </w:rPr>
      </w:pPr>
      <w:r>
        <w:rPr>
          <w:rFonts w:ascii="宋体" w:hAnsi="宋体" w:cs="宋体" w:hint="eastAsia"/>
          <w:kern w:val="0"/>
          <w:sz w:val="24"/>
        </w:rPr>
        <w:t>我（</w:t>
      </w:r>
      <w:r>
        <w:rPr>
          <w:rFonts w:ascii="宋体" w:hAnsi="宋体" w:cs="宋体" w:hint="eastAsia"/>
          <w:kern w:val="0"/>
          <w:sz w:val="24"/>
          <w:u w:val="single"/>
        </w:rPr>
        <w:t xml:space="preserve"> 姓名 </w:t>
      </w:r>
      <w:r>
        <w:rPr>
          <w:rFonts w:ascii="宋体" w:hAnsi="宋体" w:cs="宋体" w:hint="eastAsia"/>
          <w:kern w:val="0"/>
          <w:sz w:val="24"/>
        </w:rPr>
        <w:t>）系</w:t>
      </w:r>
      <w:r>
        <w:rPr>
          <w:rFonts w:ascii="宋体" w:hAnsi="宋体" w:cs="宋体" w:hint="eastAsia"/>
          <w:kern w:val="0"/>
          <w:sz w:val="24"/>
          <w:u w:val="single"/>
        </w:rPr>
        <w:t xml:space="preserve">（投标人名称 </w:t>
      </w:r>
      <w:r>
        <w:rPr>
          <w:rFonts w:ascii="宋体" w:hAnsi="宋体" w:cs="宋体" w:hint="eastAsia"/>
          <w:kern w:val="0"/>
          <w:sz w:val="24"/>
        </w:rPr>
        <w:t xml:space="preserve">）的法定代表人，我公司自愿参加贵方组织的 </w:t>
      </w:r>
      <w:r>
        <w:rPr>
          <w:rFonts w:ascii="宋体" w:hAnsi="宋体" w:cs="宋体" w:hint="eastAsia"/>
          <w:kern w:val="0"/>
          <w:sz w:val="24"/>
          <w:u w:val="single"/>
        </w:rPr>
        <w:t xml:space="preserve">                          </w:t>
      </w:r>
      <w:r>
        <w:rPr>
          <w:rFonts w:ascii="宋体" w:hAnsi="宋体" w:cs="宋体" w:hint="eastAsia"/>
          <w:kern w:val="0"/>
          <w:sz w:val="24"/>
        </w:rPr>
        <w:t>（编号为</w:t>
      </w:r>
      <w:r>
        <w:rPr>
          <w:rFonts w:ascii="宋体" w:hAnsi="宋体" w:cs="宋体" w:hint="eastAsia"/>
          <w:kern w:val="0"/>
          <w:sz w:val="24"/>
          <w:u w:val="single"/>
        </w:rPr>
        <w:t xml:space="preserve">               </w:t>
      </w:r>
      <w:r>
        <w:rPr>
          <w:rFonts w:ascii="宋体" w:hAnsi="宋体" w:cs="宋体" w:hint="eastAsia"/>
          <w:kern w:val="0"/>
          <w:sz w:val="24"/>
        </w:rPr>
        <w:t>）的谈判，为此，我公司就本次谈判有关事项郑重声明如下：</w:t>
      </w:r>
    </w:p>
    <w:p w:rsidR="00B65BA9" w:rsidRDefault="00F254B2">
      <w:pPr>
        <w:numPr>
          <w:ilvl w:val="0"/>
          <w:numId w:val="4"/>
        </w:numPr>
        <w:snapToGrid w:val="0"/>
        <w:spacing w:beforeLines="50" w:before="156" w:after="50" w:line="324" w:lineRule="auto"/>
        <w:ind w:firstLineChars="200" w:firstLine="480"/>
        <w:rPr>
          <w:rFonts w:ascii="宋体" w:hAnsi="宋体" w:cs="宋体"/>
          <w:b/>
          <w:kern w:val="0"/>
          <w:sz w:val="24"/>
        </w:rPr>
      </w:pPr>
      <w:r>
        <w:rPr>
          <w:rFonts w:ascii="Arial" w:hAnsi="Arial" w:cs="Arial" w:hint="eastAsia"/>
          <w:sz w:val="24"/>
        </w:rPr>
        <w:t>我公司声明截止谈判响应时间近三年以来：在参加政府采购活动过程中无任何不良行为记录；无重大违法记录（重大违法记录是指供应商因违法经营受到刑事处罚或者责令停产停业、吊销许可证或者执照、较大数额罚款等行政处罚）。</w:t>
      </w:r>
    </w:p>
    <w:p w:rsidR="00B65BA9" w:rsidRDefault="00F254B2">
      <w:pPr>
        <w:numPr>
          <w:ilvl w:val="0"/>
          <w:numId w:val="4"/>
        </w:numPr>
        <w:snapToGrid w:val="0"/>
        <w:spacing w:beforeLines="50" w:before="156" w:after="50" w:line="324" w:lineRule="auto"/>
        <w:ind w:firstLineChars="200" w:firstLine="480"/>
        <w:rPr>
          <w:rFonts w:ascii="宋体" w:hAnsi="宋体" w:cs="宋体"/>
          <w:kern w:val="0"/>
          <w:sz w:val="24"/>
        </w:rPr>
      </w:pPr>
      <w:r>
        <w:rPr>
          <w:rFonts w:ascii="宋体" w:hAnsi="宋体" w:cs="宋体" w:hint="eastAsia"/>
          <w:kern w:val="0"/>
          <w:sz w:val="24"/>
        </w:rPr>
        <w:t>我公司</w:t>
      </w:r>
      <w:r>
        <w:rPr>
          <w:rFonts w:ascii="宋体" w:hAnsi="宋体" w:cs="宋体"/>
          <w:kern w:val="0"/>
          <w:sz w:val="24"/>
        </w:rPr>
        <w:t>在参与</w:t>
      </w:r>
      <w:r>
        <w:rPr>
          <w:rFonts w:ascii="宋体" w:hAnsi="宋体" w:cs="宋体" w:hint="eastAsia"/>
          <w:kern w:val="0"/>
          <w:sz w:val="24"/>
        </w:rPr>
        <w:t>谈判响应</w:t>
      </w:r>
      <w:r>
        <w:rPr>
          <w:rFonts w:ascii="宋体" w:hAnsi="宋体" w:cs="宋体"/>
          <w:kern w:val="0"/>
          <w:sz w:val="24"/>
        </w:rPr>
        <w:t>前已</w:t>
      </w:r>
      <w:r>
        <w:rPr>
          <w:rFonts w:ascii="宋体" w:hAnsi="宋体" w:cs="宋体" w:hint="eastAsia"/>
          <w:kern w:val="0"/>
          <w:sz w:val="24"/>
        </w:rPr>
        <w:t>详细审查</w:t>
      </w:r>
      <w:r>
        <w:rPr>
          <w:rFonts w:ascii="宋体" w:hAnsi="宋体" w:cs="宋体"/>
          <w:kern w:val="0"/>
          <w:sz w:val="24"/>
        </w:rPr>
        <w:t>了</w:t>
      </w:r>
      <w:r>
        <w:rPr>
          <w:rFonts w:ascii="宋体" w:hAnsi="宋体" w:cs="宋体" w:hint="eastAsia"/>
          <w:kern w:val="0"/>
          <w:sz w:val="24"/>
        </w:rPr>
        <w:t>谈判</w:t>
      </w:r>
      <w:r>
        <w:rPr>
          <w:rFonts w:ascii="宋体" w:hAnsi="宋体" w:cs="宋体"/>
          <w:kern w:val="0"/>
          <w:sz w:val="24"/>
        </w:rPr>
        <w:t>文件和所有相关资料，我方完全明白并认为此</w:t>
      </w:r>
      <w:r>
        <w:rPr>
          <w:rFonts w:ascii="宋体" w:hAnsi="宋体" w:cs="宋体" w:hint="eastAsia"/>
          <w:kern w:val="0"/>
          <w:sz w:val="24"/>
        </w:rPr>
        <w:t>谈判采购</w:t>
      </w:r>
      <w:r>
        <w:rPr>
          <w:rFonts w:ascii="宋体" w:hAnsi="宋体" w:cs="宋体"/>
          <w:kern w:val="0"/>
          <w:sz w:val="24"/>
        </w:rPr>
        <w:t>文件没有倾向性，也没有存在排斥潜在</w:t>
      </w:r>
      <w:r>
        <w:rPr>
          <w:rFonts w:ascii="宋体" w:hAnsi="宋体" w:cs="宋体" w:hint="eastAsia"/>
          <w:kern w:val="0"/>
          <w:sz w:val="24"/>
        </w:rPr>
        <w:t>供应商</w:t>
      </w:r>
      <w:r>
        <w:rPr>
          <w:rFonts w:ascii="宋体" w:hAnsi="宋体" w:cs="宋体"/>
          <w:kern w:val="0"/>
          <w:sz w:val="24"/>
        </w:rPr>
        <w:t>的内容，我方同意</w:t>
      </w:r>
      <w:r>
        <w:rPr>
          <w:rFonts w:ascii="宋体" w:hAnsi="宋体" w:cs="宋体" w:hint="eastAsia"/>
          <w:kern w:val="0"/>
          <w:sz w:val="24"/>
        </w:rPr>
        <w:t>谈判采购</w:t>
      </w:r>
      <w:r>
        <w:rPr>
          <w:rFonts w:ascii="宋体" w:hAnsi="宋体" w:cs="宋体"/>
          <w:kern w:val="0"/>
          <w:sz w:val="24"/>
        </w:rPr>
        <w:t>文件的相关条款，放弃对</w:t>
      </w:r>
      <w:r>
        <w:rPr>
          <w:rFonts w:ascii="宋体" w:hAnsi="宋体" w:cs="宋体" w:hint="eastAsia"/>
          <w:kern w:val="0"/>
          <w:sz w:val="24"/>
        </w:rPr>
        <w:t>谈判采购</w:t>
      </w:r>
      <w:r>
        <w:rPr>
          <w:rFonts w:ascii="宋体" w:hAnsi="宋体" w:cs="宋体"/>
          <w:kern w:val="0"/>
          <w:sz w:val="24"/>
        </w:rPr>
        <w:t>文件提出误解和质疑的一切权</w:t>
      </w:r>
      <w:r>
        <w:rPr>
          <w:rFonts w:ascii="宋体" w:hAnsi="宋体" w:cs="宋体" w:hint="eastAsia"/>
          <w:kern w:val="0"/>
          <w:sz w:val="24"/>
        </w:rPr>
        <w:t>利。</w:t>
      </w:r>
    </w:p>
    <w:p w:rsidR="00B65BA9" w:rsidRDefault="00F254B2">
      <w:pPr>
        <w:snapToGrid w:val="0"/>
        <w:spacing w:beforeLines="50" w:before="156" w:after="50" w:line="324" w:lineRule="auto"/>
        <w:ind w:firstLineChars="200" w:firstLine="480"/>
        <w:rPr>
          <w:rFonts w:ascii="宋体" w:hAnsi="宋体"/>
          <w:sz w:val="24"/>
        </w:rPr>
      </w:pPr>
      <w:r>
        <w:rPr>
          <w:rFonts w:ascii="宋体" w:hAnsi="宋体" w:hint="eastAsia"/>
          <w:sz w:val="24"/>
        </w:rPr>
        <w:t>3、我</w:t>
      </w:r>
      <w:r>
        <w:rPr>
          <w:rFonts w:ascii="宋体" w:hAnsi="宋体" w:cs="仿宋_GB2312" w:hint="eastAsia"/>
          <w:kern w:val="0"/>
          <w:sz w:val="24"/>
          <w:lang w:val="zh-CN"/>
        </w:rPr>
        <w:t>公司</w:t>
      </w:r>
      <w:r>
        <w:rPr>
          <w:rFonts w:ascii="宋体" w:hAnsi="宋体" w:hint="eastAsia"/>
          <w:sz w:val="24"/>
        </w:rPr>
        <w:t>不是采购人的附属机构；在获知本项目采购信息后，与采购人聘请的为此项目提供咨询服务的公司及其附属机构没有任何联系。</w:t>
      </w:r>
    </w:p>
    <w:p w:rsidR="00B65BA9" w:rsidRDefault="00F254B2">
      <w:pPr>
        <w:snapToGrid w:val="0"/>
        <w:spacing w:beforeLines="50" w:before="156" w:after="50" w:line="324" w:lineRule="auto"/>
        <w:ind w:firstLineChars="200" w:firstLine="480"/>
        <w:rPr>
          <w:rFonts w:ascii="宋体" w:hAnsi="宋体"/>
          <w:kern w:val="0"/>
          <w:sz w:val="24"/>
        </w:rPr>
      </w:pPr>
      <w:r>
        <w:rPr>
          <w:rFonts w:ascii="宋体" w:hAnsi="宋体" w:hint="eastAsia"/>
          <w:sz w:val="24"/>
        </w:rPr>
        <w:t>4、</w:t>
      </w:r>
      <w:r>
        <w:rPr>
          <w:rFonts w:ascii="宋体" w:hAnsi="宋体" w:cs="宋体" w:hint="eastAsia"/>
          <w:kern w:val="0"/>
          <w:sz w:val="24"/>
        </w:rPr>
        <w:t>我</w:t>
      </w:r>
      <w:r>
        <w:rPr>
          <w:rFonts w:ascii="宋体" w:hAnsi="宋体" w:cs="仿宋_GB2312" w:hint="eastAsia"/>
          <w:kern w:val="0"/>
          <w:sz w:val="24"/>
          <w:lang w:val="zh-CN"/>
        </w:rPr>
        <w:t>公司</w:t>
      </w:r>
      <w:r>
        <w:rPr>
          <w:rFonts w:ascii="宋体" w:hAnsi="宋体" w:cs="宋体" w:hint="eastAsia"/>
          <w:kern w:val="0"/>
          <w:sz w:val="24"/>
        </w:rPr>
        <w:t>保证，</w:t>
      </w:r>
      <w:r>
        <w:rPr>
          <w:rFonts w:ascii="宋体" w:hAnsi="宋体" w:hint="eastAsia"/>
          <w:kern w:val="0"/>
          <w:sz w:val="24"/>
        </w:rPr>
        <w:t>采购人在中华人民共和国境内使用</w:t>
      </w:r>
      <w:r>
        <w:rPr>
          <w:rFonts w:ascii="宋体" w:hAnsi="宋体" w:cs="宋体" w:hint="eastAsia"/>
          <w:kern w:val="0"/>
          <w:sz w:val="24"/>
        </w:rPr>
        <w:t>我</w:t>
      </w:r>
      <w:r>
        <w:rPr>
          <w:rFonts w:ascii="宋体" w:hAnsi="宋体" w:cs="仿宋_GB2312" w:hint="eastAsia"/>
          <w:kern w:val="0"/>
          <w:sz w:val="24"/>
          <w:lang w:val="zh-CN"/>
        </w:rPr>
        <w:t>公司谈判响应的</w:t>
      </w:r>
      <w:r>
        <w:rPr>
          <w:rFonts w:ascii="宋体" w:hAnsi="宋体" w:hint="eastAsia"/>
          <w:kern w:val="0"/>
          <w:sz w:val="24"/>
        </w:rPr>
        <w:t>货物、资料、技术、服务或其任何一部分时，享有不受限制的无偿使用权，如有第三方向采购人提出侵犯其专利权、商标权或其它知识产权的主张，该责任由</w:t>
      </w:r>
      <w:r>
        <w:rPr>
          <w:rFonts w:ascii="宋体" w:hAnsi="宋体" w:cs="宋体" w:hint="eastAsia"/>
          <w:kern w:val="0"/>
          <w:sz w:val="24"/>
        </w:rPr>
        <w:t>我方</w:t>
      </w:r>
      <w:r>
        <w:rPr>
          <w:rFonts w:ascii="宋体" w:hAnsi="宋体" w:hint="eastAsia"/>
          <w:kern w:val="0"/>
          <w:sz w:val="24"/>
        </w:rPr>
        <w:t>承担。</w:t>
      </w:r>
      <w:r>
        <w:rPr>
          <w:rFonts w:ascii="宋体" w:hAnsi="宋体" w:cs="宋体" w:hint="eastAsia"/>
          <w:kern w:val="0"/>
          <w:sz w:val="24"/>
        </w:rPr>
        <w:t>我方的总</w:t>
      </w:r>
      <w:r>
        <w:rPr>
          <w:rFonts w:ascii="宋体" w:hAnsi="宋体" w:hint="eastAsia"/>
          <w:kern w:val="0"/>
          <w:sz w:val="24"/>
        </w:rPr>
        <w:t>报价</w:t>
      </w:r>
      <w:r>
        <w:rPr>
          <w:rFonts w:ascii="宋体" w:hAnsi="宋体" w:cs="宋体" w:hint="eastAsia"/>
          <w:kern w:val="0"/>
          <w:sz w:val="24"/>
        </w:rPr>
        <w:t>已</w:t>
      </w:r>
      <w:r>
        <w:rPr>
          <w:rFonts w:ascii="宋体" w:hAnsi="宋体" w:hint="eastAsia"/>
          <w:kern w:val="0"/>
          <w:sz w:val="24"/>
        </w:rPr>
        <w:t>包含所有应向所有权人支付的专利权、商标权或其它知识产权的一切相关费用。</w:t>
      </w:r>
    </w:p>
    <w:p w:rsidR="00B65BA9" w:rsidRDefault="00F254B2">
      <w:pPr>
        <w:snapToGrid w:val="0"/>
        <w:spacing w:beforeLines="50" w:before="156" w:after="50" w:line="324" w:lineRule="auto"/>
        <w:ind w:firstLineChars="200" w:firstLine="480"/>
        <w:rPr>
          <w:rFonts w:ascii="仿宋_GB2312" w:eastAsia="仿宋_GB2312" w:hAnsi="仿宋_GB2312" w:cs="仿宋_GB2312"/>
          <w:sz w:val="24"/>
        </w:rPr>
      </w:pPr>
      <w:r>
        <w:rPr>
          <w:rFonts w:ascii="宋体" w:hAnsi="宋体" w:cs="宋体" w:hint="eastAsia"/>
          <w:kern w:val="0"/>
          <w:sz w:val="24"/>
        </w:rPr>
        <w:t>5、我</w:t>
      </w:r>
      <w:r>
        <w:rPr>
          <w:rFonts w:ascii="宋体" w:hAnsi="宋体" w:cs="宋体" w:hint="eastAsia"/>
          <w:kern w:val="0"/>
          <w:sz w:val="24"/>
          <w:lang w:val="zh-CN"/>
        </w:rPr>
        <w:t>公司</w:t>
      </w:r>
      <w:r>
        <w:rPr>
          <w:rFonts w:ascii="宋体" w:hAnsi="宋体" w:cs="宋体" w:hint="eastAsia"/>
          <w:kern w:val="0"/>
          <w:sz w:val="24"/>
        </w:rPr>
        <w:t>严格履行政府采购合同，不降低合同约定的产品质量和服务，不擅自变更、中止、终止合同，或拒绝履行合同义务；</w:t>
      </w:r>
    </w:p>
    <w:p w:rsidR="00B65BA9" w:rsidRDefault="00F254B2">
      <w:pPr>
        <w:snapToGrid w:val="0"/>
        <w:spacing w:beforeLines="50" w:before="156" w:after="50" w:line="324" w:lineRule="auto"/>
        <w:ind w:firstLineChars="200" w:firstLine="480"/>
        <w:rPr>
          <w:rFonts w:ascii="宋体" w:hAnsi="宋体"/>
          <w:sz w:val="24"/>
        </w:rPr>
      </w:pPr>
      <w:r>
        <w:rPr>
          <w:rFonts w:ascii="宋体" w:hAnsi="宋体" w:hint="eastAsia"/>
          <w:sz w:val="24"/>
        </w:rPr>
        <w:t>6、以上事项如有虚假或隐瞒，我</w:t>
      </w:r>
      <w:r>
        <w:rPr>
          <w:rFonts w:ascii="宋体" w:hAnsi="宋体" w:cs="仿宋_GB2312" w:hint="eastAsia"/>
          <w:kern w:val="0"/>
          <w:sz w:val="24"/>
          <w:lang w:val="zh-CN"/>
        </w:rPr>
        <w:t>公司</w:t>
      </w:r>
      <w:r>
        <w:rPr>
          <w:rFonts w:ascii="宋体" w:hAnsi="宋体" w:hint="eastAsia"/>
          <w:sz w:val="24"/>
        </w:rPr>
        <w:t>愿意承担一切后果，并不再寻求任何旨在减轻或免除法律责任的辩解。</w:t>
      </w:r>
    </w:p>
    <w:p w:rsidR="00B65BA9" w:rsidRDefault="00F254B2">
      <w:pPr>
        <w:tabs>
          <w:tab w:val="left" w:pos="6328"/>
        </w:tabs>
        <w:adjustRightInd w:val="0"/>
        <w:snapToGrid w:val="0"/>
        <w:spacing w:line="324" w:lineRule="auto"/>
        <w:rPr>
          <w:rFonts w:ascii="宋体" w:hAnsi="宋体" w:cs="仿宋_GB2312"/>
          <w:kern w:val="0"/>
          <w:sz w:val="24"/>
        </w:rPr>
      </w:pPr>
      <w:r>
        <w:rPr>
          <w:rFonts w:ascii="宋体" w:hAnsi="宋体" w:cs="仿宋_GB2312" w:hint="eastAsia"/>
          <w:kern w:val="0"/>
          <w:sz w:val="24"/>
          <w:lang w:val="zh-CN"/>
        </w:rPr>
        <w:t xml:space="preserve">   投标人名称(公章或</w:t>
      </w:r>
      <w:r>
        <w:rPr>
          <w:rFonts w:ascii="宋体" w:hAnsi="宋体" w:hint="eastAsia"/>
          <w:sz w:val="24"/>
        </w:rPr>
        <w:t>加按指印</w:t>
      </w:r>
      <w:r>
        <w:rPr>
          <w:rFonts w:ascii="宋体" w:hAnsi="宋体" w:cs="仿宋_GB2312" w:hint="eastAsia"/>
          <w:kern w:val="0"/>
          <w:sz w:val="24"/>
          <w:lang w:val="zh-CN"/>
        </w:rPr>
        <w:t>)：</w:t>
      </w:r>
      <w:r>
        <w:rPr>
          <w:rFonts w:ascii="宋体" w:hAnsi="宋体" w:cs="仿宋_GB2312" w:hint="eastAsia"/>
          <w:kern w:val="0"/>
          <w:sz w:val="24"/>
          <w:lang w:val="zh-CN"/>
        </w:rPr>
        <w:tab/>
        <w:t>日期：</w:t>
      </w:r>
      <w:r>
        <w:rPr>
          <w:rFonts w:ascii="宋体" w:hAnsi="宋体" w:cs="仿宋_GB2312" w:hint="eastAsia"/>
          <w:kern w:val="0"/>
          <w:sz w:val="24"/>
        </w:rPr>
        <w:t xml:space="preserve"> </w:t>
      </w:r>
      <w:r>
        <w:rPr>
          <w:rFonts w:ascii="宋体" w:hAnsi="宋体" w:cs="仿宋_GB2312" w:hint="eastAsia"/>
          <w:kern w:val="0"/>
          <w:sz w:val="24"/>
          <w:lang w:val="zh-CN"/>
        </w:rPr>
        <w:t>年</w:t>
      </w:r>
      <w:r>
        <w:rPr>
          <w:rFonts w:ascii="宋体" w:hAnsi="宋体" w:cs="仿宋_GB2312" w:hint="eastAsia"/>
          <w:kern w:val="0"/>
          <w:sz w:val="24"/>
        </w:rPr>
        <w:t xml:space="preserve"> 月  日</w:t>
      </w:r>
    </w:p>
    <w:p w:rsidR="00B65BA9" w:rsidRDefault="00F254B2">
      <w:pPr>
        <w:tabs>
          <w:tab w:val="left" w:pos="6962"/>
        </w:tabs>
        <w:adjustRightInd w:val="0"/>
        <w:snapToGrid w:val="0"/>
        <w:spacing w:line="324" w:lineRule="auto"/>
        <w:ind w:firstLineChars="100" w:firstLine="240"/>
        <w:rPr>
          <w:rFonts w:ascii="宋体" w:hAnsi="宋体" w:cs="仿宋_GB2312"/>
          <w:kern w:val="0"/>
          <w:sz w:val="24"/>
          <w:lang w:val="zh-CN"/>
        </w:rPr>
      </w:pPr>
      <w:r>
        <w:rPr>
          <w:rFonts w:ascii="宋体" w:hAnsi="宋体" w:cs="仿宋_GB2312" w:hint="eastAsia"/>
          <w:kern w:val="0"/>
          <w:sz w:val="24"/>
          <w:lang w:val="zh-CN"/>
        </w:rPr>
        <w:t>法定代表人或授权委托人(签字)：</w:t>
      </w:r>
    </w:p>
    <w:p w:rsidR="00B65BA9" w:rsidRDefault="00F254B2">
      <w:pPr>
        <w:widowControl/>
        <w:jc w:val="left"/>
        <w:rPr>
          <w:rFonts w:ascii="宋体"/>
          <w:sz w:val="30"/>
          <w:lang w:val="zh-CN"/>
        </w:rPr>
      </w:pPr>
      <w:r>
        <w:rPr>
          <w:rFonts w:ascii="宋体"/>
          <w:sz w:val="30"/>
          <w:lang w:val="zh-CN"/>
        </w:rPr>
        <w:br w:type="page"/>
      </w:r>
    </w:p>
    <w:p w:rsidR="00B65BA9" w:rsidRDefault="00F254B2">
      <w:pPr>
        <w:pStyle w:val="2"/>
        <w:jc w:val="left"/>
      </w:pPr>
      <w:bookmarkStart w:id="20" w:name="_Toc40859295"/>
      <w:r>
        <w:rPr>
          <w:rFonts w:hint="eastAsia"/>
        </w:rPr>
        <w:t>附件二</w:t>
      </w:r>
      <w:bookmarkEnd w:id="20"/>
      <w:r>
        <w:rPr>
          <w:rFonts w:hint="eastAsia"/>
        </w:rPr>
        <w:t xml:space="preserve"> </w:t>
      </w:r>
    </w:p>
    <w:p w:rsidR="00B65BA9" w:rsidRDefault="00F254B2">
      <w:pPr>
        <w:autoSpaceDE w:val="0"/>
        <w:autoSpaceDN w:val="0"/>
        <w:adjustRightInd w:val="0"/>
        <w:spacing w:line="360" w:lineRule="atLeast"/>
        <w:jc w:val="center"/>
        <w:textAlignment w:val="baseline"/>
        <w:rPr>
          <w:rFonts w:ascii="宋体"/>
          <w:sz w:val="32"/>
          <w:lang w:val="zh-CN"/>
        </w:rPr>
      </w:pPr>
      <w:r>
        <w:rPr>
          <w:rFonts w:ascii="宋体" w:hint="eastAsia"/>
          <w:sz w:val="32"/>
          <w:lang w:val="zh-CN"/>
        </w:rPr>
        <w:t>开标一览表</w:t>
      </w:r>
    </w:p>
    <w:p w:rsidR="00B65BA9" w:rsidRDefault="00F254B2">
      <w:pPr>
        <w:autoSpaceDE w:val="0"/>
        <w:autoSpaceDN w:val="0"/>
        <w:adjustRightInd w:val="0"/>
        <w:rPr>
          <w:sz w:val="22"/>
          <w:u w:val="single"/>
        </w:rPr>
      </w:pPr>
      <w:r>
        <w:rPr>
          <w:rFonts w:ascii="宋体" w:hint="eastAsia"/>
          <w:sz w:val="22"/>
          <w:szCs w:val="22"/>
          <w:lang w:val="zh-CN"/>
        </w:rPr>
        <w:t>投标人名称：</w:t>
      </w:r>
      <w:r>
        <w:rPr>
          <w:rFonts w:ascii="宋体"/>
          <w:sz w:val="22"/>
          <w:szCs w:val="22"/>
          <w:u w:val="single"/>
          <w:lang w:val="zh-CN"/>
        </w:rPr>
        <w:t xml:space="preserve">             </w:t>
      </w:r>
      <w:r>
        <w:rPr>
          <w:rFonts w:ascii="宋体"/>
          <w:sz w:val="22"/>
          <w:szCs w:val="22"/>
          <w:lang w:val="zh-CN"/>
        </w:rPr>
        <w:t xml:space="preserve">     </w:t>
      </w:r>
      <w:r>
        <w:rPr>
          <w:rFonts w:ascii="宋体" w:hint="eastAsia"/>
          <w:sz w:val="22"/>
          <w:szCs w:val="22"/>
          <w:lang w:val="zh-CN"/>
        </w:rPr>
        <w:t xml:space="preserve">                     招标编号：</w:t>
      </w:r>
      <w:r>
        <w:rPr>
          <w:rFonts w:ascii="宋体"/>
          <w:sz w:val="22"/>
          <w:szCs w:val="22"/>
          <w:u w:val="single"/>
          <w:lang w:val="zh-CN"/>
        </w:rPr>
        <w:t xml:space="preserve">         </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00"/>
        <w:gridCol w:w="4680"/>
        <w:gridCol w:w="1980"/>
      </w:tblGrid>
      <w:tr w:rsidR="00B65BA9">
        <w:trPr>
          <w:trHeight w:val="771"/>
        </w:trPr>
        <w:tc>
          <w:tcPr>
            <w:tcW w:w="2700" w:type="dxa"/>
            <w:vAlign w:val="center"/>
          </w:tcPr>
          <w:p w:rsidR="00B65BA9" w:rsidRDefault="00F254B2">
            <w:pPr>
              <w:pStyle w:val="a6"/>
              <w:jc w:val="center"/>
              <w:rPr>
                <w:rFonts w:hAnsi="宋体"/>
                <w:sz w:val="22"/>
                <w:szCs w:val="22"/>
              </w:rPr>
            </w:pPr>
            <w:r>
              <w:rPr>
                <w:rFonts w:hAnsi="宋体" w:hint="eastAsia"/>
                <w:sz w:val="22"/>
                <w:szCs w:val="22"/>
              </w:rPr>
              <w:t>项目名称</w:t>
            </w:r>
          </w:p>
        </w:tc>
        <w:tc>
          <w:tcPr>
            <w:tcW w:w="4680" w:type="dxa"/>
            <w:vAlign w:val="center"/>
          </w:tcPr>
          <w:p w:rsidR="00B65BA9" w:rsidRDefault="00F254B2">
            <w:pPr>
              <w:pStyle w:val="a6"/>
              <w:jc w:val="center"/>
              <w:rPr>
                <w:rFonts w:hAnsi="宋体"/>
                <w:sz w:val="22"/>
                <w:szCs w:val="22"/>
              </w:rPr>
            </w:pPr>
            <w:r>
              <w:rPr>
                <w:rFonts w:hAnsi="宋体" w:hint="eastAsia"/>
                <w:sz w:val="22"/>
                <w:szCs w:val="22"/>
              </w:rPr>
              <w:t>单船投标综合单价（元/天）</w:t>
            </w:r>
          </w:p>
        </w:tc>
        <w:tc>
          <w:tcPr>
            <w:tcW w:w="1980" w:type="dxa"/>
            <w:vAlign w:val="center"/>
          </w:tcPr>
          <w:p w:rsidR="00B65BA9" w:rsidRDefault="00F254B2">
            <w:pPr>
              <w:pStyle w:val="a6"/>
              <w:jc w:val="center"/>
              <w:rPr>
                <w:rFonts w:hAnsi="宋体"/>
                <w:sz w:val="22"/>
                <w:szCs w:val="22"/>
              </w:rPr>
            </w:pPr>
            <w:r>
              <w:rPr>
                <w:rFonts w:hAnsi="宋体" w:hint="eastAsia"/>
                <w:sz w:val="22"/>
                <w:szCs w:val="22"/>
              </w:rPr>
              <w:t>备注</w:t>
            </w:r>
          </w:p>
        </w:tc>
      </w:tr>
      <w:tr w:rsidR="00B65BA9">
        <w:trPr>
          <w:cantSplit/>
          <w:trHeight w:val="2018"/>
        </w:trPr>
        <w:tc>
          <w:tcPr>
            <w:tcW w:w="2700" w:type="dxa"/>
            <w:vAlign w:val="center"/>
          </w:tcPr>
          <w:p w:rsidR="00B65BA9" w:rsidRDefault="00F254B2">
            <w:pPr>
              <w:jc w:val="center"/>
              <w:rPr>
                <w:rFonts w:ascii="宋体"/>
                <w:sz w:val="22"/>
                <w:szCs w:val="22"/>
              </w:rPr>
            </w:pPr>
            <w:r>
              <w:rPr>
                <w:rFonts w:hAnsi="宋体" w:hint="eastAsia"/>
                <w:sz w:val="24"/>
              </w:rPr>
              <w:t>2022</w:t>
            </w:r>
            <w:r>
              <w:rPr>
                <w:rFonts w:hAnsi="宋体" w:hint="eastAsia"/>
                <w:sz w:val="24"/>
              </w:rPr>
              <w:t>年三门县“护渔”船舶租赁项目</w:t>
            </w:r>
          </w:p>
        </w:tc>
        <w:tc>
          <w:tcPr>
            <w:tcW w:w="4680" w:type="dxa"/>
            <w:vAlign w:val="center"/>
          </w:tcPr>
          <w:p w:rsidR="00B65BA9" w:rsidRDefault="00F254B2">
            <w:pPr>
              <w:pStyle w:val="a6"/>
              <w:rPr>
                <w:rFonts w:hAnsi="宋体"/>
                <w:sz w:val="22"/>
                <w:szCs w:val="22"/>
              </w:rPr>
            </w:pPr>
            <w:r>
              <w:rPr>
                <w:rFonts w:hAnsi="宋体" w:hint="eastAsia"/>
                <w:sz w:val="22"/>
                <w:szCs w:val="22"/>
              </w:rPr>
              <w:t>大写：</w:t>
            </w:r>
          </w:p>
          <w:p w:rsidR="00B65BA9" w:rsidRDefault="00F254B2">
            <w:pPr>
              <w:pStyle w:val="a6"/>
              <w:rPr>
                <w:rFonts w:hAnsi="宋体"/>
                <w:sz w:val="22"/>
                <w:szCs w:val="22"/>
              </w:rPr>
            </w:pPr>
            <w:r>
              <w:rPr>
                <w:rFonts w:hAnsi="宋体" w:hint="eastAsia"/>
                <w:sz w:val="22"/>
                <w:szCs w:val="22"/>
              </w:rPr>
              <w:t>小写：</w:t>
            </w:r>
          </w:p>
        </w:tc>
        <w:tc>
          <w:tcPr>
            <w:tcW w:w="1980" w:type="dxa"/>
            <w:vAlign w:val="center"/>
          </w:tcPr>
          <w:p w:rsidR="00B65BA9" w:rsidRDefault="00F254B2">
            <w:pPr>
              <w:pStyle w:val="a6"/>
              <w:jc w:val="center"/>
              <w:rPr>
                <w:rFonts w:hAnsi="宋体"/>
                <w:sz w:val="22"/>
                <w:szCs w:val="22"/>
              </w:rPr>
            </w:pPr>
            <w:r>
              <w:rPr>
                <w:rFonts w:hint="eastAsia"/>
                <w:sz w:val="22"/>
              </w:rPr>
              <w:t xml:space="preserve"> </w:t>
            </w:r>
          </w:p>
        </w:tc>
      </w:tr>
    </w:tbl>
    <w:p w:rsidR="00B65BA9" w:rsidRDefault="00F254B2">
      <w:pPr>
        <w:spacing w:line="360" w:lineRule="exact"/>
        <w:jc w:val="left"/>
        <w:rPr>
          <w:rFonts w:ascii="宋体"/>
          <w:sz w:val="22"/>
        </w:rPr>
      </w:pPr>
      <w:r>
        <w:rPr>
          <w:rFonts w:ascii="宋体" w:hint="eastAsia"/>
          <w:sz w:val="22"/>
        </w:rPr>
        <w:t>▲开标</w:t>
      </w:r>
      <w:r>
        <w:rPr>
          <w:rFonts w:ascii="宋体"/>
          <w:sz w:val="22"/>
        </w:rPr>
        <w:t>一览表中</w:t>
      </w:r>
      <w:r>
        <w:rPr>
          <w:rFonts w:ascii="宋体" w:hint="eastAsia"/>
          <w:sz w:val="22"/>
        </w:rPr>
        <w:t>单船投标综合单价</w:t>
      </w:r>
      <w:r>
        <w:rPr>
          <w:rFonts w:ascii="宋体"/>
          <w:sz w:val="22"/>
        </w:rPr>
        <w:t>为符合招标文件要求的</w:t>
      </w:r>
      <w:r>
        <w:rPr>
          <w:rFonts w:ascii="宋体" w:hint="eastAsia"/>
          <w:sz w:val="22"/>
        </w:rPr>
        <w:t>所有费用。</w:t>
      </w:r>
    </w:p>
    <w:p w:rsidR="00B65BA9" w:rsidRDefault="00F254B2">
      <w:pPr>
        <w:spacing w:line="360" w:lineRule="exact"/>
        <w:jc w:val="left"/>
        <w:rPr>
          <w:rFonts w:ascii="宋体"/>
          <w:sz w:val="22"/>
        </w:rPr>
      </w:pPr>
      <w:r>
        <w:rPr>
          <w:rFonts w:ascii="宋体" w:hint="eastAsia"/>
          <w:sz w:val="22"/>
        </w:rPr>
        <w:t>▲不提供此表格的将视为没有实质性响应招标文件。</w:t>
      </w:r>
    </w:p>
    <w:p w:rsidR="00B65BA9" w:rsidRDefault="00B65BA9">
      <w:pPr>
        <w:spacing w:line="360" w:lineRule="exact"/>
        <w:jc w:val="left"/>
        <w:rPr>
          <w:rFonts w:ascii="宋体"/>
          <w:sz w:val="22"/>
        </w:rPr>
      </w:pPr>
    </w:p>
    <w:p w:rsidR="00B65BA9" w:rsidRDefault="00B65BA9">
      <w:pPr>
        <w:spacing w:line="360" w:lineRule="exact"/>
        <w:jc w:val="left"/>
        <w:rPr>
          <w:rFonts w:ascii="宋体"/>
          <w:sz w:val="22"/>
        </w:rPr>
      </w:pPr>
    </w:p>
    <w:p w:rsidR="00B65BA9" w:rsidRDefault="00F254B2">
      <w:pPr>
        <w:spacing w:line="360" w:lineRule="exact"/>
        <w:jc w:val="center"/>
        <w:rPr>
          <w:rFonts w:ascii="宋体"/>
          <w:sz w:val="22"/>
        </w:rPr>
      </w:pPr>
      <w:r>
        <w:rPr>
          <w:rFonts w:ascii="宋体" w:hint="eastAsia"/>
          <w:sz w:val="22"/>
        </w:rPr>
        <w:t xml:space="preserve">                                            </w:t>
      </w:r>
    </w:p>
    <w:p w:rsidR="00B65BA9" w:rsidRDefault="00B65BA9">
      <w:pPr>
        <w:spacing w:line="360" w:lineRule="exact"/>
        <w:jc w:val="center"/>
        <w:rPr>
          <w:rFonts w:ascii="宋体"/>
          <w:sz w:val="22"/>
        </w:rPr>
      </w:pPr>
    </w:p>
    <w:p w:rsidR="00B65BA9" w:rsidRDefault="00B65BA9">
      <w:pPr>
        <w:spacing w:line="360" w:lineRule="exact"/>
        <w:jc w:val="center"/>
        <w:rPr>
          <w:rFonts w:ascii="宋体"/>
          <w:sz w:val="22"/>
        </w:rPr>
      </w:pPr>
    </w:p>
    <w:p w:rsidR="00B65BA9" w:rsidRDefault="00F254B2">
      <w:pPr>
        <w:spacing w:line="360" w:lineRule="exact"/>
        <w:jc w:val="center"/>
        <w:rPr>
          <w:rFonts w:ascii="宋体"/>
          <w:sz w:val="22"/>
        </w:rPr>
      </w:pPr>
      <w:r>
        <w:rPr>
          <w:rFonts w:ascii="宋体" w:hint="eastAsia"/>
          <w:sz w:val="22"/>
        </w:rPr>
        <w:t xml:space="preserve">                                         投标人签字：</w:t>
      </w:r>
      <w:r>
        <w:rPr>
          <w:rFonts w:ascii="宋体"/>
          <w:sz w:val="22"/>
        </w:rPr>
        <w:t xml:space="preserve">            </w:t>
      </w:r>
    </w:p>
    <w:p w:rsidR="00B65BA9" w:rsidRDefault="00F254B2">
      <w:pPr>
        <w:spacing w:line="360" w:lineRule="exact"/>
        <w:jc w:val="center"/>
        <w:rPr>
          <w:rFonts w:ascii="宋体"/>
          <w:sz w:val="22"/>
        </w:rPr>
      </w:pPr>
      <w:r>
        <w:rPr>
          <w:rFonts w:ascii="宋体" w:hint="eastAsia"/>
          <w:sz w:val="22"/>
        </w:rPr>
        <w:t xml:space="preserve">                                         日期：</w:t>
      </w:r>
    </w:p>
    <w:p w:rsidR="00B65BA9" w:rsidRDefault="00F254B2">
      <w:pPr>
        <w:widowControl/>
        <w:jc w:val="left"/>
        <w:rPr>
          <w:rFonts w:ascii="宋体" w:hAnsi="宋体" w:cs="Courier New"/>
          <w:sz w:val="24"/>
        </w:rPr>
      </w:pPr>
      <w:r>
        <w:rPr>
          <w:rFonts w:ascii="宋体" w:hAnsi="宋体" w:cs="Courier New"/>
          <w:sz w:val="24"/>
        </w:rPr>
        <w:br w:type="page"/>
      </w:r>
    </w:p>
    <w:p w:rsidR="00B65BA9" w:rsidRDefault="00B65BA9">
      <w:pPr>
        <w:adjustRightInd w:val="0"/>
        <w:snapToGrid w:val="0"/>
        <w:spacing w:line="420" w:lineRule="auto"/>
        <w:rPr>
          <w:rFonts w:ascii="宋体" w:hAnsi="宋体" w:cs="Courier New"/>
          <w:sz w:val="24"/>
        </w:rPr>
      </w:pPr>
    </w:p>
    <w:p w:rsidR="00B65BA9" w:rsidRDefault="00F254B2">
      <w:pPr>
        <w:pStyle w:val="2"/>
        <w:jc w:val="left"/>
      </w:pPr>
      <w:bookmarkStart w:id="21" w:name="_Toc40859296"/>
      <w:r>
        <w:rPr>
          <w:rFonts w:hint="eastAsia"/>
        </w:rPr>
        <w:t>附件三</w:t>
      </w:r>
      <w:bookmarkEnd w:id="21"/>
    </w:p>
    <w:p w:rsidR="00B65BA9" w:rsidRDefault="00F254B2">
      <w:pPr>
        <w:tabs>
          <w:tab w:val="left" w:pos="1080"/>
        </w:tabs>
        <w:autoSpaceDE w:val="0"/>
        <w:autoSpaceDN w:val="0"/>
        <w:adjustRightInd w:val="0"/>
        <w:spacing w:line="360" w:lineRule="exact"/>
        <w:jc w:val="center"/>
        <w:rPr>
          <w:rFonts w:ascii="宋体"/>
          <w:sz w:val="36"/>
          <w:lang w:val="zh-CN"/>
        </w:rPr>
      </w:pPr>
      <w:r>
        <w:rPr>
          <w:rFonts w:ascii="宋体" w:hint="eastAsia"/>
          <w:sz w:val="32"/>
          <w:lang w:val="zh-CN"/>
        </w:rPr>
        <w:t>（一）法定代表人授权书</w:t>
      </w:r>
    </w:p>
    <w:p w:rsidR="00B65BA9" w:rsidRDefault="00B65BA9">
      <w:pPr>
        <w:autoSpaceDE w:val="0"/>
        <w:autoSpaceDN w:val="0"/>
        <w:adjustRightInd w:val="0"/>
        <w:spacing w:line="360" w:lineRule="exact"/>
        <w:jc w:val="center"/>
        <w:rPr>
          <w:rFonts w:ascii="宋体"/>
          <w:sz w:val="36"/>
          <w:lang w:val="zh-CN"/>
        </w:rPr>
      </w:pPr>
    </w:p>
    <w:p w:rsidR="00B65BA9" w:rsidRDefault="00F254B2">
      <w:pPr>
        <w:spacing w:line="360" w:lineRule="exact"/>
        <w:rPr>
          <w:rFonts w:ascii="宋体"/>
          <w:sz w:val="22"/>
        </w:rPr>
      </w:pPr>
      <w:r>
        <w:rPr>
          <w:rFonts w:ascii="宋体" w:hint="eastAsia"/>
          <w:sz w:val="22"/>
          <w:u w:val="single"/>
        </w:rPr>
        <w:t>（采购人名称）</w:t>
      </w:r>
      <w:r>
        <w:rPr>
          <w:rFonts w:ascii="宋体" w:hint="eastAsia"/>
          <w:sz w:val="22"/>
          <w:lang w:val="zh-CN"/>
        </w:rPr>
        <w:t>：</w:t>
      </w:r>
    </w:p>
    <w:p w:rsidR="00B65BA9" w:rsidRDefault="00F254B2">
      <w:pPr>
        <w:snapToGrid w:val="0"/>
        <w:spacing w:line="580" w:lineRule="atLeast"/>
        <w:ind w:firstLineChars="200" w:firstLine="440"/>
        <w:rPr>
          <w:rFonts w:ascii="宋体"/>
          <w:sz w:val="22"/>
          <w:szCs w:val="22"/>
        </w:rPr>
      </w:pPr>
      <w:r>
        <w:rPr>
          <w:rFonts w:ascii="宋体" w:hint="eastAsia"/>
          <w:sz w:val="22"/>
          <w:szCs w:val="22"/>
        </w:rPr>
        <w:t>本授权委托书声明：我</w:t>
      </w:r>
      <w:r>
        <w:rPr>
          <w:rFonts w:ascii="宋体" w:hint="eastAsia"/>
          <w:sz w:val="22"/>
          <w:szCs w:val="22"/>
          <w:u w:val="single"/>
        </w:rPr>
        <w:t xml:space="preserve">   （法定代表人姓名）   </w:t>
      </w:r>
      <w:r>
        <w:rPr>
          <w:rFonts w:ascii="宋体" w:hint="eastAsia"/>
          <w:sz w:val="22"/>
          <w:szCs w:val="22"/>
        </w:rPr>
        <w:t>系</w:t>
      </w:r>
      <w:r>
        <w:rPr>
          <w:rFonts w:ascii="宋体" w:hint="eastAsia"/>
          <w:sz w:val="22"/>
          <w:szCs w:val="22"/>
          <w:u w:val="single"/>
        </w:rPr>
        <w:t xml:space="preserve">   （投标人名称）  </w:t>
      </w:r>
      <w:r>
        <w:rPr>
          <w:rFonts w:ascii="宋体" w:hint="eastAsia"/>
          <w:sz w:val="22"/>
          <w:szCs w:val="22"/>
        </w:rPr>
        <w:t>的法定代表人，现授权委托</w:t>
      </w:r>
      <w:r>
        <w:rPr>
          <w:rFonts w:ascii="宋体" w:hint="eastAsia"/>
          <w:sz w:val="22"/>
          <w:szCs w:val="22"/>
          <w:u w:val="single"/>
        </w:rPr>
        <w:t xml:space="preserve">  （投标人名称）   </w:t>
      </w:r>
      <w:r>
        <w:rPr>
          <w:rFonts w:ascii="宋体" w:hint="eastAsia"/>
          <w:sz w:val="22"/>
          <w:szCs w:val="22"/>
        </w:rPr>
        <w:t>的</w:t>
      </w:r>
      <w:r>
        <w:rPr>
          <w:rFonts w:ascii="宋体" w:hint="eastAsia"/>
          <w:sz w:val="22"/>
          <w:szCs w:val="22"/>
          <w:u w:val="single"/>
        </w:rPr>
        <w:t xml:space="preserve">  （授权代表姓名）  </w:t>
      </w:r>
      <w:r>
        <w:rPr>
          <w:rFonts w:ascii="宋体" w:hint="eastAsia"/>
          <w:sz w:val="22"/>
          <w:szCs w:val="22"/>
        </w:rPr>
        <w:t>为我公司法定代表人授权代表，参加贵处组织的</w:t>
      </w:r>
      <w:r>
        <w:rPr>
          <w:rFonts w:ascii="宋体" w:hint="eastAsia"/>
          <w:sz w:val="22"/>
          <w:szCs w:val="22"/>
          <w:u w:val="single"/>
        </w:rPr>
        <w:t xml:space="preserve">  （招标项目名称，括号中填写项目编号）  </w:t>
      </w:r>
      <w:r>
        <w:rPr>
          <w:rFonts w:ascii="宋体" w:hint="eastAsia"/>
          <w:sz w:val="22"/>
          <w:szCs w:val="22"/>
        </w:rPr>
        <w:t>项目投标，全权处理本次招投标活动中的一切事宜，我承认授权代表全权代表我所签署的本项目的投标文件的内容。</w:t>
      </w:r>
    </w:p>
    <w:p w:rsidR="00B65BA9" w:rsidRDefault="00B65BA9">
      <w:pPr>
        <w:spacing w:line="360" w:lineRule="exact"/>
        <w:ind w:firstLineChars="200" w:firstLine="440"/>
        <w:rPr>
          <w:rFonts w:ascii="宋体"/>
          <w:sz w:val="22"/>
          <w:szCs w:val="22"/>
        </w:rPr>
      </w:pPr>
    </w:p>
    <w:p w:rsidR="00B65BA9" w:rsidRDefault="00F254B2">
      <w:pPr>
        <w:spacing w:line="360" w:lineRule="exact"/>
        <w:ind w:firstLineChars="200" w:firstLine="440"/>
        <w:rPr>
          <w:rFonts w:ascii="宋体"/>
          <w:sz w:val="22"/>
        </w:rPr>
      </w:pPr>
      <w:r>
        <w:rPr>
          <w:rFonts w:ascii="宋体" w:hint="eastAsia"/>
          <w:sz w:val="22"/>
          <w:szCs w:val="22"/>
        </w:rPr>
        <w:t>授权代表无转授权，特此授权。</w:t>
      </w:r>
    </w:p>
    <w:p w:rsidR="00B65BA9" w:rsidRDefault="00F254B2">
      <w:pPr>
        <w:spacing w:line="360" w:lineRule="exact"/>
        <w:ind w:firstLineChars="1342" w:firstLine="2952"/>
        <w:rPr>
          <w:rFonts w:ascii="宋体"/>
          <w:sz w:val="22"/>
          <w:u w:val="single"/>
        </w:rPr>
      </w:pPr>
      <w:r>
        <w:rPr>
          <w:rFonts w:ascii="宋体" w:hint="eastAsia"/>
          <w:sz w:val="22"/>
        </w:rPr>
        <w:t>授权代表：</w:t>
      </w:r>
      <w:r>
        <w:rPr>
          <w:rFonts w:ascii="宋体" w:hint="eastAsia"/>
          <w:sz w:val="22"/>
          <w:u w:val="single"/>
        </w:rPr>
        <w:t xml:space="preserve">   （签字）  </w:t>
      </w:r>
      <w:r>
        <w:rPr>
          <w:rFonts w:ascii="宋体" w:hint="eastAsia"/>
          <w:sz w:val="22"/>
        </w:rPr>
        <w:t xml:space="preserve"> 性别 ：</w:t>
      </w:r>
      <w:r>
        <w:rPr>
          <w:rFonts w:ascii="宋体" w:hint="eastAsia"/>
          <w:sz w:val="22"/>
          <w:u w:val="single"/>
        </w:rPr>
        <w:t xml:space="preserve">        </w:t>
      </w:r>
      <w:r>
        <w:rPr>
          <w:rFonts w:ascii="宋体" w:hint="eastAsia"/>
          <w:sz w:val="22"/>
        </w:rPr>
        <w:t xml:space="preserve"> 年龄：</w:t>
      </w:r>
      <w:r>
        <w:rPr>
          <w:rFonts w:ascii="宋体" w:hint="eastAsia"/>
          <w:sz w:val="22"/>
          <w:u w:val="single"/>
        </w:rPr>
        <w:t xml:space="preserve">       </w:t>
      </w:r>
    </w:p>
    <w:p w:rsidR="00B65BA9" w:rsidRDefault="00B65BA9">
      <w:pPr>
        <w:spacing w:line="360" w:lineRule="exact"/>
        <w:ind w:firstLineChars="1342" w:firstLine="2952"/>
        <w:rPr>
          <w:rFonts w:ascii="宋体"/>
          <w:sz w:val="22"/>
          <w:u w:val="single"/>
        </w:rPr>
      </w:pPr>
    </w:p>
    <w:p w:rsidR="00B65BA9" w:rsidRDefault="00F254B2">
      <w:pPr>
        <w:spacing w:line="360" w:lineRule="exact"/>
        <w:ind w:firstLineChars="1342" w:firstLine="2952"/>
        <w:rPr>
          <w:rFonts w:ascii="宋体"/>
          <w:sz w:val="22"/>
          <w:u w:val="single"/>
        </w:rPr>
      </w:pPr>
      <w:r>
        <w:rPr>
          <w:rFonts w:ascii="宋体" w:hint="eastAsia"/>
          <w:sz w:val="22"/>
        </w:rPr>
        <w:t>详细通讯地址：</w:t>
      </w:r>
      <w:r>
        <w:rPr>
          <w:rFonts w:ascii="宋体" w:hint="eastAsia"/>
          <w:sz w:val="22"/>
          <w:u w:val="single"/>
        </w:rPr>
        <w:t xml:space="preserve">                  </w:t>
      </w:r>
      <w:r>
        <w:rPr>
          <w:rFonts w:ascii="宋体" w:hint="eastAsia"/>
          <w:sz w:val="22"/>
        </w:rPr>
        <w:t xml:space="preserve"> 邮政编码：</w:t>
      </w:r>
      <w:r>
        <w:rPr>
          <w:rFonts w:ascii="宋体" w:hint="eastAsia"/>
          <w:sz w:val="22"/>
          <w:u w:val="single"/>
        </w:rPr>
        <w:t xml:space="preserve">           </w:t>
      </w:r>
    </w:p>
    <w:p w:rsidR="00B65BA9" w:rsidRDefault="00B65BA9">
      <w:pPr>
        <w:spacing w:line="360" w:lineRule="exact"/>
        <w:ind w:firstLineChars="1342" w:firstLine="2952"/>
        <w:rPr>
          <w:rFonts w:ascii="宋体"/>
          <w:sz w:val="22"/>
          <w:u w:val="single"/>
        </w:rPr>
      </w:pPr>
    </w:p>
    <w:p w:rsidR="00B65BA9" w:rsidRDefault="00F254B2">
      <w:pPr>
        <w:spacing w:line="360" w:lineRule="exact"/>
        <w:ind w:firstLineChars="1342" w:firstLine="2952"/>
        <w:rPr>
          <w:rFonts w:ascii="宋体"/>
          <w:sz w:val="22"/>
          <w:u w:val="single"/>
        </w:rPr>
      </w:pPr>
      <w:r>
        <w:rPr>
          <w:rFonts w:ascii="宋体" w:hint="eastAsia"/>
          <w:sz w:val="22"/>
        </w:rPr>
        <w:t>电话：</w:t>
      </w:r>
      <w:r>
        <w:rPr>
          <w:rFonts w:ascii="宋体" w:hint="eastAsia"/>
          <w:sz w:val="22"/>
          <w:u w:val="single"/>
        </w:rPr>
        <w:t xml:space="preserve">                   </w:t>
      </w:r>
      <w:r>
        <w:rPr>
          <w:rFonts w:ascii="宋体" w:hint="eastAsia"/>
          <w:sz w:val="22"/>
        </w:rPr>
        <w:t xml:space="preserve"> 传真：</w:t>
      </w:r>
      <w:r>
        <w:rPr>
          <w:rFonts w:ascii="宋体" w:hint="eastAsia"/>
          <w:sz w:val="22"/>
          <w:u w:val="single"/>
        </w:rPr>
        <w:t xml:space="preserve">                      </w:t>
      </w:r>
    </w:p>
    <w:p w:rsidR="00B65BA9" w:rsidRDefault="00F254B2">
      <w:pPr>
        <w:spacing w:line="360" w:lineRule="exact"/>
        <w:ind w:left="1" w:firstLineChars="192" w:firstLine="422"/>
        <w:rPr>
          <w:rFonts w:ascii="宋体"/>
          <w:sz w:val="22"/>
        </w:rPr>
      </w:pPr>
      <w:r>
        <w:rPr>
          <w:rFonts w:ascii="宋体" w:hint="eastAsia"/>
          <w:sz w:val="22"/>
        </w:rPr>
        <w:t xml:space="preserve">                       </w:t>
      </w:r>
    </w:p>
    <w:p w:rsidR="00B65BA9" w:rsidRDefault="00F254B2">
      <w:pPr>
        <w:spacing w:line="360" w:lineRule="exact"/>
        <w:ind w:left="1" w:firstLineChars="1240" w:firstLine="2728"/>
        <w:rPr>
          <w:rFonts w:ascii="宋体"/>
          <w:sz w:val="22"/>
        </w:rPr>
      </w:pPr>
      <w:r>
        <w:rPr>
          <w:rFonts w:ascii="宋体" w:hint="eastAsia"/>
          <w:sz w:val="22"/>
        </w:rPr>
        <w:t xml:space="preserve">  投标人：</w:t>
      </w:r>
      <w:r>
        <w:rPr>
          <w:rFonts w:ascii="宋体" w:hint="eastAsia"/>
          <w:sz w:val="22"/>
          <w:u w:val="single"/>
        </w:rPr>
        <w:t xml:space="preserve">                             （</w:t>
      </w:r>
      <w:r>
        <w:rPr>
          <w:rFonts w:ascii="宋体" w:hAnsi="宋体" w:cs="仿宋_GB2312" w:hint="eastAsia"/>
          <w:kern w:val="0"/>
          <w:sz w:val="24"/>
          <w:u w:val="single"/>
          <w:lang w:val="zh-CN"/>
        </w:rPr>
        <w:t>公章或</w:t>
      </w:r>
      <w:r>
        <w:rPr>
          <w:rFonts w:ascii="宋体" w:hAnsi="宋体" w:hint="eastAsia"/>
          <w:sz w:val="24"/>
          <w:u w:val="single"/>
        </w:rPr>
        <w:t>加按指印</w:t>
      </w:r>
      <w:r>
        <w:rPr>
          <w:rFonts w:ascii="宋体" w:hint="eastAsia"/>
          <w:sz w:val="22"/>
          <w:u w:val="single"/>
        </w:rPr>
        <w:t>）</w:t>
      </w:r>
    </w:p>
    <w:p w:rsidR="00B65BA9" w:rsidRDefault="00F254B2">
      <w:pPr>
        <w:spacing w:line="360" w:lineRule="exact"/>
        <w:ind w:left="1" w:firstLineChars="192" w:firstLine="422"/>
        <w:rPr>
          <w:rFonts w:ascii="宋体"/>
          <w:sz w:val="22"/>
        </w:rPr>
      </w:pPr>
      <w:r>
        <w:rPr>
          <w:rFonts w:ascii="宋体" w:hint="eastAsia"/>
          <w:sz w:val="22"/>
        </w:rPr>
        <w:t xml:space="preserve">                       </w:t>
      </w:r>
    </w:p>
    <w:p w:rsidR="00B65BA9" w:rsidRDefault="00F254B2">
      <w:pPr>
        <w:spacing w:line="360" w:lineRule="exact"/>
        <w:ind w:left="2100" w:right="440"/>
        <w:jc w:val="center"/>
        <w:rPr>
          <w:rFonts w:ascii="宋体"/>
          <w:sz w:val="22"/>
        </w:rPr>
      </w:pPr>
      <w:r>
        <w:rPr>
          <w:rFonts w:ascii="宋体" w:hint="eastAsia"/>
          <w:sz w:val="22"/>
        </w:rPr>
        <w:t xml:space="preserve">       法定代表人：</w:t>
      </w:r>
      <w:r>
        <w:rPr>
          <w:rFonts w:ascii="宋体" w:hint="eastAsia"/>
          <w:sz w:val="22"/>
          <w:u w:val="single"/>
        </w:rPr>
        <w:t xml:space="preserve">                            （签字或盖章）</w:t>
      </w:r>
    </w:p>
    <w:p w:rsidR="00B65BA9" w:rsidRDefault="00F254B2">
      <w:pPr>
        <w:spacing w:line="360" w:lineRule="exact"/>
        <w:ind w:left="2699"/>
        <w:rPr>
          <w:rFonts w:ascii="宋体"/>
          <w:sz w:val="22"/>
        </w:rPr>
      </w:pPr>
      <w:r>
        <w:rPr>
          <w:rFonts w:ascii="宋体" w:hint="eastAsia"/>
          <w:sz w:val="22"/>
        </w:rPr>
        <w:t xml:space="preserve">  </w:t>
      </w:r>
    </w:p>
    <w:p w:rsidR="00B65BA9" w:rsidRDefault="00F254B2">
      <w:pPr>
        <w:spacing w:line="360" w:lineRule="exact"/>
        <w:ind w:left="2699"/>
        <w:rPr>
          <w:rFonts w:ascii="宋体"/>
          <w:sz w:val="22"/>
        </w:rPr>
      </w:pPr>
      <w:r>
        <w:rPr>
          <w:rFonts w:ascii="宋体" w:hint="eastAsia"/>
          <w:sz w:val="22"/>
        </w:rPr>
        <w:t xml:space="preserve">                 授权委托日期：</w:t>
      </w:r>
      <w:r>
        <w:rPr>
          <w:rFonts w:ascii="宋体" w:hint="eastAsia"/>
          <w:sz w:val="22"/>
          <w:u w:val="single"/>
        </w:rPr>
        <w:t xml:space="preserve">     </w:t>
      </w:r>
      <w:r>
        <w:rPr>
          <w:rFonts w:ascii="宋体" w:hint="eastAsia"/>
          <w:sz w:val="22"/>
        </w:rPr>
        <w:t xml:space="preserve">年 </w:t>
      </w:r>
      <w:r>
        <w:rPr>
          <w:rFonts w:ascii="宋体" w:hint="eastAsia"/>
          <w:sz w:val="22"/>
          <w:u w:val="single"/>
        </w:rPr>
        <w:t xml:space="preserve">    </w:t>
      </w:r>
      <w:r>
        <w:rPr>
          <w:rFonts w:ascii="宋体" w:hint="eastAsia"/>
          <w:sz w:val="22"/>
        </w:rPr>
        <w:t>月</w:t>
      </w:r>
      <w:r>
        <w:rPr>
          <w:rFonts w:ascii="宋体" w:hint="eastAsia"/>
          <w:sz w:val="22"/>
          <w:u w:val="single"/>
        </w:rPr>
        <w:t xml:space="preserve">     </w:t>
      </w:r>
      <w:r>
        <w:rPr>
          <w:rFonts w:ascii="宋体" w:hint="eastAsia"/>
          <w:sz w:val="22"/>
        </w:rPr>
        <w:t>日</w:t>
      </w:r>
    </w:p>
    <w:tbl>
      <w:tblPr>
        <w:tblW w:w="94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35"/>
      </w:tblGrid>
      <w:tr w:rsidR="00B65BA9">
        <w:trPr>
          <w:trHeight w:val="2970"/>
        </w:trPr>
        <w:tc>
          <w:tcPr>
            <w:tcW w:w="9435" w:type="dxa"/>
          </w:tcPr>
          <w:p w:rsidR="00B65BA9" w:rsidRDefault="00F254B2">
            <w:pPr>
              <w:pStyle w:val="a6"/>
              <w:adjustRightInd w:val="0"/>
              <w:snapToGrid w:val="0"/>
              <w:spacing w:line="360" w:lineRule="exact"/>
              <w:jc w:val="center"/>
              <w:rPr>
                <w:rFonts w:hAnsi="宋体"/>
                <w:sz w:val="36"/>
              </w:rPr>
            </w:pPr>
            <w:r>
              <w:rPr>
                <w:rFonts w:hAnsi="宋体" w:hint="eastAsia"/>
                <w:sz w:val="22"/>
              </w:rPr>
              <w:t xml:space="preserve">  </w:t>
            </w:r>
          </w:p>
          <w:p w:rsidR="00B65BA9" w:rsidRDefault="00B65BA9">
            <w:pPr>
              <w:pStyle w:val="a6"/>
              <w:adjustRightInd w:val="0"/>
              <w:snapToGrid w:val="0"/>
              <w:spacing w:line="360" w:lineRule="exact"/>
              <w:jc w:val="center"/>
              <w:rPr>
                <w:rFonts w:hAnsi="宋体"/>
                <w:sz w:val="36"/>
              </w:rPr>
            </w:pPr>
          </w:p>
          <w:p w:rsidR="00B65BA9" w:rsidRDefault="00B65BA9">
            <w:pPr>
              <w:pStyle w:val="a6"/>
              <w:adjustRightInd w:val="0"/>
              <w:snapToGrid w:val="0"/>
              <w:spacing w:line="360" w:lineRule="exact"/>
              <w:jc w:val="center"/>
              <w:rPr>
                <w:rFonts w:hAnsi="宋体"/>
                <w:sz w:val="36"/>
              </w:rPr>
            </w:pPr>
          </w:p>
          <w:p w:rsidR="00B65BA9" w:rsidRDefault="00B65BA9">
            <w:pPr>
              <w:pStyle w:val="a6"/>
              <w:adjustRightInd w:val="0"/>
              <w:snapToGrid w:val="0"/>
              <w:spacing w:line="360" w:lineRule="exact"/>
              <w:jc w:val="center"/>
              <w:rPr>
                <w:rFonts w:hAnsi="宋体"/>
                <w:sz w:val="36"/>
              </w:rPr>
            </w:pPr>
          </w:p>
          <w:p w:rsidR="00B65BA9" w:rsidRDefault="00F254B2">
            <w:pPr>
              <w:pStyle w:val="a6"/>
              <w:adjustRightInd w:val="0"/>
              <w:snapToGrid w:val="0"/>
              <w:spacing w:line="360" w:lineRule="exact"/>
              <w:jc w:val="center"/>
              <w:rPr>
                <w:rFonts w:hAnsi="宋体"/>
                <w:sz w:val="36"/>
              </w:rPr>
            </w:pPr>
            <w:r>
              <w:rPr>
                <w:rFonts w:hAnsi="宋体" w:hint="eastAsia"/>
                <w:sz w:val="36"/>
              </w:rPr>
              <w:t>粘贴法人授权代表身份证复印影印件</w:t>
            </w:r>
          </w:p>
          <w:p w:rsidR="00B65BA9" w:rsidRDefault="00B65BA9">
            <w:pPr>
              <w:pStyle w:val="a6"/>
              <w:adjustRightInd w:val="0"/>
              <w:snapToGrid w:val="0"/>
              <w:spacing w:line="360" w:lineRule="exact"/>
              <w:jc w:val="center"/>
              <w:rPr>
                <w:rFonts w:hAnsi="宋体"/>
                <w:sz w:val="36"/>
              </w:rPr>
            </w:pPr>
          </w:p>
          <w:p w:rsidR="00B65BA9" w:rsidRDefault="00B65BA9">
            <w:pPr>
              <w:pStyle w:val="a6"/>
              <w:adjustRightInd w:val="0"/>
              <w:snapToGrid w:val="0"/>
              <w:spacing w:line="360" w:lineRule="exact"/>
              <w:jc w:val="center"/>
              <w:rPr>
                <w:rFonts w:hAnsi="宋体"/>
                <w:sz w:val="36"/>
              </w:rPr>
            </w:pPr>
          </w:p>
          <w:p w:rsidR="00B65BA9" w:rsidRDefault="00B65BA9">
            <w:pPr>
              <w:pStyle w:val="a6"/>
              <w:adjustRightInd w:val="0"/>
              <w:snapToGrid w:val="0"/>
              <w:spacing w:line="360" w:lineRule="exact"/>
              <w:jc w:val="center"/>
              <w:rPr>
                <w:rFonts w:hAnsi="宋体"/>
                <w:sz w:val="36"/>
              </w:rPr>
            </w:pPr>
          </w:p>
        </w:tc>
      </w:tr>
    </w:tbl>
    <w:p w:rsidR="00B65BA9" w:rsidRDefault="00B65BA9">
      <w:pPr>
        <w:adjustRightInd w:val="0"/>
        <w:snapToGrid w:val="0"/>
        <w:spacing w:line="420" w:lineRule="auto"/>
        <w:rPr>
          <w:rFonts w:ascii="宋体" w:hAnsi="宋体" w:cs="Courier New"/>
          <w:sz w:val="24"/>
        </w:rPr>
      </w:pPr>
    </w:p>
    <w:p w:rsidR="00B65BA9" w:rsidRDefault="00F254B2">
      <w:pPr>
        <w:widowControl/>
        <w:jc w:val="left"/>
        <w:rPr>
          <w:rFonts w:ascii="宋体" w:hAnsi="宋体" w:cs="Courier New"/>
          <w:sz w:val="24"/>
        </w:rPr>
      </w:pPr>
      <w:r>
        <w:rPr>
          <w:rFonts w:ascii="宋体" w:hAnsi="宋体" w:cs="Courier New"/>
          <w:sz w:val="24"/>
        </w:rPr>
        <w:br w:type="page"/>
      </w:r>
    </w:p>
    <w:p w:rsidR="00B65BA9" w:rsidRDefault="00B65BA9">
      <w:pPr>
        <w:adjustRightInd w:val="0"/>
        <w:snapToGrid w:val="0"/>
        <w:spacing w:line="420" w:lineRule="auto"/>
        <w:rPr>
          <w:rFonts w:ascii="宋体" w:hAnsi="宋体" w:cs="Courier New"/>
          <w:sz w:val="24"/>
        </w:rPr>
      </w:pPr>
    </w:p>
    <w:p w:rsidR="00B65BA9" w:rsidRDefault="00F254B2">
      <w:pPr>
        <w:pStyle w:val="2"/>
        <w:jc w:val="left"/>
      </w:pPr>
      <w:bookmarkStart w:id="22" w:name="_Toc40859297"/>
      <w:r>
        <w:rPr>
          <w:rFonts w:hint="eastAsia"/>
        </w:rPr>
        <w:t>附件四</w:t>
      </w:r>
      <w:bookmarkEnd w:id="22"/>
    </w:p>
    <w:p w:rsidR="00B65BA9" w:rsidRDefault="00F254B2">
      <w:pPr>
        <w:autoSpaceDE w:val="0"/>
        <w:autoSpaceDN w:val="0"/>
        <w:adjustRightInd w:val="0"/>
        <w:spacing w:line="430" w:lineRule="atLeast"/>
        <w:jc w:val="center"/>
        <w:textAlignment w:val="bottom"/>
        <w:rPr>
          <w:rFonts w:ascii="宋体"/>
          <w:sz w:val="32"/>
          <w:lang w:val="zh-CN"/>
        </w:rPr>
      </w:pPr>
      <w:r>
        <w:rPr>
          <w:rFonts w:ascii="宋体" w:hint="eastAsia"/>
          <w:sz w:val="32"/>
          <w:lang w:val="zh-CN"/>
        </w:rPr>
        <w:t>拟派本项目职务船员情况表</w:t>
      </w:r>
    </w:p>
    <w:tbl>
      <w:tblPr>
        <w:tblW w:w="9225" w:type="dxa"/>
        <w:tblInd w:w="9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734"/>
        <w:gridCol w:w="1980"/>
        <w:gridCol w:w="720"/>
        <w:gridCol w:w="720"/>
        <w:gridCol w:w="720"/>
        <w:gridCol w:w="720"/>
        <w:gridCol w:w="1170"/>
        <w:gridCol w:w="1170"/>
        <w:gridCol w:w="1291"/>
      </w:tblGrid>
      <w:tr w:rsidR="00B65BA9">
        <w:trPr>
          <w:trHeight w:val="396"/>
        </w:trPr>
        <w:tc>
          <w:tcPr>
            <w:tcW w:w="734" w:type="dxa"/>
            <w:vAlign w:val="center"/>
          </w:tcPr>
          <w:p w:rsidR="00B65BA9" w:rsidRDefault="00F254B2">
            <w:pPr>
              <w:jc w:val="center"/>
              <w:rPr>
                <w:rFonts w:ascii="宋体" w:cs="Arial"/>
                <w:bCs/>
                <w:sz w:val="22"/>
                <w:szCs w:val="22"/>
              </w:rPr>
            </w:pPr>
            <w:r>
              <w:rPr>
                <w:rFonts w:ascii="宋体" w:cs="Arial"/>
                <w:bCs/>
                <w:sz w:val="22"/>
                <w:szCs w:val="22"/>
              </w:rPr>
              <w:t>姓名</w:t>
            </w:r>
          </w:p>
        </w:tc>
        <w:tc>
          <w:tcPr>
            <w:tcW w:w="1980" w:type="dxa"/>
            <w:vAlign w:val="center"/>
          </w:tcPr>
          <w:p w:rsidR="00B65BA9" w:rsidRDefault="00F254B2">
            <w:pPr>
              <w:jc w:val="center"/>
              <w:rPr>
                <w:rFonts w:ascii="宋体" w:cs="Arial"/>
                <w:bCs/>
                <w:sz w:val="22"/>
                <w:szCs w:val="22"/>
              </w:rPr>
            </w:pPr>
            <w:r>
              <w:rPr>
                <w:rFonts w:ascii="宋体" w:cs="Arial"/>
                <w:bCs/>
                <w:sz w:val="22"/>
                <w:szCs w:val="22"/>
              </w:rPr>
              <w:t>本项目主要工作</w:t>
            </w:r>
          </w:p>
        </w:tc>
        <w:tc>
          <w:tcPr>
            <w:tcW w:w="720" w:type="dxa"/>
            <w:vAlign w:val="center"/>
          </w:tcPr>
          <w:p w:rsidR="00B65BA9" w:rsidRDefault="00F254B2">
            <w:pPr>
              <w:jc w:val="center"/>
              <w:rPr>
                <w:rFonts w:ascii="宋体" w:cs="Arial"/>
                <w:bCs/>
                <w:sz w:val="22"/>
                <w:szCs w:val="22"/>
              </w:rPr>
            </w:pPr>
            <w:r>
              <w:rPr>
                <w:rFonts w:ascii="宋体" w:cs="Arial"/>
                <w:bCs/>
                <w:sz w:val="22"/>
                <w:szCs w:val="22"/>
              </w:rPr>
              <w:t>年龄</w:t>
            </w:r>
          </w:p>
        </w:tc>
        <w:tc>
          <w:tcPr>
            <w:tcW w:w="720" w:type="dxa"/>
            <w:vAlign w:val="center"/>
          </w:tcPr>
          <w:p w:rsidR="00B65BA9" w:rsidRDefault="00F254B2">
            <w:pPr>
              <w:jc w:val="center"/>
              <w:rPr>
                <w:rFonts w:ascii="宋体" w:cs="Arial"/>
                <w:bCs/>
                <w:sz w:val="22"/>
                <w:szCs w:val="22"/>
              </w:rPr>
            </w:pPr>
            <w:r>
              <w:rPr>
                <w:rFonts w:ascii="宋体" w:cs="Arial"/>
                <w:bCs/>
                <w:sz w:val="22"/>
                <w:szCs w:val="22"/>
              </w:rPr>
              <w:t>性别</w:t>
            </w:r>
          </w:p>
        </w:tc>
        <w:tc>
          <w:tcPr>
            <w:tcW w:w="720" w:type="dxa"/>
            <w:tcBorders>
              <w:right w:val="single" w:sz="4" w:space="0" w:color="auto"/>
            </w:tcBorders>
            <w:vAlign w:val="center"/>
          </w:tcPr>
          <w:p w:rsidR="00B65BA9" w:rsidRDefault="00F254B2">
            <w:pPr>
              <w:jc w:val="center"/>
              <w:rPr>
                <w:rFonts w:ascii="宋体" w:cs="Arial"/>
                <w:bCs/>
                <w:sz w:val="22"/>
                <w:szCs w:val="22"/>
              </w:rPr>
            </w:pPr>
            <w:r>
              <w:rPr>
                <w:rFonts w:ascii="宋体" w:cs="Arial" w:hint="eastAsia"/>
                <w:bCs/>
                <w:sz w:val="22"/>
                <w:szCs w:val="22"/>
              </w:rPr>
              <w:t>学历</w:t>
            </w:r>
          </w:p>
        </w:tc>
        <w:tc>
          <w:tcPr>
            <w:tcW w:w="720" w:type="dxa"/>
            <w:tcBorders>
              <w:left w:val="single" w:sz="4" w:space="0" w:color="auto"/>
            </w:tcBorders>
            <w:vAlign w:val="center"/>
          </w:tcPr>
          <w:p w:rsidR="00B65BA9" w:rsidRDefault="00F254B2">
            <w:pPr>
              <w:jc w:val="center"/>
              <w:rPr>
                <w:rFonts w:ascii="宋体" w:cs="Arial"/>
                <w:bCs/>
                <w:sz w:val="22"/>
                <w:szCs w:val="22"/>
              </w:rPr>
            </w:pPr>
            <w:r>
              <w:rPr>
                <w:rFonts w:ascii="宋体" w:cs="Arial"/>
                <w:bCs/>
                <w:sz w:val="22"/>
                <w:szCs w:val="22"/>
              </w:rPr>
              <w:t>专业</w:t>
            </w:r>
          </w:p>
        </w:tc>
        <w:tc>
          <w:tcPr>
            <w:tcW w:w="1170" w:type="dxa"/>
            <w:vAlign w:val="center"/>
          </w:tcPr>
          <w:p w:rsidR="00B65BA9" w:rsidRDefault="00F254B2">
            <w:pPr>
              <w:jc w:val="center"/>
              <w:rPr>
                <w:rFonts w:ascii="宋体" w:cs="Arial"/>
                <w:bCs/>
                <w:sz w:val="22"/>
                <w:szCs w:val="22"/>
              </w:rPr>
            </w:pPr>
            <w:r>
              <w:rPr>
                <w:rFonts w:ascii="宋体" w:cs="Arial" w:hint="eastAsia"/>
                <w:bCs/>
                <w:sz w:val="22"/>
                <w:szCs w:val="22"/>
              </w:rPr>
              <w:t>从事工作</w:t>
            </w:r>
          </w:p>
          <w:p w:rsidR="00B65BA9" w:rsidRDefault="00F254B2">
            <w:pPr>
              <w:jc w:val="center"/>
              <w:rPr>
                <w:rFonts w:ascii="宋体" w:cs="Arial"/>
                <w:bCs/>
                <w:sz w:val="22"/>
                <w:szCs w:val="22"/>
              </w:rPr>
            </w:pPr>
            <w:r>
              <w:rPr>
                <w:rFonts w:ascii="宋体" w:cs="Arial"/>
                <w:bCs/>
                <w:sz w:val="22"/>
                <w:szCs w:val="22"/>
              </w:rPr>
              <w:t>年限</w:t>
            </w:r>
          </w:p>
        </w:tc>
        <w:tc>
          <w:tcPr>
            <w:tcW w:w="1170" w:type="dxa"/>
            <w:vAlign w:val="center"/>
          </w:tcPr>
          <w:p w:rsidR="00B65BA9" w:rsidRDefault="00F254B2">
            <w:pPr>
              <w:jc w:val="center"/>
              <w:rPr>
                <w:rFonts w:ascii="宋体" w:cs="Arial"/>
                <w:bCs/>
                <w:sz w:val="22"/>
                <w:szCs w:val="22"/>
              </w:rPr>
            </w:pPr>
            <w:r>
              <w:rPr>
                <w:rFonts w:ascii="宋体" w:cs="Arial"/>
                <w:bCs/>
                <w:sz w:val="22"/>
                <w:szCs w:val="22"/>
              </w:rPr>
              <w:t>职务</w:t>
            </w:r>
          </w:p>
          <w:p w:rsidR="00B65BA9" w:rsidRDefault="00F254B2">
            <w:pPr>
              <w:jc w:val="center"/>
              <w:rPr>
                <w:rFonts w:ascii="宋体" w:cs="Arial"/>
                <w:bCs/>
                <w:sz w:val="22"/>
                <w:szCs w:val="22"/>
              </w:rPr>
            </w:pPr>
            <w:r>
              <w:rPr>
                <w:rFonts w:ascii="宋体" w:cs="Arial"/>
                <w:bCs/>
                <w:sz w:val="22"/>
                <w:szCs w:val="22"/>
              </w:rPr>
              <w:t>和职称</w:t>
            </w:r>
          </w:p>
        </w:tc>
        <w:tc>
          <w:tcPr>
            <w:tcW w:w="1291" w:type="dxa"/>
            <w:vAlign w:val="center"/>
          </w:tcPr>
          <w:p w:rsidR="00B65BA9" w:rsidRDefault="00F254B2">
            <w:pPr>
              <w:jc w:val="center"/>
              <w:rPr>
                <w:rFonts w:ascii="宋体" w:cs="Arial"/>
                <w:bCs/>
                <w:sz w:val="22"/>
                <w:szCs w:val="22"/>
              </w:rPr>
            </w:pPr>
            <w:r>
              <w:rPr>
                <w:rFonts w:ascii="宋体" w:cs="Arial"/>
                <w:bCs/>
                <w:sz w:val="22"/>
                <w:szCs w:val="22"/>
              </w:rPr>
              <w:t>联系方式</w:t>
            </w:r>
          </w:p>
        </w:tc>
      </w:tr>
      <w:tr w:rsidR="00B65BA9">
        <w:trPr>
          <w:trHeight w:val="396"/>
        </w:trPr>
        <w:tc>
          <w:tcPr>
            <w:tcW w:w="734" w:type="dxa"/>
            <w:vAlign w:val="center"/>
          </w:tcPr>
          <w:p w:rsidR="00B65BA9" w:rsidRDefault="00B65BA9">
            <w:pPr>
              <w:jc w:val="center"/>
              <w:rPr>
                <w:rFonts w:ascii="宋体" w:cs="Arial"/>
                <w:bCs/>
                <w:sz w:val="22"/>
                <w:szCs w:val="22"/>
              </w:rPr>
            </w:pPr>
          </w:p>
        </w:tc>
        <w:tc>
          <w:tcPr>
            <w:tcW w:w="1980" w:type="dxa"/>
            <w:vAlign w:val="center"/>
          </w:tcPr>
          <w:p w:rsidR="00B65BA9" w:rsidRDefault="00B65BA9">
            <w:pPr>
              <w:jc w:val="center"/>
              <w:rPr>
                <w:rFonts w:ascii="宋体" w:cs="Arial"/>
                <w:bCs/>
                <w:sz w:val="22"/>
                <w:szCs w:val="22"/>
              </w:rPr>
            </w:pPr>
          </w:p>
        </w:tc>
        <w:tc>
          <w:tcPr>
            <w:tcW w:w="720" w:type="dxa"/>
            <w:vAlign w:val="center"/>
          </w:tcPr>
          <w:p w:rsidR="00B65BA9" w:rsidRDefault="00B65BA9">
            <w:pPr>
              <w:jc w:val="center"/>
              <w:rPr>
                <w:rFonts w:ascii="宋体" w:cs="Arial"/>
                <w:bCs/>
                <w:sz w:val="22"/>
                <w:szCs w:val="22"/>
              </w:rPr>
            </w:pPr>
          </w:p>
        </w:tc>
        <w:tc>
          <w:tcPr>
            <w:tcW w:w="720" w:type="dxa"/>
            <w:vAlign w:val="center"/>
          </w:tcPr>
          <w:p w:rsidR="00B65BA9" w:rsidRDefault="00B65BA9">
            <w:pPr>
              <w:jc w:val="center"/>
              <w:rPr>
                <w:rFonts w:ascii="宋体" w:cs="Arial"/>
                <w:bCs/>
                <w:sz w:val="22"/>
                <w:szCs w:val="22"/>
              </w:rPr>
            </w:pPr>
          </w:p>
        </w:tc>
        <w:tc>
          <w:tcPr>
            <w:tcW w:w="720" w:type="dxa"/>
            <w:tcBorders>
              <w:right w:val="single" w:sz="4" w:space="0" w:color="auto"/>
            </w:tcBorders>
            <w:vAlign w:val="center"/>
          </w:tcPr>
          <w:p w:rsidR="00B65BA9" w:rsidRDefault="00B65BA9">
            <w:pPr>
              <w:jc w:val="center"/>
              <w:rPr>
                <w:rFonts w:ascii="宋体" w:cs="Arial"/>
                <w:bCs/>
                <w:sz w:val="22"/>
                <w:szCs w:val="22"/>
              </w:rPr>
            </w:pPr>
          </w:p>
        </w:tc>
        <w:tc>
          <w:tcPr>
            <w:tcW w:w="720" w:type="dxa"/>
            <w:tcBorders>
              <w:left w:val="single" w:sz="4" w:space="0" w:color="auto"/>
            </w:tcBorders>
            <w:vAlign w:val="center"/>
          </w:tcPr>
          <w:p w:rsidR="00B65BA9" w:rsidRDefault="00B65BA9">
            <w:pPr>
              <w:jc w:val="center"/>
              <w:rPr>
                <w:rFonts w:ascii="宋体" w:cs="Arial"/>
                <w:bCs/>
                <w:sz w:val="22"/>
                <w:szCs w:val="22"/>
              </w:rPr>
            </w:pPr>
          </w:p>
        </w:tc>
        <w:tc>
          <w:tcPr>
            <w:tcW w:w="1170" w:type="dxa"/>
            <w:vAlign w:val="center"/>
          </w:tcPr>
          <w:p w:rsidR="00B65BA9" w:rsidRDefault="00B65BA9">
            <w:pPr>
              <w:jc w:val="center"/>
              <w:rPr>
                <w:rFonts w:ascii="宋体" w:cs="Arial"/>
                <w:bCs/>
                <w:sz w:val="22"/>
                <w:szCs w:val="22"/>
              </w:rPr>
            </w:pPr>
          </w:p>
        </w:tc>
        <w:tc>
          <w:tcPr>
            <w:tcW w:w="1170" w:type="dxa"/>
            <w:vAlign w:val="center"/>
          </w:tcPr>
          <w:p w:rsidR="00B65BA9" w:rsidRDefault="00B65BA9">
            <w:pPr>
              <w:jc w:val="center"/>
              <w:rPr>
                <w:rFonts w:ascii="宋体" w:cs="Arial"/>
                <w:bCs/>
                <w:sz w:val="22"/>
                <w:szCs w:val="22"/>
              </w:rPr>
            </w:pPr>
          </w:p>
        </w:tc>
        <w:tc>
          <w:tcPr>
            <w:tcW w:w="1291" w:type="dxa"/>
            <w:vAlign w:val="center"/>
          </w:tcPr>
          <w:p w:rsidR="00B65BA9" w:rsidRDefault="00B65BA9">
            <w:pPr>
              <w:jc w:val="center"/>
              <w:rPr>
                <w:rFonts w:ascii="宋体" w:cs="Arial"/>
                <w:bCs/>
                <w:sz w:val="22"/>
                <w:szCs w:val="22"/>
              </w:rPr>
            </w:pPr>
          </w:p>
        </w:tc>
      </w:tr>
      <w:tr w:rsidR="00B65BA9">
        <w:trPr>
          <w:trHeight w:val="396"/>
        </w:trPr>
        <w:tc>
          <w:tcPr>
            <w:tcW w:w="734" w:type="dxa"/>
            <w:vAlign w:val="center"/>
          </w:tcPr>
          <w:p w:rsidR="00B65BA9" w:rsidRDefault="00B65BA9">
            <w:pPr>
              <w:jc w:val="center"/>
              <w:rPr>
                <w:rFonts w:ascii="宋体" w:cs="Arial"/>
                <w:bCs/>
                <w:sz w:val="22"/>
                <w:szCs w:val="22"/>
              </w:rPr>
            </w:pPr>
          </w:p>
        </w:tc>
        <w:tc>
          <w:tcPr>
            <w:tcW w:w="1980" w:type="dxa"/>
            <w:vAlign w:val="center"/>
          </w:tcPr>
          <w:p w:rsidR="00B65BA9" w:rsidRDefault="00B65BA9">
            <w:pPr>
              <w:jc w:val="center"/>
              <w:rPr>
                <w:rFonts w:ascii="宋体" w:cs="Arial"/>
                <w:bCs/>
                <w:sz w:val="22"/>
                <w:szCs w:val="22"/>
              </w:rPr>
            </w:pPr>
          </w:p>
        </w:tc>
        <w:tc>
          <w:tcPr>
            <w:tcW w:w="720" w:type="dxa"/>
            <w:vAlign w:val="center"/>
          </w:tcPr>
          <w:p w:rsidR="00B65BA9" w:rsidRDefault="00B65BA9">
            <w:pPr>
              <w:jc w:val="center"/>
              <w:rPr>
                <w:rFonts w:ascii="宋体" w:cs="Arial"/>
                <w:bCs/>
                <w:sz w:val="22"/>
                <w:szCs w:val="22"/>
              </w:rPr>
            </w:pPr>
          </w:p>
        </w:tc>
        <w:tc>
          <w:tcPr>
            <w:tcW w:w="720" w:type="dxa"/>
            <w:vAlign w:val="center"/>
          </w:tcPr>
          <w:p w:rsidR="00B65BA9" w:rsidRDefault="00B65BA9">
            <w:pPr>
              <w:jc w:val="center"/>
              <w:rPr>
                <w:rFonts w:ascii="宋体" w:cs="Arial"/>
                <w:bCs/>
                <w:sz w:val="22"/>
                <w:szCs w:val="22"/>
              </w:rPr>
            </w:pPr>
          </w:p>
        </w:tc>
        <w:tc>
          <w:tcPr>
            <w:tcW w:w="720" w:type="dxa"/>
            <w:tcBorders>
              <w:right w:val="single" w:sz="4" w:space="0" w:color="auto"/>
            </w:tcBorders>
            <w:vAlign w:val="center"/>
          </w:tcPr>
          <w:p w:rsidR="00B65BA9" w:rsidRDefault="00B65BA9">
            <w:pPr>
              <w:jc w:val="center"/>
              <w:rPr>
                <w:rFonts w:ascii="宋体" w:cs="Arial"/>
                <w:bCs/>
                <w:sz w:val="22"/>
                <w:szCs w:val="22"/>
              </w:rPr>
            </w:pPr>
          </w:p>
        </w:tc>
        <w:tc>
          <w:tcPr>
            <w:tcW w:w="720" w:type="dxa"/>
            <w:tcBorders>
              <w:left w:val="single" w:sz="4" w:space="0" w:color="auto"/>
            </w:tcBorders>
            <w:vAlign w:val="center"/>
          </w:tcPr>
          <w:p w:rsidR="00B65BA9" w:rsidRDefault="00B65BA9">
            <w:pPr>
              <w:jc w:val="center"/>
              <w:rPr>
                <w:rFonts w:ascii="宋体" w:cs="Arial"/>
                <w:bCs/>
                <w:sz w:val="22"/>
                <w:szCs w:val="22"/>
              </w:rPr>
            </w:pPr>
          </w:p>
        </w:tc>
        <w:tc>
          <w:tcPr>
            <w:tcW w:w="1170" w:type="dxa"/>
            <w:vAlign w:val="center"/>
          </w:tcPr>
          <w:p w:rsidR="00B65BA9" w:rsidRDefault="00B65BA9">
            <w:pPr>
              <w:jc w:val="center"/>
              <w:rPr>
                <w:rFonts w:ascii="宋体" w:cs="Arial"/>
                <w:bCs/>
                <w:sz w:val="22"/>
                <w:szCs w:val="22"/>
              </w:rPr>
            </w:pPr>
          </w:p>
        </w:tc>
        <w:tc>
          <w:tcPr>
            <w:tcW w:w="1170" w:type="dxa"/>
            <w:vAlign w:val="center"/>
          </w:tcPr>
          <w:p w:rsidR="00B65BA9" w:rsidRDefault="00B65BA9">
            <w:pPr>
              <w:jc w:val="center"/>
              <w:rPr>
                <w:rFonts w:ascii="宋体" w:cs="Arial"/>
                <w:bCs/>
                <w:sz w:val="22"/>
                <w:szCs w:val="22"/>
              </w:rPr>
            </w:pPr>
          </w:p>
        </w:tc>
        <w:tc>
          <w:tcPr>
            <w:tcW w:w="1291" w:type="dxa"/>
            <w:vAlign w:val="center"/>
          </w:tcPr>
          <w:p w:rsidR="00B65BA9" w:rsidRDefault="00B65BA9">
            <w:pPr>
              <w:jc w:val="center"/>
              <w:rPr>
                <w:rFonts w:ascii="宋体" w:cs="Arial"/>
                <w:bCs/>
                <w:sz w:val="22"/>
                <w:szCs w:val="22"/>
              </w:rPr>
            </w:pPr>
          </w:p>
        </w:tc>
      </w:tr>
      <w:tr w:rsidR="00B65BA9">
        <w:trPr>
          <w:trHeight w:val="396"/>
        </w:trPr>
        <w:tc>
          <w:tcPr>
            <w:tcW w:w="734" w:type="dxa"/>
            <w:vAlign w:val="center"/>
          </w:tcPr>
          <w:p w:rsidR="00B65BA9" w:rsidRDefault="00B65BA9">
            <w:pPr>
              <w:jc w:val="center"/>
              <w:rPr>
                <w:rFonts w:ascii="宋体" w:cs="Arial"/>
                <w:bCs/>
                <w:sz w:val="22"/>
                <w:szCs w:val="22"/>
              </w:rPr>
            </w:pPr>
          </w:p>
        </w:tc>
        <w:tc>
          <w:tcPr>
            <w:tcW w:w="1980" w:type="dxa"/>
            <w:vAlign w:val="center"/>
          </w:tcPr>
          <w:p w:rsidR="00B65BA9" w:rsidRDefault="00B65BA9">
            <w:pPr>
              <w:jc w:val="center"/>
              <w:rPr>
                <w:rFonts w:ascii="宋体" w:cs="Arial"/>
                <w:bCs/>
                <w:sz w:val="22"/>
                <w:szCs w:val="22"/>
              </w:rPr>
            </w:pPr>
          </w:p>
        </w:tc>
        <w:tc>
          <w:tcPr>
            <w:tcW w:w="720" w:type="dxa"/>
            <w:vAlign w:val="center"/>
          </w:tcPr>
          <w:p w:rsidR="00B65BA9" w:rsidRDefault="00B65BA9">
            <w:pPr>
              <w:jc w:val="center"/>
              <w:rPr>
                <w:rFonts w:ascii="宋体" w:cs="Arial"/>
                <w:bCs/>
                <w:sz w:val="22"/>
                <w:szCs w:val="22"/>
              </w:rPr>
            </w:pPr>
          </w:p>
        </w:tc>
        <w:tc>
          <w:tcPr>
            <w:tcW w:w="720" w:type="dxa"/>
            <w:vAlign w:val="center"/>
          </w:tcPr>
          <w:p w:rsidR="00B65BA9" w:rsidRDefault="00B65BA9">
            <w:pPr>
              <w:jc w:val="center"/>
              <w:rPr>
                <w:rFonts w:ascii="宋体" w:cs="Arial"/>
                <w:bCs/>
                <w:sz w:val="22"/>
                <w:szCs w:val="22"/>
              </w:rPr>
            </w:pPr>
          </w:p>
        </w:tc>
        <w:tc>
          <w:tcPr>
            <w:tcW w:w="720" w:type="dxa"/>
            <w:tcBorders>
              <w:right w:val="single" w:sz="4" w:space="0" w:color="auto"/>
            </w:tcBorders>
            <w:vAlign w:val="center"/>
          </w:tcPr>
          <w:p w:rsidR="00B65BA9" w:rsidRDefault="00B65BA9">
            <w:pPr>
              <w:jc w:val="center"/>
              <w:rPr>
                <w:rFonts w:ascii="宋体" w:cs="Arial"/>
                <w:bCs/>
                <w:sz w:val="22"/>
                <w:szCs w:val="22"/>
              </w:rPr>
            </w:pPr>
          </w:p>
        </w:tc>
        <w:tc>
          <w:tcPr>
            <w:tcW w:w="720" w:type="dxa"/>
            <w:tcBorders>
              <w:left w:val="single" w:sz="4" w:space="0" w:color="auto"/>
            </w:tcBorders>
            <w:vAlign w:val="center"/>
          </w:tcPr>
          <w:p w:rsidR="00B65BA9" w:rsidRDefault="00B65BA9">
            <w:pPr>
              <w:jc w:val="center"/>
              <w:rPr>
                <w:rFonts w:ascii="宋体" w:cs="Arial"/>
                <w:bCs/>
                <w:sz w:val="22"/>
                <w:szCs w:val="22"/>
              </w:rPr>
            </w:pPr>
          </w:p>
        </w:tc>
        <w:tc>
          <w:tcPr>
            <w:tcW w:w="1170" w:type="dxa"/>
            <w:vAlign w:val="center"/>
          </w:tcPr>
          <w:p w:rsidR="00B65BA9" w:rsidRDefault="00B65BA9">
            <w:pPr>
              <w:jc w:val="center"/>
              <w:rPr>
                <w:rFonts w:ascii="宋体" w:cs="Arial"/>
                <w:bCs/>
                <w:sz w:val="22"/>
                <w:szCs w:val="22"/>
              </w:rPr>
            </w:pPr>
          </w:p>
        </w:tc>
        <w:tc>
          <w:tcPr>
            <w:tcW w:w="1170" w:type="dxa"/>
            <w:vAlign w:val="center"/>
          </w:tcPr>
          <w:p w:rsidR="00B65BA9" w:rsidRDefault="00B65BA9">
            <w:pPr>
              <w:jc w:val="center"/>
              <w:rPr>
                <w:rFonts w:ascii="宋体" w:cs="Arial"/>
                <w:bCs/>
                <w:sz w:val="22"/>
                <w:szCs w:val="22"/>
              </w:rPr>
            </w:pPr>
          </w:p>
        </w:tc>
        <w:tc>
          <w:tcPr>
            <w:tcW w:w="1291" w:type="dxa"/>
            <w:vAlign w:val="center"/>
          </w:tcPr>
          <w:p w:rsidR="00B65BA9" w:rsidRDefault="00B65BA9">
            <w:pPr>
              <w:jc w:val="center"/>
              <w:rPr>
                <w:rFonts w:ascii="宋体" w:cs="Arial"/>
                <w:bCs/>
                <w:sz w:val="22"/>
                <w:szCs w:val="22"/>
              </w:rPr>
            </w:pPr>
          </w:p>
        </w:tc>
      </w:tr>
      <w:tr w:rsidR="00B65BA9">
        <w:trPr>
          <w:trHeight w:val="396"/>
        </w:trPr>
        <w:tc>
          <w:tcPr>
            <w:tcW w:w="734" w:type="dxa"/>
            <w:vAlign w:val="center"/>
          </w:tcPr>
          <w:p w:rsidR="00B65BA9" w:rsidRDefault="00B65BA9">
            <w:pPr>
              <w:jc w:val="center"/>
              <w:rPr>
                <w:rFonts w:ascii="宋体" w:cs="Arial"/>
                <w:bCs/>
                <w:sz w:val="22"/>
                <w:szCs w:val="22"/>
              </w:rPr>
            </w:pPr>
          </w:p>
        </w:tc>
        <w:tc>
          <w:tcPr>
            <w:tcW w:w="1980" w:type="dxa"/>
            <w:vAlign w:val="center"/>
          </w:tcPr>
          <w:p w:rsidR="00B65BA9" w:rsidRDefault="00B65BA9">
            <w:pPr>
              <w:jc w:val="center"/>
              <w:rPr>
                <w:rFonts w:ascii="宋体" w:cs="Arial"/>
                <w:bCs/>
                <w:sz w:val="22"/>
                <w:szCs w:val="22"/>
              </w:rPr>
            </w:pPr>
          </w:p>
        </w:tc>
        <w:tc>
          <w:tcPr>
            <w:tcW w:w="720" w:type="dxa"/>
            <w:vAlign w:val="center"/>
          </w:tcPr>
          <w:p w:rsidR="00B65BA9" w:rsidRDefault="00B65BA9">
            <w:pPr>
              <w:jc w:val="center"/>
              <w:rPr>
                <w:rFonts w:ascii="宋体" w:cs="Arial"/>
                <w:bCs/>
                <w:sz w:val="22"/>
                <w:szCs w:val="22"/>
              </w:rPr>
            </w:pPr>
          </w:p>
        </w:tc>
        <w:tc>
          <w:tcPr>
            <w:tcW w:w="720" w:type="dxa"/>
            <w:vAlign w:val="center"/>
          </w:tcPr>
          <w:p w:rsidR="00B65BA9" w:rsidRDefault="00B65BA9">
            <w:pPr>
              <w:jc w:val="center"/>
              <w:rPr>
                <w:rFonts w:ascii="宋体" w:cs="Arial"/>
                <w:bCs/>
                <w:sz w:val="22"/>
                <w:szCs w:val="22"/>
              </w:rPr>
            </w:pPr>
          </w:p>
        </w:tc>
        <w:tc>
          <w:tcPr>
            <w:tcW w:w="720" w:type="dxa"/>
            <w:tcBorders>
              <w:right w:val="single" w:sz="4" w:space="0" w:color="auto"/>
            </w:tcBorders>
            <w:vAlign w:val="center"/>
          </w:tcPr>
          <w:p w:rsidR="00B65BA9" w:rsidRDefault="00B65BA9">
            <w:pPr>
              <w:jc w:val="center"/>
              <w:rPr>
                <w:rFonts w:ascii="宋体" w:cs="Arial"/>
                <w:bCs/>
                <w:sz w:val="22"/>
                <w:szCs w:val="22"/>
              </w:rPr>
            </w:pPr>
          </w:p>
        </w:tc>
        <w:tc>
          <w:tcPr>
            <w:tcW w:w="720" w:type="dxa"/>
            <w:tcBorders>
              <w:left w:val="single" w:sz="4" w:space="0" w:color="auto"/>
            </w:tcBorders>
            <w:vAlign w:val="center"/>
          </w:tcPr>
          <w:p w:rsidR="00B65BA9" w:rsidRDefault="00B65BA9">
            <w:pPr>
              <w:jc w:val="center"/>
              <w:rPr>
                <w:rFonts w:ascii="宋体" w:cs="Arial"/>
                <w:bCs/>
                <w:sz w:val="22"/>
                <w:szCs w:val="22"/>
              </w:rPr>
            </w:pPr>
          </w:p>
        </w:tc>
        <w:tc>
          <w:tcPr>
            <w:tcW w:w="1170" w:type="dxa"/>
            <w:vAlign w:val="center"/>
          </w:tcPr>
          <w:p w:rsidR="00B65BA9" w:rsidRDefault="00B65BA9">
            <w:pPr>
              <w:jc w:val="center"/>
              <w:rPr>
                <w:rFonts w:ascii="宋体" w:cs="Arial"/>
                <w:bCs/>
                <w:sz w:val="22"/>
                <w:szCs w:val="22"/>
              </w:rPr>
            </w:pPr>
          </w:p>
        </w:tc>
        <w:tc>
          <w:tcPr>
            <w:tcW w:w="1170" w:type="dxa"/>
            <w:vAlign w:val="center"/>
          </w:tcPr>
          <w:p w:rsidR="00B65BA9" w:rsidRDefault="00B65BA9">
            <w:pPr>
              <w:jc w:val="center"/>
              <w:rPr>
                <w:rFonts w:ascii="宋体" w:cs="Arial"/>
                <w:bCs/>
                <w:sz w:val="22"/>
                <w:szCs w:val="22"/>
              </w:rPr>
            </w:pPr>
          </w:p>
        </w:tc>
        <w:tc>
          <w:tcPr>
            <w:tcW w:w="1291" w:type="dxa"/>
            <w:vAlign w:val="center"/>
          </w:tcPr>
          <w:p w:rsidR="00B65BA9" w:rsidRDefault="00B65BA9">
            <w:pPr>
              <w:jc w:val="center"/>
              <w:rPr>
                <w:rFonts w:ascii="宋体" w:cs="Arial"/>
                <w:bCs/>
                <w:sz w:val="22"/>
                <w:szCs w:val="22"/>
              </w:rPr>
            </w:pPr>
          </w:p>
        </w:tc>
      </w:tr>
      <w:tr w:rsidR="00B65BA9">
        <w:trPr>
          <w:trHeight w:val="396"/>
        </w:trPr>
        <w:tc>
          <w:tcPr>
            <w:tcW w:w="734" w:type="dxa"/>
            <w:vAlign w:val="center"/>
          </w:tcPr>
          <w:p w:rsidR="00B65BA9" w:rsidRDefault="00B65BA9">
            <w:pPr>
              <w:jc w:val="center"/>
              <w:rPr>
                <w:rFonts w:ascii="宋体" w:cs="Arial"/>
                <w:bCs/>
                <w:sz w:val="22"/>
                <w:szCs w:val="22"/>
              </w:rPr>
            </w:pPr>
          </w:p>
        </w:tc>
        <w:tc>
          <w:tcPr>
            <w:tcW w:w="1980" w:type="dxa"/>
            <w:vAlign w:val="center"/>
          </w:tcPr>
          <w:p w:rsidR="00B65BA9" w:rsidRDefault="00B65BA9">
            <w:pPr>
              <w:jc w:val="center"/>
              <w:rPr>
                <w:rFonts w:ascii="宋体" w:cs="Arial"/>
                <w:bCs/>
                <w:sz w:val="22"/>
                <w:szCs w:val="22"/>
              </w:rPr>
            </w:pPr>
          </w:p>
        </w:tc>
        <w:tc>
          <w:tcPr>
            <w:tcW w:w="720" w:type="dxa"/>
            <w:vAlign w:val="center"/>
          </w:tcPr>
          <w:p w:rsidR="00B65BA9" w:rsidRDefault="00B65BA9">
            <w:pPr>
              <w:jc w:val="center"/>
              <w:rPr>
                <w:rFonts w:ascii="宋体" w:cs="Arial"/>
                <w:bCs/>
                <w:sz w:val="22"/>
                <w:szCs w:val="22"/>
              </w:rPr>
            </w:pPr>
          </w:p>
        </w:tc>
        <w:tc>
          <w:tcPr>
            <w:tcW w:w="720" w:type="dxa"/>
            <w:vAlign w:val="center"/>
          </w:tcPr>
          <w:p w:rsidR="00B65BA9" w:rsidRDefault="00B65BA9">
            <w:pPr>
              <w:jc w:val="center"/>
              <w:rPr>
                <w:rFonts w:ascii="宋体" w:cs="Arial"/>
                <w:bCs/>
                <w:sz w:val="22"/>
                <w:szCs w:val="22"/>
              </w:rPr>
            </w:pPr>
          </w:p>
        </w:tc>
        <w:tc>
          <w:tcPr>
            <w:tcW w:w="720" w:type="dxa"/>
            <w:tcBorders>
              <w:right w:val="single" w:sz="4" w:space="0" w:color="auto"/>
            </w:tcBorders>
            <w:vAlign w:val="center"/>
          </w:tcPr>
          <w:p w:rsidR="00B65BA9" w:rsidRDefault="00B65BA9">
            <w:pPr>
              <w:jc w:val="center"/>
              <w:rPr>
                <w:rFonts w:ascii="宋体" w:cs="Arial"/>
                <w:bCs/>
                <w:sz w:val="22"/>
                <w:szCs w:val="22"/>
              </w:rPr>
            </w:pPr>
          </w:p>
        </w:tc>
        <w:tc>
          <w:tcPr>
            <w:tcW w:w="720" w:type="dxa"/>
            <w:tcBorders>
              <w:left w:val="single" w:sz="4" w:space="0" w:color="auto"/>
            </w:tcBorders>
            <w:vAlign w:val="center"/>
          </w:tcPr>
          <w:p w:rsidR="00B65BA9" w:rsidRDefault="00B65BA9">
            <w:pPr>
              <w:jc w:val="center"/>
              <w:rPr>
                <w:rFonts w:ascii="宋体" w:cs="Arial"/>
                <w:bCs/>
                <w:sz w:val="22"/>
                <w:szCs w:val="22"/>
              </w:rPr>
            </w:pPr>
          </w:p>
        </w:tc>
        <w:tc>
          <w:tcPr>
            <w:tcW w:w="1170" w:type="dxa"/>
            <w:vAlign w:val="center"/>
          </w:tcPr>
          <w:p w:rsidR="00B65BA9" w:rsidRDefault="00B65BA9">
            <w:pPr>
              <w:jc w:val="center"/>
              <w:rPr>
                <w:rFonts w:ascii="宋体" w:cs="Arial"/>
                <w:bCs/>
                <w:sz w:val="22"/>
                <w:szCs w:val="22"/>
              </w:rPr>
            </w:pPr>
          </w:p>
        </w:tc>
        <w:tc>
          <w:tcPr>
            <w:tcW w:w="1170" w:type="dxa"/>
            <w:vAlign w:val="center"/>
          </w:tcPr>
          <w:p w:rsidR="00B65BA9" w:rsidRDefault="00B65BA9">
            <w:pPr>
              <w:jc w:val="center"/>
              <w:rPr>
                <w:rFonts w:ascii="宋体" w:cs="Arial"/>
                <w:bCs/>
                <w:sz w:val="22"/>
                <w:szCs w:val="22"/>
              </w:rPr>
            </w:pPr>
          </w:p>
        </w:tc>
        <w:tc>
          <w:tcPr>
            <w:tcW w:w="1291" w:type="dxa"/>
            <w:vAlign w:val="center"/>
          </w:tcPr>
          <w:p w:rsidR="00B65BA9" w:rsidRDefault="00B65BA9">
            <w:pPr>
              <w:jc w:val="center"/>
              <w:rPr>
                <w:rFonts w:ascii="宋体" w:cs="Arial"/>
                <w:bCs/>
                <w:sz w:val="22"/>
                <w:szCs w:val="22"/>
              </w:rPr>
            </w:pPr>
          </w:p>
        </w:tc>
      </w:tr>
      <w:tr w:rsidR="00B65BA9">
        <w:trPr>
          <w:trHeight w:val="396"/>
        </w:trPr>
        <w:tc>
          <w:tcPr>
            <w:tcW w:w="734" w:type="dxa"/>
            <w:vAlign w:val="center"/>
          </w:tcPr>
          <w:p w:rsidR="00B65BA9" w:rsidRDefault="00B65BA9">
            <w:pPr>
              <w:jc w:val="center"/>
              <w:rPr>
                <w:rFonts w:ascii="宋体" w:cs="Arial"/>
                <w:bCs/>
                <w:sz w:val="22"/>
                <w:szCs w:val="22"/>
              </w:rPr>
            </w:pPr>
          </w:p>
        </w:tc>
        <w:tc>
          <w:tcPr>
            <w:tcW w:w="1980" w:type="dxa"/>
            <w:vAlign w:val="center"/>
          </w:tcPr>
          <w:p w:rsidR="00B65BA9" w:rsidRDefault="00B65BA9">
            <w:pPr>
              <w:jc w:val="center"/>
              <w:rPr>
                <w:rFonts w:ascii="宋体" w:cs="Arial"/>
                <w:bCs/>
                <w:sz w:val="22"/>
                <w:szCs w:val="22"/>
              </w:rPr>
            </w:pPr>
          </w:p>
        </w:tc>
        <w:tc>
          <w:tcPr>
            <w:tcW w:w="720" w:type="dxa"/>
            <w:vAlign w:val="center"/>
          </w:tcPr>
          <w:p w:rsidR="00B65BA9" w:rsidRDefault="00B65BA9">
            <w:pPr>
              <w:jc w:val="center"/>
              <w:rPr>
                <w:rFonts w:ascii="宋体" w:cs="Arial"/>
                <w:bCs/>
                <w:sz w:val="22"/>
                <w:szCs w:val="22"/>
              </w:rPr>
            </w:pPr>
          </w:p>
        </w:tc>
        <w:tc>
          <w:tcPr>
            <w:tcW w:w="720" w:type="dxa"/>
            <w:vAlign w:val="center"/>
          </w:tcPr>
          <w:p w:rsidR="00B65BA9" w:rsidRDefault="00B65BA9">
            <w:pPr>
              <w:jc w:val="center"/>
              <w:rPr>
                <w:rFonts w:ascii="宋体" w:cs="Arial"/>
                <w:bCs/>
                <w:sz w:val="22"/>
                <w:szCs w:val="22"/>
              </w:rPr>
            </w:pPr>
          </w:p>
        </w:tc>
        <w:tc>
          <w:tcPr>
            <w:tcW w:w="720" w:type="dxa"/>
            <w:tcBorders>
              <w:right w:val="single" w:sz="4" w:space="0" w:color="auto"/>
            </w:tcBorders>
            <w:vAlign w:val="center"/>
          </w:tcPr>
          <w:p w:rsidR="00B65BA9" w:rsidRDefault="00B65BA9">
            <w:pPr>
              <w:jc w:val="center"/>
              <w:rPr>
                <w:rFonts w:ascii="宋体" w:cs="Arial"/>
                <w:bCs/>
                <w:sz w:val="22"/>
                <w:szCs w:val="22"/>
              </w:rPr>
            </w:pPr>
          </w:p>
        </w:tc>
        <w:tc>
          <w:tcPr>
            <w:tcW w:w="720" w:type="dxa"/>
            <w:tcBorders>
              <w:left w:val="single" w:sz="4" w:space="0" w:color="auto"/>
            </w:tcBorders>
            <w:vAlign w:val="center"/>
          </w:tcPr>
          <w:p w:rsidR="00B65BA9" w:rsidRDefault="00B65BA9">
            <w:pPr>
              <w:jc w:val="center"/>
              <w:rPr>
                <w:rFonts w:ascii="宋体" w:cs="Arial"/>
                <w:bCs/>
                <w:sz w:val="22"/>
                <w:szCs w:val="22"/>
              </w:rPr>
            </w:pPr>
          </w:p>
        </w:tc>
        <w:tc>
          <w:tcPr>
            <w:tcW w:w="1170" w:type="dxa"/>
            <w:vAlign w:val="center"/>
          </w:tcPr>
          <w:p w:rsidR="00B65BA9" w:rsidRDefault="00B65BA9">
            <w:pPr>
              <w:jc w:val="center"/>
              <w:rPr>
                <w:rFonts w:ascii="宋体" w:cs="Arial"/>
                <w:bCs/>
                <w:sz w:val="22"/>
                <w:szCs w:val="22"/>
              </w:rPr>
            </w:pPr>
          </w:p>
        </w:tc>
        <w:tc>
          <w:tcPr>
            <w:tcW w:w="1170" w:type="dxa"/>
            <w:vAlign w:val="center"/>
          </w:tcPr>
          <w:p w:rsidR="00B65BA9" w:rsidRDefault="00B65BA9">
            <w:pPr>
              <w:jc w:val="center"/>
              <w:rPr>
                <w:rFonts w:ascii="宋体" w:cs="Arial"/>
                <w:bCs/>
                <w:sz w:val="22"/>
                <w:szCs w:val="22"/>
              </w:rPr>
            </w:pPr>
          </w:p>
        </w:tc>
        <w:tc>
          <w:tcPr>
            <w:tcW w:w="1291" w:type="dxa"/>
            <w:vAlign w:val="center"/>
          </w:tcPr>
          <w:p w:rsidR="00B65BA9" w:rsidRDefault="00B65BA9">
            <w:pPr>
              <w:jc w:val="center"/>
              <w:rPr>
                <w:rFonts w:ascii="宋体" w:cs="Arial"/>
                <w:bCs/>
                <w:sz w:val="22"/>
                <w:szCs w:val="22"/>
              </w:rPr>
            </w:pPr>
          </w:p>
        </w:tc>
      </w:tr>
      <w:tr w:rsidR="00B65BA9">
        <w:trPr>
          <w:trHeight w:val="396"/>
        </w:trPr>
        <w:tc>
          <w:tcPr>
            <w:tcW w:w="734" w:type="dxa"/>
            <w:vAlign w:val="center"/>
          </w:tcPr>
          <w:p w:rsidR="00B65BA9" w:rsidRDefault="00B65BA9">
            <w:pPr>
              <w:jc w:val="center"/>
              <w:rPr>
                <w:rFonts w:ascii="宋体" w:cs="Arial"/>
                <w:bCs/>
                <w:sz w:val="22"/>
                <w:szCs w:val="22"/>
              </w:rPr>
            </w:pPr>
          </w:p>
        </w:tc>
        <w:tc>
          <w:tcPr>
            <w:tcW w:w="1980" w:type="dxa"/>
            <w:vAlign w:val="center"/>
          </w:tcPr>
          <w:p w:rsidR="00B65BA9" w:rsidRDefault="00B65BA9">
            <w:pPr>
              <w:jc w:val="center"/>
              <w:rPr>
                <w:rFonts w:ascii="宋体" w:cs="Arial"/>
                <w:bCs/>
                <w:sz w:val="22"/>
                <w:szCs w:val="22"/>
              </w:rPr>
            </w:pPr>
          </w:p>
        </w:tc>
        <w:tc>
          <w:tcPr>
            <w:tcW w:w="720" w:type="dxa"/>
            <w:vAlign w:val="center"/>
          </w:tcPr>
          <w:p w:rsidR="00B65BA9" w:rsidRDefault="00B65BA9">
            <w:pPr>
              <w:jc w:val="center"/>
              <w:rPr>
                <w:rFonts w:ascii="宋体" w:cs="Arial"/>
                <w:bCs/>
                <w:sz w:val="22"/>
                <w:szCs w:val="22"/>
              </w:rPr>
            </w:pPr>
          </w:p>
        </w:tc>
        <w:tc>
          <w:tcPr>
            <w:tcW w:w="720" w:type="dxa"/>
            <w:vAlign w:val="center"/>
          </w:tcPr>
          <w:p w:rsidR="00B65BA9" w:rsidRDefault="00B65BA9">
            <w:pPr>
              <w:jc w:val="center"/>
              <w:rPr>
                <w:rFonts w:ascii="宋体" w:cs="Arial"/>
                <w:bCs/>
                <w:sz w:val="22"/>
                <w:szCs w:val="22"/>
              </w:rPr>
            </w:pPr>
          </w:p>
        </w:tc>
        <w:tc>
          <w:tcPr>
            <w:tcW w:w="720" w:type="dxa"/>
            <w:tcBorders>
              <w:right w:val="single" w:sz="4" w:space="0" w:color="auto"/>
            </w:tcBorders>
            <w:vAlign w:val="center"/>
          </w:tcPr>
          <w:p w:rsidR="00B65BA9" w:rsidRDefault="00B65BA9">
            <w:pPr>
              <w:jc w:val="center"/>
              <w:rPr>
                <w:rFonts w:ascii="宋体" w:cs="Arial"/>
                <w:bCs/>
                <w:sz w:val="22"/>
                <w:szCs w:val="22"/>
              </w:rPr>
            </w:pPr>
          </w:p>
        </w:tc>
        <w:tc>
          <w:tcPr>
            <w:tcW w:w="720" w:type="dxa"/>
            <w:tcBorders>
              <w:left w:val="single" w:sz="4" w:space="0" w:color="auto"/>
            </w:tcBorders>
            <w:vAlign w:val="center"/>
          </w:tcPr>
          <w:p w:rsidR="00B65BA9" w:rsidRDefault="00B65BA9">
            <w:pPr>
              <w:jc w:val="center"/>
              <w:rPr>
                <w:rFonts w:ascii="宋体" w:cs="Arial"/>
                <w:bCs/>
                <w:sz w:val="22"/>
                <w:szCs w:val="22"/>
              </w:rPr>
            </w:pPr>
          </w:p>
        </w:tc>
        <w:tc>
          <w:tcPr>
            <w:tcW w:w="1170" w:type="dxa"/>
            <w:vAlign w:val="center"/>
          </w:tcPr>
          <w:p w:rsidR="00B65BA9" w:rsidRDefault="00B65BA9">
            <w:pPr>
              <w:jc w:val="center"/>
              <w:rPr>
                <w:rFonts w:ascii="宋体" w:cs="Arial"/>
                <w:bCs/>
                <w:sz w:val="22"/>
                <w:szCs w:val="22"/>
              </w:rPr>
            </w:pPr>
          </w:p>
        </w:tc>
        <w:tc>
          <w:tcPr>
            <w:tcW w:w="1170" w:type="dxa"/>
            <w:vAlign w:val="center"/>
          </w:tcPr>
          <w:p w:rsidR="00B65BA9" w:rsidRDefault="00B65BA9">
            <w:pPr>
              <w:jc w:val="center"/>
              <w:rPr>
                <w:rFonts w:ascii="宋体" w:cs="Arial"/>
                <w:bCs/>
                <w:sz w:val="22"/>
                <w:szCs w:val="22"/>
              </w:rPr>
            </w:pPr>
          </w:p>
        </w:tc>
        <w:tc>
          <w:tcPr>
            <w:tcW w:w="1291" w:type="dxa"/>
            <w:vAlign w:val="center"/>
          </w:tcPr>
          <w:p w:rsidR="00B65BA9" w:rsidRDefault="00B65BA9">
            <w:pPr>
              <w:jc w:val="center"/>
              <w:rPr>
                <w:rFonts w:ascii="宋体" w:cs="Arial"/>
                <w:bCs/>
                <w:sz w:val="22"/>
                <w:szCs w:val="22"/>
              </w:rPr>
            </w:pPr>
          </w:p>
        </w:tc>
      </w:tr>
      <w:tr w:rsidR="00B65BA9">
        <w:trPr>
          <w:trHeight w:val="396"/>
        </w:trPr>
        <w:tc>
          <w:tcPr>
            <w:tcW w:w="734" w:type="dxa"/>
            <w:vAlign w:val="center"/>
          </w:tcPr>
          <w:p w:rsidR="00B65BA9" w:rsidRDefault="00B65BA9">
            <w:pPr>
              <w:jc w:val="center"/>
              <w:rPr>
                <w:rFonts w:ascii="宋体" w:cs="Arial"/>
                <w:bCs/>
                <w:sz w:val="22"/>
                <w:szCs w:val="22"/>
              </w:rPr>
            </w:pPr>
          </w:p>
        </w:tc>
        <w:tc>
          <w:tcPr>
            <w:tcW w:w="1980" w:type="dxa"/>
            <w:vAlign w:val="center"/>
          </w:tcPr>
          <w:p w:rsidR="00B65BA9" w:rsidRDefault="00B65BA9">
            <w:pPr>
              <w:jc w:val="center"/>
              <w:rPr>
                <w:rFonts w:ascii="宋体" w:cs="Arial"/>
                <w:bCs/>
                <w:sz w:val="22"/>
                <w:szCs w:val="22"/>
              </w:rPr>
            </w:pPr>
          </w:p>
        </w:tc>
        <w:tc>
          <w:tcPr>
            <w:tcW w:w="720" w:type="dxa"/>
            <w:vAlign w:val="center"/>
          </w:tcPr>
          <w:p w:rsidR="00B65BA9" w:rsidRDefault="00B65BA9">
            <w:pPr>
              <w:jc w:val="center"/>
              <w:rPr>
                <w:rFonts w:ascii="宋体" w:cs="Arial"/>
                <w:bCs/>
                <w:sz w:val="22"/>
                <w:szCs w:val="22"/>
              </w:rPr>
            </w:pPr>
          </w:p>
        </w:tc>
        <w:tc>
          <w:tcPr>
            <w:tcW w:w="720" w:type="dxa"/>
            <w:vAlign w:val="center"/>
          </w:tcPr>
          <w:p w:rsidR="00B65BA9" w:rsidRDefault="00B65BA9">
            <w:pPr>
              <w:jc w:val="center"/>
              <w:rPr>
                <w:rFonts w:ascii="宋体" w:cs="Arial"/>
                <w:bCs/>
                <w:sz w:val="22"/>
                <w:szCs w:val="22"/>
              </w:rPr>
            </w:pPr>
          </w:p>
        </w:tc>
        <w:tc>
          <w:tcPr>
            <w:tcW w:w="720" w:type="dxa"/>
            <w:tcBorders>
              <w:right w:val="single" w:sz="4" w:space="0" w:color="auto"/>
            </w:tcBorders>
            <w:vAlign w:val="center"/>
          </w:tcPr>
          <w:p w:rsidR="00B65BA9" w:rsidRDefault="00B65BA9">
            <w:pPr>
              <w:jc w:val="center"/>
              <w:rPr>
                <w:rFonts w:ascii="宋体" w:cs="Arial"/>
                <w:bCs/>
                <w:sz w:val="22"/>
                <w:szCs w:val="22"/>
              </w:rPr>
            </w:pPr>
          </w:p>
        </w:tc>
        <w:tc>
          <w:tcPr>
            <w:tcW w:w="720" w:type="dxa"/>
            <w:tcBorders>
              <w:left w:val="single" w:sz="4" w:space="0" w:color="auto"/>
            </w:tcBorders>
            <w:vAlign w:val="center"/>
          </w:tcPr>
          <w:p w:rsidR="00B65BA9" w:rsidRDefault="00B65BA9">
            <w:pPr>
              <w:jc w:val="center"/>
              <w:rPr>
                <w:rFonts w:ascii="宋体" w:cs="Arial"/>
                <w:bCs/>
                <w:sz w:val="22"/>
                <w:szCs w:val="22"/>
              </w:rPr>
            </w:pPr>
          </w:p>
        </w:tc>
        <w:tc>
          <w:tcPr>
            <w:tcW w:w="1170" w:type="dxa"/>
            <w:vAlign w:val="center"/>
          </w:tcPr>
          <w:p w:rsidR="00B65BA9" w:rsidRDefault="00B65BA9">
            <w:pPr>
              <w:jc w:val="center"/>
              <w:rPr>
                <w:rFonts w:ascii="宋体" w:cs="Arial"/>
                <w:bCs/>
                <w:sz w:val="22"/>
                <w:szCs w:val="22"/>
              </w:rPr>
            </w:pPr>
          </w:p>
        </w:tc>
        <w:tc>
          <w:tcPr>
            <w:tcW w:w="1170" w:type="dxa"/>
            <w:vAlign w:val="center"/>
          </w:tcPr>
          <w:p w:rsidR="00B65BA9" w:rsidRDefault="00B65BA9">
            <w:pPr>
              <w:jc w:val="center"/>
              <w:rPr>
                <w:rFonts w:ascii="宋体" w:cs="Arial"/>
                <w:bCs/>
                <w:sz w:val="22"/>
                <w:szCs w:val="22"/>
              </w:rPr>
            </w:pPr>
          </w:p>
        </w:tc>
        <w:tc>
          <w:tcPr>
            <w:tcW w:w="1291" w:type="dxa"/>
            <w:vAlign w:val="center"/>
          </w:tcPr>
          <w:p w:rsidR="00B65BA9" w:rsidRDefault="00B65BA9">
            <w:pPr>
              <w:jc w:val="center"/>
              <w:rPr>
                <w:rFonts w:ascii="宋体" w:cs="Arial"/>
                <w:bCs/>
                <w:sz w:val="22"/>
                <w:szCs w:val="22"/>
              </w:rPr>
            </w:pPr>
          </w:p>
        </w:tc>
      </w:tr>
      <w:tr w:rsidR="00B65BA9">
        <w:trPr>
          <w:trHeight w:val="396"/>
        </w:trPr>
        <w:tc>
          <w:tcPr>
            <w:tcW w:w="734" w:type="dxa"/>
            <w:vAlign w:val="center"/>
          </w:tcPr>
          <w:p w:rsidR="00B65BA9" w:rsidRDefault="00B65BA9">
            <w:pPr>
              <w:jc w:val="center"/>
              <w:rPr>
                <w:rFonts w:ascii="宋体" w:cs="Arial"/>
                <w:bCs/>
                <w:sz w:val="22"/>
                <w:szCs w:val="22"/>
              </w:rPr>
            </w:pPr>
          </w:p>
        </w:tc>
        <w:tc>
          <w:tcPr>
            <w:tcW w:w="1980" w:type="dxa"/>
            <w:vAlign w:val="center"/>
          </w:tcPr>
          <w:p w:rsidR="00B65BA9" w:rsidRDefault="00B65BA9">
            <w:pPr>
              <w:jc w:val="center"/>
              <w:rPr>
                <w:rFonts w:ascii="宋体" w:cs="Arial"/>
                <w:bCs/>
                <w:sz w:val="22"/>
                <w:szCs w:val="22"/>
              </w:rPr>
            </w:pPr>
          </w:p>
        </w:tc>
        <w:tc>
          <w:tcPr>
            <w:tcW w:w="720" w:type="dxa"/>
            <w:vAlign w:val="center"/>
          </w:tcPr>
          <w:p w:rsidR="00B65BA9" w:rsidRDefault="00B65BA9">
            <w:pPr>
              <w:jc w:val="center"/>
              <w:rPr>
                <w:rFonts w:ascii="宋体" w:cs="Arial"/>
                <w:bCs/>
                <w:sz w:val="22"/>
                <w:szCs w:val="22"/>
              </w:rPr>
            </w:pPr>
          </w:p>
        </w:tc>
        <w:tc>
          <w:tcPr>
            <w:tcW w:w="720" w:type="dxa"/>
            <w:vAlign w:val="center"/>
          </w:tcPr>
          <w:p w:rsidR="00B65BA9" w:rsidRDefault="00B65BA9">
            <w:pPr>
              <w:jc w:val="center"/>
              <w:rPr>
                <w:rFonts w:ascii="宋体" w:cs="Arial"/>
                <w:bCs/>
                <w:sz w:val="22"/>
                <w:szCs w:val="22"/>
              </w:rPr>
            </w:pPr>
          </w:p>
        </w:tc>
        <w:tc>
          <w:tcPr>
            <w:tcW w:w="720" w:type="dxa"/>
            <w:tcBorders>
              <w:right w:val="single" w:sz="4" w:space="0" w:color="auto"/>
            </w:tcBorders>
            <w:vAlign w:val="center"/>
          </w:tcPr>
          <w:p w:rsidR="00B65BA9" w:rsidRDefault="00B65BA9">
            <w:pPr>
              <w:jc w:val="center"/>
              <w:rPr>
                <w:rFonts w:ascii="宋体" w:cs="Arial"/>
                <w:bCs/>
                <w:sz w:val="22"/>
                <w:szCs w:val="22"/>
              </w:rPr>
            </w:pPr>
          </w:p>
        </w:tc>
        <w:tc>
          <w:tcPr>
            <w:tcW w:w="720" w:type="dxa"/>
            <w:tcBorders>
              <w:left w:val="single" w:sz="4" w:space="0" w:color="auto"/>
            </w:tcBorders>
            <w:vAlign w:val="center"/>
          </w:tcPr>
          <w:p w:rsidR="00B65BA9" w:rsidRDefault="00B65BA9">
            <w:pPr>
              <w:jc w:val="center"/>
              <w:rPr>
                <w:rFonts w:ascii="宋体" w:cs="Arial"/>
                <w:bCs/>
                <w:sz w:val="22"/>
                <w:szCs w:val="22"/>
              </w:rPr>
            </w:pPr>
          </w:p>
        </w:tc>
        <w:tc>
          <w:tcPr>
            <w:tcW w:w="1170" w:type="dxa"/>
            <w:vAlign w:val="center"/>
          </w:tcPr>
          <w:p w:rsidR="00B65BA9" w:rsidRDefault="00B65BA9">
            <w:pPr>
              <w:jc w:val="center"/>
              <w:rPr>
                <w:rFonts w:ascii="宋体" w:cs="Arial"/>
                <w:bCs/>
                <w:sz w:val="22"/>
                <w:szCs w:val="22"/>
              </w:rPr>
            </w:pPr>
          </w:p>
        </w:tc>
        <w:tc>
          <w:tcPr>
            <w:tcW w:w="1170" w:type="dxa"/>
            <w:vAlign w:val="center"/>
          </w:tcPr>
          <w:p w:rsidR="00B65BA9" w:rsidRDefault="00B65BA9">
            <w:pPr>
              <w:jc w:val="center"/>
              <w:rPr>
                <w:rFonts w:ascii="宋体" w:cs="Arial"/>
                <w:bCs/>
                <w:sz w:val="22"/>
                <w:szCs w:val="22"/>
              </w:rPr>
            </w:pPr>
          </w:p>
        </w:tc>
        <w:tc>
          <w:tcPr>
            <w:tcW w:w="1291" w:type="dxa"/>
            <w:vAlign w:val="center"/>
          </w:tcPr>
          <w:p w:rsidR="00B65BA9" w:rsidRDefault="00B65BA9">
            <w:pPr>
              <w:jc w:val="center"/>
              <w:rPr>
                <w:rFonts w:ascii="宋体" w:cs="Arial"/>
                <w:bCs/>
                <w:sz w:val="22"/>
                <w:szCs w:val="22"/>
              </w:rPr>
            </w:pPr>
          </w:p>
        </w:tc>
      </w:tr>
      <w:tr w:rsidR="00B65BA9">
        <w:trPr>
          <w:trHeight w:val="396"/>
        </w:trPr>
        <w:tc>
          <w:tcPr>
            <w:tcW w:w="734" w:type="dxa"/>
            <w:vAlign w:val="center"/>
          </w:tcPr>
          <w:p w:rsidR="00B65BA9" w:rsidRDefault="00B65BA9">
            <w:pPr>
              <w:jc w:val="center"/>
              <w:rPr>
                <w:rFonts w:ascii="宋体" w:cs="Arial"/>
                <w:bCs/>
                <w:sz w:val="22"/>
                <w:szCs w:val="22"/>
              </w:rPr>
            </w:pPr>
          </w:p>
        </w:tc>
        <w:tc>
          <w:tcPr>
            <w:tcW w:w="1980" w:type="dxa"/>
            <w:vAlign w:val="center"/>
          </w:tcPr>
          <w:p w:rsidR="00B65BA9" w:rsidRDefault="00B65BA9">
            <w:pPr>
              <w:jc w:val="center"/>
              <w:rPr>
                <w:rFonts w:ascii="宋体" w:cs="Arial"/>
                <w:bCs/>
                <w:sz w:val="22"/>
                <w:szCs w:val="22"/>
              </w:rPr>
            </w:pPr>
          </w:p>
        </w:tc>
        <w:tc>
          <w:tcPr>
            <w:tcW w:w="720" w:type="dxa"/>
            <w:vAlign w:val="center"/>
          </w:tcPr>
          <w:p w:rsidR="00B65BA9" w:rsidRDefault="00B65BA9">
            <w:pPr>
              <w:jc w:val="center"/>
              <w:rPr>
                <w:rFonts w:ascii="宋体" w:cs="Arial"/>
                <w:bCs/>
                <w:sz w:val="22"/>
                <w:szCs w:val="22"/>
              </w:rPr>
            </w:pPr>
          </w:p>
        </w:tc>
        <w:tc>
          <w:tcPr>
            <w:tcW w:w="720" w:type="dxa"/>
            <w:vAlign w:val="center"/>
          </w:tcPr>
          <w:p w:rsidR="00B65BA9" w:rsidRDefault="00B65BA9">
            <w:pPr>
              <w:jc w:val="center"/>
              <w:rPr>
                <w:rFonts w:ascii="宋体" w:cs="Arial"/>
                <w:bCs/>
                <w:sz w:val="22"/>
                <w:szCs w:val="22"/>
              </w:rPr>
            </w:pPr>
          </w:p>
        </w:tc>
        <w:tc>
          <w:tcPr>
            <w:tcW w:w="720" w:type="dxa"/>
            <w:tcBorders>
              <w:right w:val="single" w:sz="4" w:space="0" w:color="auto"/>
            </w:tcBorders>
            <w:vAlign w:val="center"/>
          </w:tcPr>
          <w:p w:rsidR="00B65BA9" w:rsidRDefault="00B65BA9">
            <w:pPr>
              <w:jc w:val="center"/>
              <w:rPr>
                <w:rFonts w:ascii="宋体" w:cs="Arial"/>
                <w:bCs/>
                <w:sz w:val="22"/>
                <w:szCs w:val="22"/>
              </w:rPr>
            </w:pPr>
          </w:p>
        </w:tc>
        <w:tc>
          <w:tcPr>
            <w:tcW w:w="720" w:type="dxa"/>
            <w:tcBorders>
              <w:left w:val="single" w:sz="4" w:space="0" w:color="auto"/>
            </w:tcBorders>
            <w:vAlign w:val="center"/>
          </w:tcPr>
          <w:p w:rsidR="00B65BA9" w:rsidRDefault="00B65BA9">
            <w:pPr>
              <w:jc w:val="center"/>
              <w:rPr>
                <w:rFonts w:ascii="宋体" w:cs="Arial"/>
                <w:bCs/>
                <w:sz w:val="22"/>
                <w:szCs w:val="22"/>
              </w:rPr>
            </w:pPr>
          </w:p>
        </w:tc>
        <w:tc>
          <w:tcPr>
            <w:tcW w:w="1170" w:type="dxa"/>
            <w:vAlign w:val="center"/>
          </w:tcPr>
          <w:p w:rsidR="00B65BA9" w:rsidRDefault="00B65BA9">
            <w:pPr>
              <w:jc w:val="center"/>
              <w:rPr>
                <w:rFonts w:ascii="宋体" w:cs="Arial"/>
                <w:bCs/>
                <w:sz w:val="22"/>
                <w:szCs w:val="22"/>
              </w:rPr>
            </w:pPr>
          </w:p>
        </w:tc>
        <w:tc>
          <w:tcPr>
            <w:tcW w:w="1170" w:type="dxa"/>
            <w:vAlign w:val="center"/>
          </w:tcPr>
          <w:p w:rsidR="00B65BA9" w:rsidRDefault="00B65BA9">
            <w:pPr>
              <w:jc w:val="center"/>
              <w:rPr>
                <w:rFonts w:ascii="宋体" w:cs="Arial"/>
                <w:bCs/>
                <w:sz w:val="22"/>
                <w:szCs w:val="22"/>
              </w:rPr>
            </w:pPr>
          </w:p>
        </w:tc>
        <w:tc>
          <w:tcPr>
            <w:tcW w:w="1291" w:type="dxa"/>
            <w:vAlign w:val="center"/>
          </w:tcPr>
          <w:p w:rsidR="00B65BA9" w:rsidRDefault="00B65BA9">
            <w:pPr>
              <w:jc w:val="center"/>
              <w:rPr>
                <w:rFonts w:ascii="宋体" w:cs="Arial"/>
                <w:bCs/>
                <w:sz w:val="22"/>
                <w:szCs w:val="22"/>
              </w:rPr>
            </w:pPr>
          </w:p>
        </w:tc>
      </w:tr>
      <w:tr w:rsidR="00B65BA9">
        <w:trPr>
          <w:trHeight w:val="396"/>
        </w:trPr>
        <w:tc>
          <w:tcPr>
            <w:tcW w:w="734" w:type="dxa"/>
            <w:vAlign w:val="center"/>
          </w:tcPr>
          <w:p w:rsidR="00B65BA9" w:rsidRDefault="00B65BA9">
            <w:pPr>
              <w:jc w:val="center"/>
              <w:rPr>
                <w:rFonts w:ascii="宋体" w:cs="Arial"/>
                <w:bCs/>
                <w:sz w:val="22"/>
                <w:szCs w:val="22"/>
              </w:rPr>
            </w:pPr>
          </w:p>
        </w:tc>
        <w:tc>
          <w:tcPr>
            <w:tcW w:w="1980" w:type="dxa"/>
            <w:vAlign w:val="center"/>
          </w:tcPr>
          <w:p w:rsidR="00B65BA9" w:rsidRDefault="00B65BA9">
            <w:pPr>
              <w:jc w:val="center"/>
              <w:rPr>
                <w:rFonts w:ascii="宋体" w:cs="Arial"/>
                <w:bCs/>
                <w:sz w:val="22"/>
                <w:szCs w:val="22"/>
              </w:rPr>
            </w:pPr>
          </w:p>
        </w:tc>
        <w:tc>
          <w:tcPr>
            <w:tcW w:w="720" w:type="dxa"/>
            <w:vAlign w:val="center"/>
          </w:tcPr>
          <w:p w:rsidR="00B65BA9" w:rsidRDefault="00B65BA9">
            <w:pPr>
              <w:jc w:val="center"/>
              <w:rPr>
                <w:rFonts w:ascii="宋体" w:cs="Arial"/>
                <w:bCs/>
                <w:sz w:val="22"/>
                <w:szCs w:val="22"/>
              </w:rPr>
            </w:pPr>
          </w:p>
        </w:tc>
        <w:tc>
          <w:tcPr>
            <w:tcW w:w="720" w:type="dxa"/>
            <w:vAlign w:val="center"/>
          </w:tcPr>
          <w:p w:rsidR="00B65BA9" w:rsidRDefault="00B65BA9">
            <w:pPr>
              <w:jc w:val="center"/>
              <w:rPr>
                <w:rFonts w:ascii="宋体" w:cs="Arial"/>
                <w:bCs/>
                <w:sz w:val="22"/>
                <w:szCs w:val="22"/>
              </w:rPr>
            </w:pPr>
          </w:p>
        </w:tc>
        <w:tc>
          <w:tcPr>
            <w:tcW w:w="720" w:type="dxa"/>
            <w:tcBorders>
              <w:right w:val="single" w:sz="4" w:space="0" w:color="auto"/>
            </w:tcBorders>
            <w:vAlign w:val="center"/>
          </w:tcPr>
          <w:p w:rsidR="00B65BA9" w:rsidRDefault="00B65BA9">
            <w:pPr>
              <w:jc w:val="center"/>
              <w:rPr>
                <w:rFonts w:ascii="宋体" w:cs="Arial"/>
                <w:bCs/>
                <w:sz w:val="22"/>
                <w:szCs w:val="22"/>
              </w:rPr>
            </w:pPr>
          </w:p>
        </w:tc>
        <w:tc>
          <w:tcPr>
            <w:tcW w:w="720" w:type="dxa"/>
            <w:tcBorders>
              <w:left w:val="single" w:sz="4" w:space="0" w:color="auto"/>
            </w:tcBorders>
            <w:vAlign w:val="center"/>
          </w:tcPr>
          <w:p w:rsidR="00B65BA9" w:rsidRDefault="00B65BA9">
            <w:pPr>
              <w:jc w:val="center"/>
              <w:rPr>
                <w:rFonts w:ascii="宋体" w:cs="Arial"/>
                <w:bCs/>
                <w:sz w:val="22"/>
                <w:szCs w:val="22"/>
              </w:rPr>
            </w:pPr>
          </w:p>
        </w:tc>
        <w:tc>
          <w:tcPr>
            <w:tcW w:w="1170" w:type="dxa"/>
            <w:vAlign w:val="center"/>
          </w:tcPr>
          <w:p w:rsidR="00B65BA9" w:rsidRDefault="00B65BA9">
            <w:pPr>
              <w:jc w:val="center"/>
              <w:rPr>
                <w:rFonts w:ascii="宋体" w:cs="Arial"/>
                <w:bCs/>
                <w:sz w:val="22"/>
                <w:szCs w:val="22"/>
              </w:rPr>
            </w:pPr>
          </w:p>
        </w:tc>
        <w:tc>
          <w:tcPr>
            <w:tcW w:w="1170" w:type="dxa"/>
            <w:vAlign w:val="center"/>
          </w:tcPr>
          <w:p w:rsidR="00B65BA9" w:rsidRDefault="00B65BA9">
            <w:pPr>
              <w:jc w:val="center"/>
              <w:rPr>
                <w:rFonts w:ascii="宋体" w:cs="Arial"/>
                <w:bCs/>
                <w:sz w:val="22"/>
                <w:szCs w:val="22"/>
              </w:rPr>
            </w:pPr>
          </w:p>
        </w:tc>
        <w:tc>
          <w:tcPr>
            <w:tcW w:w="1291" w:type="dxa"/>
            <w:vAlign w:val="center"/>
          </w:tcPr>
          <w:p w:rsidR="00B65BA9" w:rsidRDefault="00B65BA9">
            <w:pPr>
              <w:jc w:val="center"/>
              <w:rPr>
                <w:rFonts w:ascii="宋体" w:cs="Arial"/>
                <w:bCs/>
                <w:sz w:val="22"/>
                <w:szCs w:val="22"/>
              </w:rPr>
            </w:pPr>
          </w:p>
        </w:tc>
      </w:tr>
      <w:tr w:rsidR="00B65BA9">
        <w:trPr>
          <w:trHeight w:val="396"/>
        </w:trPr>
        <w:tc>
          <w:tcPr>
            <w:tcW w:w="734" w:type="dxa"/>
            <w:vAlign w:val="center"/>
          </w:tcPr>
          <w:p w:rsidR="00B65BA9" w:rsidRDefault="00B65BA9">
            <w:pPr>
              <w:jc w:val="center"/>
              <w:rPr>
                <w:rFonts w:ascii="宋体" w:cs="Arial"/>
                <w:bCs/>
                <w:sz w:val="22"/>
                <w:szCs w:val="22"/>
              </w:rPr>
            </w:pPr>
          </w:p>
        </w:tc>
        <w:tc>
          <w:tcPr>
            <w:tcW w:w="1980" w:type="dxa"/>
            <w:vAlign w:val="center"/>
          </w:tcPr>
          <w:p w:rsidR="00B65BA9" w:rsidRDefault="00B65BA9">
            <w:pPr>
              <w:jc w:val="center"/>
              <w:rPr>
                <w:rFonts w:ascii="宋体" w:cs="Arial"/>
                <w:bCs/>
                <w:sz w:val="22"/>
                <w:szCs w:val="22"/>
              </w:rPr>
            </w:pPr>
          </w:p>
        </w:tc>
        <w:tc>
          <w:tcPr>
            <w:tcW w:w="720" w:type="dxa"/>
            <w:vAlign w:val="center"/>
          </w:tcPr>
          <w:p w:rsidR="00B65BA9" w:rsidRDefault="00B65BA9">
            <w:pPr>
              <w:jc w:val="center"/>
              <w:rPr>
                <w:rFonts w:ascii="宋体" w:cs="Arial"/>
                <w:bCs/>
                <w:sz w:val="22"/>
                <w:szCs w:val="22"/>
              </w:rPr>
            </w:pPr>
          </w:p>
        </w:tc>
        <w:tc>
          <w:tcPr>
            <w:tcW w:w="720" w:type="dxa"/>
            <w:vAlign w:val="center"/>
          </w:tcPr>
          <w:p w:rsidR="00B65BA9" w:rsidRDefault="00B65BA9">
            <w:pPr>
              <w:jc w:val="center"/>
              <w:rPr>
                <w:rFonts w:ascii="宋体" w:cs="Arial"/>
                <w:bCs/>
                <w:sz w:val="22"/>
                <w:szCs w:val="22"/>
              </w:rPr>
            </w:pPr>
          </w:p>
        </w:tc>
        <w:tc>
          <w:tcPr>
            <w:tcW w:w="720" w:type="dxa"/>
            <w:tcBorders>
              <w:right w:val="single" w:sz="4" w:space="0" w:color="auto"/>
            </w:tcBorders>
            <w:vAlign w:val="center"/>
          </w:tcPr>
          <w:p w:rsidR="00B65BA9" w:rsidRDefault="00B65BA9">
            <w:pPr>
              <w:jc w:val="center"/>
              <w:rPr>
                <w:rFonts w:ascii="宋体" w:cs="Arial"/>
                <w:bCs/>
                <w:sz w:val="22"/>
                <w:szCs w:val="22"/>
              </w:rPr>
            </w:pPr>
          </w:p>
        </w:tc>
        <w:tc>
          <w:tcPr>
            <w:tcW w:w="720" w:type="dxa"/>
            <w:tcBorders>
              <w:left w:val="single" w:sz="4" w:space="0" w:color="auto"/>
            </w:tcBorders>
            <w:vAlign w:val="center"/>
          </w:tcPr>
          <w:p w:rsidR="00B65BA9" w:rsidRDefault="00B65BA9">
            <w:pPr>
              <w:jc w:val="center"/>
              <w:rPr>
                <w:rFonts w:ascii="宋体" w:cs="Arial"/>
                <w:bCs/>
                <w:sz w:val="22"/>
                <w:szCs w:val="22"/>
              </w:rPr>
            </w:pPr>
          </w:p>
        </w:tc>
        <w:tc>
          <w:tcPr>
            <w:tcW w:w="1170" w:type="dxa"/>
            <w:vAlign w:val="center"/>
          </w:tcPr>
          <w:p w:rsidR="00B65BA9" w:rsidRDefault="00B65BA9">
            <w:pPr>
              <w:jc w:val="center"/>
              <w:rPr>
                <w:rFonts w:ascii="宋体" w:cs="Arial"/>
                <w:bCs/>
                <w:sz w:val="22"/>
                <w:szCs w:val="22"/>
              </w:rPr>
            </w:pPr>
          </w:p>
        </w:tc>
        <w:tc>
          <w:tcPr>
            <w:tcW w:w="1170" w:type="dxa"/>
            <w:vAlign w:val="center"/>
          </w:tcPr>
          <w:p w:rsidR="00B65BA9" w:rsidRDefault="00B65BA9">
            <w:pPr>
              <w:jc w:val="center"/>
              <w:rPr>
                <w:rFonts w:ascii="宋体" w:cs="Arial"/>
                <w:bCs/>
                <w:sz w:val="22"/>
                <w:szCs w:val="22"/>
              </w:rPr>
            </w:pPr>
          </w:p>
        </w:tc>
        <w:tc>
          <w:tcPr>
            <w:tcW w:w="1291" w:type="dxa"/>
            <w:vAlign w:val="center"/>
          </w:tcPr>
          <w:p w:rsidR="00B65BA9" w:rsidRDefault="00B65BA9">
            <w:pPr>
              <w:jc w:val="center"/>
              <w:rPr>
                <w:rFonts w:ascii="宋体" w:cs="Arial"/>
                <w:bCs/>
                <w:sz w:val="22"/>
                <w:szCs w:val="22"/>
              </w:rPr>
            </w:pPr>
          </w:p>
        </w:tc>
      </w:tr>
      <w:tr w:rsidR="00B65BA9">
        <w:trPr>
          <w:trHeight w:val="396"/>
        </w:trPr>
        <w:tc>
          <w:tcPr>
            <w:tcW w:w="734" w:type="dxa"/>
            <w:vAlign w:val="center"/>
          </w:tcPr>
          <w:p w:rsidR="00B65BA9" w:rsidRDefault="00B65BA9">
            <w:pPr>
              <w:jc w:val="center"/>
              <w:rPr>
                <w:rFonts w:ascii="宋体" w:cs="Arial"/>
                <w:bCs/>
                <w:sz w:val="22"/>
                <w:szCs w:val="22"/>
              </w:rPr>
            </w:pPr>
          </w:p>
        </w:tc>
        <w:tc>
          <w:tcPr>
            <w:tcW w:w="1980" w:type="dxa"/>
            <w:vAlign w:val="center"/>
          </w:tcPr>
          <w:p w:rsidR="00B65BA9" w:rsidRDefault="00B65BA9">
            <w:pPr>
              <w:jc w:val="center"/>
              <w:rPr>
                <w:rFonts w:ascii="宋体" w:cs="Arial"/>
                <w:bCs/>
                <w:sz w:val="22"/>
                <w:szCs w:val="22"/>
              </w:rPr>
            </w:pPr>
          </w:p>
        </w:tc>
        <w:tc>
          <w:tcPr>
            <w:tcW w:w="720" w:type="dxa"/>
            <w:vAlign w:val="center"/>
          </w:tcPr>
          <w:p w:rsidR="00B65BA9" w:rsidRDefault="00B65BA9">
            <w:pPr>
              <w:jc w:val="center"/>
              <w:rPr>
                <w:rFonts w:ascii="宋体" w:cs="Arial"/>
                <w:bCs/>
                <w:sz w:val="22"/>
                <w:szCs w:val="22"/>
              </w:rPr>
            </w:pPr>
          </w:p>
        </w:tc>
        <w:tc>
          <w:tcPr>
            <w:tcW w:w="720" w:type="dxa"/>
            <w:vAlign w:val="center"/>
          </w:tcPr>
          <w:p w:rsidR="00B65BA9" w:rsidRDefault="00B65BA9">
            <w:pPr>
              <w:jc w:val="center"/>
              <w:rPr>
                <w:rFonts w:ascii="宋体" w:cs="Arial"/>
                <w:bCs/>
                <w:sz w:val="22"/>
                <w:szCs w:val="22"/>
              </w:rPr>
            </w:pPr>
          </w:p>
        </w:tc>
        <w:tc>
          <w:tcPr>
            <w:tcW w:w="720" w:type="dxa"/>
            <w:tcBorders>
              <w:right w:val="single" w:sz="4" w:space="0" w:color="auto"/>
            </w:tcBorders>
            <w:vAlign w:val="center"/>
          </w:tcPr>
          <w:p w:rsidR="00B65BA9" w:rsidRDefault="00B65BA9">
            <w:pPr>
              <w:jc w:val="center"/>
              <w:rPr>
                <w:rFonts w:ascii="宋体" w:cs="Arial"/>
                <w:bCs/>
                <w:sz w:val="22"/>
                <w:szCs w:val="22"/>
              </w:rPr>
            </w:pPr>
          </w:p>
        </w:tc>
        <w:tc>
          <w:tcPr>
            <w:tcW w:w="720" w:type="dxa"/>
            <w:tcBorders>
              <w:left w:val="single" w:sz="4" w:space="0" w:color="auto"/>
            </w:tcBorders>
            <w:vAlign w:val="center"/>
          </w:tcPr>
          <w:p w:rsidR="00B65BA9" w:rsidRDefault="00B65BA9">
            <w:pPr>
              <w:jc w:val="center"/>
              <w:rPr>
                <w:rFonts w:ascii="宋体" w:cs="Arial"/>
                <w:bCs/>
                <w:sz w:val="22"/>
                <w:szCs w:val="22"/>
              </w:rPr>
            </w:pPr>
          </w:p>
        </w:tc>
        <w:tc>
          <w:tcPr>
            <w:tcW w:w="1170" w:type="dxa"/>
            <w:vAlign w:val="center"/>
          </w:tcPr>
          <w:p w:rsidR="00B65BA9" w:rsidRDefault="00B65BA9">
            <w:pPr>
              <w:jc w:val="center"/>
              <w:rPr>
                <w:rFonts w:ascii="宋体" w:cs="Arial"/>
                <w:bCs/>
                <w:sz w:val="22"/>
                <w:szCs w:val="22"/>
              </w:rPr>
            </w:pPr>
          </w:p>
        </w:tc>
        <w:tc>
          <w:tcPr>
            <w:tcW w:w="1170" w:type="dxa"/>
            <w:vAlign w:val="center"/>
          </w:tcPr>
          <w:p w:rsidR="00B65BA9" w:rsidRDefault="00B65BA9">
            <w:pPr>
              <w:jc w:val="center"/>
              <w:rPr>
                <w:rFonts w:ascii="宋体" w:cs="Arial"/>
                <w:bCs/>
                <w:sz w:val="22"/>
                <w:szCs w:val="22"/>
              </w:rPr>
            </w:pPr>
          </w:p>
        </w:tc>
        <w:tc>
          <w:tcPr>
            <w:tcW w:w="1291" w:type="dxa"/>
            <w:vAlign w:val="center"/>
          </w:tcPr>
          <w:p w:rsidR="00B65BA9" w:rsidRDefault="00B65BA9">
            <w:pPr>
              <w:jc w:val="center"/>
              <w:rPr>
                <w:rFonts w:ascii="宋体" w:cs="Arial"/>
                <w:bCs/>
                <w:sz w:val="22"/>
                <w:szCs w:val="22"/>
              </w:rPr>
            </w:pPr>
          </w:p>
        </w:tc>
      </w:tr>
      <w:tr w:rsidR="00B65BA9">
        <w:trPr>
          <w:trHeight w:val="396"/>
        </w:trPr>
        <w:tc>
          <w:tcPr>
            <w:tcW w:w="734" w:type="dxa"/>
            <w:vAlign w:val="center"/>
          </w:tcPr>
          <w:p w:rsidR="00B65BA9" w:rsidRDefault="00B65BA9">
            <w:pPr>
              <w:jc w:val="center"/>
              <w:rPr>
                <w:rFonts w:ascii="宋体" w:cs="Arial"/>
                <w:bCs/>
                <w:sz w:val="22"/>
                <w:szCs w:val="22"/>
              </w:rPr>
            </w:pPr>
          </w:p>
        </w:tc>
        <w:tc>
          <w:tcPr>
            <w:tcW w:w="1980" w:type="dxa"/>
            <w:vAlign w:val="center"/>
          </w:tcPr>
          <w:p w:rsidR="00B65BA9" w:rsidRDefault="00B65BA9">
            <w:pPr>
              <w:jc w:val="center"/>
              <w:rPr>
                <w:rFonts w:ascii="宋体" w:cs="Arial"/>
                <w:bCs/>
                <w:sz w:val="22"/>
                <w:szCs w:val="22"/>
              </w:rPr>
            </w:pPr>
          </w:p>
        </w:tc>
        <w:tc>
          <w:tcPr>
            <w:tcW w:w="720" w:type="dxa"/>
            <w:vAlign w:val="center"/>
          </w:tcPr>
          <w:p w:rsidR="00B65BA9" w:rsidRDefault="00B65BA9">
            <w:pPr>
              <w:jc w:val="center"/>
              <w:rPr>
                <w:rFonts w:ascii="宋体" w:cs="Arial"/>
                <w:bCs/>
                <w:sz w:val="22"/>
                <w:szCs w:val="22"/>
              </w:rPr>
            </w:pPr>
          </w:p>
        </w:tc>
        <w:tc>
          <w:tcPr>
            <w:tcW w:w="720" w:type="dxa"/>
            <w:vAlign w:val="center"/>
          </w:tcPr>
          <w:p w:rsidR="00B65BA9" w:rsidRDefault="00B65BA9">
            <w:pPr>
              <w:jc w:val="center"/>
              <w:rPr>
                <w:rFonts w:ascii="宋体" w:cs="Arial"/>
                <w:bCs/>
                <w:sz w:val="22"/>
                <w:szCs w:val="22"/>
              </w:rPr>
            </w:pPr>
          </w:p>
        </w:tc>
        <w:tc>
          <w:tcPr>
            <w:tcW w:w="720" w:type="dxa"/>
            <w:tcBorders>
              <w:right w:val="single" w:sz="4" w:space="0" w:color="auto"/>
            </w:tcBorders>
            <w:vAlign w:val="center"/>
          </w:tcPr>
          <w:p w:rsidR="00B65BA9" w:rsidRDefault="00B65BA9">
            <w:pPr>
              <w:jc w:val="center"/>
              <w:rPr>
                <w:rFonts w:ascii="宋体" w:cs="Arial"/>
                <w:bCs/>
                <w:sz w:val="22"/>
                <w:szCs w:val="22"/>
              </w:rPr>
            </w:pPr>
          </w:p>
        </w:tc>
        <w:tc>
          <w:tcPr>
            <w:tcW w:w="720" w:type="dxa"/>
            <w:tcBorders>
              <w:left w:val="single" w:sz="4" w:space="0" w:color="auto"/>
            </w:tcBorders>
            <w:vAlign w:val="center"/>
          </w:tcPr>
          <w:p w:rsidR="00B65BA9" w:rsidRDefault="00B65BA9">
            <w:pPr>
              <w:jc w:val="center"/>
              <w:rPr>
                <w:rFonts w:ascii="宋体" w:cs="Arial"/>
                <w:bCs/>
                <w:sz w:val="22"/>
                <w:szCs w:val="22"/>
              </w:rPr>
            </w:pPr>
          </w:p>
        </w:tc>
        <w:tc>
          <w:tcPr>
            <w:tcW w:w="1170" w:type="dxa"/>
            <w:vAlign w:val="center"/>
          </w:tcPr>
          <w:p w:rsidR="00B65BA9" w:rsidRDefault="00B65BA9">
            <w:pPr>
              <w:jc w:val="center"/>
              <w:rPr>
                <w:rFonts w:ascii="宋体" w:cs="Arial"/>
                <w:bCs/>
                <w:sz w:val="22"/>
                <w:szCs w:val="22"/>
              </w:rPr>
            </w:pPr>
          </w:p>
        </w:tc>
        <w:tc>
          <w:tcPr>
            <w:tcW w:w="1170" w:type="dxa"/>
            <w:vAlign w:val="center"/>
          </w:tcPr>
          <w:p w:rsidR="00B65BA9" w:rsidRDefault="00B65BA9">
            <w:pPr>
              <w:jc w:val="center"/>
              <w:rPr>
                <w:rFonts w:ascii="宋体" w:cs="Arial"/>
                <w:bCs/>
                <w:sz w:val="22"/>
                <w:szCs w:val="22"/>
              </w:rPr>
            </w:pPr>
          </w:p>
        </w:tc>
        <w:tc>
          <w:tcPr>
            <w:tcW w:w="1291" w:type="dxa"/>
            <w:vAlign w:val="center"/>
          </w:tcPr>
          <w:p w:rsidR="00B65BA9" w:rsidRDefault="00B65BA9">
            <w:pPr>
              <w:jc w:val="center"/>
              <w:rPr>
                <w:rFonts w:ascii="宋体" w:cs="Arial"/>
                <w:bCs/>
                <w:sz w:val="22"/>
                <w:szCs w:val="22"/>
              </w:rPr>
            </w:pPr>
          </w:p>
        </w:tc>
      </w:tr>
      <w:tr w:rsidR="00B65BA9">
        <w:trPr>
          <w:trHeight w:val="396"/>
        </w:trPr>
        <w:tc>
          <w:tcPr>
            <w:tcW w:w="734" w:type="dxa"/>
            <w:vAlign w:val="center"/>
          </w:tcPr>
          <w:p w:rsidR="00B65BA9" w:rsidRDefault="00B65BA9">
            <w:pPr>
              <w:jc w:val="center"/>
              <w:rPr>
                <w:rFonts w:ascii="宋体" w:cs="Arial"/>
                <w:bCs/>
                <w:sz w:val="22"/>
                <w:szCs w:val="22"/>
              </w:rPr>
            </w:pPr>
          </w:p>
        </w:tc>
        <w:tc>
          <w:tcPr>
            <w:tcW w:w="1980" w:type="dxa"/>
            <w:vAlign w:val="center"/>
          </w:tcPr>
          <w:p w:rsidR="00B65BA9" w:rsidRDefault="00B65BA9">
            <w:pPr>
              <w:jc w:val="center"/>
              <w:rPr>
                <w:rFonts w:ascii="宋体" w:cs="Arial"/>
                <w:bCs/>
                <w:sz w:val="22"/>
                <w:szCs w:val="22"/>
              </w:rPr>
            </w:pPr>
          </w:p>
        </w:tc>
        <w:tc>
          <w:tcPr>
            <w:tcW w:w="720" w:type="dxa"/>
            <w:vAlign w:val="center"/>
          </w:tcPr>
          <w:p w:rsidR="00B65BA9" w:rsidRDefault="00B65BA9">
            <w:pPr>
              <w:jc w:val="center"/>
              <w:rPr>
                <w:rFonts w:ascii="宋体" w:cs="Arial"/>
                <w:bCs/>
                <w:sz w:val="22"/>
                <w:szCs w:val="22"/>
              </w:rPr>
            </w:pPr>
          </w:p>
        </w:tc>
        <w:tc>
          <w:tcPr>
            <w:tcW w:w="720" w:type="dxa"/>
            <w:vAlign w:val="center"/>
          </w:tcPr>
          <w:p w:rsidR="00B65BA9" w:rsidRDefault="00B65BA9">
            <w:pPr>
              <w:jc w:val="center"/>
              <w:rPr>
                <w:rFonts w:ascii="宋体" w:cs="Arial"/>
                <w:bCs/>
                <w:sz w:val="22"/>
                <w:szCs w:val="22"/>
              </w:rPr>
            </w:pPr>
          </w:p>
        </w:tc>
        <w:tc>
          <w:tcPr>
            <w:tcW w:w="720" w:type="dxa"/>
            <w:tcBorders>
              <w:right w:val="single" w:sz="4" w:space="0" w:color="auto"/>
            </w:tcBorders>
            <w:vAlign w:val="center"/>
          </w:tcPr>
          <w:p w:rsidR="00B65BA9" w:rsidRDefault="00B65BA9">
            <w:pPr>
              <w:jc w:val="center"/>
              <w:rPr>
                <w:rFonts w:ascii="宋体" w:cs="Arial"/>
                <w:bCs/>
                <w:sz w:val="22"/>
                <w:szCs w:val="22"/>
              </w:rPr>
            </w:pPr>
          </w:p>
        </w:tc>
        <w:tc>
          <w:tcPr>
            <w:tcW w:w="720" w:type="dxa"/>
            <w:tcBorders>
              <w:left w:val="single" w:sz="4" w:space="0" w:color="auto"/>
            </w:tcBorders>
            <w:vAlign w:val="center"/>
          </w:tcPr>
          <w:p w:rsidR="00B65BA9" w:rsidRDefault="00B65BA9">
            <w:pPr>
              <w:jc w:val="center"/>
              <w:rPr>
                <w:rFonts w:ascii="宋体" w:cs="Arial"/>
                <w:bCs/>
                <w:sz w:val="22"/>
                <w:szCs w:val="22"/>
              </w:rPr>
            </w:pPr>
          </w:p>
        </w:tc>
        <w:tc>
          <w:tcPr>
            <w:tcW w:w="1170" w:type="dxa"/>
            <w:vAlign w:val="center"/>
          </w:tcPr>
          <w:p w:rsidR="00B65BA9" w:rsidRDefault="00B65BA9">
            <w:pPr>
              <w:jc w:val="center"/>
              <w:rPr>
                <w:rFonts w:ascii="宋体" w:cs="Arial"/>
                <w:bCs/>
                <w:sz w:val="22"/>
                <w:szCs w:val="22"/>
              </w:rPr>
            </w:pPr>
          </w:p>
        </w:tc>
        <w:tc>
          <w:tcPr>
            <w:tcW w:w="1170" w:type="dxa"/>
            <w:vAlign w:val="center"/>
          </w:tcPr>
          <w:p w:rsidR="00B65BA9" w:rsidRDefault="00B65BA9">
            <w:pPr>
              <w:jc w:val="center"/>
              <w:rPr>
                <w:rFonts w:ascii="宋体" w:cs="Arial"/>
                <w:bCs/>
                <w:sz w:val="22"/>
                <w:szCs w:val="22"/>
              </w:rPr>
            </w:pPr>
          </w:p>
        </w:tc>
        <w:tc>
          <w:tcPr>
            <w:tcW w:w="1291" w:type="dxa"/>
            <w:vAlign w:val="center"/>
          </w:tcPr>
          <w:p w:rsidR="00B65BA9" w:rsidRDefault="00B65BA9">
            <w:pPr>
              <w:jc w:val="center"/>
              <w:rPr>
                <w:rFonts w:ascii="宋体" w:cs="Arial"/>
                <w:bCs/>
                <w:sz w:val="22"/>
                <w:szCs w:val="22"/>
              </w:rPr>
            </w:pPr>
          </w:p>
        </w:tc>
      </w:tr>
      <w:tr w:rsidR="00B65BA9">
        <w:trPr>
          <w:trHeight w:val="396"/>
        </w:trPr>
        <w:tc>
          <w:tcPr>
            <w:tcW w:w="734" w:type="dxa"/>
            <w:vAlign w:val="center"/>
          </w:tcPr>
          <w:p w:rsidR="00B65BA9" w:rsidRDefault="00B65BA9">
            <w:pPr>
              <w:jc w:val="center"/>
              <w:rPr>
                <w:rFonts w:ascii="宋体" w:cs="Arial"/>
                <w:bCs/>
                <w:sz w:val="22"/>
                <w:szCs w:val="22"/>
              </w:rPr>
            </w:pPr>
          </w:p>
        </w:tc>
        <w:tc>
          <w:tcPr>
            <w:tcW w:w="1980" w:type="dxa"/>
            <w:vAlign w:val="center"/>
          </w:tcPr>
          <w:p w:rsidR="00B65BA9" w:rsidRDefault="00B65BA9">
            <w:pPr>
              <w:jc w:val="center"/>
              <w:rPr>
                <w:rFonts w:ascii="宋体" w:cs="Arial"/>
                <w:bCs/>
                <w:sz w:val="22"/>
                <w:szCs w:val="22"/>
              </w:rPr>
            </w:pPr>
          </w:p>
        </w:tc>
        <w:tc>
          <w:tcPr>
            <w:tcW w:w="720" w:type="dxa"/>
            <w:vAlign w:val="center"/>
          </w:tcPr>
          <w:p w:rsidR="00B65BA9" w:rsidRDefault="00B65BA9">
            <w:pPr>
              <w:jc w:val="center"/>
              <w:rPr>
                <w:rFonts w:ascii="宋体" w:cs="Arial"/>
                <w:bCs/>
                <w:sz w:val="22"/>
                <w:szCs w:val="22"/>
              </w:rPr>
            </w:pPr>
          </w:p>
        </w:tc>
        <w:tc>
          <w:tcPr>
            <w:tcW w:w="720" w:type="dxa"/>
            <w:vAlign w:val="center"/>
          </w:tcPr>
          <w:p w:rsidR="00B65BA9" w:rsidRDefault="00B65BA9">
            <w:pPr>
              <w:jc w:val="center"/>
              <w:rPr>
                <w:rFonts w:ascii="宋体" w:cs="Arial"/>
                <w:bCs/>
                <w:sz w:val="22"/>
                <w:szCs w:val="22"/>
              </w:rPr>
            </w:pPr>
          </w:p>
        </w:tc>
        <w:tc>
          <w:tcPr>
            <w:tcW w:w="720" w:type="dxa"/>
            <w:tcBorders>
              <w:right w:val="single" w:sz="4" w:space="0" w:color="auto"/>
            </w:tcBorders>
            <w:vAlign w:val="center"/>
          </w:tcPr>
          <w:p w:rsidR="00B65BA9" w:rsidRDefault="00B65BA9">
            <w:pPr>
              <w:jc w:val="center"/>
              <w:rPr>
                <w:rFonts w:ascii="宋体" w:cs="Arial"/>
                <w:bCs/>
                <w:sz w:val="22"/>
                <w:szCs w:val="22"/>
              </w:rPr>
            </w:pPr>
          </w:p>
        </w:tc>
        <w:tc>
          <w:tcPr>
            <w:tcW w:w="720" w:type="dxa"/>
            <w:tcBorders>
              <w:left w:val="single" w:sz="4" w:space="0" w:color="auto"/>
            </w:tcBorders>
            <w:vAlign w:val="center"/>
          </w:tcPr>
          <w:p w:rsidR="00B65BA9" w:rsidRDefault="00B65BA9">
            <w:pPr>
              <w:jc w:val="center"/>
              <w:rPr>
                <w:rFonts w:ascii="宋体" w:cs="Arial"/>
                <w:bCs/>
                <w:sz w:val="22"/>
                <w:szCs w:val="22"/>
              </w:rPr>
            </w:pPr>
          </w:p>
        </w:tc>
        <w:tc>
          <w:tcPr>
            <w:tcW w:w="1170" w:type="dxa"/>
            <w:vAlign w:val="center"/>
          </w:tcPr>
          <w:p w:rsidR="00B65BA9" w:rsidRDefault="00B65BA9">
            <w:pPr>
              <w:jc w:val="center"/>
              <w:rPr>
                <w:rFonts w:ascii="宋体" w:cs="Arial"/>
                <w:bCs/>
                <w:sz w:val="22"/>
                <w:szCs w:val="22"/>
              </w:rPr>
            </w:pPr>
          </w:p>
        </w:tc>
        <w:tc>
          <w:tcPr>
            <w:tcW w:w="1170" w:type="dxa"/>
            <w:vAlign w:val="center"/>
          </w:tcPr>
          <w:p w:rsidR="00B65BA9" w:rsidRDefault="00B65BA9">
            <w:pPr>
              <w:jc w:val="center"/>
              <w:rPr>
                <w:rFonts w:ascii="宋体" w:cs="Arial"/>
                <w:bCs/>
                <w:sz w:val="22"/>
                <w:szCs w:val="22"/>
              </w:rPr>
            </w:pPr>
          </w:p>
        </w:tc>
        <w:tc>
          <w:tcPr>
            <w:tcW w:w="1291" w:type="dxa"/>
            <w:vAlign w:val="center"/>
          </w:tcPr>
          <w:p w:rsidR="00B65BA9" w:rsidRDefault="00B65BA9">
            <w:pPr>
              <w:jc w:val="center"/>
              <w:rPr>
                <w:rFonts w:ascii="宋体" w:cs="Arial"/>
                <w:bCs/>
                <w:sz w:val="22"/>
                <w:szCs w:val="22"/>
              </w:rPr>
            </w:pPr>
          </w:p>
        </w:tc>
      </w:tr>
    </w:tbl>
    <w:p w:rsidR="00B65BA9" w:rsidRDefault="00F254B2">
      <w:pPr>
        <w:spacing w:line="460" w:lineRule="atLeast"/>
        <w:rPr>
          <w:rFonts w:ascii="宋体"/>
          <w:spacing w:val="20"/>
          <w:sz w:val="22"/>
          <w:szCs w:val="22"/>
        </w:rPr>
      </w:pPr>
      <w:r>
        <w:rPr>
          <w:rFonts w:ascii="宋体"/>
          <w:spacing w:val="20"/>
          <w:sz w:val="22"/>
          <w:szCs w:val="22"/>
        </w:rPr>
        <w:t>注：1、应随表提交</w:t>
      </w:r>
      <w:r>
        <w:rPr>
          <w:rFonts w:ascii="宋体" w:hint="eastAsia"/>
          <w:spacing w:val="20"/>
          <w:sz w:val="22"/>
          <w:szCs w:val="22"/>
        </w:rPr>
        <w:t>相关人员的学历、</w:t>
      </w:r>
      <w:r>
        <w:rPr>
          <w:rFonts w:ascii="宋体"/>
          <w:spacing w:val="20"/>
          <w:sz w:val="22"/>
          <w:szCs w:val="22"/>
        </w:rPr>
        <w:t>职称、资格证书</w:t>
      </w:r>
      <w:r>
        <w:rPr>
          <w:rFonts w:ascii="宋体" w:hint="eastAsia"/>
          <w:spacing w:val="20"/>
          <w:sz w:val="22"/>
          <w:szCs w:val="22"/>
        </w:rPr>
        <w:t>等</w:t>
      </w:r>
      <w:r>
        <w:rPr>
          <w:rFonts w:ascii="宋体"/>
          <w:spacing w:val="20"/>
          <w:sz w:val="22"/>
          <w:szCs w:val="22"/>
        </w:rPr>
        <w:t>复印件</w:t>
      </w:r>
      <w:r>
        <w:rPr>
          <w:rFonts w:ascii="宋体" w:hint="eastAsia"/>
          <w:spacing w:val="20"/>
          <w:sz w:val="22"/>
          <w:szCs w:val="22"/>
        </w:rPr>
        <w:t xml:space="preserve"> </w:t>
      </w:r>
      <w:r>
        <w:rPr>
          <w:rFonts w:ascii="宋体"/>
          <w:spacing w:val="20"/>
          <w:sz w:val="22"/>
          <w:szCs w:val="22"/>
        </w:rPr>
        <w:t>。</w:t>
      </w:r>
    </w:p>
    <w:p w:rsidR="00B65BA9" w:rsidRDefault="00F254B2">
      <w:pPr>
        <w:spacing w:line="460" w:lineRule="atLeast"/>
        <w:ind w:firstLine="480"/>
        <w:rPr>
          <w:rFonts w:ascii="宋体"/>
          <w:spacing w:val="20"/>
          <w:sz w:val="22"/>
          <w:szCs w:val="22"/>
        </w:rPr>
      </w:pPr>
      <w:r>
        <w:rPr>
          <w:rFonts w:ascii="宋体"/>
          <w:spacing w:val="20"/>
          <w:sz w:val="22"/>
          <w:szCs w:val="22"/>
        </w:rPr>
        <w:t>2、列入本表人员如要更换，需经</w:t>
      </w:r>
      <w:r>
        <w:rPr>
          <w:rFonts w:ascii="宋体" w:hint="eastAsia"/>
          <w:spacing w:val="20"/>
          <w:sz w:val="22"/>
          <w:szCs w:val="22"/>
        </w:rPr>
        <w:t>采购</w:t>
      </w:r>
      <w:r>
        <w:rPr>
          <w:rFonts w:ascii="宋体"/>
          <w:spacing w:val="20"/>
          <w:sz w:val="22"/>
          <w:szCs w:val="22"/>
        </w:rPr>
        <w:t>人同意；擅自更换或不到位属违约行为。</w:t>
      </w:r>
    </w:p>
    <w:p w:rsidR="00B65BA9" w:rsidRDefault="00F254B2">
      <w:pPr>
        <w:spacing w:line="460" w:lineRule="atLeast"/>
        <w:ind w:firstLineChars="200" w:firstLine="520"/>
        <w:rPr>
          <w:rFonts w:ascii="宋体"/>
          <w:spacing w:val="20"/>
          <w:sz w:val="22"/>
          <w:szCs w:val="22"/>
        </w:rPr>
      </w:pPr>
      <w:r>
        <w:rPr>
          <w:rFonts w:ascii="宋体" w:hint="eastAsia"/>
          <w:spacing w:val="20"/>
          <w:sz w:val="22"/>
          <w:szCs w:val="22"/>
        </w:rPr>
        <w:t>3、表格可以延续</w:t>
      </w:r>
      <w:r>
        <w:rPr>
          <w:rFonts w:ascii="宋体"/>
          <w:spacing w:val="20"/>
          <w:sz w:val="22"/>
          <w:szCs w:val="22"/>
        </w:rPr>
        <w:t>。</w:t>
      </w:r>
    </w:p>
    <w:p w:rsidR="00B65BA9" w:rsidRDefault="00B65BA9">
      <w:pPr>
        <w:spacing w:line="460" w:lineRule="atLeast"/>
        <w:ind w:firstLine="480"/>
        <w:rPr>
          <w:rFonts w:ascii="宋体"/>
          <w:spacing w:val="20"/>
          <w:sz w:val="22"/>
          <w:szCs w:val="22"/>
        </w:rPr>
      </w:pPr>
    </w:p>
    <w:p w:rsidR="00B65BA9" w:rsidRDefault="00F254B2">
      <w:pPr>
        <w:spacing w:line="460" w:lineRule="atLeast"/>
        <w:ind w:firstLine="480"/>
        <w:rPr>
          <w:rFonts w:ascii="宋体"/>
          <w:spacing w:val="20"/>
          <w:sz w:val="22"/>
          <w:szCs w:val="22"/>
        </w:rPr>
      </w:pPr>
      <w:r>
        <w:rPr>
          <w:rFonts w:ascii="宋体" w:hint="eastAsia"/>
          <w:spacing w:val="20"/>
          <w:sz w:val="22"/>
          <w:szCs w:val="22"/>
        </w:rPr>
        <w:t>投标人签字</w:t>
      </w:r>
      <w:r>
        <w:rPr>
          <w:rFonts w:ascii="宋体"/>
          <w:spacing w:val="20"/>
          <w:sz w:val="22"/>
          <w:szCs w:val="22"/>
        </w:rPr>
        <w:t>：</w:t>
      </w:r>
    </w:p>
    <w:p w:rsidR="00B65BA9" w:rsidRDefault="00F254B2">
      <w:pPr>
        <w:spacing w:line="460" w:lineRule="atLeast"/>
        <w:ind w:firstLine="480"/>
        <w:rPr>
          <w:rFonts w:ascii="宋体"/>
          <w:spacing w:val="20"/>
          <w:sz w:val="22"/>
          <w:szCs w:val="22"/>
        </w:rPr>
      </w:pPr>
      <w:r>
        <w:rPr>
          <w:rFonts w:ascii="宋体"/>
          <w:spacing w:val="20"/>
          <w:sz w:val="22"/>
          <w:szCs w:val="22"/>
        </w:rPr>
        <w:t>日期：</w:t>
      </w:r>
    </w:p>
    <w:p w:rsidR="00B65BA9" w:rsidRDefault="00F254B2">
      <w:pPr>
        <w:widowControl/>
        <w:jc w:val="left"/>
        <w:rPr>
          <w:rFonts w:ascii="宋体"/>
          <w:sz w:val="32"/>
          <w:lang w:val="zh-CN"/>
        </w:rPr>
      </w:pPr>
      <w:r>
        <w:rPr>
          <w:rFonts w:ascii="宋体"/>
          <w:sz w:val="32"/>
          <w:lang w:val="zh-CN"/>
        </w:rPr>
        <w:br w:type="page"/>
      </w:r>
    </w:p>
    <w:p w:rsidR="00B65BA9" w:rsidRDefault="00F254B2">
      <w:pPr>
        <w:pStyle w:val="2"/>
        <w:jc w:val="left"/>
      </w:pPr>
      <w:bookmarkStart w:id="23" w:name="_Toc40859298"/>
      <w:r>
        <w:rPr>
          <w:rFonts w:hint="eastAsia"/>
        </w:rPr>
        <w:t>附件五</w:t>
      </w:r>
      <w:bookmarkEnd w:id="23"/>
    </w:p>
    <w:p w:rsidR="00B65BA9" w:rsidRDefault="00F254B2">
      <w:pPr>
        <w:autoSpaceDE w:val="0"/>
        <w:autoSpaceDN w:val="0"/>
        <w:adjustRightInd w:val="0"/>
        <w:spacing w:line="430" w:lineRule="atLeast"/>
        <w:jc w:val="center"/>
        <w:textAlignment w:val="bottom"/>
        <w:rPr>
          <w:rFonts w:ascii="宋体"/>
          <w:sz w:val="32"/>
          <w:lang w:val="zh-CN"/>
        </w:rPr>
      </w:pPr>
      <w:r>
        <w:rPr>
          <w:rFonts w:ascii="宋体" w:hint="eastAsia"/>
          <w:sz w:val="32"/>
          <w:lang w:val="zh-CN"/>
        </w:rPr>
        <w:t>供应商所投护渔船上配备的设备、器材和工具情况表</w:t>
      </w:r>
    </w:p>
    <w:p w:rsidR="00B65BA9" w:rsidRDefault="00F254B2">
      <w:pPr>
        <w:spacing w:line="480" w:lineRule="exact"/>
        <w:ind w:firstLineChars="200" w:firstLine="440"/>
        <w:rPr>
          <w:rFonts w:ascii="宋体"/>
          <w:sz w:val="22"/>
          <w:szCs w:val="22"/>
        </w:rPr>
      </w:pPr>
      <w:r>
        <w:rPr>
          <w:rFonts w:ascii="宋体" w:hint="eastAsia"/>
          <w:sz w:val="22"/>
          <w:szCs w:val="22"/>
        </w:rPr>
        <w:t>项目名称：                               招标编号：</w:t>
      </w:r>
    </w:p>
    <w:tbl>
      <w:tblPr>
        <w:tblW w:w="9456"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976"/>
        <w:gridCol w:w="2360"/>
        <w:gridCol w:w="1224"/>
        <w:gridCol w:w="1224"/>
        <w:gridCol w:w="1224"/>
        <w:gridCol w:w="1224"/>
        <w:gridCol w:w="1224"/>
      </w:tblGrid>
      <w:tr w:rsidR="00B65BA9">
        <w:trPr>
          <w:trHeight w:val="555"/>
          <w:jc w:val="center"/>
        </w:trPr>
        <w:tc>
          <w:tcPr>
            <w:tcW w:w="976" w:type="dxa"/>
            <w:vAlign w:val="center"/>
          </w:tcPr>
          <w:p w:rsidR="00B65BA9" w:rsidRDefault="00F254B2">
            <w:pPr>
              <w:spacing w:line="480" w:lineRule="exact"/>
              <w:jc w:val="center"/>
              <w:rPr>
                <w:rFonts w:ascii="宋体"/>
                <w:sz w:val="22"/>
                <w:szCs w:val="22"/>
              </w:rPr>
            </w:pPr>
            <w:r>
              <w:rPr>
                <w:rFonts w:ascii="宋体" w:hint="eastAsia"/>
                <w:sz w:val="22"/>
                <w:szCs w:val="22"/>
              </w:rPr>
              <w:t>序号</w:t>
            </w:r>
          </w:p>
        </w:tc>
        <w:tc>
          <w:tcPr>
            <w:tcW w:w="2360" w:type="dxa"/>
            <w:vAlign w:val="center"/>
          </w:tcPr>
          <w:p w:rsidR="00B65BA9" w:rsidRDefault="00F254B2">
            <w:pPr>
              <w:spacing w:line="480" w:lineRule="exact"/>
              <w:jc w:val="center"/>
              <w:rPr>
                <w:rFonts w:ascii="宋体"/>
                <w:sz w:val="22"/>
                <w:szCs w:val="22"/>
              </w:rPr>
            </w:pPr>
            <w:r>
              <w:rPr>
                <w:rFonts w:ascii="宋体" w:hint="eastAsia"/>
                <w:sz w:val="22"/>
                <w:szCs w:val="22"/>
              </w:rPr>
              <w:t>设备、器材和工具名称</w:t>
            </w:r>
          </w:p>
        </w:tc>
        <w:tc>
          <w:tcPr>
            <w:tcW w:w="1224" w:type="dxa"/>
            <w:vAlign w:val="center"/>
          </w:tcPr>
          <w:p w:rsidR="00B65BA9" w:rsidRDefault="00F254B2">
            <w:pPr>
              <w:spacing w:line="480" w:lineRule="exact"/>
              <w:jc w:val="center"/>
              <w:rPr>
                <w:rFonts w:ascii="宋体"/>
                <w:sz w:val="22"/>
                <w:szCs w:val="22"/>
              </w:rPr>
            </w:pPr>
            <w:r>
              <w:rPr>
                <w:rFonts w:ascii="宋体" w:hint="eastAsia"/>
                <w:sz w:val="22"/>
                <w:szCs w:val="22"/>
              </w:rPr>
              <w:t>规格型号</w:t>
            </w:r>
          </w:p>
        </w:tc>
        <w:tc>
          <w:tcPr>
            <w:tcW w:w="1224" w:type="dxa"/>
            <w:vAlign w:val="center"/>
          </w:tcPr>
          <w:p w:rsidR="00B65BA9" w:rsidRDefault="00F254B2">
            <w:pPr>
              <w:spacing w:line="480" w:lineRule="exact"/>
              <w:jc w:val="center"/>
              <w:rPr>
                <w:rFonts w:ascii="宋体"/>
                <w:sz w:val="22"/>
                <w:szCs w:val="22"/>
              </w:rPr>
            </w:pPr>
            <w:r>
              <w:rPr>
                <w:rFonts w:ascii="宋体" w:hint="eastAsia"/>
                <w:sz w:val="22"/>
                <w:szCs w:val="22"/>
              </w:rPr>
              <w:t>数量</w:t>
            </w:r>
          </w:p>
        </w:tc>
        <w:tc>
          <w:tcPr>
            <w:tcW w:w="1224" w:type="dxa"/>
            <w:vAlign w:val="center"/>
          </w:tcPr>
          <w:p w:rsidR="00B65BA9" w:rsidRDefault="00F254B2">
            <w:pPr>
              <w:spacing w:line="480" w:lineRule="exact"/>
              <w:jc w:val="center"/>
              <w:rPr>
                <w:rFonts w:ascii="宋体"/>
                <w:sz w:val="22"/>
                <w:szCs w:val="22"/>
              </w:rPr>
            </w:pPr>
            <w:r>
              <w:rPr>
                <w:rFonts w:ascii="宋体" w:hint="eastAsia"/>
                <w:sz w:val="22"/>
                <w:szCs w:val="22"/>
              </w:rPr>
              <w:t>产地</w:t>
            </w:r>
          </w:p>
        </w:tc>
        <w:tc>
          <w:tcPr>
            <w:tcW w:w="1224" w:type="dxa"/>
            <w:vAlign w:val="center"/>
          </w:tcPr>
          <w:p w:rsidR="00B65BA9" w:rsidRDefault="00F254B2">
            <w:pPr>
              <w:spacing w:line="480" w:lineRule="exact"/>
              <w:jc w:val="center"/>
              <w:rPr>
                <w:rFonts w:ascii="宋体"/>
                <w:sz w:val="22"/>
                <w:szCs w:val="22"/>
              </w:rPr>
            </w:pPr>
            <w:r>
              <w:rPr>
                <w:rFonts w:ascii="宋体" w:hint="eastAsia"/>
                <w:sz w:val="22"/>
                <w:szCs w:val="22"/>
              </w:rPr>
              <w:t>购入日期</w:t>
            </w:r>
          </w:p>
        </w:tc>
        <w:tc>
          <w:tcPr>
            <w:tcW w:w="1224" w:type="dxa"/>
            <w:vAlign w:val="center"/>
          </w:tcPr>
          <w:p w:rsidR="00B65BA9" w:rsidRDefault="00F254B2">
            <w:pPr>
              <w:spacing w:line="480" w:lineRule="exact"/>
              <w:jc w:val="center"/>
              <w:rPr>
                <w:rFonts w:ascii="宋体"/>
                <w:sz w:val="22"/>
                <w:szCs w:val="22"/>
              </w:rPr>
            </w:pPr>
            <w:r>
              <w:rPr>
                <w:rFonts w:ascii="宋体" w:hint="eastAsia"/>
                <w:sz w:val="22"/>
                <w:szCs w:val="22"/>
              </w:rPr>
              <w:t>备注</w:t>
            </w:r>
          </w:p>
        </w:tc>
      </w:tr>
      <w:tr w:rsidR="00B65BA9">
        <w:trPr>
          <w:trHeight w:val="555"/>
          <w:jc w:val="center"/>
        </w:trPr>
        <w:tc>
          <w:tcPr>
            <w:tcW w:w="976" w:type="dxa"/>
            <w:vAlign w:val="center"/>
          </w:tcPr>
          <w:p w:rsidR="00B65BA9" w:rsidRDefault="00B65BA9">
            <w:pPr>
              <w:spacing w:line="360" w:lineRule="auto"/>
              <w:rPr>
                <w:rFonts w:ascii="宋体"/>
                <w:sz w:val="22"/>
                <w:szCs w:val="22"/>
              </w:rPr>
            </w:pPr>
          </w:p>
        </w:tc>
        <w:tc>
          <w:tcPr>
            <w:tcW w:w="2360" w:type="dxa"/>
            <w:vAlign w:val="center"/>
          </w:tcPr>
          <w:p w:rsidR="00B65BA9" w:rsidRDefault="00B65BA9">
            <w:pPr>
              <w:spacing w:line="360" w:lineRule="auto"/>
              <w:rPr>
                <w:rFonts w:ascii="宋体"/>
                <w:sz w:val="22"/>
                <w:szCs w:val="22"/>
              </w:rPr>
            </w:pPr>
          </w:p>
        </w:tc>
        <w:tc>
          <w:tcPr>
            <w:tcW w:w="1224" w:type="dxa"/>
            <w:vAlign w:val="center"/>
          </w:tcPr>
          <w:p w:rsidR="00B65BA9" w:rsidRDefault="00B65BA9">
            <w:pPr>
              <w:spacing w:line="360" w:lineRule="auto"/>
              <w:jc w:val="center"/>
              <w:rPr>
                <w:rFonts w:ascii="宋体"/>
                <w:sz w:val="22"/>
                <w:szCs w:val="22"/>
              </w:rPr>
            </w:pPr>
          </w:p>
        </w:tc>
        <w:tc>
          <w:tcPr>
            <w:tcW w:w="1224" w:type="dxa"/>
            <w:vAlign w:val="center"/>
          </w:tcPr>
          <w:p w:rsidR="00B65BA9" w:rsidRDefault="00B65BA9">
            <w:pPr>
              <w:spacing w:line="360" w:lineRule="auto"/>
              <w:jc w:val="center"/>
              <w:rPr>
                <w:rFonts w:ascii="宋体"/>
                <w:sz w:val="22"/>
                <w:szCs w:val="22"/>
              </w:rPr>
            </w:pPr>
          </w:p>
        </w:tc>
        <w:tc>
          <w:tcPr>
            <w:tcW w:w="1224" w:type="dxa"/>
            <w:vAlign w:val="center"/>
          </w:tcPr>
          <w:p w:rsidR="00B65BA9" w:rsidRDefault="00B65BA9">
            <w:pPr>
              <w:spacing w:line="360" w:lineRule="auto"/>
              <w:jc w:val="center"/>
              <w:rPr>
                <w:rFonts w:ascii="宋体"/>
                <w:sz w:val="22"/>
                <w:szCs w:val="22"/>
              </w:rPr>
            </w:pPr>
          </w:p>
        </w:tc>
        <w:tc>
          <w:tcPr>
            <w:tcW w:w="1224" w:type="dxa"/>
            <w:vAlign w:val="center"/>
          </w:tcPr>
          <w:p w:rsidR="00B65BA9" w:rsidRDefault="00B65BA9">
            <w:pPr>
              <w:pStyle w:val="a7"/>
              <w:spacing w:line="360" w:lineRule="auto"/>
              <w:ind w:left="5250"/>
              <w:jc w:val="center"/>
              <w:rPr>
                <w:rFonts w:ascii="宋体" w:hAnsi="宋体"/>
                <w:sz w:val="22"/>
                <w:szCs w:val="22"/>
              </w:rPr>
            </w:pPr>
          </w:p>
        </w:tc>
        <w:tc>
          <w:tcPr>
            <w:tcW w:w="1224" w:type="dxa"/>
            <w:vAlign w:val="center"/>
          </w:tcPr>
          <w:p w:rsidR="00B65BA9" w:rsidRDefault="00B65BA9">
            <w:pPr>
              <w:spacing w:line="360" w:lineRule="auto"/>
              <w:jc w:val="center"/>
              <w:rPr>
                <w:rFonts w:ascii="宋体"/>
                <w:sz w:val="22"/>
                <w:szCs w:val="22"/>
              </w:rPr>
            </w:pPr>
          </w:p>
        </w:tc>
      </w:tr>
      <w:tr w:rsidR="00B65BA9">
        <w:trPr>
          <w:trHeight w:val="555"/>
          <w:jc w:val="center"/>
        </w:trPr>
        <w:tc>
          <w:tcPr>
            <w:tcW w:w="976" w:type="dxa"/>
            <w:vAlign w:val="center"/>
          </w:tcPr>
          <w:p w:rsidR="00B65BA9" w:rsidRDefault="00B65BA9">
            <w:pPr>
              <w:spacing w:line="360" w:lineRule="auto"/>
              <w:rPr>
                <w:rFonts w:ascii="宋体"/>
                <w:sz w:val="22"/>
                <w:szCs w:val="22"/>
              </w:rPr>
            </w:pPr>
          </w:p>
        </w:tc>
        <w:tc>
          <w:tcPr>
            <w:tcW w:w="2360" w:type="dxa"/>
            <w:vAlign w:val="center"/>
          </w:tcPr>
          <w:p w:rsidR="00B65BA9" w:rsidRDefault="00B65BA9">
            <w:pPr>
              <w:spacing w:line="360" w:lineRule="auto"/>
              <w:rPr>
                <w:rFonts w:ascii="宋体"/>
                <w:sz w:val="22"/>
                <w:szCs w:val="22"/>
              </w:rPr>
            </w:pPr>
          </w:p>
        </w:tc>
        <w:tc>
          <w:tcPr>
            <w:tcW w:w="1224" w:type="dxa"/>
            <w:vAlign w:val="center"/>
          </w:tcPr>
          <w:p w:rsidR="00B65BA9" w:rsidRDefault="00B65BA9">
            <w:pPr>
              <w:spacing w:line="360" w:lineRule="auto"/>
              <w:jc w:val="center"/>
              <w:rPr>
                <w:rFonts w:ascii="宋体"/>
                <w:sz w:val="22"/>
                <w:szCs w:val="22"/>
              </w:rPr>
            </w:pPr>
          </w:p>
        </w:tc>
        <w:tc>
          <w:tcPr>
            <w:tcW w:w="1224" w:type="dxa"/>
            <w:vAlign w:val="center"/>
          </w:tcPr>
          <w:p w:rsidR="00B65BA9" w:rsidRDefault="00B65BA9">
            <w:pPr>
              <w:spacing w:line="360" w:lineRule="auto"/>
              <w:jc w:val="center"/>
              <w:rPr>
                <w:rFonts w:ascii="宋体"/>
                <w:sz w:val="22"/>
                <w:szCs w:val="22"/>
              </w:rPr>
            </w:pPr>
          </w:p>
        </w:tc>
        <w:tc>
          <w:tcPr>
            <w:tcW w:w="1224" w:type="dxa"/>
            <w:vAlign w:val="center"/>
          </w:tcPr>
          <w:p w:rsidR="00B65BA9" w:rsidRDefault="00B65BA9">
            <w:pPr>
              <w:spacing w:line="360" w:lineRule="auto"/>
              <w:jc w:val="center"/>
              <w:rPr>
                <w:rFonts w:ascii="宋体"/>
                <w:sz w:val="22"/>
                <w:szCs w:val="22"/>
              </w:rPr>
            </w:pPr>
          </w:p>
        </w:tc>
        <w:tc>
          <w:tcPr>
            <w:tcW w:w="1224" w:type="dxa"/>
            <w:vAlign w:val="center"/>
          </w:tcPr>
          <w:p w:rsidR="00B65BA9" w:rsidRDefault="00B65BA9">
            <w:pPr>
              <w:spacing w:line="360" w:lineRule="auto"/>
              <w:jc w:val="center"/>
              <w:rPr>
                <w:rFonts w:ascii="宋体"/>
                <w:sz w:val="22"/>
                <w:szCs w:val="22"/>
              </w:rPr>
            </w:pPr>
          </w:p>
        </w:tc>
        <w:tc>
          <w:tcPr>
            <w:tcW w:w="1224" w:type="dxa"/>
            <w:vAlign w:val="center"/>
          </w:tcPr>
          <w:p w:rsidR="00B65BA9" w:rsidRDefault="00B65BA9">
            <w:pPr>
              <w:spacing w:line="360" w:lineRule="auto"/>
              <w:jc w:val="center"/>
              <w:rPr>
                <w:rFonts w:ascii="宋体"/>
                <w:sz w:val="22"/>
                <w:szCs w:val="22"/>
              </w:rPr>
            </w:pPr>
          </w:p>
        </w:tc>
      </w:tr>
      <w:tr w:rsidR="00B65BA9">
        <w:trPr>
          <w:trHeight w:val="555"/>
          <w:jc w:val="center"/>
        </w:trPr>
        <w:tc>
          <w:tcPr>
            <w:tcW w:w="976" w:type="dxa"/>
            <w:vAlign w:val="center"/>
          </w:tcPr>
          <w:p w:rsidR="00B65BA9" w:rsidRDefault="00B65BA9">
            <w:pPr>
              <w:spacing w:line="360" w:lineRule="auto"/>
              <w:rPr>
                <w:rFonts w:ascii="宋体"/>
                <w:sz w:val="22"/>
                <w:szCs w:val="22"/>
              </w:rPr>
            </w:pPr>
          </w:p>
        </w:tc>
        <w:tc>
          <w:tcPr>
            <w:tcW w:w="2360" w:type="dxa"/>
            <w:vAlign w:val="center"/>
          </w:tcPr>
          <w:p w:rsidR="00B65BA9" w:rsidRDefault="00B65BA9">
            <w:pPr>
              <w:spacing w:line="360" w:lineRule="auto"/>
              <w:rPr>
                <w:rFonts w:ascii="宋体"/>
                <w:sz w:val="22"/>
                <w:szCs w:val="22"/>
              </w:rPr>
            </w:pPr>
          </w:p>
        </w:tc>
        <w:tc>
          <w:tcPr>
            <w:tcW w:w="1224" w:type="dxa"/>
            <w:vAlign w:val="center"/>
          </w:tcPr>
          <w:p w:rsidR="00B65BA9" w:rsidRDefault="00B65BA9">
            <w:pPr>
              <w:spacing w:line="360" w:lineRule="auto"/>
              <w:jc w:val="center"/>
              <w:rPr>
                <w:rFonts w:ascii="宋体"/>
                <w:sz w:val="22"/>
                <w:szCs w:val="22"/>
              </w:rPr>
            </w:pPr>
          </w:p>
        </w:tc>
        <w:tc>
          <w:tcPr>
            <w:tcW w:w="1224" w:type="dxa"/>
            <w:vAlign w:val="center"/>
          </w:tcPr>
          <w:p w:rsidR="00B65BA9" w:rsidRDefault="00B65BA9">
            <w:pPr>
              <w:spacing w:line="360" w:lineRule="auto"/>
              <w:jc w:val="center"/>
              <w:rPr>
                <w:rFonts w:ascii="宋体"/>
                <w:sz w:val="22"/>
                <w:szCs w:val="22"/>
              </w:rPr>
            </w:pPr>
          </w:p>
        </w:tc>
        <w:tc>
          <w:tcPr>
            <w:tcW w:w="1224" w:type="dxa"/>
            <w:vAlign w:val="center"/>
          </w:tcPr>
          <w:p w:rsidR="00B65BA9" w:rsidRDefault="00B65BA9">
            <w:pPr>
              <w:spacing w:line="360" w:lineRule="auto"/>
              <w:jc w:val="center"/>
              <w:rPr>
                <w:rFonts w:ascii="宋体"/>
                <w:sz w:val="22"/>
                <w:szCs w:val="22"/>
              </w:rPr>
            </w:pPr>
          </w:p>
        </w:tc>
        <w:tc>
          <w:tcPr>
            <w:tcW w:w="1224" w:type="dxa"/>
            <w:vAlign w:val="center"/>
          </w:tcPr>
          <w:p w:rsidR="00B65BA9" w:rsidRDefault="00B65BA9">
            <w:pPr>
              <w:spacing w:line="360" w:lineRule="auto"/>
              <w:jc w:val="center"/>
              <w:rPr>
                <w:rFonts w:ascii="宋体"/>
                <w:sz w:val="22"/>
                <w:szCs w:val="22"/>
              </w:rPr>
            </w:pPr>
          </w:p>
        </w:tc>
        <w:tc>
          <w:tcPr>
            <w:tcW w:w="1224" w:type="dxa"/>
            <w:vAlign w:val="center"/>
          </w:tcPr>
          <w:p w:rsidR="00B65BA9" w:rsidRDefault="00B65BA9">
            <w:pPr>
              <w:spacing w:line="360" w:lineRule="auto"/>
              <w:jc w:val="center"/>
              <w:rPr>
                <w:rFonts w:ascii="宋体"/>
                <w:sz w:val="22"/>
                <w:szCs w:val="22"/>
              </w:rPr>
            </w:pPr>
          </w:p>
        </w:tc>
      </w:tr>
      <w:tr w:rsidR="00B65BA9">
        <w:trPr>
          <w:trHeight w:val="555"/>
          <w:jc w:val="center"/>
        </w:trPr>
        <w:tc>
          <w:tcPr>
            <w:tcW w:w="976" w:type="dxa"/>
            <w:vAlign w:val="center"/>
          </w:tcPr>
          <w:p w:rsidR="00B65BA9" w:rsidRDefault="00B65BA9">
            <w:pPr>
              <w:spacing w:line="360" w:lineRule="auto"/>
              <w:rPr>
                <w:rFonts w:ascii="宋体"/>
                <w:sz w:val="22"/>
                <w:szCs w:val="22"/>
              </w:rPr>
            </w:pPr>
          </w:p>
        </w:tc>
        <w:tc>
          <w:tcPr>
            <w:tcW w:w="2360" w:type="dxa"/>
            <w:vAlign w:val="center"/>
          </w:tcPr>
          <w:p w:rsidR="00B65BA9" w:rsidRDefault="00B65BA9">
            <w:pPr>
              <w:spacing w:line="360" w:lineRule="auto"/>
              <w:rPr>
                <w:rFonts w:ascii="宋体"/>
                <w:sz w:val="22"/>
                <w:szCs w:val="22"/>
              </w:rPr>
            </w:pPr>
          </w:p>
        </w:tc>
        <w:tc>
          <w:tcPr>
            <w:tcW w:w="1224" w:type="dxa"/>
            <w:vAlign w:val="center"/>
          </w:tcPr>
          <w:p w:rsidR="00B65BA9" w:rsidRDefault="00B65BA9">
            <w:pPr>
              <w:spacing w:line="360" w:lineRule="auto"/>
              <w:jc w:val="center"/>
              <w:rPr>
                <w:rFonts w:ascii="宋体"/>
                <w:sz w:val="22"/>
                <w:szCs w:val="22"/>
              </w:rPr>
            </w:pPr>
          </w:p>
        </w:tc>
        <w:tc>
          <w:tcPr>
            <w:tcW w:w="1224" w:type="dxa"/>
            <w:vAlign w:val="center"/>
          </w:tcPr>
          <w:p w:rsidR="00B65BA9" w:rsidRDefault="00B65BA9">
            <w:pPr>
              <w:spacing w:line="360" w:lineRule="auto"/>
              <w:jc w:val="center"/>
              <w:rPr>
                <w:rFonts w:ascii="宋体"/>
                <w:sz w:val="22"/>
                <w:szCs w:val="22"/>
              </w:rPr>
            </w:pPr>
          </w:p>
        </w:tc>
        <w:tc>
          <w:tcPr>
            <w:tcW w:w="1224" w:type="dxa"/>
            <w:vAlign w:val="center"/>
          </w:tcPr>
          <w:p w:rsidR="00B65BA9" w:rsidRDefault="00B65BA9">
            <w:pPr>
              <w:spacing w:line="360" w:lineRule="auto"/>
              <w:jc w:val="center"/>
              <w:rPr>
                <w:rFonts w:ascii="宋体"/>
                <w:sz w:val="22"/>
                <w:szCs w:val="22"/>
              </w:rPr>
            </w:pPr>
          </w:p>
        </w:tc>
        <w:tc>
          <w:tcPr>
            <w:tcW w:w="1224" w:type="dxa"/>
            <w:vAlign w:val="center"/>
          </w:tcPr>
          <w:p w:rsidR="00B65BA9" w:rsidRDefault="00B65BA9">
            <w:pPr>
              <w:spacing w:line="360" w:lineRule="auto"/>
              <w:jc w:val="center"/>
              <w:rPr>
                <w:rFonts w:ascii="宋体"/>
                <w:sz w:val="22"/>
                <w:szCs w:val="22"/>
              </w:rPr>
            </w:pPr>
          </w:p>
        </w:tc>
        <w:tc>
          <w:tcPr>
            <w:tcW w:w="1224" w:type="dxa"/>
            <w:vAlign w:val="center"/>
          </w:tcPr>
          <w:p w:rsidR="00B65BA9" w:rsidRDefault="00B65BA9">
            <w:pPr>
              <w:spacing w:line="360" w:lineRule="auto"/>
              <w:jc w:val="center"/>
              <w:rPr>
                <w:rFonts w:ascii="宋体"/>
                <w:sz w:val="22"/>
                <w:szCs w:val="22"/>
              </w:rPr>
            </w:pPr>
          </w:p>
        </w:tc>
      </w:tr>
      <w:tr w:rsidR="00B65BA9">
        <w:trPr>
          <w:trHeight w:val="555"/>
          <w:jc w:val="center"/>
        </w:trPr>
        <w:tc>
          <w:tcPr>
            <w:tcW w:w="976" w:type="dxa"/>
            <w:vAlign w:val="center"/>
          </w:tcPr>
          <w:p w:rsidR="00B65BA9" w:rsidRDefault="00B65BA9">
            <w:pPr>
              <w:spacing w:line="360" w:lineRule="auto"/>
              <w:rPr>
                <w:rFonts w:ascii="宋体"/>
                <w:sz w:val="22"/>
                <w:szCs w:val="22"/>
              </w:rPr>
            </w:pPr>
          </w:p>
        </w:tc>
        <w:tc>
          <w:tcPr>
            <w:tcW w:w="2360" w:type="dxa"/>
            <w:vAlign w:val="center"/>
          </w:tcPr>
          <w:p w:rsidR="00B65BA9" w:rsidRDefault="00B65BA9">
            <w:pPr>
              <w:spacing w:line="360" w:lineRule="auto"/>
              <w:rPr>
                <w:rFonts w:ascii="宋体"/>
                <w:sz w:val="22"/>
                <w:szCs w:val="22"/>
              </w:rPr>
            </w:pPr>
          </w:p>
        </w:tc>
        <w:tc>
          <w:tcPr>
            <w:tcW w:w="1224" w:type="dxa"/>
            <w:vAlign w:val="center"/>
          </w:tcPr>
          <w:p w:rsidR="00B65BA9" w:rsidRDefault="00B65BA9">
            <w:pPr>
              <w:spacing w:line="360" w:lineRule="auto"/>
              <w:jc w:val="center"/>
              <w:rPr>
                <w:rFonts w:ascii="宋体"/>
                <w:sz w:val="22"/>
                <w:szCs w:val="22"/>
              </w:rPr>
            </w:pPr>
          </w:p>
        </w:tc>
        <w:tc>
          <w:tcPr>
            <w:tcW w:w="1224" w:type="dxa"/>
            <w:vAlign w:val="center"/>
          </w:tcPr>
          <w:p w:rsidR="00B65BA9" w:rsidRDefault="00B65BA9">
            <w:pPr>
              <w:spacing w:line="360" w:lineRule="auto"/>
              <w:jc w:val="center"/>
              <w:rPr>
                <w:rFonts w:ascii="宋体"/>
                <w:sz w:val="22"/>
                <w:szCs w:val="22"/>
              </w:rPr>
            </w:pPr>
          </w:p>
        </w:tc>
        <w:tc>
          <w:tcPr>
            <w:tcW w:w="1224" w:type="dxa"/>
            <w:vAlign w:val="center"/>
          </w:tcPr>
          <w:p w:rsidR="00B65BA9" w:rsidRDefault="00B65BA9">
            <w:pPr>
              <w:spacing w:line="360" w:lineRule="auto"/>
              <w:jc w:val="center"/>
              <w:rPr>
                <w:rFonts w:ascii="宋体"/>
                <w:sz w:val="22"/>
                <w:szCs w:val="22"/>
              </w:rPr>
            </w:pPr>
          </w:p>
        </w:tc>
        <w:tc>
          <w:tcPr>
            <w:tcW w:w="1224" w:type="dxa"/>
            <w:vAlign w:val="center"/>
          </w:tcPr>
          <w:p w:rsidR="00B65BA9" w:rsidRDefault="00B65BA9">
            <w:pPr>
              <w:spacing w:line="360" w:lineRule="auto"/>
              <w:jc w:val="center"/>
              <w:rPr>
                <w:rFonts w:ascii="宋体"/>
                <w:sz w:val="22"/>
                <w:szCs w:val="22"/>
              </w:rPr>
            </w:pPr>
          </w:p>
        </w:tc>
        <w:tc>
          <w:tcPr>
            <w:tcW w:w="1224" w:type="dxa"/>
            <w:vAlign w:val="center"/>
          </w:tcPr>
          <w:p w:rsidR="00B65BA9" w:rsidRDefault="00B65BA9">
            <w:pPr>
              <w:spacing w:line="360" w:lineRule="auto"/>
              <w:jc w:val="center"/>
              <w:rPr>
                <w:rFonts w:ascii="宋体"/>
                <w:sz w:val="22"/>
                <w:szCs w:val="22"/>
              </w:rPr>
            </w:pPr>
          </w:p>
        </w:tc>
      </w:tr>
      <w:tr w:rsidR="00B65BA9">
        <w:trPr>
          <w:trHeight w:val="555"/>
          <w:jc w:val="center"/>
        </w:trPr>
        <w:tc>
          <w:tcPr>
            <w:tcW w:w="976" w:type="dxa"/>
            <w:vAlign w:val="center"/>
          </w:tcPr>
          <w:p w:rsidR="00B65BA9" w:rsidRDefault="00B65BA9">
            <w:pPr>
              <w:spacing w:line="360" w:lineRule="auto"/>
              <w:rPr>
                <w:rFonts w:ascii="宋体"/>
                <w:sz w:val="22"/>
                <w:szCs w:val="22"/>
              </w:rPr>
            </w:pPr>
          </w:p>
        </w:tc>
        <w:tc>
          <w:tcPr>
            <w:tcW w:w="2360" w:type="dxa"/>
            <w:vAlign w:val="center"/>
          </w:tcPr>
          <w:p w:rsidR="00B65BA9" w:rsidRDefault="00B65BA9">
            <w:pPr>
              <w:spacing w:line="360" w:lineRule="auto"/>
              <w:rPr>
                <w:rFonts w:ascii="宋体"/>
                <w:sz w:val="22"/>
                <w:szCs w:val="22"/>
              </w:rPr>
            </w:pPr>
          </w:p>
        </w:tc>
        <w:tc>
          <w:tcPr>
            <w:tcW w:w="1224" w:type="dxa"/>
            <w:vAlign w:val="center"/>
          </w:tcPr>
          <w:p w:rsidR="00B65BA9" w:rsidRDefault="00B65BA9">
            <w:pPr>
              <w:spacing w:line="360" w:lineRule="auto"/>
              <w:jc w:val="center"/>
              <w:rPr>
                <w:rFonts w:ascii="宋体"/>
                <w:sz w:val="22"/>
                <w:szCs w:val="22"/>
              </w:rPr>
            </w:pPr>
          </w:p>
        </w:tc>
        <w:tc>
          <w:tcPr>
            <w:tcW w:w="1224" w:type="dxa"/>
            <w:vAlign w:val="center"/>
          </w:tcPr>
          <w:p w:rsidR="00B65BA9" w:rsidRDefault="00B65BA9">
            <w:pPr>
              <w:spacing w:line="360" w:lineRule="auto"/>
              <w:jc w:val="center"/>
              <w:rPr>
                <w:rFonts w:ascii="宋体"/>
                <w:sz w:val="22"/>
                <w:szCs w:val="22"/>
              </w:rPr>
            </w:pPr>
          </w:p>
        </w:tc>
        <w:tc>
          <w:tcPr>
            <w:tcW w:w="1224" w:type="dxa"/>
            <w:vAlign w:val="center"/>
          </w:tcPr>
          <w:p w:rsidR="00B65BA9" w:rsidRDefault="00B65BA9">
            <w:pPr>
              <w:spacing w:line="360" w:lineRule="auto"/>
              <w:jc w:val="center"/>
              <w:rPr>
                <w:rFonts w:ascii="宋体"/>
                <w:sz w:val="22"/>
                <w:szCs w:val="22"/>
              </w:rPr>
            </w:pPr>
          </w:p>
        </w:tc>
        <w:tc>
          <w:tcPr>
            <w:tcW w:w="1224" w:type="dxa"/>
            <w:vAlign w:val="center"/>
          </w:tcPr>
          <w:p w:rsidR="00B65BA9" w:rsidRDefault="00B65BA9">
            <w:pPr>
              <w:spacing w:line="360" w:lineRule="auto"/>
              <w:jc w:val="center"/>
              <w:rPr>
                <w:rFonts w:ascii="宋体"/>
                <w:sz w:val="22"/>
                <w:szCs w:val="22"/>
              </w:rPr>
            </w:pPr>
          </w:p>
        </w:tc>
        <w:tc>
          <w:tcPr>
            <w:tcW w:w="1224" w:type="dxa"/>
            <w:vAlign w:val="center"/>
          </w:tcPr>
          <w:p w:rsidR="00B65BA9" w:rsidRDefault="00B65BA9">
            <w:pPr>
              <w:spacing w:line="360" w:lineRule="auto"/>
              <w:jc w:val="center"/>
              <w:rPr>
                <w:rFonts w:ascii="宋体"/>
                <w:sz w:val="22"/>
                <w:szCs w:val="22"/>
              </w:rPr>
            </w:pPr>
          </w:p>
        </w:tc>
      </w:tr>
      <w:tr w:rsidR="00B65BA9">
        <w:trPr>
          <w:trHeight w:val="555"/>
          <w:jc w:val="center"/>
        </w:trPr>
        <w:tc>
          <w:tcPr>
            <w:tcW w:w="976" w:type="dxa"/>
            <w:vAlign w:val="center"/>
          </w:tcPr>
          <w:p w:rsidR="00B65BA9" w:rsidRDefault="00B65BA9">
            <w:pPr>
              <w:spacing w:line="360" w:lineRule="auto"/>
              <w:rPr>
                <w:rFonts w:ascii="宋体"/>
                <w:sz w:val="22"/>
                <w:szCs w:val="22"/>
              </w:rPr>
            </w:pPr>
          </w:p>
        </w:tc>
        <w:tc>
          <w:tcPr>
            <w:tcW w:w="2360" w:type="dxa"/>
            <w:vAlign w:val="center"/>
          </w:tcPr>
          <w:p w:rsidR="00B65BA9" w:rsidRDefault="00B65BA9">
            <w:pPr>
              <w:spacing w:line="360" w:lineRule="auto"/>
              <w:rPr>
                <w:rFonts w:ascii="宋体"/>
                <w:sz w:val="22"/>
                <w:szCs w:val="22"/>
              </w:rPr>
            </w:pPr>
          </w:p>
        </w:tc>
        <w:tc>
          <w:tcPr>
            <w:tcW w:w="1224" w:type="dxa"/>
            <w:vAlign w:val="center"/>
          </w:tcPr>
          <w:p w:rsidR="00B65BA9" w:rsidRDefault="00B65BA9">
            <w:pPr>
              <w:spacing w:line="360" w:lineRule="auto"/>
              <w:jc w:val="center"/>
              <w:rPr>
                <w:rFonts w:ascii="宋体"/>
                <w:sz w:val="22"/>
                <w:szCs w:val="22"/>
              </w:rPr>
            </w:pPr>
          </w:p>
        </w:tc>
        <w:tc>
          <w:tcPr>
            <w:tcW w:w="1224" w:type="dxa"/>
            <w:vAlign w:val="center"/>
          </w:tcPr>
          <w:p w:rsidR="00B65BA9" w:rsidRDefault="00B65BA9">
            <w:pPr>
              <w:spacing w:line="360" w:lineRule="auto"/>
              <w:jc w:val="center"/>
              <w:rPr>
                <w:rFonts w:ascii="宋体"/>
                <w:sz w:val="22"/>
                <w:szCs w:val="22"/>
              </w:rPr>
            </w:pPr>
          </w:p>
        </w:tc>
        <w:tc>
          <w:tcPr>
            <w:tcW w:w="1224" w:type="dxa"/>
            <w:vAlign w:val="center"/>
          </w:tcPr>
          <w:p w:rsidR="00B65BA9" w:rsidRDefault="00B65BA9">
            <w:pPr>
              <w:spacing w:line="360" w:lineRule="auto"/>
              <w:jc w:val="center"/>
              <w:rPr>
                <w:rFonts w:ascii="宋体"/>
                <w:sz w:val="22"/>
                <w:szCs w:val="22"/>
              </w:rPr>
            </w:pPr>
          </w:p>
        </w:tc>
        <w:tc>
          <w:tcPr>
            <w:tcW w:w="1224" w:type="dxa"/>
            <w:vAlign w:val="center"/>
          </w:tcPr>
          <w:p w:rsidR="00B65BA9" w:rsidRDefault="00B65BA9">
            <w:pPr>
              <w:spacing w:line="360" w:lineRule="auto"/>
              <w:jc w:val="center"/>
              <w:rPr>
                <w:rFonts w:ascii="宋体"/>
                <w:sz w:val="22"/>
                <w:szCs w:val="22"/>
              </w:rPr>
            </w:pPr>
          </w:p>
        </w:tc>
        <w:tc>
          <w:tcPr>
            <w:tcW w:w="1224" w:type="dxa"/>
            <w:vAlign w:val="center"/>
          </w:tcPr>
          <w:p w:rsidR="00B65BA9" w:rsidRDefault="00B65BA9">
            <w:pPr>
              <w:spacing w:line="360" w:lineRule="auto"/>
              <w:jc w:val="center"/>
              <w:rPr>
                <w:rFonts w:ascii="宋体"/>
                <w:sz w:val="22"/>
                <w:szCs w:val="22"/>
              </w:rPr>
            </w:pPr>
          </w:p>
        </w:tc>
      </w:tr>
      <w:tr w:rsidR="00B65BA9">
        <w:trPr>
          <w:trHeight w:val="555"/>
          <w:jc w:val="center"/>
        </w:trPr>
        <w:tc>
          <w:tcPr>
            <w:tcW w:w="976" w:type="dxa"/>
            <w:vAlign w:val="center"/>
          </w:tcPr>
          <w:p w:rsidR="00B65BA9" w:rsidRDefault="00B65BA9">
            <w:pPr>
              <w:spacing w:line="360" w:lineRule="auto"/>
              <w:rPr>
                <w:rFonts w:ascii="宋体"/>
                <w:sz w:val="22"/>
                <w:szCs w:val="22"/>
              </w:rPr>
            </w:pPr>
          </w:p>
        </w:tc>
        <w:tc>
          <w:tcPr>
            <w:tcW w:w="2360" w:type="dxa"/>
            <w:vAlign w:val="center"/>
          </w:tcPr>
          <w:p w:rsidR="00B65BA9" w:rsidRDefault="00B65BA9">
            <w:pPr>
              <w:spacing w:line="360" w:lineRule="auto"/>
              <w:rPr>
                <w:rFonts w:ascii="宋体"/>
                <w:sz w:val="22"/>
                <w:szCs w:val="22"/>
              </w:rPr>
            </w:pPr>
          </w:p>
        </w:tc>
        <w:tc>
          <w:tcPr>
            <w:tcW w:w="1224" w:type="dxa"/>
            <w:vAlign w:val="center"/>
          </w:tcPr>
          <w:p w:rsidR="00B65BA9" w:rsidRDefault="00B65BA9">
            <w:pPr>
              <w:spacing w:line="360" w:lineRule="auto"/>
              <w:jc w:val="center"/>
              <w:rPr>
                <w:rFonts w:ascii="宋体"/>
                <w:sz w:val="22"/>
                <w:szCs w:val="22"/>
              </w:rPr>
            </w:pPr>
          </w:p>
        </w:tc>
        <w:tc>
          <w:tcPr>
            <w:tcW w:w="1224" w:type="dxa"/>
            <w:vAlign w:val="center"/>
          </w:tcPr>
          <w:p w:rsidR="00B65BA9" w:rsidRDefault="00B65BA9">
            <w:pPr>
              <w:spacing w:line="360" w:lineRule="auto"/>
              <w:jc w:val="center"/>
              <w:rPr>
                <w:rFonts w:ascii="宋体"/>
                <w:sz w:val="22"/>
                <w:szCs w:val="22"/>
              </w:rPr>
            </w:pPr>
          </w:p>
        </w:tc>
        <w:tc>
          <w:tcPr>
            <w:tcW w:w="1224" w:type="dxa"/>
            <w:vAlign w:val="center"/>
          </w:tcPr>
          <w:p w:rsidR="00B65BA9" w:rsidRDefault="00B65BA9">
            <w:pPr>
              <w:spacing w:line="360" w:lineRule="auto"/>
              <w:jc w:val="center"/>
              <w:rPr>
                <w:rFonts w:ascii="宋体"/>
                <w:sz w:val="22"/>
                <w:szCs w:val="22"/>
              </w:rPr>
            </w:pPr>
          </w:p>
        </w:tc>
        <w:tc>
          <w:tcPr>
            <w:tcW w:w="1224" w:type="dxa"/>
            <w:vAlign w:val="center"/>
          </w:tcPr>
          <w:p w:rsidR="00B65BA9" w:rsidRDefault="00B65BA9">
            <w:pPr>
              <w:spacing w:line="360" w:lineRule="auto"/>
              <w:jc w:val="center"/>
              <w:rPr>
                <w:rFonts w:ascii="宋体"/>
                <w:sz w:val="22"/>
                <w:szCs w:val="22"/>
              </w:rPr>
            </w:pPr>
          </w:p>
        </w:tc>
        <w:tc>
          <w:tcPr>
            <w:tcW w:w="1224" w:type="dxa"/>
            <w:vAlign w:val="center"/>
          </w:tcPr>
          <w:p w:rsidR="00B65BA9" w:rsidRDefault="00B65BA9">
            <w:pPr>
              <w:spacing w:line="360" w:lineRule="auto"/>
              <w:jc w:val="center"/>
              <w:rPr>
                <w:rFonts w:ascii="宋体"/>
                <w:sz w:val="22"/>
                <w:szCs w:val="22"/>
              </w:rPr>
            </w:pPr>
          </w:p>
        </w:tc>
      </w:tr>
      <w:tr w:rsidR="00B65BA9">
        <w:trPr>
          <w:trHeight w:val="555"/>
          <w:jc w:val="center"/>
        </w:trPr>
        <w:tc>
          <w:tcPr>
            <w:tcW w:w="976" w:type="dxa"/>
            <w:vAlign w:val="center"/>
          </w:tcPr>
          <w:p w:rsidR="00B65BA9" w:rsidRDefault="00B65BA9">
            <w:pPr>
              <w:spacing w:line="360" w:lineRule="auto"/>
              <w:rPr>
                <w:rFonts w:ascii="宋体"/>
                <w:sz w:val="22"/>
                <w:szCs w:val="22"/>
              </w:rPr>
            </w:pPr>
          </w:p>
        </w:tc>
        <w:tc>
          <w:tcPr>
            <w:tcW w:w="2360" w:type="dxa"/>
            <w:vAlign w:val="center"/>
          </w:tcPr>
          <w:p w:rsidR="00B65BA9" w:rsidRDefault="00B65BA9">
            <w:pPr>
              <w:spacing w:line="360" w:lineRule="auto"/>
              <w:rPr>
                <w:rFonts w:ascii="宋体"/>
                <w:sz w:val="22"/>
                <w:szCs w:val="22"/>
              </w:rPr>
            </w:pPr>
          </w:p>
        </w:tc>
        <w:tc>
          <w:tcPr>
            <w:tcW w:w="1224" w:type="dxa"/>
            <w:vAlign w:val="center"/>
          </w:tcPr>
          <w:p w:rsidR="00B65BA9" w:rsidRDefault="00B65BA9">
            <w:pPr>
              <w:spacing w:line="360" w:lineRule="auto"/>
              <w:jc w:val="center"/>
              <w:rPr>
                <w:rFonts w:ascii="宋体"/>
                <w:sz w:val="22"/>
                <w:szCs w:val="22"/>
              </w:rPr>
            </w:pPr>
          </w:p>
        </w:tc>
        <w:tc>
          <w:tcPr>
            <w:tcW w:w="1224" w:type="dxa"/>
            <w:vAlign w:val="center"/>
          </w:tcPr>
          <w:p w:rsidR="00B65BA9" w:rsidRDefault="00B65BA9">
            <w:pPr>
              <w:spacing w:line="360" w:lineRule="auto"/>
              <w:jc w:val="center"/>
              <w:rPr>
                <w:rFonts w:ascii="宋体"/>
                <w:sz w:val="22"/>
                <w:szCs w:val="22"/>
              </w:rPr>
            </w:pPr>
          </w:p>
        </w:tc>
        <w:tc>
          <w:tcPr>
            <w:tcW w:w="1224" w:type="dxa"/>
            <w:vAlign w:val="center"/>
          </w:tcPr>
          <w:p w:rsidR="00B65BA9" w:rsidRDefault="00B65BA9">
            <w:pPr>
              <w:spacing w:line="360" w:lineRule="auto"/>
              <w:jc w:val="center"/>
              <w:rPr>
                <w:rFonts w:ascii="宋体"/>
                <w:sz w:val="22"/>
                <w:szCs w:val="22"/>
              </w:rPr>
            </w:pPr>
          </w:p>
        </w:tc>
        <w:tc>
          <w:tcPr>
            <w:tcW w:w="1224" w:type="dxa"/>
            <w:vAlign w:val="center"/>
          </w:tcPr>
          <w:p w:rsidR="00B65BA9" w:rsidRDefault="00B65BA9">
            <w:pPr>
              <w:spacing w:line="360" w:lineRule="auto"/>
              <w:jc w:val="center"/>
              <w:rPr>
                <w:rFonts w:ascii="宋体"/>
                <w:sz w:val="22"/>
                <w:szCs w:val="22"/>
              </w:rPr>
            </w:pPr>
          </w:p>
        </w:tc>
        <w:tc>
          <w:tcPr>
            <w:tcW w:w="1224" w:type="dxa"/>
            <w:vAlign w:val="center"/>
          </w:tcPr>
          <w:p w:rsidR="00B65BA9" w:rsidRDefault="00B65BA9">
            <w:pPr>
              <w:spacing w:line="360" w:lineRule="auto"/>
              <w:jc w:val="center"/>
              <w:rPr>
                <w:rFonts w:ascii="宋体"/>
                <w:sz w:val="22"/>
                <w:szCs w:val="22"/>
              </w:rPr>
            </w:pPr>
          </w:p>
        </w:tc>
      </w:tr>
      <w:tr w:rsidR="00B65BA9">
        <w:trPr>
          <w:trHeight w:val="555"/>
          <w:jc w:val="center"/>
        </w:trPr>
        <w:tc>
          <w:tcPr>
            <w:tcW w:w="976" w:type="dxa"/>
            <w:vAlign w:val="center"/>
          </w:tcPr>
          <w:p w:rsidR="00B65BA9" w:rsidRDefault="00B65BA9">
            <w:pPr>
              <w:spacing w:line="360" w:lineRule="auto"/>
              <w:rPr>
                <w:rFonts w:ascii="宋体"/>
                <w:sz w:val="22"/>
                <w:szCs w:val="22"/>
              </w:rPr>
            </w:pPr>
          </w:p>
        </w:tc>
        <w:tc>
          <w:tcPr>
            <w:tcW w:w="2360" w:type="dxa"/>
            <w:vAlign w:val="center"/>
          </w:tcPr>
          <w:p w:rsidR="00B65BA9" w:rsidRDefault="00B65BA9">
            <w:pPr>
              <w:spacing w:line="360" w:lineRule="auto"/>
              <w:rPr>
                <w:rFonts w:ascii="宋体"/>
                <w:sz w:val="22"/>
                <w:szCs w:val="22"/>
              </w:rPr>
            </w:pPr>
          </w:p>
        </w:tc>
        <w:tc>
          <w:tcPr>
            <w:tcW w:w="1224" w:type="dxa"/>
            <w:vAlign w:val="center"/>
          </w:tcPr>
          <w:p w:rsidR="00B65BA9" w:rsidRDefault="00B65BA9">
            <w:pPr>
              <w:spacing w:line="360" w:lineRule="auto"/>
              <w:jc w:val="center"/>
              <w:rPr>
                <w:rFonts w:ascii="宋体"/>
                <w:sz w:val="22"/>
                <w:szCs w:val="22"/>
              </w:rPr>
            </w:pPr>
          </w:p>
        </w:tc>
        <w:tc>
          <w:tcPr>
            <w:tcW w:w="1224" w:type="dxa"/>
            <w:vAlign w:val="center"/>
          </w:tcPr>
          <w:p w:rsidR="00B65BA9" w:rsidRDefault="00B65BA9">
            <w:pPr>
              <w:spacing w:line="360" w:lineRule="auto"/>
              <w:jc w:val="center"/>
              <w:rPr>
                <w:rFonts w:ascii="宋体"/>
                <w:sz w:val="22"/>
                <w:szCs w:val="22"/>
              </w:rPr>
            </w:pPr>
          </w:p>
        </w:tc>
        <w:tc>
          <w:tcPr>
            <w:tcW w:w="1224" w:type="dxa"/>
            <w:vAlign w:val="center"/>
          </w:tcPr>
          <w:p w:rsidR="00B65BA9" w:rsidRDefault="00B65BA9">
            <w:pPr>
              <w:spacing w:line="360" w:lineRule="auto"/>
              <w:jc w:val="center"/>
              <w:rPr>
                <w:rFonts w:ascii="宋体"/>
                <w:sz w:val="22"/>
                <w:szCs w:val="22"/>
              </w:rPr>
            </w:pPr>
          </w:p>
        </w:tc>
        <w:tc>
          <w:tcPr>
            <w:tcW w:w="1224" w:type="dxa"/>
            <w:vAlign w:val="center"/>
          </w:tcPr>
          <w:p w:rsidR="00B65BA9" w:rsidRDefault="00B65BA9">
            <w:pPr>
              <w:spacing w:line="360" w:lineRule="auto"/>
              <w:jc w:val="center"/>
              <w:rPr>
                <w:rFonts w:ascii="宋体"/>
                <w:sz w:val="22"/>
                <w:szCs w:val="22"/>
              </w:rPr>
            </w:pPr>
          </w:p>
        </w:tc>
        <w:tc>
          <w:tcPr>
            <w:tcW w:w="1224" w:type="dxa"/>
            <w:vAlign w:val="center"/>
          </w:tcPr>
          <w:p w:rsidR="00B65BA9" w:rsidRDefault="00B65BA9">
            <w:pPr>
              <w:spacing w:line="360" w:lineRule="auto"/>
              <w:jc w:val="center"/>
              <w:rPr>
                <w:rFonts w:ascii="宋体"/>
                <w:sz w:val="22"/>
                <w:szCs w:val="22"/>
              </w:rPr>
            </w:pPr>
          </w:p>
        </w:tc>
      </w:tr>
    </w:tbl>
    <w:p w:rsidR="00B65BA9" w:rsidRDefault="00B65BA9">
      <w:pPr>
        <w:spacing w:line="460" w:lineRule="atLeast"/>
        <w:ind w:firstLine="480"/>
        <w:rPr>
          <w:rFonts w:ascii="宋体"/>
          <w:spacing w:val="20"/>
          <w:sz w:val="22"/>
          <w:szCs w:val="22"/>
        </w:rPr>
      </w:pPr>
    </w:p>
    <w:p w:rsidR="00B65BA9" w:rsidRDefault="00F254B2">
      <w:pPr>
        <w:spacing w:line="460" w:lineRule="atLeast"/>
        <w:ind w:firstLine="480"/>
        <w:rPr>
          <w:rFonts w:ascii="宋体"/>
          <w:spacing w:val="20"/>
          <w:sz w:val="22"/>
          <w:szCs w:val="22"/>
        </w:rPr>
      </w:pPr>
      <w:r>
        <w:rPr>
          <w:rFonts w:ascii="宋体" w:hint="eastAsia"/>
          <w:spacing w:val="20"/>
          <w:sz w:val="22"/>
          <w:szCs w:val="22"/>
        </w:rPr>
        <w:t>投标人签字</w:t>
      </w:r>
      <w:r>
        <w:rPr>
          <w:rFonts w:ascii="宋体"/>
          <w:spacing w:val="20"/>
          <w:sz w:val="22"/>
          <w:szCs w:val="22"/>
        </w:rPr>
        <w:t>：</w:t>
      </w:r>
    </w:p>
    <w:p w:rsidR="00B65BA9" w:rsidRDefault="00F254B2">
      <w:pPr>
        <w:spacing w:line="460" w:lineRule="atLeast"/>
        <w:ind w:firstLine="480"/>
        <w:rPr>
          <w:rFonts w:ascii="宋体"/>
          <w:spacing w:val="20"/>
          <w:sz w:val="22"/>
          <w:szCs w:val="22"/>
        </w:rPr>
      </w:pPr>
      <w:r>
        <w:rPr>
          <w:rFonts w:ascii="宋体"/>
          <w:spacing w:val="20"/>
          <w:sz w:val="22"/>
          <w:szCs w:val="22"/>
        </w:rPr>
        <w:t>日期：</w:t>
      </w:r>
    </w:p>
    <w:p w:rsidR="00B65BA9" w:rsidRDefault="00B65BA9">
      <w:pPr>
        <w:jc w:val="left"/>
        <w:rPr>
          <w:sz w:val="48"/>
          <w:szCs w:val="48"/>
        </w:rPr>
      </w:pPr>
    </w:p>
    <w:sectPr w:rsidR="00B65BA9">
      <w:headerReference w:type="default" r:id="rId9"/>
      <w:footerReference w:type="default" r:id="rId10"/>
      <w:pgSz w:w="11906" w:h="16838"/>
      <w:pgMar w:top="1361" w:right="1247" w:bottom="1361" w:left="1247"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3A11" w:rsidRDefault="00A23A11">
      <w:r>
        <w:separator/>
      </w:r>
    </w:p>
  </w:endnote>
  <w:endnote w:type="continuationSeparator" w:id="0">
    <w:p w:rsidR="00A23A11" w:rsidRDefault="00A23A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auto"/>
    <w:pitch w:val="default"/>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5BA9" w:rsidRDefault="00F254B2">
    <w:pPr>
      <w:pStyle w:val="a9"/>
      <w:jc w:val="right"/>
    </w:pPr>
    <w:r>
      <w:fldChar w:fldCharType="begin"/>
    </w:r>
    <w:r>
      <w:instrText xml:space="preserve"> PAGE   \* MERGEFORMAT </w:instrText>
    </w:r>
    <w:r>
      <w:fldChar w:fldCharType="separate"/>
    </w:r>
    <w:r w:rsidR="00FC7B4F" w:rsidRPr="00FC7B4F">
      <w:rPr>
        <w:noProof/>
        <w:lang w:val="zh-CN"/>
      </w:rPr>
      <w:t>3</w:t>
    </w:r>
    <w:r>
      <w:rPr>
        <w:lang w:val="zh-CN"/>
      </w:rPr>
      <w:fldChar w:fldCharType="end"/>
    </w:r>
  </w:p>
  <w:p w:rsidR="00B65BA9" w:rsidRDefault="00B65BA9">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3A11" w:rsidRDefault="00A23A11">
      <w:r>
        <w:separator/>
      </w:r>
    </w:p>
  </w:footnote>
  <w:footnote w:type="continuationSeparator" w:id="0">
    <w:p w:rsidR="00A23A11" w:rsidRDefault="00A23A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5BA9" w:rsidRDefault="00F254B2">
    <w:pPr>
      <w:pStyle w:val="aa"/>
      <w:jc w:val="both"/>
    </w:pPr>
    <w:r>
      <w:rPr>
        <w:rFonts w:hint="eastAsia"/>
      </w:rPr>
      <w:t xml:space="preserve">                                    </w:t>
    </w:r>
    <w:r>
      <w:t xml:space="preserve">                      </w:t>
    </w:r>
    <w:r>
      <w:rPr>
        <w:rFonts w:hint="eastAsia"/>
      </w:rPr>
      <w:t xml:space="preserve"> </w:t>
    </w:r>
    <w:r>
      <w:rPr>
        <w:rFonts w:ascii="宋体" w:hint="eastAsia"/>
        <w:sz w:val="22"/>
      </w:rPr>
      <w:t>2022年三门县“护渔”船舶租赁项目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AF7B2CA"/>
    <w:multiLevelType w:val="singleLevel"/>
    <w:tmpl w:val="AAF7B2CA"/>
    <w:lvl w:ilvl="0">
      <w:start w:val="1"/>
      <w:numFmt w:val="decimal"/>
      <w:suff w:val="nothing"/>
      <w:lvlText w:val="%1、"/>
      <w:lvlJc w:val="left"/>
    </w:lvl>
  </w:abstractNum>
  <w:abstractNum w:abstractNumId="1">
    <w:nsid w:val="C8A3F0D0"/>
    <w:multiLevelType w:val="singleLevel"/>
    <w:tmpl w:val="C8A3F0D0"/>
    <w:lvl w:ilvl="0">
      <w:start w:val="2"/>
      <w:numFmt w:val="chineseCounting"/>
      <w:suff w:val="nothing"/>
      <w:lvlText w:val="（%1）"/>
      <w:lvlJc w:val="left"/>
      <w:pPr>
        <w:ind w:left="140" w:firstLine="0"/>
      </w:pPr>
      <w:rPr>
        <w:rFonts w:hint="eastAsia"/>
      </w:rPr>
    </w:lvl>
  </w:abstractNum>
  <w:abstractNum w:abstractNumId="2">
    <w:nsid w:val="15DFBE35"/>
    <w:multiLevelType w:val="singleLevel"/>
    <w:tmpl w:val="15DFBE35"/>
    <w:lvl w:ilvl="0">
      <w:start w:val="1"/>
      <w:numFmt w:val="decimal"/>
      <w:pStyle w:val="a"/>
      <w:lvlText w:val="%1."/>
      <w:lvlJc w:val="left"/>
      <w:pPr>
        <w:tabs>
          <w:tab w:val="left" w:pos="360"/>
        </w:tabs>
        <w:ind w:left="360" w:hanging="360"/>
      </w:pPr>
    </w:lvl>
  </w:abstractNum>
  <w:abstractNum w:abstractNumId="3">
    <w:nsid w:val="20D292A7"/>
    <w:multiLevelType w:val="singleLevel"/>
    <w:tmpl w:val="20D292A7"/>
    <w:lvl w:ilvl="0">
      <w:start w:val="1"/>
      <w:numFmt w:val="decimal"/>
      <w:suff w:val="nothing"/>
      <w:lvlText w:val="%1、"/>
      <w:lvlJc w:val="left"/>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44248"/>
    <w:rsid w:val="00066AA2"/>
    <w:rsid w:val="00074FF0"/>
    <w:rsid w:val="000D5CBB"/>
    <w:rsid w:val="001150F2"/>
    <w:rsid w:val="001B23F7"/>
    <w:rsid w:val="001E1454"/>
    <w:rsid w:val="001E47A6"/>
    <w:rsid w:val="001F13FD"/>
    <w:rsid w:val="002233F1"/>
    <w:rsid w:val="00235998"/>
    <w:rsid w:val="00240A4E"/>
    <w:rsid w:val="00251D74"/>
    <w:rsid w:val="00255A0F"/>
    <w:rsid w:val="002914CE"/>
    <w:rsid w:val="002B651B"/>
    <w:rsid w:val="002E1441"/>
    <w:rsid w:val="002F1170"/>
    <w:rsid w:val="003077E5"/>
    <w:rsid w:val="00336BF9"/>
    <w:rsid w:val="00393D19"/>
    <w:rsid w:val="003B186B"/>
    <w:rsid w:val="003B6D6F"/>
    <w:rsid w:val="003F4337"/>
    <w:rsid w:val="00471EA7"/>
    <w:rsid w:val="00474DC4"/>
    <w:rsid w:val="004E6C9B"/>
    <w:rsid w:val="00503B03"/>
    <w:rsid w:val="00544248"/>
    <w:rsid w:val="0055119E"/>
    <w:rsid w:val="005F415E"/>
    <w:rsid w:val="006E1DB7"/>
    <w:rsid w:val="00744E0A"/>
    <w:rsid w:val="00794304"/>
    <w:rsid w:val="008063B6"/>
    <w:rsid w:val="008100D8"/>
    <w:rsid w:val="0082511A"/>
    <w:rsid w:val="00845D97"/>
    <w:rsid w:val="008463C8"/>
    <w:rsid w:val="008C759E"/>
    <w:rsid w:val="009034FC"/>
    <w:rsid w:val="0093202F"/>
    <w:rsid w:val="0096759C"/>
    <w:rsid w:val="00987AA2"/>
    <w:rsid w:val="009C7A3F"/>
    <w:rsid w:val="009D27C1"/>
    <w:rsid w:val="00A23A11"/>
    <w:rsid w:val="00A26117"/>
    <w:rsid w:val="00A73820"/>
    <w:rsid w:val="00A94247"/>
    <w:rsid w:val="00B65BA9"/>
    <w:rsid w:val="00BF62F3"/>
    <w:rsid w:val="00C11B99"/>
    <w:rsid w:val="00C56704"/>
    <w:rsid w:val="00C9309C"/>
    <w:rsid w:val="00C9766F"/>
    <w:rsid w:val="00D21A2B"/>
    <w:rsid w:val="00DC36F7"/>
    <w:rsid w:val="00E1245C"/>
    <w:rsid w:val="00E60C16"/>
    <w:rsid w:val="00F254B2"/>
    <w:rsid w:val="00F45079"/>
    <w:rsid w:val="00F561A0"/>
    <w:rsid w:val="00F620F1"/>
    <w:rsid w:val="00FC7B4F"/>
    <w:rsid w:val="00FF6402"/>
    <w:rsid w:val="09252F05"/>
    <w:rsid w:val="36FA0D6A"/>
    <w:rsid w:val="451C26BC"/>
    <w:rsid w:val="4A0D5CB7"/>
    <w:rsid w:val="50622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lsdException w:name="toc 2" w:semiHidden="0"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nhideWhenUsed="0" w:qFormat="1"/>
    <w:lsdException w:name="header" w:semiHidden="0" w:uiPriority="99"/>
    <w:lsdException w:name="footer" w:semiHidden="0" w:uiPriority="99"/>
    <w:lsdException w:name="caption" w:uiPriority="35" w:qFormat="1"/>
    <w:lsdException w:name="List Number" w:semiHidden="0" w:unhideWhenUsed="0"/>
    <w:lsdException w:name="Title" w:semiHidden="0" w:uiPriority="10" w:unhideWhenUsed="0" w:qFormat="1"/>
    <w:lsdException w:name="Default Paragraph Font" w:semiHidden="0" w:uiPriority="1"/>
    <w:lsdException w:name="Body Text Indent" w:semiHidden="0" w:unhideWhenUsed="0" w:qFormat="1"/>
    <w:lsdException w:name="Subtitle" w:semiHidden="0" w:uiPriority="11" w:unhideWhenUsed="0" w:qFormat="1"/>
    <w:lsdException w:name="Date" w:semiHidden="0"/>
    <w:lsdException w:name="Body Text Indent 2" w:semiHidden="0" w:unhideWhenUsed="0" w:qFormat="1"/>
    <w:lsdException w:name="Hyperlink" w:semiHidden="0" w:uiPriority="99"/>
    <w:lsdException w:name="Strong" w:semiHidden="0" w:uiPriority="22" w:unhideWhenUsed="0" w:qFormat="1"/>
    <w:lsdException w:name="Emphasis" w:semiHidden="0" w:uiPriority="20" w:unhideWhenUsed="0" w:qFormat="1"/>
    <w:lsdException w:name="Plain Text" w:semiHidden="0" w:unhideWhenUsed="0" w:qFormat="1"/>
    <w:lsdException w:name="HTML Top of Form" w:uiPriority="99"/>
    <w:lsdException w:name="HTML Bottom of Form" w:uiPriority="99"/>
    <w:lsdException w:name="Normal (Web)" w:semiHidden="0" w:unhideWhenUsed="0" w:qFormat="1"/>
    <w:lsdException w:name="Normal Table" w:semiHidden="0" w:uiPriority="99"/>
    <w:lsdException w:name="No List" w:uiPriority="99"/>
    <w:lsdException w:name="Outline List 1" w:uiPriority="99"/>
    <w:lsdException w:name="Outline List 2" w:uiPriority="99"/>
    <w:lsdException w:name="Outline List 3" w:uiPriority="99"/>
    <w:lsdException w:name="Balloon Text" w:semiHidden="0" w:uiPriority="99"/>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rPr>
      <w:rFonts w:ascii="Calibri" w:hAnsi="Calibri"/>
      <w:kern w:val="2"/>
      <w:sz w:val="21"/>
      <w:szCs w:val="24"/>
    </w:rPr>
  </w:style>
  <w:style w:type="paragraph" w:styleId="1">
    <w:name w:val="heading 1"/>
    <w:basedOn w:val="a0"/>
    <w:next w:val="a0"/>
    <w:link w:val="1Char"/>
    <w:uiPriority w:val="9"/>
    <w:qFormat/>
    <w:pPr>
      <w:keepNext/>
      <w:keepLines/>
      <w:spacing w:before="340" w:after="330" w:line="578" w:lineRule="auto"/>
      <w:outlineLvl w:val="0"/>
    </w:pPr>
    <w:rPr>
      <w:b/>
      <w:bCs/>
      <w:kern w:val="44"/>
      <w:sz w:val="44"/>
      <w:szCs w:val="44"/>
    </w:rPr>
  </w:style>
  <w:style w:type="paragraph" w:styleId="2">
    <w:name w:val="heading 2"/>
    <w:basedOn w:val="a0"/>
    <w:next w:val="a0"/>
    <w:link w:val="2Char"/>
    <w:uiPriority w:val="9"/>
    <w:unhideWhenUsed/>
    <w:qFormat/>
    <w:pPr>
      <w:keepNext/>
      <w:keepLines/>
      <w:spacing w:before="260" w:after="260" w:line="416" w:lineRule="auto"/>
      <w:outlineLvl w:val="1"/>
    </w:pPr>
    <w:rPr>
      <w:rFonts w:ascii="Cambria" w:hAnsi="Cambria" w:cs="黑体"/>
      <w:b/>
      <w:bCs/>
      <w:sz w:val="32"/>
      <w:szCs w:val="32"/>
    </w:rPr>
  </w:style>
  <w:style w:type="paragraph" w:styleId="3">
    <w:name w:val="heading 3"/>
    <w:basedOn w:val="a0"/>
    <w:next w:val="a0"/>
    <w:link w:val="3Char"/>
    <w:uiPriority w:val="9"/>
    <w:unhideWhenUsed/>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pPr>
      <w:numPr>
        <w:numId w:val="1"/>
      </w:numPr>
    </w:pPr>
    <w:rPr>
      <w:rFonts w:ascii="Times New Roman" w:hAnsi="Times New Roman"/>
    </w:rPr>
  </w:style>
  <w:style w:type="paragraph" w:styleId="a4">
    <w:name w:val="annotation text"/>
    <w:link w:val="Char"/>
    <w:qFormat/>
    <w:pPr>
      <w:widowControl w:val="0"/>
    </w:pPr>
    <w:rPr>
      <w:kern w:val="2"/>
      <w:sz w:val="21"/>
      <w:szCs w:val="24"/>
    </w:rPr>
  </w:style>
  <w:style w:type="paragraph" w:styleId="a5">
    <w:name w:val="Body Text Indent"/>
    <w:basedOn w:val="a0"/>
    <w:link w:val="Char0"/>
    <w:qFormat/>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Chars="12" w:right="25" w:firstLineChars="300" w:firstLine="720"/>
      <w:jc w:val="left"/>
    </w:pPr>
    <w:rPr>
      <w:rFonts w:ascii="宋体" w:hAnsi="Times New Roman"/>
      <w:color w:val="000000"/>
      <w:kern w:val="0"/>
      <w:sz w:val="24"/>
      <w:szCs w:val="20"/>
    </w:rPr>
  </w:style>
  <w:style w:type="paragraph" w:styleId="a6">
    <w:name w:val="Plain Text"/>
    <w:basedOn w:val="a0"/>
    <w:link w:val="Char1"/>
    <w:qFormat/>
    <w:rPr>
      <w:rFonts w:ascii="宋体" w:hAnsi="Courier New"/>
    </w:rPr>
  </w:style>
  <w:style w:type="paragraph" w:styleId="a7">
    <w:name w:val="Date"/>
    <w:basedOn w:val="a0"/>
    <w:next w:val="a0"/>
    <w:link w:val="Char2"/>
    <w:unhideWhenUsed/>
    <w:pPr>
      <w:ind w:leftChars="2500" w:left="100"/>
    </w:pPr>
  </w:style>
  <w:style w:type="paragraph" w:styleId="20">
    <w:name w:val="Body Text Indent 2"/>
    <w:basedOn w:val="a0"/>
    <w:link w:val="2Char0"/>
    <w:qFormat/>
    <w:pPr>
      <w:widowControl/>
      <w:spacing w:line="480" w:lineRule="atLeast"/>
      <w:ind w:firstLine="480"/>
    </w:pPr>
    <w:rPr>
      <w:rFonts w:ascii="宋体" w:hAnsi="Times New Roman"/>
      <w:sz w:val="24"/>
    </w:rPr>
  </w:style>
  <w:style w:type="paragraph" w:styleId="a8">
    <w:name w:val="Balloon Text"/>
    <w:basedOn w:val="a0"/>
    <w:link w:val="Char3"/>
    <w:uiPriority w:val="99"/>
    <w:unhideWhenUsed/>
    <w:rPr>
      <w:sz w:val="18"/>
      <w:szCs w:val="18"/>
    </w:rPr>
  </w:style>
  <w:style w:type="paragraph" w:styleId="a9">
    <w:name w:val="footer"/>
    <w:basedOn w:val="a0"/>
    <w:link w:val="Char4"/>
    <w:uiPriority w:val="99"/>
    <w:unhideWhenUsed/>
    <w:pPr>
      <w:tabs>
        <w:tab w:val="center" w:pos="4153"/>
        <w:tab w:val="right" w:pos="8306"/>
      </w:tabs>
      <w:snapToGrid w:val="0"/>
      <w:jc w:val="left"/>
    </w:pPr>
    <w:rPr>
      <w:sz w:val="18"/>
      <w:szCs w:val="18"/>
    </w:rPr>
  </w:style>
  <w:style w:type="paragraph" w:styleId="aa">
    <w:name w:val="header"/>
    <w:basedOn w:val="a0"/>
    <w:link w:val="Char5"/>
    <w:uiPriority w:val="99"/>
    <w:unhideWhenUsed/>
    <w:pPr>
      <w:pBdr>
        <w:bottom w:val="single" w:sz="6" w:space="1" w:color="auto"/>
      </w:pBdr>
      <w:tabs>
        <w:tab w:val="center" w:pos="4153"/>
        <w:tab w:val="right" w:pos="8306"/>
      </w:tabs>
      <w:snapToGrid w:val="0"/>
      <w:jc w:val="center"/>
    </w:pPr>
    <w:rPr>
      <w:sz w:val="18"/>
      <w:szCs w:val="18"/>
    </w:rPr>
  </w:style>
  <w:style w:type="paragraph" w:styleId="10">
    <w:name w:val="toc 1"/>
    <w:basedOn w:val="a0"/>
    <w:next w:val="a0"/>
    <w:uiPriority w:val="39"/>
    <w:unhideWhenUsed/>
  </w:style>
  <w:style w:type="paragraph" w:styleId="21">
    <w:name w:val="toc 2"/>
    <w:basedOn w:val="a0"/>
    <w:next w:val="a0"/>
    <w:uiPriority w:val="39"/>
    <w:unhideWhenUsed/>
    <w:pPr>
      <w:ind w:leftChars="200" w:left="420"/>
    </w:pPr>
  </w:style>
  <w:style w:type="paragraph" w:styleId="ab">
    <w:name w:val="Normal (Web)"/>
    <w:basedOn w:val="a0"/>
    <w:qFormat/>
    <w:pPr>
      <w:widowControl/>
      <w:spacing w:before="100" w:beforeAutospacing="1" w:after="100" w:afterAutospacing="1"/>
      <w:jc w:val="left"/>
    </w:pPr>
    <w:rPr>
      <w:rFonts w:ascii="宋体" w:hAnsi="宋体" w:hint="eastAsia"/>
      <w:kern w:val="0"/>
      <w:sz w:val="24"/>
    </w:rPr>
  </w:style>
  <w:style w:type="character" w:styleId="ac">
    <w:name w:val="Hyperlink"/>
    <w:uiPriority w:val="99"/>
    <w:unhideWhenUsed/>
    <w:rPr>
      <w:color w:val="0000FF"/>
      <w:u w:val="single"/>
    </w:rPr>
  </w:style>
  <w:style w:type="paragraph" w:customStyle="1" w:styleId="11">
    <w:name w:val="列出段落1"/>
    <w:basedOn w:val="a0"/>
    <w:qFormat/>
    <w:pPr>
      <w:ind w:firstLineChars="200" w:firstLine="420"/>
    </w:pPr>
    <w:rPr>
      <w:szCs w:val="22"/>
    </w:rPr>
  </w:style>
  <w:style w:type="paragraph" w:customStyle="1" w:styleId="12">
    <w:name w:val="1"/>
    <w:basedOn w:val="a0"/>
    <w:next w:val="a6"/>
    <w:rPr>
      <w:rFonts w:ascii="宋体" w:hAnsi="Courier New"/>
      <w:szCs w:val="20"/>
    </w:rPr>
  </w:style>
  <w:style w:type="paragraph" w:customStyle="1" w:styleId="22">
    <w:name w:val="列出段落2"/>
    <w:basedOn w:val="a0"/>
    <w:pPr>
      <w:ind w:firstLineChars="200" w:firstLine="420"/>
    </w:pPr>
    <w:rPr>
      <w:szCs w:val="22"/>
    </w:rPr>
  </w:style>
  <w:style w:type="character" w:customStyle="1" w:styleId="Char5">
    <w:name w:val="页眉 Char"/>
    <w:link w:val="aa"/>
    <w:uiPriority w:val="99"/>
    <w:rPr>
      <w:sz w:val="18"/>
      <w:szCs w:val="18"/>
    </w:rPr>
  </w:style>
  <w:style w:type="character" w:customStyle="1" w:styleId="Char4">
    <w:name w:val="页脚 Char"/>
    <w:link w:val="a9"/>
    <w:uiPriority w:val="99"/>
    <w:rPr>
      <w:sz w:val="18"/>
      <w:szCs w:val="18"/>
    </w:rPr>
  </w:style>
  <w:style w:type="character" w:customStyle="1" w:styleId="Char3">
    <w:name w:val="批注框文本 Char"/>
    <w:link w:val="a8"/>
    <w:uiPriority w:val="99"/>
    <w:semiHidden/>
    <w:rPr>
      <w:sz w:val="18"/>
      <w:szCs w:val="18"/>
    </w:rPr>
  </w:style>
  <w:style w:type="character" w:customStyle="1" w:styleId="1Char">
    <w:name w:val="标题 1 Char"/>
    <w:link w:val="1"/>
    <w:rPr>
      <w:rFonts w:ascii="Calibri" w:eastAsia="宋体" w:hAnsi="Calibri" w:cs="Times New Roman"/>
      <w:b/>
      <w:bCs/>
      <w:kern w:val="44"/>
      <w:sz w:val="44"/>
      <w:szCs w:val="44"/>
    </w:rPr>
  </w:style>
  <w:style w:type="character" w:customStyle="1" w:styleId="Char2">
    <w:name w:val="日期 Char"/>
    <w:link w:val="a7"/>
    <w:uiPriority w:val="99"/>
    <w:semiHidden/>
    <w:rPr>
      <w:rFonts w:ascii="Calibri" w:eastAsia="宋体" w:hAnsi="Calibri" w:cs="Times New Roman"/>
      <w:szCs w:val="24"/>
    </w:rPr>
  </w:style>
  <w:style w:type="character" w:customStyle="1" w:styleId="Char1">
    <w:name w:val="纯文本 Char"/>
    <w:link w:val="a6"/>
    <w:qFormat/>
    <w:rPr>
      <w:rFonts w:ascii="宋体" w:eastAsia="宋体" w:hAnsi="Courier New" w:cs="Times New Roman"/>
      <w:szCs w:val="24"/>
    </w:rPr>
  </w:style>
  <w:style w:type="character" w:customStyle="1" w:styleId="3Char">
    <w:name w:val="标题 3 Char"/>
    <w:link w:val="3"/>
    <w:uiPriority w:val="9"/>
    <w:semiHidden/>
    <w:rPr>
      <w:rFonts w:ascii="Calibri" w:eastAsia="宋体" w:hAnsi="Calibri" w:cs="Times New Roman"/>
      <w:b/>
      <w:bCs/>
      <w:sz w:val="32"/>
      <w:szCs w:val="32"/>
    </w:rPr>
  </w:style>
  <w:style w:type="character" w:customStyle="1" w:styleId="2Char0">
    <w:name w:val="正文文本缩进 2 Char"/>
    <w:link w:val="20"/>
    <w:rPr>
      <w:rFonts w:ascii="宋体" w:eastAsia="宋体" w:hAnsi="Times New Roman" w:cs="Times New Roman"/>
      <w:sz w:val="24"/>
      <w:szCs w:val="24"/>
    </w:rPr>
  </w:style>
  <w:style w:type="character" w:customStyle="1" w:styleId="Char0">
    <w:name w:val="正文文本缩进 Char"/>
    <w:link w:val="a5"/>
    <w:rPr>
      <w:rFonts w:ascii="宋体" w:eastAsia="宋体" w:hAnsi="Times New Roman" w:cs="Times New Roman"/>
      <w:color w:val="000000"/>
      <w:kern w:val="0"/>
      <w:sz w:val="24"/>
      <w:szCs w:val="20"/>
    </w:rPr>
  </w:style>
  <w:style w:type="character" w:customStyle="1" w:styleId="Char">
    <w:name w:val="批注文字 Char"/>
    <w:link w:val="a4"/>
    <w:rPr>
      <w:rFonts w:ascii="Times New Roman" w:eastAsia="宋体" w:hAnsi="Times New Roman" w:cs="Times New Roman"/>
      <w:szCs w:val="24"/>
    </w:rPr>
  </w:style>
  <w:style w:type="character" w:customStyle="1" w:styleId="2Char">
    <w:name w:val="标题 2 Char"/>
    <w:link w:val="2"/>
    <w:uiPriority w:val="9"/>
    <w:rPr>
      <w:rFonts w:ascii="Cambria" w:eastAsia="宋体" w:hAnsi="Cambria" w:cs="黑体"/>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27</Pages>
  <Words>2429</Words>
  <Characters>13850</Characters>
  <Application>Microsoft Office Word</Application>
  <DocSecurity>0</DocSecurity>
  <Lines>115</Lines>
  <Paragraphs>32</Paragraphs>
  <ScaleCrop>false</ScaleCrop>
  <Company>China</Company>
  <LinksUpToDate>false</LinksUpToDate>
  <CharactersWithSpaces>16247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2022年三门县“护渔”船舶租赁项目</dc:title>
  <dc:creator>User</dc:creator>
  <cp:lastModifiedBy>005</cp:lastModifiedBy>
  <cp:revision>6</cp:revision>
  <cp:lastPrinted>2022-05-05T00:42:00Z</cp:lastPrinted>
  <dcterms:created xsi:type="dcterms:W3CDTF">2020-05-20T00:46:00Z</dcterms:created>
  <dcterms:modified xsi:type="dcterms:W3CDTF">2022-05-05T00:46:00Z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2052-9.1.0.4833</vt:lpwstr>
  </property>
</Properties>
</file>