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5F" w:rsidRDefault="00032D5F">
      <w:pPr>
        <w:pStyle w:val="a0"/>
        <w:spacing w:before="8"/>
        <w:ind w:left="0"/>
        <w:rPr>
          <w:rFonts w:asciiTheme="minorEastAsia" w:eastAsiaTheme="minorEastAsia" w:hAnsiTheme="minorEastAsia" w:cstheme="minorEastAsia"/>
          <w:sz w:val="18"/>
          <w:szCs w:val="28"/>
        </w:rPr>
      </w:pPr>
    </w:p>
    <w:p w:rsidR="00032D5F" w:rsidRDefault="00D66C9A">
      <w:pPr>
        <w:spacing w:afterLines="50" w:after="120"/>
        <w:ind w:leftChars="-202" w:left="-444" w:rightChars="-241" w:right="-530"/>
        <w:jc w:val="center"/>
        <w:rPr>
          <w:rFonts w:ascii="黑体" w:eastAsia="黑体" w:hAnsi="黑体"/>
          <w:bCs/>
          <w:spacing w:val="-14"/>
          <w:sz w:val="44"/>
          <w:szCs w:val="44"/>
        </w:rPr>
      </w:pPr>
      <w:r>
        <w:rPr>
          <w:rFonts w:ascii="黑体" w:eastAsia="黑体" w:hAnsi="黑体" w:hint="eastAsia"/>
          <w:b/>
          <w:spacing w:val="-14"/>
          <w:sz w:val="44"/>
          <w:szCs w:val="44"/>
        </w:rPr>
        <w:t>浙江省省级文物保护单位-三门宗祠群之“王家王氏宗祠”修缮工程</w:t>
      </w:r>
    </w:p>
    <w:p w:rsidR="00032D5F" w:rsidRDefault="00032D5F">
      <w:pPr>
        <w:jc w:val="center"/>
        <w:rPr>
          <w:rFonts w:eastAsia="华文新魏"/>
          <w:snapToGrid w:val="0"/>
          <w:sz w:val="96"/>
        </w:rPr>
      </w:pPr>
    </w:p>
    <w:p w:rsidR="00032D5F" w:rsidRDefault="00D66C9A">
      <w:pPr>
        <w:spacing w:line="1100" w:lineRule="exact"/>
        <w:jc w:val="center"/>
        <w:rPr>
          <w:b/>
          <w:bCs/>
          <w:sz w:val="84"/>
        </w:rPr>
      </w:pPr>
      <w:r>
        <w:rPr>
          <w:b/>
          <w:bCs/>
          <w:sz w:val="96"/>
        </w:rPr>
        <w:t>招 标 文 件</w:t>
      </w:r>
      <w:r>
        <w:rPr>
          <w:b/>
          <w:bCs/>
          <w:sz w:val="72"/>
        </w:rPr>
        <w:t xml:space="preserve"> </w:t>
      </w:r>
    </w:p>
    <w:p w:rsidR="00032D5F" w:rsidRDefault="00032D5F">
      <w:pPr>
        <w:jc w:val="center"/>
        <w:rPr>
          <w:snapToGrid w:val="0"/>
          <w:sz w:val="44"/>
        </w:rPr>
      </w:pPr>
    </w:p>
    <w:p w:rsidR="00032D5F" w:rsidRDefault="00032D5F">
      <w:pPr>
        <w:jc w:val="center"/>
        <w:rPr>
          <w:snapToGrid w:val="0"/>
          <w:color w:val="000000" w:themeColor="text1"/>
          <w:sz w:val="44"/>
        </w:rPr>
      </w:pPr>
    </w:p>
    <w:p w:rsidR="00032D5F" w:rsidRDefault="00032D5F">
      <w:pPr>
        <w:jc w:val="center"/>
        <w:rPr>
          <w:snapToGrid w:val="0"/>
          <w:color w:val="000000" w:themeColor="text1"/>
          <w:sz w:val="44"/>
        </w:rPr>
      </w:pPr>
    </w:p>
    <w:p w:rsidR="00032D5F" w:rsidRDefault="00D66C9A">
      <w:pPr>
        <w:jc w:val="center"/>
        <w:rPr>
          <w:b/>
          <w:color w:val="000000" w:themeColor="text1"/>
          <w:sz w:val="32"/>
          <w:szCs w:val="32"/>
        </w:rPr>
      </w:pPr>
      <w:r>
        <w:rPr>
          <w:b/>
          <w:color w:val="000000" w:themeColor="text1"/>
          <w:sz w:val="32"/>
          <w:szCs w:val="32"/>
        </w:rPr>
        <w:t>（</w:t>
      </w:r>
      <w:r>
        <w:rPr>
          <w:rFonts w:asciiTheme="minorEastAsia" w:eastAsiaTheme="minorEastAsia" w:hAnsiTheme="minorEastAsia" w:cstheme="minorEastAsia" w:hint="eastAsia"/>
          <w:b/>
          <w:color w:val="000000" w:themeColor="text1"/>
          <w:sz w:val="30"/>
        </w:rPr>
        <w:t>备案登记号：</w:t>
      </w:r>
      <w:r>
        <w:rPr>
          <w:rFonts w:asciiTheme="minorEastAsia" w:eastAsiaTheme="minorEastAsia" w:hAnsiTheme="minorEastAsia" w:cstheme="minorEastAsia" w:hint="eastAsia"/>
          <w:b/>
          <w:color w:val="000000" w:themeColor="text1"/>
          <w:sz w:val="30"/>
          <w:lang w:val="en-US"/>
        </w:rPr>
        <w:t>正</w:t>
      </w:r>
      <w:proofErr w:type="gramStart"/>
      <w:r>
        <w:rPr>
          <w:rFonts w:asciiTheme="minorEastAsia" w:eastAsiaTheme="minorEastAsia" w:hAnsiTheme="minorEastAsia" w:cstheme="minorEastAsia" w:hint="eastAsia"/>
          <w:b/>
          <w:color w:val="000000" w:themeColor="text1"/>
          <w:sz w:val="30"/>
          <w:lang w:val="en-US"/>
        </w:rPr>
        <w:t>听招备</w:t>
      </w:r>
      <w:proofErr w:type="gramEnd"/>
      <w:r>
        <w:rPr>
          <w:rFonts w:asciiTheme="minorEastAsia" w:eastAsiaTheme="minorEastAsia" w:hAnsiTheme="minorEastAsia" w:cstheme="minorEastAsia" w:hint="eastAsia"/>
          <w:b/>
          <w:color w:val="000000" w:themeColor="text1"/>
          <w:sz w:val="30"/>
          <w:lang w:val="en-US"/>
        </w:rPr>
        <w:t>（</w:t>
      </w:r>
      <w:r>
        <w:rPr>
          <w:rFonts w:asciiTheme="minorEastAsia" w:eastAsiaTheme="minorEastAsia" w:hAnsiTheme="minorEastAsia" w:cstheme="minorEastAsia"/>
          <w:b/>
          <w:color w:val="000000" w:themeColor="text1"/>
          <w:sz w:val="30"/>
          <w:lang w:val="en-US"/>
        </w:rPr>
        <w:t>2021）007号</w:t>
      </w:r>
      <w:r>
        <w:rPr>
          <w:b/>
          <w:color w:val="000000" w:themeColor="text1"/>
          <w:sz w:val="32"/>
          <w:szCs w:val="32"/>
        </w:rPr>
        <w:t>）</w:t>
      </w:r>
    </w:p>
    <w:p w:rsidR="00032D5F" w:rsidRDefault="00032D5F">
      <w:pPr>
        <w:jc w:val="center"/>
        <w:rPr>
          <w:snapToGrid w:val="0"/>
          <w:sz w:val="44"/>
        </w:rPr>
      </w:pPr>
    </w:p>
    <w:p w:rsidR="00032D5F" w:rsidRDefault="00032D5F">
      <w:pPr>
        <w:jc w:val="center"/>
        <w:rPr>
          <w:snapToGrid w:val="0"/>
          <w:sz w:val="44"/>
        </w:rPr>
      </w:pPr>
    </w:p>
    <w:p w:rsidR="00032D5F" w:rsidRDefault="00032D5F">
      <w:pPr>
        <w:jc w:val="center"/>
        <w:rPr>
          <w:snapToGrid w:val="0"/>
          <w:sz w:val="44"/>
        </w:rPr>
      </w:pPr>
    </w:p>
    <w:p w:rsidR="00032D5F" w:rsidRDefault="00032D5F">
      <w:pPr>
        <w:jc w:val="center"/>
        <w:rPr>
          <w:snapToGrid w:val="0"/>
          <w:sz w:val="44"/>
        </w:rPr>
      </w:pPr>
    </w:p>
    <w:p w:rsidR="00032D5F" w:rsidRDefault="00032D5F">
      <w:pPr>
        <w:jc w:val="center"/>
        <w:rPr>
          <w:snapToGrid w:val="0"/>
          <w:sz w:val="44"/>
        </w:rPr>
      </w:pPr>
    </w:p>
    <w:p w:rsidR="00032D5F" w:rsidRDefault="00032D5F">
      <w:pPr>
        <w:rPr>
          <w:snapToGrid w:val="0"/>
          <w:sz w:val="44"/>
        </w:rPr>
      </w:pPr>
    </w:p>
    <w:p w:rsidR="00032D5F" w:rsidRDefault="00032D5F">
      <w:pPr>
        <w:rPr>
          <w:snapToGrid w:val="0"/>
          <w:sz w:val="44"/>
        </w:rPr>
      </w:pPr>
    </w:p>
    <w:p w:rsidR="00032D5F" w:rsidRDefault="00032D5F">
      <w:pPr>
        <w:rPr>
          <w:snapToGrid w:val="0"/>
          <w:sz w:val="44"/>
        </w:rPr>
      </w:pPr>
    </w:p>
    <w:tbl>
      <w:tblPr>
        <w:tblW w:w="0" w:type="auto"/>
        <w:jc w:val="center"/>
        <w:tblLayout w:type="fixed"/>
        <w:tblLook w:val="04A0" w:firstRow="1" w:lastRow="0" w:firstColumn="1" w:lastColumn="0" w:noHBand="0" w:noVBand="1"/>
      </w:tblPr>
      <w:tblGrid>
        <w:gridCol w:w="1988"/>
        <w:gridCol w:w="257"/>
        <w:gridCol w:w="5406"/>
      </w:tblGrid>
      <w:tr w:rsidR="00032D5F">
        <w:trPr>
          <w:trHeight w:val="888"/>
          <w:jc w:val="center"/>
        </w:trPr>
        <w:tc>
          <w:tcPr>
            <w:tcW w:w="1988" w:type="dxa"/>
            <w:vAlign w:val="center"/>
          </w:tcPr>
          <w:p w:rsidR="00032D5F" w:rsidRDefault="00D66C9A">
            <w:pPr>
              <w:adjustRightInd w:val="0"/>
              <w:snapToGrid w:val="0"/>
              <w:spacing w:line="440" w:lineRule="exact"/>
              <w:jc w:val="distribute"/>
              <w:rPr>
                <w:sz w:val="30"/>
                <w:szCs w:val="30"/>
              </w:rPr>
            </w:pPr>
            <w:r>
              <w:rPr>
                <w:sz w:val="30"/>
                <w:szCs w:val="30"/>
              </w:rPr>
              <w:t>招标人</w:t>
            </w:r>
          </w:p>
        </w:tc>
        <w:tc>
          <w:tcPr>
            <w:tcW w:w="257" w:type="dxa"/>
            <w:vAlign w:val="center"/>
          </w:tcPr>
          <w:p w:rsidR="00032D5F" w:rsidRDefault="00D66C9A">
            <w:pPr>
              <w:adjustRightInd w:val="0"/>
              <w:snapToGrid w:val="0"/>
              <w:spacing w:line="440" w:lineRule="exact"/>
              <w:jc w:val="distribute"/>
              <w:rPr>
                <w:sz w:val="30"/>
                <w:szCs w:val="30"/>
              </w:rPr>
            </w:pPr>
            <w:r>
              <w:rPr>
                <w:sz w:val="30"/>
                <w:szCs w:val="30"/>
              </w:rPr>
              <w:t>：</w:t>
            </w:r>
          </w:p>
        </w:tc>
        <w:tc>
          <w:tcPr>
            <w:tcW w:w="5406" w:type="dxa"/>
            <w:vAlign w:val="center"/>
          </w:tcPr>
          <w:p w:rsidR="00032D5F" w:rsidRDefault="00D66C9A">
            <w:pPr>
              <w:adjustRightInd w:val="0"/>
              <w:snapToGrid w:val="0"/>
              <w:spacing w:line="440" w:lineRule="exact"/>
              <w:jc w:val="distribute"/>
              <w:rPr>
                <w:sz w:val="30"/>
                <w:szCs w:val="30"/>
              </w:rPr>
            </w:pPr>
            <w:r>
              <w:rPr>
                <w:rFonts w:hint="eastAsia"/>
                <w:sz w:val="30"/>
                <w:szCs w:val="30"/>
              </w:rPr>
              <w:t>三门县海润街道王家村股份经济合作社</w:t>
            </w:r>
          </w:p>
        </w:tc>
      </w:tr>
      <w:tr w:rsidR="00032D5F">
        <w:trPr>
          <w:trHeight w:val="888"/>
          <w:jc w:val="center"/>
        </w:trPr>
        <w:tc>
          <w:tcPr>
            <w:tcW w:w="1988" w:type="dxa"/>
            <w:vAlign w:val="center"/>
          </w:tcPr>
          <w:p w:rsidR="00032D5F" w:rsidRDefault="00D66C9A">
            <w:pPr>
              <w:adjustRightInd w:val="0"/>
              <w:snapToGrid w:val="0"/>
              <w:spacing w:line="440" w:lineRule="exact"/>
              <w:jc w:val="distribute"/>
              <w:rPr>
                <w:sz w:val="30"/>
                <w:szCs w:val="30"/>
              </w:rPr>
            </w:pPr>
            <w:r>
              <w:rPr>
                <w:sz w:val="30"/>
                <w:szCs w:val="30"/>
              </w:rPr>
              <w:t>招标代理人</w:t>
            </w:r>
          </w:p>
        </w:tc>
        <w:tc>
          <w:tcPr>
            <w:tcW w:w="257" w:type="dxa"/>
            <w:vAlign w:val="center"/>
          </w:tcPr>
          <w:p w:rsidR="00032D5F" w:rsidRDefault="00D66C9A">
            <w:pPr>
              <w:adjustRightInd w:val="0"/>
              <w:snapToGrid w:val="0"/>
              <w:spacing w:line="440" w:lineRule="exact"/>
              <w:jc w:val="distribute"/>
              <w:rPr>
                <w:sz w:val="30"/>
                <w:szCs w:val="30"/>
              </w:rPr>
            </w:pPr>
            <w:r>
              <w:rPr>
                <w:sz w:val="30"/>
                <w:szCs w:val="30"/>
              </w:rPr>
              <w:t>：</w:t>
            </w:r>
          </w:p>
        </w:tc>
        <w:tc>
          <w:tcPr>
            <w:tcW w:w="5406" w:type="dxa"/>
            <w:vAlign w:val="center"/>
          </w:tcPr>
          <w:p w:rsidR="00032D5F" w:rsidRDefault="00D66C9A">
            <w:pPr>
              <w:adjustRightInd w:val="0"/>
              <w:snapToGrid w:val="0"/>
              <w:spacing w:line="440" w:lineRule="exact"/>
              <w:jc w:val="distribute"/>
              <w:rPr>
                <w:sz w:val="30"/>
                <w:szCs w:val="30"/>
              </w:rPr>
            </w:pPr>
            <w:proofErr w:type="gramStart"/>
            <w:r>
              <w:rPr>
                <w:rFonts w:hint="eastAsia"/>
                <w:sz w:val="30"/>
                <w:szCs w:val="30"/>
              </w:rPr>
              <w:t>台州正</w:t>
            </w:r>
            <w:proofErr w:type="gramEnd"/>
            <w:r>
              <w:rPr>
                <w:rFonts w:hint="eastAsia"/>
                <w:sz w:val="30"/>
                <w:szCs w:val="30"/>
              </w:rPr>
              <w:t>听工程项目管理有限公司</w:t>
            </w:r>
            <w:r>
              <w:rPr>
                <w:sz w:val="30"/>
                <w:szCs w:val="30"/>
              </w:rPr>
              <w:t xml:space="preserve"> </w:t>
            </w:r>
          </w:p>
        </w:tc>
      </w:tr>
    </w:tbl>
    <w:p w:rsidR="00032D5F" w:rsidRDefault="00D66C9A">
      <w:pPr>
        <w:adjustRightInd w:val="0"/>
        <w:snapToGrid w:val="0"/>
        <w:spacing w:line="440" w:lineRule="exact"/>
        <w:ind w:firstLineChars="400" w:firstLine="1200"/>
        <w:rPr>
          <w:sz w:val="30"/>
          <w:szCs w:val="30"/>
        </w:rPr>
      </w:pPr>
      <w:r>
        <w:rPr>
          <w:rFonts w:hint="eastAsia"/>
          <w:sz w:val="30"/>
          <w:szCs w:val="30"/>
        </w:rPr>
        <w:t>招标监管机构：三门县海润街道公共资源交易中心</w:t>
      </w:r>
    </w:p>
    <w:p w:rsidR="00032D5F" w:rsidRDefault="00D66C9A">
      <w:pPr>
        <w:spacing w:before="248"/>
        <w:ind w:left="6"/>
        <w:jc w:val="center"/>
        <w:rPr>
          <w:rFonts w:asciiTheme="minorEastAsia" w:eastAsiaTheme="minorEastAsia" w:hAnsiTheme="minorEastAsia" w:cstheme="minorEastAsia"/>
          <w:sz w:val="32"/>
          <w:szCs w:val="32"/>
        </w:rPr>
      </w:pPr>
      <w:r>
        <w:rPr>
          <w:sz w:val="32"/>
          <w:szCs w:val="32"/>
        </w:rPr>
        <w:t xml:space="preserve">二 〇 二 </w:t>
      </w:r>
      <w:r>
        <w:rPr>
          <w:rFonts w:hint="eastAsia"/>
          <w:sz w:val="32"/>
          <w:szCs w:val="32"/>
        </w:rPr>
        <w:t>一</w:t>
      </w:r>
      <w:r>
        <w:rPr>
          <w:sz w:val="32"/>
          <w:szCs w:val="32"/>
        </w:rPr>
        <w:t xml:space="preserve"> 年</w:t>
      </w:r>
      <w:r>
        <w:rPr>
          <w:rFonts w:hint="eastAsia"/>
          <w:sz w:val="32"/>
          <w:szCs w:val="32"/>
        </w:rPr>
        <w:t>八</w:t>
      </w:r>
      <w:r>
        <w:rPr>
          <w:sz w:val="32"/>
          <w:szCs w:val="32"/>
        </w:rPr>
        <w:t>月</w:t>
      </w:r>
    </w:p>
    <w:p w:rsidR="00032D5F" w:rsidRDefault="00032D5F">
      <w:pPr>
        <w:jc w:val="center"/>
        <w:rPr>
          <w:rFonts w:asciiTheme="minorEastAsia" w:eastAsiaTheme="minorEastAsia" w:hAnsiTheme="minorEastAsia" w:cstheme="minorEastAsia"/>
          <w:sz w:val="28"/>
        </w:rPr>
        <w:sectPr w:rsidR="00032D5F">
          <w:headerReference w:type="even" r:id="rId10"/>
          <w:headerReference w:type="default" r:id="rId11"/>
          <w:footerReference w:type="default" r:id="rId12"/>
          <w:type w:val="continuous"/>
          <w:pgSz w:w="11900" w:h="16840"/>
          <w:pgMar w:top="1600" w:right="1140" w:bottom="1180" w:left="1140" w:header="720" w:footer="999" w:gutter="0"/>
          <w:cols w:space="720"/>
        </w:sectPr>
      </w:pPr>
    </w:p>
    <w:p w:rsidR="00032D5F" w:rsidRDefault="00032D5F">
      <w:pPr>
        <w:pStyle w:val="a0"/>
        <w:spacing w:before="3"/>
        <w:ind w:left="0"/>
        <w:rPr>
          <w:rFonts w:asciiTheme="minorEastAsia" w:eastAsiaTheme="minorEastAsia" w:hAnsiTheme="minorEastAsia" w:cstheme="minorEastAsia"/>
          <w:sz w:val="28"/>
        </w:rPr>
      </w:pPr>
    </w:p>
    <w:p w:rsidR="00032D5F" w:rsidRDefault="00D66C9A">
      <w:pPr>
        <w:framePr w:hSpace="180" w:wrap="around" w:hAnchor="margin" w:xAlign="center" w:y="315"/>
        <w:jc w:val="center"/>
        <w:rPr>
          <w:b/>
          <w:bCs/>
          <w:color w:val="000000"/>
          <w:sz w:val="48"/>
          <w:szCs w:val="48"/>
        </w:rPr>
      </w:pPr>
      <w:r>
        <w:rPr>
          <w:rFonts w:hint="eastAsia"/>
          <w:b/>
          <w:bCs/>
          <w:color w:val="000000"/>
          <w:sz w:val="48"/>
          <w:szCs w:val="48"/>
        </w:rPr>
        <w:t>三   门   县</w:t>
      </w:r>
    </w:p>
    <w:p w:rsidR="00032D5F" w:rsidRDefault="00032D5F">
      <w:pPr>
        <w:framePr w:hSpace="180" w:wrap="around" w:hAnchor="margin" w:xAlign="center" w:y="315"/>
        <w:jc w:val="center"/>
        <w:rPr>
          <w:b/>
          <w:bCs/>
          <w:color w:val="000000"/>
          <w:sz w:val="48"/>
          <w:szCs w:val="48"/>
        </w:rPr>
      </w:pPr>
    </w:p>
    <w:p w:rsidR="00032D5F" w:rsidRDefault="00D66C9A">
      <w:pPr>
        <w:framePr w:hSpace="180" w:wrap="around" w:hAnchor="margin" w:xAlign="center" w:y="315"/>
        <w:jc w:val="center"/>
        <w:rPr>
          <w:b/>
          <w:bCs/>
          <w:color w:val="000000"/>
          <w:spacing w:val="120"/>
          <w:sz w:val="48"/>
          <w:szCs w:val="48"/>
        </w:rPr>
      </w:pPr>
      <w:r>
        <w:rPr>
          <w:rFonts w:hint="eastAsia"/>
          <w:b/>
          <w:bCs/>
          <w:color w:val="000000"/>
          <w:spacing w:val="120"/>
          <w:sz w:val="48"/>
          <w:szCs w:val="48"/>
        </w:rPr>
        <w:t>建设工程招标文件</w:t>
      </w:r>
    </w:p>
    <w:p w:rsidR="00032D5F" w:rsidRDefault="00032D5F">
      <w:pPr>
        <w:framePr w:hSpace="180" w:wrap="around" w:hAnchor="margin" w:xAlign="center" w:y="315"/>
        <w:spacing w:line="460" w:lineRule="exact"/>
        <w:jc w:val="center"/>
        <w:rPr>
          <w:b/>
          <w:sz w:val="30"/>
          <w:szCs w:val="30"/>
        </w:rPr>
      </w:pPr>
    </w:p>
    <w:p w:rsidR="00032D5F" w:rsidRDefault="00D66C9A">
      <w:pPr>
        <w:framePr w:hSpace="180" w:wrap="around" w:hAnchor="margin" w:xAlign="center" w:y="315"/>
        <w:spacing w:line="500" w:lineRule="exact"/>
        <w:jc w:val="center"/>
        <w:rPr>
          <w:b/>
          <w:bCs/>
          <w:color w:val="000000" w:themeColor="text1"/>
          <w:sz w:val="36"/>
          <w:szCs w:val="36"/>
        </w:rPr>
      </w:pPr>
      <w:r>
        <w:rPr>
          <w:rFonts w:asciiTheme="minorEastAsia" w:eastAsiaTheme="minorEastAsia" w:hAnsiTheme="minorEastAsia" w:cstheme="minorEastAsia" w:hint="eastAsia"/>
          <w:b/>
          <w:color w:val="000000" w:themeColor="text1"/>
          <w:sz w:val="30"/>
        </w:rPr>
        <w:t>备案登记号：</w:t>
      </w:r>
      <w:r>
        <w:rPr>
          <w:rFonts w:asciiTheme="minorEastAsia" w:eastAsiaTheme="minorEastAsia" w:hAnsiTheme="minorEastAsia" w:cstheme="minorEastAsia" w:hint="eastAsia"/>
          <w:b/>
          <w:color w:val="000000" w:themeColor="text1"/>
          <w:sz w:val="30"/>
          <w:lang w:val="en-US"/>
        </w:rPr>
        <w:t>正</w:t>
      </w:r>
      <w:proofErr w:type="gramStart"/>
      <w:r>
        <w:rPr>
          <w:rFonts w:asciiTheme="minorEastAsia" w:eastAsiaTheme="minorEastAsia" w:hAnsiTheme="minorEastAsia" w:cstheme="minorEastAsia" w:hint="eastAsia"/>
          <w:b/>
          <w:color w:val="000000" w:themeColor="text1"/>
          <w:sz w:val="30"/>
          <w:lang w:val="en-US"/>
        </w:rPr>
        <w:t>听招备</w:t>
      </w:r>
      <w:proofErr w:type="gramEnd"/>
      <w:r>
        <w:rPr>
          <w:rFonts w:asciiTheme="minorEastAsia" w:eastAsiaTheme="minorEastAsia" w:hAnsiTheme="minorEastAsia" w:cstheme="minorEastAsia" w:hint="eastAsia"/>
          <w:b/>
          <w:color w:val="000000" w:themeColor="text1"/>
          <w:sz w:val="30"/>
          <w:lang w:val="en-US"/>
        </w:rPr>
        <w:t>（</w:t>
      </w:r>
      <w:r>
        <w:rPr>
          <w:rFonts w:asciiTheme="minorEastAsia" w:eastAsiaTheme="minorEastAsia" w:hAnsiTheme="minorEastAsia" w:cstheme="minorEastAsia"/>
          <w:b/>
          <w:color w:val="000000" w:themeColor="text1"/>
          <w:sz w:val="30"/>
          <w:lang w:val="en-US"/>
        </w:rPr>
        <w:t>2021）007</w:t>
      </w:r>
      <w:r>
        <w:rPr>
          <w:rFonts w:asciiTheme="minorEastAsia" w:eastAsiaTheme="minorEastAsia" w:hAnsiTheme="minorEastAsia" w:cstheme="minorEastAsia" w:hint="eastAsia"/>
          <w:b/>
          <w:color w:val="000000" w:themeColor="text1"/>
          <w:sz w:val="30"/>
        </w:rPr>
        <w:t>号</w:t>
      </w:r>
    </w:p>
    <w:p w:rsidR="00032D5F" w:rsidRDefault="00032D5F">
      <w:pPr>
        <w:framePr w:hSpace="180" w:wrap="around" w:hAnchor="margin" w:xAlign="center" w:y="315"/>
        <w:spacing w:line="500" w:lineRule="exact"/>
        <w:rPr>
          <w:b/>
          <w:bCs/>
          <w:color w:val="000000"/>
          <w:sz w:val="36"/>
          <w:szCs w:val="36"/>
        </w:rPr>
      </w:pPr>
    </w:p>
    <w:p w:rsidR="00032D5F" w:rsidRDefault="00D66C9A">
      <w:pPr>
        <w:framePr w:hSpace="180" w:wrap="around" w:hAnchor="margin" w:xAlign="center" w:y="315"/>
        <w:jc w:val="center"/>
        <w:rPr>
          <w:b/>
          <w:sz w:val="32"/>
          <w:szCs w:val="32"/>
        </w:rPr>
      </w:pPr>
      <w:r>
        <w:rPr>
          <w:rFonts w:hint="eastAsia"/>
          <w:b/>
          <w:sz w:val="32"/>
          <w:szCs w:val="32"/>
        </w:rPr>
        <w:t xml:space="preserve"> 项目名称：浙江省省级文物保护单位-三门宗祠群之“王家王氏宗祠”修缮工程</w:t>
      </w:r>
    </w:p>
    <w:p w:rsidR="00032D5F" w:rsidRDefault="00032D5F">
      <w:pPr>
        <w:framePr w:hSpace="180" w:wrap="around" w:hAnchor="margin" w:xAlign="center" w:y="315"/>
        <w:jc w:val="center"/>
        <w:rPr>
          <w:b/>
          <w:sz w:val="32"/>
          <w:szCs w:val="32"/>
        </w:rPr>
      </w:pPr>
    </w:p>
    <w:p w:rsidR="00032D5F" w:rsidRDefault="00D66C9A">
      <w:pPr>
        <w:framePr w:hSpace="180" w:wrap="around" w:hAnchor="margin" w:xAlign="center" w:y="315"/>
        <w:adjustRightInd w:val="0"/>
        <w:snapToGrid w:val="0"/>
        <w:spacing w:line="440" w:lineRule="exact"/>
        <w:ind w:firstLineChars="300" w:firstLine="904"/>
        <w:rPr>
          <w:sz w:val="30"/>
          <w:szCs w:val="30"/>
        </w:rPr>
      </w:pPr>
      <w:r>
        <w:rPr>
          <w:rFonts w:hint="eastAsia"/>
          <w:b/>
          <w:bCs/>
          <w:color w:val="000000"/>
          <w:sz w:val="30"/>
          <w:szCs w:val="30"/>
        </w:rPr>
        <w:t>招 标 人：三门县海润街道王家村股份经济合作社</w:t>
      </w:r>
    </w:p>
    <w:p w:rsidR="00032D5F" w:rsidRDefault="00D66C9A">
      <w:pPr>
        <w:framePr w:hSpace="180" w:wrap="around" w:hAnchor="margin" w:xAlign="center" w:y="315"/>
        <w:spacing w:line="640" w:lineRule="exact"/>
        <w:ind w:left="144" w:firstLineChars="269" w:firstLine="810"/>
        <w:rPr>
          <w:b/>
          <w:bCs/>
          <w:color w:val="000000"/>
          <w:sz w:val="30"/>
          <w:szCs w:val="30"/>
        </w:rPr>
      </w:pPr>
      <w:r>
        <w:rPr>
          <w:rFonts w:hint="eastAsia"/>
          <w:b/>
          <w:bCs/>
          <w:color w:val="000000"/>
          <w:sz w:val="30"/>
          <w:szCs w:val="30"/>
        </w:rPr>
        <w:t>联 系 人：王时友</w:t>
      </w:r>
    </w:p>
    <w:p w:rsidR="00032D5F" w:rsidRDefault="00D66C9A">
      <w:pPr>
        <w:framePr w:hSpace="180" w:wrap="around" w:hAnchor="margin" w:xAlign="center" w:y="315"/>
        <w:spacing w:line="640" w:lineRule="exact"/>
        <w:ind w:left="144" w:firstLineChars="269" w:firstLine="810"/>
        <w:rPr>
          <w:b/>
          <w:bCs/>
          <w:color w:val="000000"/>
          <w:sz w:val="30"/>
          <w:szCs w:val="30"/>
        </w:rPr>
      </w:pPr>
      <w:r>
        <w:rPr>
          <w:rFonts w:hint="eastAsia"/>
          <w:b/>
          <w:bCs/>
          <w:color w:val="000000"/>
          <w:sz w:val="30"/>
          <w:szCs w:val="30"/>
        </w:rPr>
        <w:t xml:space="preserve">联系电话： </w:t>
      </w:r>
      <w:r>
        <w:rPr>
          <w:b/>
          <w:bCs/>
          <w:color w:val="000000"/>
          <w:sz w:val="30"/>
          <w:szCs w:val="30"/>
        </w:rPr>
        <w:t>13093889368</w:t>
      </w:r>
    </w:p>
    <w:p w:rsidR="00032D5F" w:rsidRDefault="00032D5F">
      <w:pPr>
        <w:framePr w:hSpace="180" w:wrap="around" w:hAnchor="margin" w:xAlign="center" w:y="315"/>
        <w:spacing w:line="440" w:lineRule="exact"/>
        <w:ind w:left="144" w:firstLineChars="269" w:firstLine="810"/>
        <w:rPr>
          <w:b/>
          <w:bCs/>
          <w:color w:val="000000"/>
          <w:sz w:val="30"/>
          <w:szCs w:val="30"/>
        </w:rPr>
      </w:pPr>
    </w:p>
    <w:p w:rsidR="00032D5F" w:rsidRDefault="00032D5F">
      <w:pPr>
        <w:framePr w:hSpace="180" w:wrap="around" w:hAnchor="margin" w:xAlign="center" w:y="315"/>
        <w:spacing w:line="440" w:lineRule="exact"/>
        <w:ind w:left="144" w:firstLineChars="269" w:firstLine="810"/>
        <w:rPr>
          <w:b/>
          <w:bCs/>
          <w:color w:val="000000"/>
          <w:sz w:val="30"/>
          <w:szCs w:val="30"/>
        </w:rPr>
      </w:pPr>
    </w:p>
    <w:p w:rsidR="00032D5F" w:rsidRDefault="00032D5F">
      <w:pPr>
        <w:framePr w:hSpace="180" w:wrap="around" w:hAnchor="margin" w:xAlign="center" w:y="315"/>
        <w:spacing w:line="640" w:lineRule="exact"/>
        <w:ind w:left="144" w:firstLineChars="269" w:firstLine="810"/>
        <w:rPr>
          <w:b/>
          <w:bCs/>
          <w:color w:val="000000"/>
          <w:sz w:val="30"/>
          <w:szCs w:val="30"/>
        </w:rPr>
      </w:pPr>
    </w:p>
    <w:p w:rsidR="00032D5F" w:rsidRDefault="00D66C9A">
      <w:pPr>
        <w:framePr w:hSpace="180" w:wrap="around" w:hAnchor="margin" w:xAlign="center" w:y="315"/>
        <w:spacing w:line="640" w:lineRule="exact"/>
        <w:ind w:left="144" w:firstLineChars="269" w:firstLine="810"/>
        <w:rPr>
          <w:b/>
          <w:bCs/>
          <w:color w:val="000000"/>
          <w:sz w:val="30"/>
          <w:szCs w:val="30"/>
        </w:rPr>
      </w:pPr>
      <w:r>
        <w:rPr>
          <w:rFonts w:hint="eastAsia"/>
          <w:b/>
          <w:bCs/>
          <w:color w:val="000000"/>
          <w:sz w:val="30"/>
          <w:szCs w:val="30"/>
        </w:rPr>
        <w:t>招标代理：</w:t>
      </w:r>
      <w:proofErr w:type="gramStart"/>
      <w:r>
        <w:rPr>
          <w:rFonts w:hint="eastAsia"/>
          <w:b/>
          <w:bCs/>
          <w:color w:val="000000"/>
          <w:sz w:val="30"/>
          <w:szCs w:val="30"/>
        </w:rPr>
        <w:t>台州正</w:t>
      </w:r>
      <w:proofErr w:type="gramEnd"/>
      <w:r>
        <w:rPr>
          <w:rFonts w:hint="eastAsia"/>
          <w:b/>
          <w:bCs/>
          <w:color w:val="000000"/>
          <w:sz w:val="30"/>
          <w:szCs w:val="30"/>
        </w:rPr>
        <w:t>听工程项目管理有限公司（盖章）</w:t>
      </w:r>
    </w:p>
    <w:p w:rsidR="00032D5F" w:rsidRDefault="00D66C9A">
      <w:pPr>
        <w:framePr w:hSpace="180" w:wrap="around" w:hAnchor="margin" w:xAlign="center" w:y="315"/>
        <w:spacing w:line="640" w:lineRule="exact"/>
        <w:ind w:left="144" w:firstLineChars="269" w:firstLine="810"/>
        <w:rPr>
          <w:b/>
          <w:bCs/>
          <w:color w:val="000000"/>
          <w:sz w:val="30"/>
          <w:szCs w:val="30"/>
        </w:rPr>
      </w:pPr>
      <w:r>
        <w:rPr>
          <w:rFonts w:hint="eastAsia"/>
          <w:b/>
          <w:bCs/>
          <w:color w:val="000000"/>
          <w:sz w:val="30"/>
          <w:szCs w:val="30"/>
        </w:rPr>
        <w:t>联 系 人：叶青青</w:t>
      </w:r>
    </w:p>
    <w:p w:rsidR="00032D5F" w:rsidRDefault="00D66C9A">
      <w:pPr>
        <w:framePr w:hSpace="180" w:wrap="around" w:hAnchor="margin" w:xAlign="center" w:y="315"/>
        <w:spacing w:line="640" w:lineRule="exact"/>
        <w:ind w:left="144" w:firstLineChars="269" w:firstLine="810"/>
        <w:rPr>
          <w:b/>
          <w:bCs/>
          <w:color w:val="000000"/>
          <w:sz w:val="30"/>
          <w:szCs w:val="30"/>
        </w:rPr>
      </w:pPr>
      <w:r>
        <w:rPr>
          <w:rFonts w:hint="eastAsia"/>
          <w:b/>
          <w:bCs/>
          <w:color w:val="000000"/>
          <w:sz w:val="30"/>
          <w:szCs w:val="30"/>
        </w:rPr>
        <w:t>联系电话：13867602988</w:t>
      </w:r>
    </w:p>
    <w:p w:rsidR="00032D5F" w:rsidRDefault="00032D5F">
      <w:pPr>
        <w:framePr w:hSpace="180" w:wrap="around" w:hAnchor="margin" w:xAlign="center" w:y="315"/>
        <w:spacing w:line="440" w:lineRule="exact"/>
        <w:ind w:left="144" w:firstLineChars="269" w:firstLine="810"/>
        <w:rPr>
          <w:b/>
          <w:bCs/>
          <w:color w:val="000000"/>
          <w:sz w:val="30"/>
          <w:szCs w:val="30"/>
        </w:rPr>
      </w:pPr>
    </w:p>
    <w:p w:rsidR="00032D5F" w:rsidRDefault="00032D5F">
      <w:pPr>
        <w:framePr w:hSpace="180" w:wrap="around" w:hAnchor="margin" w:xAlign="center" w:y="315"/>
        <w:spacing w:line="440" w:lineRule="exact"/>
        <w:ind w:left="144" w:firstLineChars="269" w:firstLine="810"/>
        <w:rPr>
          <w:b/>
          <w:bCs/>
          <w:color w:val="000000"/>
          <w:sz w:val="30"/>
          <w:szCs w:val="30"/>
        </w:rPr>
      </w:pPr>
    </w:p>
    <w:p w:rsidR="00032D5F" w:rsidRDefault="00D66C9A">
      <w:pPr>
        <w:framePr w:hSpace="180" w:wrap="around" w:hAnchor="margin" w:xAlign="center" w:y="315"/>
        <w:spacing w:line="440" w:lineRule="exact"/>
        <w:ind w:left="144" w:firstLineChars="269" w:firstLine="810"/>
        <w:rPr>
          <w:b/>
          <w:bCs/>
          <w:color w:val="000000"/>
          <w:sz w:val="30"/>
          <w:szCs w:val="30"/>
        </w:rPr>
      </w:pPr>
      <w:r>
        <w:rPr>
          <w:rFonts w:hint="eastAsia"/>
          <w:b/>
          <w:bCs/>
          <w:color w:val="000000"/>
          <w:sz w:val="30"/>
          <w:szCs w:val="30"/>
        </w:rPr>
        <w:t>招标监管机构：三门县海润街道公共资源交易中心</w:t>
      </w:r>
    </w:p>
    <w:p w:rsidR="00032D5F" w:rsidRDefault="00D66C9A">
      <w:pPr>
        <w:ind w:firstLineChars="900" w:firstLine="2711"/>
        <w:jc w:val="both"/>
        <w:rPr>
          <w:rFonts w:asciiTheme="minorEastAsia" w:eastAsiaTheme="minorEastAsia" w:hAnsiTheme="minorEastAsia" w:cstheme="minorEastAsia"/>
          <w:b/>
          <w:sz w:val="30"/>
        </w:rPr>
      </w:pPr>
      <w:r>
        <w:rPr>
          <w:rFonts w:hint="eastAsia"/>
          <w:b/>
          <w:bCs/>
          <w:color w:val="000000"/>
          <w:sz w:val="30"/>
          <w:szCs w:val="30"/>
        </w:rPr>
        <w:t xml:space="preserve">二 ○ </w:t>
      </w:r>
      <w:r>
        <w:rPr>
          <w:sz w:val="28"/>
          <w:szCs w:val="28"/>
        </w:rPr>
        <w:t xml:space="preserve">二 </w:t>
      </w:r>
      <w:r>
        <w:rPr>
          <w:rFonts w:hint="eastAsia"/>
          <w:sz w:val="28"/>
          <w:szCs w:val="28"/>
        </w:rPr>
        <w:t>一</w:t>
      </w:r>
      <w:r>
        <w:rPr>
          <w:rFonts w:hint="eastAsia"/>
          <w:b/>
          <w:bCs/>
          <w:color w:val="000000"/>
          <w:sz w:val="30"/>
          <w:szCs w:val="30"/>
        </w:rPr>
        <w:t xml:space="preserve"> 年八月</w:t>
      </w:r>
    </w:p>
    <w:p w:rsidR="00032D5F" w:rsidRDefault="00032D5F">
      <w:pPr>
        <w:rPr>
          <w:rFonts w:asciiTheme="minorEastAsia" w:eastAsiaTheme="minorEastAsia" w:hAnsiTheme="minorEastAsia" w:cstheme="minorEastAsia"/>
          <w:sz w:val="30"/>
        </w:rPr>
      </w:pPr>
    </w:p>
    <w:p w:rsidR="00032D5F" w:rsidRDefault="00032D5F">
      <w:pPr>
        <w:rPr>
          <w:rFonts w:asciiTheme="minorEastAsia" w:eastAsiaTheme="minorEastAsia" w:hAnsiTheme="minorEastAsia" w:cstheme="minorEastAsia"/>
          <w:sz w:val="30"/>
        </w:rPr>
      </w:pPr>
    </w:p>
    <w:p w:rsidR="00032D5F" w:rsidRDefault="00032D5F">
      <w:pPr>
        <w:rPr>
          <w:rFonts w:asciiTheme="minorEastAsia" w:eastAsiaTheme="minorEastAsia" w:hAnsiTheme="minorEastAsia" w:cstheme="minorEastAsia"/>
          <w:sz w:val="30"/>
        </w:rPr>
      </w:pPr>
    </w:p>
    <w:p w:rsidR="00032D5F" w:rsidRDefault="00032D5F">
      <w:pPr>
        <w:rPr>
          <w:rFonts w:asciiTheme="minorEastAsia" w:eastAsiaTheme="minorEastAsia" w:hAnsiTheme="minorEastAsia" w:cstheme="minorEastAsia"/>
          <w:sz w:val="30"/>
        </w:rPr>
      </w:pPr>
    </w:p>
    <w:p w:rsidR="00032D5F" w:rsidRDefault="00032D5F">
      <w:pPr>
        <w:rPr>
          <w:rFonts w:asciiTheme="minorEastAsia" w:eastAsiaTheme="minorEastAsia" w:hAnsiTheme="minorEastAsia" w:cstheme="minorEastAsia"/>
          <w:sz w:val="30"/>
        </w:rPr>
        <w:sectPr w:rsidR="00032D5F">
          <w:footerReference w:type="default" r:id="rId13"/>
          <w:pgSz w:w="11900" w:h="16840"/>
          <w:pgMar w:top="1600" w:right="1140" w:bottom="1400" w:left="1140" w:header="0" w:footer="1205" w:gutter="0"/>
          <w:pgNumType w:start="2"/>
          <w:cols w:space="720"/>
        </w:sectPr>
      </w:pPr>
    </w:p>
    <w:p w:rsidR="00032D5F" w:rsidRDefault="00D66C9A">
      <w:pPr>
        <w:pStyle w:val="2"/>
        <w:ind w:left="407"/>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目</w:t>
      </w:r>
      <w:r>
        <w:rPr>
          <w:rFonts w:asciiTheme="minorEastAsia" w:eastAsiaTheme="minorEastAsia" w:hAnsiTheme="minorEastAsia" w:cstheme="minorEastAsia" w:hint="eastAsia"/>
          <w:lang w:val="en-US"/>
        </w:rPr>
        <w:t xml:space="preserve">    </w:t>
      </w:r>
      <w:r>
        <w:rPr>
          <w:rFonts w:asciiTheme="minorEastAsia" w:eastAsiaTheme="minorEastAsia" w:hAnsiTheme="minorEastAsia" w:cstheme="minorEastAsia" w:hint="eastAsia"/>
        </w:rPr>
        <w:t>录</w:t>
      </w:r>
    </w:p>
    <w:sdt>
      <w:sdtPr>
        <w:rPr>
          <w:sz w:val="21"/>
        </w:rPr>
        <w:id w:val="147474722"/>
        <w:docPartObj>
          <w:docPartGallery w:val="Table of Contents"/>
          <w:docPartUnique/>
        </w:docPartObj>
      </w:sdtPr>
      <w:sdtEndPr/>
      <w:sdtContent>
        <w:p w:rsidR="00032D5F" w:rsidRDefault="00032D5F">
          <w:pPr>
            <w:jc w:val="center"/>
          </w:pPr>
        </w:p>
        <w:p w:rsidR="00032D5F" w:rsidRDefault="00D66C9A">
          <w:pPr>
            <w:pStyle w:val="WPSOffice2"/>
            <w:tabs>
              <w:tab w:val="right" w:leader="dot" w:pos="9620"/>
            </w:tabs>
            <w:ind w:left="440"/>
          </w:pPr>
          <w:r>
            <w:fldChar w:fldCharType="begin"/>
          </w:r>
          <w:r>
            <w:instrText xml:space="preserve">TOC \o "1-2" \h \u </w:instrText>
          </w:r>
          <w:r>
            <w:fldChar w:fldCharType="separate"/>
          </w:r>
        </w:p>
        <w:p w:rsidR="00032D5F" w:rsidRDefault="00F87FFB">
          <w:pPr>
            <w:pStyle w:val="WPSOffice2"/>
            <w:tabs>
              <w:tab w:val="right" w:leader="dot" w:pos="9620"/>
            </w:tabs>
            <w:ind w:left="440"/>
          </w:pPr>
          <w:hyperlink w:anchor="_Toc22884" w:history="1">
            <w:r w:rsidR="00D66C9A">
              <w:rPr>
                <w:rFonts w:asciiTheme="minorEastAsia" w:eastAsiaTheme="minorEastAsia" w:hAnsiTheme="minorEastAsia" w:cstheme="minorEastAsia" w:hint="eastAsia"/>
              </w:rPr>
              <w:t>第一卷</w:t>
            </w:r>
            <w:r w:rsidR="00D66C9A">
              <w:tab/>
              <w:t>1</w:t>
            </w:r>
          </w:hyperlink>
        </w:p>
        <w:p w:rsidR="00032D5F" w:rsidRDefault="00F87FFB">
          <w:pPr>
            <w:pStyle w:val="WPSOffice2"/>
            <w:tabs>
              <w:tab w:val="right" w:leader="dot" w:pos="9620"/>
            </w:tabs>
            <w:ind w:left="440"/>
          </w:pPr>
          <w:hyperlink w:anchor="_Toc16042" w:history="1">
            <w:r w:rsidR="00D66C9A">
              <w:rPr>
                <w:rFonts w:asciiTheme="minorEastAsia" w:eastAsiaTheme="minorEastAsia" w:hAnsiTheme="minorEastAsia" w:cstheme="minorEastAsia" w:hint="eastAsia"/>
                <w:b/>
              </w:rPr>
              <w:t>第一章    招标公告</w:t>
            </w:r>
            <w:r w:rsidR="00D66C9A">
              <w:tab/>
            </w:r>
            <w:r w:rsidR="00D66C9A">
              <w:fldChar w:fldCharType="begin"/>
            </w:r>
            <w:r w:rsidR="00D66C9A">
              <w:instrText xml:space="preserve"> PAGEREF _Toc16042 \h </w:instrText>
            </w:r>
            <w:r w:rsidR="00D66C9A">
              <w:fldChar w:fldCharType="separate"/>
            </w:r>
            <w:r w:rsidR="00D66C9A">
              <w:t>5</w:t>
            </w:r>
            <w:r w:rsidR="00D66C9A">
              <w:fldChar w:fldCharType="end"/>
            </w:r>
          </w:hyperlink>
        </w:p>
        <w:p w:rsidR="00032D5F" w:rsidRDefault="00F87FFB">
          <w:pPr>
            <w:pStyle w:val="WPSOffice2"/>
            <w:tabs>
              <w:tab w:val="right" w:leader="dot" w:pos="9620"/>
            </w:tabs>
            <w:ind w:left="440"/>
          </w:pPr>
          <w:hyperlink w:anchor="_Toc17064" w:history="1">
            <w:r w:rsidR="00D66C9A">
              <w:rPr>
                <w:rFonts w:asciiTheme="minorEastAsia" w:eastAsiaTheme="minorEastAsia" w:hAnsiTheme="minorEastAsia" w:cstheme="minorEastAsia" w:hint="eastAsia"/>
                <w:szCs w:val="24"/>
              </w:rPr>
              <w:t>1、招标条件</w:t>
            </w:r>
            <w:r w:rsidR="00D66C9A">
              <w:tab/>
              <w:t>5</w:t>
            </w:r>
          </w:hyperlink>
        </w:p>
        <w:p w:rsidR="00032D5F" w:rsidRDefault="00F87FFB">
          <w:pPr>
            <w:pStyle w:val="WPSOffice2"/>
            <w:tabs>
              <w:tab w:val="right" w:leader="dot" w:pos="9620"/>
            </w:tabs>
            <w:ind w:left="440"/>
          </w:pPr>
          <w:hyperlink w:anchor="_Toc1265" w:history="1">
            <w:r w:rsidR="00D66C9A">
              <w:rPr>
                <w:rFonts w:asciiTheme="minorEastAsia" w:eastAsiaTheme="minorEastAsia" w:hAnsiTheme="minorEastAsia" w:cstheme="minorEastAsia" w:hint="eastAsia"/>
                <w:szCs w:val="24"/>
              </w:rPr>
              <w:t>2、项目概况与招标范围</w:t>
            </w:r>
            <w:r w:rsidR="00D66C9A">
              <w:tab/>
              <w:t>5</w:t>
            </w:r>
          </w:hyperlink>
        </w:p>
        <w:p w:rsidR="00032D5F" w:rsidRDefault="00F87FFB">
          <w:pPr>
            <w:pStyle w:val="WPSOffice2"/>
            <w:tabs>
              <w:tab w:val="right" w:leader="dot" w:pos="9620"/>
            </w:tabs>
            <w:ind w:left="440"/>
          </w:pPr>
          <w:hyperlink w:anchor="_Toc22075" w:history="1">
            <w:r w:rsidR="00D66C9A">
              <w:rPr>
                <w:rFonts w:asciiTheme="minorEastAsia" w:eastAsiaTheme="minorEastAsia" w:hAnsiTheme="minorEastAsia" w:cstheme="minorEastAsia" w:hint="eastAsia"/>
                <w:szCs w:val="24"/>
              </w:rPr>
              <w:t>3、投标人资格要求</w:t>
            </w:r>
            <w:r w:rsidR="00D66C9A">
              <w:tab/>
              <w:t>5</w:t>
            </w:r>
          </w:hyperlink>
        </w:p>
        <w:p w:rsidR="00032D5F" w:rsidRDefault="00F87FFB">
          <w:pPr>
            <w:pStyle w:val="WPSOffice2"/>
            <w:tabs>
              <w:tab w:val="right" w:leader="dot" w:pos="9620"/>
            </w:tabs>
            <w:ind w:left="440"/>
          </w:pPr>
          <w:hyperlink w:anchor="_Toc20769" w:history="1">
            <w:r w:rsidR="00D66C9A">
              <w:rPr>
                <w:rFonts w:asciiTheme="minorEastAsia" w:eastAsiaTheme="minorEastAsia" w:hAnsiTheme="minorEastAsia" w:cstheme="minorEastAsia" w:hint="eastAsia"/>
                <w:szCs w:val="24"/>
              </w:rPr>
              <w:t>4、招标文件的获取</w:t>
            </w:r>
            <w:r w:rsidR="00D66C9A">
              <w:tab/>
            </w:r>
            <w:r w:rsidR="00D66C9A">
              <w:fldChar w:fldCharType="begin"/>
            </w:r>
            <w:r w:rsidR="00D66C9A">
              <w:instrText xml:space="preserve"> PAGEREF _Toc20769 \h </w:instrText>
            </w:r>
            <w:r w:rsidR="00D66C9A">
              <w:fldChar w:fldCharType="separate"/>
            </w:r>
            <w:r w:rsidR="00D66C9A">
              <w:t>5</w:t>
            </w:r>
            <w:r w:rsidR="00D66C9A">
              <w:fldChar w:fldCharType="end"/>
            </w:r>
          </w:hyperlink>
        </w:p>
        <w:p w:rsidR="00032D5F" w:rsidRDefault="00F87FFB">
          <w:pPr>
            <w:pStyle w:val="WPSOffice2"/>
            <w:tabs>
              <w:tab w:val="right" w:leader="dot" w:pos="9620"/>
            </w:tabs>
            <w:ind w:left="440"/>
          </w:pPr>
          <w:hyperlink w:anchor="_Toc11922" w:history="1">
            <w:r w:rsidR="00D66C9A">
              <w:rPr>
                <w:rFonts w:asciiTheme="minorEastAsia" w:eastAsiaTheme="minorEastAsia" w:hAnsiTheme="minorEastAsia" w:cstheme="minorEastAsia" w:hint="eastAsia"/>
                <w:szCs w:val="24"/>
              </w:rPr>
              <w:t>5、投标文件的递交</w:t>
            </w:r>
            <w:r w:rsidR="00D66C9A">
              <w:tab/>
            </w:r>
            <w:r w:rsidR="00D66C9A">
              <w:fldChar w:fldCharType="begin"/>
            </w:r>
            <w:r w:rsidR="00D66C9A">
              <w:instrText xml:space="preserve"> PAGEREF _Toc11922 \h </w:instrText>
            </w:r>
            <w:r w:rsidR="00D66C9A">
              <w:fldChar w:fldCharType="separate"/>
            </w:r>
            <w:r w:rsidR="00D66C9A">
              <w:t>5</w:t>
            </w:r>
            <w:r w:rsidR="00D66C9A">
              <w:fldChar w:fldCharType="end"/>
            </w:r>
          </w:hyperlink>
        </w:p>
        <w:p w:rsidR="00032D5F" w:rsidRDefault="00F87FFB">
          <w:pPr>
            <w:pStyle w:val="WPSOffice2"/>
            <w:tabs>
              <w:tab w:val="right" w:leader="dot" w:pos="9620"/>
            </w:tabs>
            <w:ind w:left="440"/>
          </w:pPr>
          <w:hyperlink w:anchor="_Toc7298" w:history="1">
            <w:r w:rsidR="00D66C9A">
              <w:rPr>
                <w:rFonts w:asciiTheme="minorEastAsia" w:eastAsiaTheme="minorEastAsia" w:hAnsiTheme="minorEastAsia" w:cstheme="minorEastAsia" w:hint="eastAsia"/>
                <w:szCs w:val="24"/>
              </w:rPr>
              <w:t>6、发布公告的媒介</w:t>
            </w:r>
            <w:r w:rsidR="00D66C9A">
              <w:tab/>
            </w:r>
            <w:r w:rsidR="00D66C9A">
              <w:fldChar w:fldCharType="begin"/>
            </w:r>
            <w:r w:rsidR="00D66C9A">
              <w:instrText xml:space="preserve"> PAGEREF _Toc7298 \h </w:instrText>
            </w:r>
            <w:r w:rsidR="00D66C9A">
              <w:fldChar w:fldCharType="separate"/>
            </w:r>
            <w:r w:rsidR="00D66C9A">
              <w:t>5</w:t>
            </w:r>
            <w:r w:rsidR="00D66C9A">
              <w:fldChar w:fldCharType="end"/>
            </w:r>
          </w:hyperlink>
        </w:p>
        <w:p w:rsidR="00032D5F" w:rsidRDefault="00F87FFB">
          <w:pPr>
            <w:pStyle w:val="WPSOffice2"/>
            <w:tabs>
              <w:tab w:val="right" w:leader="dot" w:pos="9620"/>
            </w:tabs>
            <w:ind w:left="440"/>
          </w:pPr>
          <w:hyperlink w:anchor="_Toc11737" w:history="1">
            <w:r w:rsidR="00D66C9A">
              <w:rPr>
                <w:rFonts w:asciiTheme="minorEastAsia" w:eastAsiaTheme="minorEastAsia" w:hAnsiTheme="minorEastAsia" w:cstheme="minorEastAsia" w:hint="eastAsia"/>
                <w:szCs w:val="24"/>
              </w:rPr>
              <w:t>7、其他</w:t>
            </w:r>
            <w:r w:rsidR="00D66C9A">
              <w:tab/>
            </w:r>
            <w:r w:rsidR="00D66C9A">
              <w:fldChar w:fldCharType="begin"/>
            </w:r>
            <w:r w:rsidR="00D66C9A">
              <w:instrText xml:space="preserve"> PAGEREF _Toc11737 \h </w:instrText>
            </w:r>
            <w:r w:rsidR="00D66C9A">
              <w:fldChar w:fldCharType="separate"/>
            </w:r>
            <w:r w:rsidR="00D66C9A">
              <w:t>5</w:t>
            </w:r>
            <w:r w:rsidR="00D66C9A">
              <w:fldChar w:fldCharType="end"/>
            </w:r>
          </w:hyperlink>
        </w:p>
        <w:p w:rsidR="00032D5F" w:rsidRDefault="00F87FFB">
          <w:pPr>
            <w:pStyle w:val="WPSOffice2"/>
            <w:tabs>
              <w:tab w:val="right" w:leader="dot" w:pos="9620"/>
            </w:tabs>
            <w:ind w:left="440"/>
          </w:pPr>
          <w:hyperlink w:anchor="_Toc24204" w:history="1">
            <w:r w:rsidR="00D66C9A">
              <w:rPr>
                <w:rFonts w:asciiTheme="minorEastAsia" w:eastAsiaTheme="minorEastAsia" w:hAnsiTheme="minorEastAsia" w:cstheme="minorEastAsia" w:hint="eastAsia"/>
                <w:bCs/>
                <w:szCs w:val="24"/>
                <w:lang w:val="zh-CN" w:bidi="zh-CN"/>
              </w:rPr>
              <w:t>8、联系方式</w:t>
            </w:r>
            <w:r w:rsidR="00D66C9A">
              <w:tab/>
            </w:r>
            <w:r w:rsidR="00D66C9A">
              <w:fldChar w:fldCharType="begin"/>
            </w:r>
            <w:r w:rsidR="00D66C9A">
              <w:instrText xml:space="preserve"> PAGEREF _Toc24204 \h </w:instrText>
            </w:r>
            <w:r w:rsidR="00D66C9A">
              <w:fldChar w:fldCharType="separate"/>
            </w:r>
            <w:r w:rsidR="00D66C9A">
              <w:t>6</w:t>
            </w:r>
            <w:r w:rsidR="00D66C9A">
              <w:fldChar w:fldCharType="end"/>
            </w:r>
          </w:hyperlink>
        </w:p>
        <w:p w:rsidR="00032D5F" w:rsidRDefault="00F87FFB">
          <w:pPr>
            <w:pStyle w:val="WPSOffice2"/>
            <w:tabs>
              <w:tab w:val="right" w:leader="dot" w:pos="9620"/>
            </w:tabs>
            <w:ind w:left="440"/>
          </w:pPr>
          <w:hyperlink w:anchor="_Toc15887" w:history="1">
            <w:r w:rsidR="00D66C9A">
              <w:rPr>
                <w:rFonts w:asciiTheme="minorEastAsia" w:eastAsiaTheme="minorEastAsia" w:hAnsiTheme="minorEastAsia" w:cstheme="minorEastAsia" w:hint="eastAsia"/>
                <w:b/>
              </w:rPr>
              <w:t>第二章  投标人须知</w:t>
            </w:r>
            <w:r w:rsidR="00D66C9A">
              <w:tab/>
            </w:r>
            <w:r w:rsidR="00D66C9A">
              <w:fldChar w:fldCharType="begin"/>
            </w:r>
            <w:r w:rsidR="00D66C9A">
              <w:instrText xml:space="preserve"> PAGEREF _Toc15887 \h </w:instrText>
            </w:r>
            <w:r w:rsidR="00D66C9A">
              <w:fldChar w:fldCharType="separate"/>
            </w:r>
            <w:r w:rsidR="00D66C9A">
              <w:t>7</w:t>
            </w:r>
            <w:r w:rsidR="00D66C9A">
              <w:fldChar w:fldCharType="end"/>
            </w:r>
          </w:hyperlink>
        </w:p>
        <w:p w:rsidR="00032D5F" w:rsidRDefault="00F87FFB">
          <w:pPr>
            <w:pStyle w:val="WPSOffice2"/>
            <w:tabs>
              <w:tab w:val="right" w:leader="dot" w:pos="9620"/>
            </w:tabs>
            <w:ind w:left="440"/>
          </w:pPr>
          <w:hyperlink w:anchor="_Toc29287" w:history="1">
            <w:r w:rsidR="00D66C9A">
              <w:rPr>
                <w:rFonts w:asciiTheme="minorEastAsia" w:eastAsiaTheme="minorEastAsia" w:hAnsiTheme="minorEastAsia" w:cstheme="minorEastAsia" w:hint="eastAsia"/>
              </w:rPr>
              <w:t>投标人须知前附表</w:t>
            </w:r>
            <w:r w:rsidR="00D66C9A">
              <w:tab/>
            </w:r>
            <w:r w:rsidR="00D66C9A">
              <w:fldChar w:fldCharType="begin"/>
            </w:r>
            <w:r w:rsidR="00D66C9A">
              <w:instrText xml:space="preserve"> PAGEREF _Toc29287 \h </w:instrText>
            </w:r>
            <w:r w:rsidR="00D66C9A">
              <w:fldChar w:fldCharType="separate"/>
            </w:r>
            <w:r w:rsidR="00D66C9A">
              <w:t>7</w:t>
            </w:r>
            <w:r w:rsidR="00D66C9A">
              <w:fldChar w:fldCharType="end"/>
            </w:r>
          </w:hyperlink>
        </w:p>
        <w:p w:rsidR="00032D5F" w:rsidRDefault="00F87FFB">
          <w:pPr>
            <w:pStyle w:val="WPSOffice2"/>
            <w:tabs>
              <w:tab w:val="right" w:leader="dot" w:pos="9620"/>
            </w:tabs>
            <w:ind w:left="440"/>
          </w:pPr>
          <w:hyperlink w:anchor="_Toc18567" w:history="1">
            <w:r w:rsidR="00D66C9A">
              <w:rPr>
                <w:rFonts w:ascii="Times New Roman" w:eastAsia="Times New Roman" w:hAnsi="Times New Roman" w:cs="Times New Roman"/>
                <w:szCs w:val="28"/>
                <w:lang w:val="zh-CN" w:bidi="zh-CN"/>
              </w:rPr>
              <w:t xml:space="preserve">1. </w:t>
            </w:r>
            <w:r w:rsidR="00D66C9A">
              <w:rPr>
                <w:rFonts w:asciiTheme="minorEastAsia" w:eastAsiaTheme="minorEastAsia" w:hAnsiTheme="minorEastAsia" w:cstheme="minorEastAsia" w:hint="eastAsia"/>
              </w:rPr>
              <w:t>总则</w:t>
            </w:r>
            <w:r w:rsidR="00D66C9A">
              <w:tab/>
            </w:r>
            <w:r w:rsidR="00D66C9A">
              <w:fldChar w:fldCharType="begin"/>
            </w:r>
            <w:r w:rsidR="00D66C9A">
              <w:instrText xml:space="preserve"> PAGEREF _Toc18567 \h </w:instrText>
            </w:r>
            <w:r w:rsidR="00D66C9A">
              <w:fldChar w:fldCharType="separate"/>
            </w:r>
            <w:r w:rsidR="00D66C9A">
              <w:t>11</w:t>
            </w:r>
            <w:r w:rsidR="00D66C9A">
              <w:fldChar w:fldCharType="end"/>
            </w:r>
          </w:hyperlink>
        </w:p>
        <w:p w:rsidR="00032D5F" w:rsidRDefault="00F87FFB">
          <w:pPr>
            <w:pStyle w:val="WPSOffice2"/>
            <w:tabs>
              <w:tab w:val="right" w:leader="dot" w:pos="9620"/>
            </w:tabs>
            <w:ind w:left="440"/>
          </w:pPr>
          <w:hyperlink w:anchor="_Toc32028" w:history="1">
            <w:r w:rsidR="00D66C9A">
              <w:rPr>
                <w:rFonts w:ascii="Times New Roman" w:eastAsia="Times New Roman" w:hAnsi="Times New Roman" w:cs="Times New Roman"/>
                <w:szCs w:val="28"/>
                <w:lang w:val="zh-CN" w:bidi="zh-CN"/>
              </w:rPr>
              <w:t xml:space="preserve">2. </w:t>
            </w:r>
            <w:r w:rsidR="00D66C9A">
              <w:rPr>
                <w:rFonts w:asciiTheme="minorEastAsia" w:eastAsiaTheme="minorEastAsia" w:hAnsiTheme="minorEastAsia" w:cstheme="minorEastAsia" w:hint="eastAsia"/>
              </w:rPr>
              <w:t>招标文件</w:t>
            </w:r>
            <w:r w:rsidR="00D66C9A">
              <w:tab/>
            </w:r>
            <w:r w:rsidR="00D66C9A">
              <w:fldChar w:fldCharType="begin"/>
            </w:r>
            <w:r w:rsidR="00D66C9A">
              <w:instrText xml:space="preserve"> PAGEREF _Toc32028 \h </w:instrText>
            </w:r>
            <w:r w:rsidR="00D66C9A">
              <w:fldChar w:fldCharType="separate"/>
            </w:r>
            <w:r w:rsidR="00D66C9A">
              <w:t>13</w:t>
            </w:r>
            <w:r w:rsidR="00D66C9A">
              <w:fldChar w:fldCharType="end"/>
            </w:r>
          </w:hyperlink>
        </w:p>
        <w:p w:rsidR="00032D5F" w:rsidRDefault="00F87FFB">
          <w:pPr>
            <w:pStyle w:val="WPSOffice2"/>
            <w:tabs>
              <w:tab w:val="right" w:leader="dot" w:pos="9620"/>
            </w:tabs>
            <w:ind w:left="440"/>
          </w:pPr>
          <w:hyperlink w:anchor="_Toc18736" w:history="1">
            <w:r w:rsidR="00D66C9A">
              <w:rPr>
                <w:rFonts w:ascii="Times New Roman" w:eastAsia="Times New Roman" w:hAnsi="Times New Roman" w:cs="Times New Roman"/>
                <w:szCs w:val="28"/>
                <w:lang w:val="zh-CN" w:bidi="zh-CN"/>
              </w:rPr>
              <w:t xml:space="preserve">3. </w:t>
            </w:r>
            <w:r w:rsidR="00D66C9A">
              <w:rPr>
                <w:rFonts w:asciiTheme="minorEastAsia" w:eastAsiaTheme="minorEastAsia" w:hAnsiTheme="minorEastAsia" w:cstheme="minorEastAsia" w:hint="eastAsia"/>
              </w:rPr>
              <w:t>投标文件</w:t>
            </w:r>
            <w:r w:rsidR="00D66C9A">
              <w:tab/>
            </w:r>
            <w:r w:rsidR="00D66C9A">
              <w:fldChar w:fldCharType="begin"/>
            </w:r>
            <w:r w:rsidR="00D66C9A">
              <w:instrText xml:space="preserve"> PAGEREF _Toc18736 \h </w:instrText>
            </w:r>
            <w:r w:rsidR="00D66C9A">
              <w:fldChar w:fldCharType="separate"/>
            </w:r>
            <w:r w:rsidR="00D66C9A">
              <w:t>14</w:t>
            </w:r>
            <w:r w:rsidR="00D66C9A">
              <w:fldChar w:fldCharType="end"/>
            </w:r>
          </w:hyperlink>
        </w:p>
        <w:p w:rsidR="00032D5F" w:rsidRDefault="00F87FFB">
          <w:pPr>
            <w:pStyle w:val="WPSOffice2"/>
            <w:tabs>
              <w:tab w:val="right" w:leader="dot" w:pos="9620"/>
            </w:tabs>
            <w:ind w:left="440"/>
          </w:pPr>
          <w:hyperlink w:anchor="_Toc15209" w:history="1">
            <w:r w:rsidR="00D66C9A">
              <w:rPr>
                <w:rFonts w:ascii="Times New Roman" w:eastAsia="Times New Roman" w:hAnsi="Times New Roman" w:cs="Times New Roman"/>
                <w:szCs w:val="28"/>
                <w:lang w:val="zh-CN" w:bidi="zh-CN"/>
              </w:rPr>
              <w:t xml:space="preserve">4. </w:t>
            </w:r>
            <w:r w:rsidR="00D66C9A">
              <w:rPr>
                <w:rFonts w:asciiTheme="minorEastAsia" w:eastAsiaTheme="minorEastAsia" w:hAnsiTheme="minorEastAsia" w:cstheme="minorEastAsia" w:hint="eastAsia"/>
              </w:rPr>
              <w:t>投标</w:t>
            </w:r>
            <w:r w:rsidR="00D66C9A">
              <w:tab/>
            </w:r>
            <w:r w:rsidR="00D66C9A">
              <w:fldChar w:fldCharType="begin"/>
            </w:r>
            <w:r w:rsidR="00D66C9A">
              <w:instrText xml:space="preserve"> PAGEREF _Toc15209 \h </w:instrText>
            </w:r>
            <w:r w:rsidR="00D66C9A">
              <w:fldChar w:fldCharType="separate"/>
            </w:r>
            <w:r w:rsidR="00D66C9A">
              <w:t>15</w:t>
            </w:r>
            <w:r w:rsidR="00D66C9A">
              <w:fldChar w:fldCharType="end"/>
            </w:r>
          </w:hyperlink>
        </w:p>
        <w:p w:rsidR="00032D5F" w:rsidRDefault="00F87FFB">
          <w:pPr>
            <w:pStyle w:val="WPSOffice2"/>
            <w:tabs>
              <w:tab w:val="right" w:leader="dot" w:pos="9620"/>
            </w:tabs>
            <w:ind w:left="440"/>
          </w:pPr>
          <w:hyperlink w:anchor="_Toc26005" w:history="1">
            <w:r w:rsidR="00D66C9A">
              <w:rPr>
                <w:rFonts w:ascii="Times New Roman" w:eastAsia="Times New Roman" w:hAnsi="Times New Roman" w:cs="Times New Roman"/>
                <w:szCs w:val="28"/>
                <w:lang w:val="zh-CN" w:bidi="zh-CN"/>
              </w:rPr>
              <w:t xml:space="preserve">5. </w:t>
            </w:r>
            <w:r w:rsidR="00D66C9A">
              <w:rPr>
                <w:rFonts w:asciiTheme="minorEastAsia" w:eastAsiaTheme="minorEastAsia" w:hAnsiTheme="minorEastAsia" w:cstheme="minorEastAsia" w:hint="eastAsia"/>
              </w:rPr>
              <w:t>开标</w:t>
            </w:r>
            <w:r w:rsidR="00D66C9A">
              <w:tab/>
            </w:r>
            <w:r w:rsidR="00D66C9A">
              <w:fldChar w:fldCharType="begin"/>
            </w:r>
            <w:r w:rsidR="00D66C9A">
              <w:instrText xml:space="preserve"> PAGEREF _Toc26005 \h </w:instrText>
            </w:r>
            <w:r w:rsidR="00D66C9A">
              <w:fldChar w:fldCharType="separate"/>
            </w:r>
            <w:r w:rsidR="00D66C9A">
              <w:t>15</w:t>
            </w:r>
            <w:r w:rsidR="00D66C9A">
              <w:fldChar w:fldCharType="end"/>
            </w:r>
          </w:hyperlink>
        </w:p>
        <w:p w:rsidR="00032D5F" w:rsidRDefault="00F87FFB">
          <w:pPr>
            <w:pStyle w:val="WPSOffice2"/>
            <w:tabs>
              <w:tab w:val="right" w:leader="dot" w:pos="9620"/>
            </w:tabs>
            <w:ind w:left="440"/>
          </w:pPr>
          <w:hyperlink w:anchor="_Toc6142" w:history="1">
            <w:r w:rsidR="00D66C9A">
              <w:rPr>
                <w:rFonts w:ascii="Times New Roman" w:eastAsia="Times New Roman" w:hAnsi="Times New Roman" w:cs="Times New Roman"/>
                <w:szCs w:val="28"/>
                <w:lang w:val="zh-CN" w:bidi="zh-CN"/>
              </w:rPr>
              <w:t xml:space="preserve">6. </w:t>
            </w:r>
            <w:r w:rsidR="00D66C9A">
              <w:rPr>
                <w:rFonts w:asciiTheme="minorEastAsia" w:eastAsiaTheme="minorEastAsia" w:hAnsiTheme="minorEastAsia" w:cstheme="minorEastAsia" w:hint="eastAsia"/>
              </w:rPr>
              <w:t>评标</w:t>
            </w:r>
            <w:r w:rsidR="00D66C9A">
              <w:tab/>
            </w:r>
            <w:r w:rsidR="00D66C9A">
              <w:fldChar w:fldCharType="begin"/>
            </w:r>
            <w:r w:rsidR="00D66C9A">
              <w:instrText xml:space="preserve"> PAGEREF _Toc6142 \h </w:instrText>
            </w:r>
            <w:r w:rsidR="00D66C9A">
              <w:fldChar w:fldCharType="separate"/>
            </w:r>
            <w:r w:rsidR="00D66C9A">
              <w:t>16</w:t>
            </w:r>
            <w:r w:rsidR="00D66C9A">
              <w:fldChar w:fldCharType="end"/>
            </w:r>
          </w:hyperlink>
        </w:p>
        <w:p w:rsidR="00032D5F" w:rsidRDefault="00F87FFB">
          <w:pPr>
            <w:pStyle w:val="WPSOffice2"/>
            <w:tabs>
              <w:tab w:val="right" w:leader="dot" w:pos="9620"/>
            </w:tabs>
            <w:ind w:left="440"/>
          </w:pPr>
          <w:hyperlink w:anchor="_Toc5033" w:history="1">
            <w:r w:rsidR="00D66C9A">
              <w:rPr>
                <w:rFonts w:ascii="Times New Roman" w:eastAsia="Times New Roman" w:hAnsi="Times New Roman" w:cs="Times New Roman"/>
                <w:szCs w:val="28"/>
                <w:lang w:val="zh-CN" w:bidi="zh-CN"/>
              </w:rPr>
              <w:t xml:space="preserve">7. </w:t>
            </w:r>
            <w:r w:rsidR="00D66C9A">
              <w:rPr>
                <w:rFonts w:asciiTheme="minorEastAsia" w:eastAsiaTheme="minorEastAsia" w:hAnsiTheme="minorEastAsia" w:cstheme="minorEastAsia" w:hint="eastAsia"/>
              </w:rPr>
              <w:t>合同授予</w:t>
            </w:r>
            <w:r w:rsidR="00D66C9A">
              <w:tab/>
            </w:r>
            <w:r w:rsidR="00D66C9A">
              <w:fldChar w:fldCharType="begin"/>
            </w:r>
            <w:r w:rsidR="00D66C9A">
              <w:instrText xml:space="preserve"> PAGEREF _Toc5033 \h </w:instrText>
            </w:r>
            <w:r w:rsidR="00D66C9A">
              <w:fldChar w:fldCharType="separate"/>
            </w:r>
            <w:r w:rsidR="00D66C9A">
              <w:t>16</w:t>
            </w:r>
            <w:r w:rsidR="00D66C9A">
              <w:fldChar w:fldCharType="end"/>
            </w:r>
          </w:hyperlink>
        </w:p>
        <w:p w:rsidR="00032D5F" w:rsidRDefault="00F87FFB">
          <w:pPr>
            <w:pStyle w:val="WPSOffice2"/>
            <w:tabs>
              <w:tab w:val="right" w:leader="dot" w:pos="9620"/>
            </w:tabs>
            <w:ind w:left="440"/>
          </w:pPr>
          <w:hyperlink w:anchor="_Toc14050" w:history="1">
            <w:r w:rsidR="00D66C9A">
              <w:rPr>
                <w:rFonts w:ascii="Times New Roman" w:eastAsia="Times New Roman" w:hAnsi="Times New Roman" w:cs="Times New Roman"/>
                <w:szCs w:val="28"/>
                <w:lang w:val="zh-CN" w:bidi="zh-CN"/>
              </w:rPr>
              <w:t xml:space="preserve">8. </w:t>
            </w:r>
            <w:r w:rsidR="00D66C9A">
              <w:rPr>
                <w:rFonts w:asciiTheme="minorEastAsia" w:eastAsiaTheme="minorEastAsia" w:hAnsiTheme="minorEastAsia" w:cstheme="minorEastAsia" w:hint="eastAsia"/>
                <w:spacing w:val="-2"/>
              </w:rPr>
              <w:t>重新招标和不再招标</w:t>
            </w:r>
            <w:r w:rsidR="00D66C9A">
              <w:tab/>
            </w:r>
            <w:r w:rsidR="00D66C9A">
              <w:fldChar w:fldCharType="begin"/>
            </w:r>
            <w:r w:rsidR="00D66C9A">
              <w:instrText xml:space="preserve"> PAGEREF _Toc14050 \h </w:instrText>
            </w:r>
            <w:r w:rsidR="00D66C9A">
              <w:fldChar w:fldCharType="separate"/>
            </w:r>
            <w:r w:rsidR="00D66C9A">
              <w:t>17</w:t>
            </w:r>
            <w:r w:rsidR="00D66C9A">
              <w:fldChar w:fldCharType="end"/>
            </w:r>
          </w:hyperlink>
        </w:p>
        <w:p w:rsidR="00032D5F" w:rsidRDefault="00F87FFB">
          <w:pPr>
            <w:pStyle w:val="WPSOffice2"/>
            <w:tabs>
              <w:tab w:val="right" w:leader="dot" w:pos="9620"/>
            </w:tabs>
            <w:ind w:left="440"/>
          </w:pPr>
          <w:hyperlink w:anchor="_Toc23990" w:history="1">
            <w:r w:rsidR="00D66C9A">
              <w:rPr>
                <w:rFonts w:ascii="Times New Roman" w:eastAsia="Times New Roman" w:hAnsi="Times New Roman" w:cs="Times New Roman"/>
                <w:szCs w:val="28"/>
                <w:lang w:val="zh-CN" w:bidi="zh-CN"/>
              </w:rPr>
              <w:t xml:space="preserve">9. </w:t>
            </w:r>
            <w:r w:rsidR="00D66C9A">
              <w:rPr>
                <w:rFonts w:asciiTheme="minorEastAsia" w:eastAsiaTheme="minorEastAsia" w:hAnsiTheme="minorEastAsia" w:cstheme="minorEastAsia" w:hint="eastAsia"/>
                <w:spacing w:val="-1"/>
              </w:rPr>
              <w:t>纪律和监督</w:t>
            </w:r>
            <w:r w:rsidR="00D66C9A">
              <w:tab/>
            </w:r>
            <w:r w:rsidR="00D66C9A">
              <w:fldChar w:fldCharType="begin"/>
            </w:r>
            <w:r w:rsidR="00D66C9A">
              <w:instrText xml:space="preserve"> PAGEREF _Toc23990 \h </w:instrText>
            </w:r>
            <w:r w:rsidR="00D66C9A">
              <w:fldChar w:fldCharType="separate"/>
            </w:r>
            <w:r w:rsidR="00D66C9A">
              <w:t>17</w:t>
            </w:r>
            <w:r w:rsidR="00D66C9A">
              <w:fldChar w:fldCharType="end"/>
            </w:r>
          </w:hyperlink>
        </w:p>
        <w:p w:rsidR="00032D5F" w:rsidRDefault="00F87FFB">
          <w:pPr>
            <w:pStyle w:val="WPSOffice2"/>
            <w:tabs>
              <w:tab w:val="right" w:leader="dot" w:pos="9620"/>
            </w:tabs>
            <w:ind w:left="440"/>
          </w:pPr>
          <w:hyperlink w:anchor="_Toc32302" w:history="1">
            <w:r w:rsidR="00D66C9A">
              <w:rPr>
                <w:rFonts w:ascii="Times New Roman" w:eastAsia="Times New Roman" w:hAnsi="Times New Roman" w:cs="Times New Roman"/>
                <w:szCs w:val="28"/>
                <w:lang w:val="zh-CN" w:bidi="zh-CN"/>
              </w:rPr>
              <w:t xml:space="preserve">10. </w:t>
            </w:r>
            <w:r w:rsidR="00D66C9A">
              <w:rPr>
                <w:rFonts w:asciiTheme="minorEastAsia" w:eastAsiaTheme="minorEastAsia" w:hAnsiTheme="minorEastAsia" w:cstheme="minorEastAsia" w:hint="eastAsia"/>
                <w:spacing w:val="-2"/>
              </w:rPr>
              <w:t>需要补充的其他内容</w:t>
            </w:r>
            <w:r w:rsidR="00D66C9A">
              <w:tab/>
            </w:r>
            <w:r w:rsidR="00D66C9A">
              <w:fldChar w:fldCharType="begin"/>
            </w:r>
            <w:r w:rsidR="00D66C9A">
              <w:instrText xml:space="preserve"> PAGEREF _Toc32302 \h </w:instrText>
            </w:r>
            <w:r w:rsidR="00D66C9A">
              <w:fldChar w:fldCharType="separate"/>
            </w:r>
            <w:r w:rsidR="00D66C9A">
              <w:t>20</w:t>
            </w:r>
            <w:r w:rsidR="00D66C9A">
              <w:fldChar w:fldCharType="end"/>
            </w:r>
          </w:hyperlink>
        </w:p>
        <w:p w:rsidR="00032D5F" w:rsidRDefault="00F87FFB">
          <w:pPr>
            <w:pStyle w:val="WPSOffice2"/>
            <w:tabs>
              <w:tab w:val="right" w:leader="dot" w:pos="9620"/>
            </w:tabs>
            <w:ind w:left="440"/>
          </w:pPr>
          <w:hyperlink w:anchor="_Toc19101" w:history="1">
            <w:r w:rsidR="00D66C9A">
              <w:rPr>
                <w:rFonts w:asciiTheme="minorEastAsia" w:eastAsiaTheme="minorEastAsia" w:hAnsiTheme="minorEastAsia" w:cstheme="minorEastAsia" w:hint="eastAsia"/>
                <w:b/>
              </w:rPr>
              <w:t>第三章  评标办法</w:t>
            </w:r>
            <w:r w:rsidR="00D66C9A">
              <w:tab/>
            </w:r>
            <w:r w:rsidR="00D66C9A">
              <w:fldChar w:fldCharType="begin"/>
            </w:r>
            <w:r w:rsidR="00D66C9A">
              <w:instrText xml:space="preserve"> PAGEREF _Toc19101 \h </w:instrText>
            </w:r>
            <w:r w:rsidR="00D66C9A">
              <w:fldChar w:fldCharType="separate"/>
            </w:r>
            <w:r w:rsidR="00D66C9A">
              <w:t>21</w:t>
            </w:r>
            <w:r w:rsidR="00D66C9A">
              <w:fldChar w:fldCharType="end"/>
            </w:r>
          </w:hyperlink>
        </w:p>
        <w:p w:rsidR="00032D5F" w:rsidRDefault="00F87FFB">
          <w:pPr>
            <w:pStyle w:val="WPSOffice2"/>
            <w:tabs>
              <w:tab w:val="right" w:leader="dot" w:pos="9620"/>
            </w:tabs>
            <w:ind w:left="440"/>
          </w:pPr>
          <w:hyperlink w:anchor="_Toc21951" w:history="1">
            <w:r w:rsidR="00D66C9A">
              <w:rPr>
                <w:rFonts w:ascii="Times New Roman" w:eastAsia="Times New Roman" w:hAnsi="Times New Roman" w:cs="Times New Roman"/>
                <w:bCs/>
                <w:spacing w:val="-3"/>
                <w:szCs w:val="19"/>
                <w:lang w:val="zh-CN" w:bidi="zh-CN"/>
              </w:rPr>
              <w:t xml:space="preserve">1. </w:t>
            </w:r>
            <w:r w:rsidR="00D66C9A">
              <w:rPr>
                <w:rFonts w:asciiTheme="minorEastAsia" w:eastAsiaTheme="minorEastAsia" w:hAnsiTheme="minorEastAsia" w:cstheme="minorEastAsia" w:hint="eastAsia"/>
              </w:rPr>
              <w:t>评标方法</w:t>
            </w:r>
            <w:r w:rsidR="00D66C9A">
              <w:tab/>
              <w:t>21</w:t>
            </w:r>
          </w:hyperlink>
        </w:p>
        <w:p w:rsidR="00032D5F" w:rsidRDefault="00F87FFB">
          <w:pPr>
            <w:pStyle w:val="WPSOffice2"/>
            <w:tabs>
              <w:tab w:val="right" w:leader="dot" w:pos="9620"/>
            </w:tabs>
            <w:ind w:left="440"/>
          </w:pPr>
          <w:hyperlink w:anchor="_Toc13628" w:history="1">
            <w:r w:rsidR="00D66C9A">
              <w:rPr>
                <w:rFonts w:ascii="Times New Roman" w:eastAsia="Times New Roman" w:hAnsi="Times New Roman" w:cs="Times New Roman"/>
                <w:bCs/>
                <w:spacing w:val="-3"/>
                <w:szCs w:val="19"/>
                <w:lang w:val="zh-CN" w:bidi="zh-CN"/>
              </w:rPr>
              <w:t xml:space="preserve">2. </w:t>
            </w:r>
            <w:r w:rsidR="00D66C9A">
              <w:rPr>
                <w:rFonts w:asciiTheme="minorEastAsia" w:eastAsiaTheme="minorEastAsia" w:hAnsiTheme="minorEastAsia" w:cstheme="minorEastAsia" w:hint="eastAsia"/>
              </w:rPr>
              <w:t>评标程序</w:t>
            </w:r>
            <w:r w:rsidR="00D66C9A">
              <w:tab/>
              <w:t>21</w:t>
            </w:r>
          </w:hyperlink>
        </w:p>
        <w:p w:rsidR="00032D5F" w:rsidRDefault="00F87FFB">
          <w:pPr>
            <w:pStyle w:val="WPSOffice2"/>
            <w:tabs>
              <w:tab w:val="right" w:leader="dot" w:pos="9620"/>
            </w:tabs>
            <w:ind w:left="440"/>
          </w:pPr>
          <w:hyperlink w:anchor="_Toc23947" w:history="1">
            <w:r w:rsidR="00D66C9A">
              <w:rPr>
                <w:rFonts w:ascii="Times New Roman" w:eastAsia="Times New Roman" w:hAnsi="Times New Roman" w:cs="Times New Roman"/>
                <w:bCs/>
                <w:spacing w:val="-3"/>
                <w:szCs w:val="19"/>
                <w:lang w:val="zh-CN" w:bidi="zh-CN"/>
              </w:rPr>
              <w:t xml:space="preserve">3. </w:t>
            </w:r>
            <w:r w:rsidR="00D66C9A">
              <w:rPr>
                <w:rFonts w:asciiTheme="minorEastAsia" w:eastAsiaTheme="minorEastAsia" w:hAnsiTheme="minorEastAsia" w:cstheme="minorEastAsia" w:hint="eastAsia"/>
              </w:rPr>
              <w:t>评标标准</w:t>
            </w:r>
            <w:r w:rsidR="00D66C9A">
              <w:tab/>
              <w:t>21</w:t>
            </w:r>
          </w:hyperlink>
        </w:p>
        <w:p w:rsidR="00032D5F" w:rsidRDefault="00F87FFB">
          <w:pPr>
            <w:pStyle w:val="WPSOffice1"/>
            <w:tabs>
              <w:tab w:val="right" w:leader="dot" w:pos="9620"/>
            </w:tabs>
            <w:ind w:firstLineChars="200" w:firstLine="400"/>
            <w:rPr>
              <w:b/>
            </w:rPr>
          </w:pPr>
          <w:hyperlink w:anchor="_Toc29694" w:history="1">
            <w:r w:rsidR="00D66C9A">
              <w:rPr>
                <w:rFonts w:asciiTheme="minorEastAsia" w:eastAsiaTheme="minorEastAsia" w:hAnsiTheme="minorEastAsia" w:cstheme="minorEastAsia" w:hint="eastAsia"/>
                <w:b/>
              </w:rPr>
              <w:t>第四章 合同条款及格式</w:t>
            </w:r>
            <w:r w:rsidR="00D66C9A">
              <w:rPr>
                <w:b/>
              </w:rPr>
              <w:tab/>
            </w:r>
            <w:r w:rsidR="00D66C9A">
              <w:rPr>
                <w:b/>
              </w:rPr>
              <w:fldChar w:fldCharType="begin"/>
            </w:r>
            <w:r w:rsidR="00D66C9A">
              <w:rPr>
                <w:b/>
              </w:rPr>
              <w:instrText xml:space="preserve"> PAGEREF _Toc29694 \h </w:instrText>
            </w:r>
            <w:r w:rsidR="00D66C9A">
              <w:rPr>
                <w:b/>
              </w:rPr>
            </w:r>
            <w:r w:rsidR="00D66C9A">
              <w:rPr>
                <w:b/>
              </w:rPr>
              <w:fldChar w:fldCharType="separate"/>
            </w:r>
            <w:r w:rsidR="00D66C9A">
              <w:rPr>
                <w:b/>
              </w:rPr>
              <w:t>21</w:t>
            </w:r>
            <w:r w:rsidR="00D66C9A">
              <w:rPr>
                <w:b/>
              </w:rPr>
              <w:fldChar w:fldCharType="end"/>
            </w:r>
          </w:hyperlink>
        </w:p>
        <w:p w:rsidR="00032D5F" w:rsidRDefault="00F87FFB">
          <w:pPr>
            <w:pStyle w:val="WPSOffice2"/>
            <w:tabs>
              <w:tab w:val="right" w:pos="2800"/>
              <w:tab w:val="right" w:leader="dot" w:pos="9620"/>
            </w:tabs>
            <w:ind w:left="440"/>
          </w:pPr>
          <w:hyperlink w:anchor="_Toc6002" w:history="1">
            <w:r w:rsidR="00D66C9A">
              <w:rPr>
                <w:rFonts w:asciiTheme="minorEastAsia" w:eastAsiaTheme="minorEastAsia" w:hAnsiTheme="minorEastAsia" w:cstheme="minorEastAsia" w:hint="eastAsia"/>
              </w:rPr>
              <w:t>第三部分</w:t>
            </w:r>
            <w:r w:rsidR="00D66C9A">
              <w:rPr>
                <w:rFonts w:asciiTheme="minorEastAsia" w:eastAsiaTheme="minorEastAsia" w:hAnsiTheme="minorEastAsia" w:cstheme="minorEastAsia" w:hint="eastAsia"/>
              </w:rPr>
              <w:tab/>
              <w:t>专用合同条款</w:t>
            </w:r>
            <w:r w:rsidR="00D66C9A">
              <w:tab/>
              <w:t>21</w:t>
            </w:r>
          </w:hyperlink>
        </w:p>
        <w:p w:rsidR="00032D5F" w:rsidRDefault="00F87FFB">
          <w:pPr>
            <w:pStyle w:val="WPSOffice1"/>
            <w:tabs>
              <w:tab w:val="right" w:pos="2400"/>
              <w:tab w:val="right" w:leader="dot" w:pos="9620"/>
            </w:tabs>
            <w:ind w:firstLineChars="200" w:firstLine="400"/>
            <w:rPr>
              <w:b/>
            </w:rPr>
          </w:pPr>
          <w:hyperlink w:anchor="_Toc31194" w:history="1">
            <w:r w:rsidR="00D66C9A">
              <w:rPr>
                <w:rFonts w:asciiTheme="minorEastAsia" w:eastAsiaTheme="minorEastAsia" w:hAnsiTheme="minorEastAsia" w:cstheme="minorEastAsia" w:hint="eastAsia"/>
                <w:b/>
              </w:rPr>
              <w:t>第五章</w:t>
            </w:r>
            <w:r w:rsidR="00D66C9A">
              <w:rPr>
                <w:rFonts w:asciiTheme="minorEastAsia" w:eastAsiaTheme="minorEastAsia" w:hAnsiTheme="minorEastAsia" w:cstheme="minorEastAsia" w:hint="eastAsia"/>
                <w:b/>
              </w:rPr>
              <w:tab/>
              <w:t>预算价</w:t>
            </w:r>
            <w:r w:rsidR="00D66C9A">
              <w:rPr>
                <w:b/>
              </w:rPr>
              <w:tab/>
            </w:r>
            <w:r w:rsidR="00D66C9A">
              <w:rPr>
                <w:b/>
              </w:rPr>
              <w:fldChar w:fldCharType="begin"/>
            </w:r>
            <w:r w:rsidR="00D66C9A">
              <w:rPr>
                <w:b/>
              </w:rPr>
              <w:instrText xml:space="preserve"> PAGEREF _Toc31194 \h </w:instrText>
            </w:r>
            <w:r w:rsidR="00D66C9A">
              <w:rPr>
                <w:b/>
              </w:rPr>
            </w:r>
            <w:r w:rsidR="00D66C9A">
              <w:rPr>
                <w:b/>
              </w:rPr>
              <w:fldChar w:fldCharType="separate"/>
            </w:r>
            <w:r w:rsidR="00D66C9A">
              <w:rPr>
                <w:b/>
              </w:rPr>
              <w:t>59</w:t>
            </w:r>
            <w:r w:rsidR="00D66C9A">
              <w:rPr>
                <w:b/>
              </w:rPr>
              <w:fldChar w:fldCharType="end"/>
            </w:r>
          </w:hyperlink>
        </w:p>
        <w:p w:rsidR="00032D5F" w:rsidRDefault="00F87FFB">
          <w:pPr>
            <w:pStyle w:val="WPSOffice2"/>
            <w:tabs>
              <w:tab w:val="right" w:leader="dot" w:pos="9620"/>
            </w:tabs>
            <w:ind w:left="440"/>
          </w:pPr>
          <w:hyperlink w:anchor="_Toc10438" w:history="1">
            <w:r w:rsidR="00D66C9A">
              <w:rPr>
                <w:rFonts w:ascii="Times New Roman" w:eastAsia="Times New Roman" w:hAnsi="Times New Roman" w:cs="Times New Roman"/>
                <w:szCs w:val="28"/>
                <w:lang w:val="zh-CN" w:bidi="zh-CN"/>
              </w:rPr>
              <w:t xml:space="preserve">1. </w:t>
            </w:r>
            <w:r w:rsidR="00D66C9A">
              <w:rPr>
                <w:rFonts w:asciiTheme="minorEastAsia" w:eastAsiaTheme="minorEastAsia" w:hAnsiTheme="minorEastAsia" w:cstheme="minorEastAsia" w:hint="eastAsia"/>
                <w:spacing w:val="-1"/>
              </w:rPr>
              <w:t>投标报价组成</w:t>
            </w:r>
            <w:r w:rsidR="00D66C9A">
              <w:tab/>
              <w:t>59</w:t>
            </w:r>
          </w:hyperlink>
        </w:p>
        <w:p w:rsidR="00032D5F" w:rsidRDefault="00F87FFB">
          <w:pPr>
            <w:pStyle w:val="WPSOffice2"/>
            <w:tabs>
              <w:tab w:val="right" w:leader="dot" w:pos="9620"/>
            </w:tabs>
            <w:ind w:left="440"/>
          </w:pPr>
          <w:hyperlink w:anchor="_Toc9288" w:history="1">
            <w:r w:rsidR="00D66C9A">
              <w:rPr>
                <w:rFonts w:ascii="Times New Roman" w:eastAsia="Times New Roman" w:hAnsi="Times New Roman" w:cs="Times New Roman"/>
                <w:szCs w:val="28"/>
                <w:lang w:val="zh-CN" w:bidi="zh-CN"/>
              </w:rPr>
              <w:t xml:space="preserve">2. </w:t>
            </w:r>
            <w:r w:rsidR="00D66C9A">
              <w:rPr>
                <w:rFonts w:asciiTheme="minorEastAsia" w:eastAsiaTheme="minorEastAsia" w:hAnsiTheme="minorEastAsia" w:cstheme="minorEastAsia" w:hint="eastAsia"/>
                <w:spacing w:val="-1"/>
              </w:rPr>
              <w:t>投标报价要求</w:t>
            </w:r>
            <w:r w:rsidR="00D66C9A">
              <w:tab/>
              <w:t>59</w:t>
            </w:r>
          </w:hyperlink>
        </w:p>
        <w:p w:rsidR="00032D5F" w:rsidRDefault="00F87FFB">
          <w:pPr>
            <w:pStyle w:val="WPSOffice2"/>
            <w:tabs>
              <w:tab w:val="right" w:leader="dot" w:pos="9620"/>
            </w:tabs>
            <w:ind w:left="440"/>
          </w:pPr>
          <w:hyperlink w:anchor="_Toc14558" w:history="1">
            <w:r w:rsidR="00D66C9A">
              <w:rPr>
                <w:rFonts w:ascii="Times New Roman" w:eastAsia="Times New Roman" w:hAnsi="Times New Roman" w:cs="Times New Roman"/>
                <w:szCs w:val="28"/>
                <w:lang w:val="zh-CN" w:bidi="zh-CN"/>
              </w:rPr>
              <w:t xml:space="preserve">3. </w:t>
            </w:r>
            <w:r w:rsidR="00D66C9A">
              <w:rPr>
                <w:rFonts w:asciiTheme="minorEastAsia" w:eastAsiaTheme="minorEastAsia" w:hAnsiTheme="minorEastAsia" w:cstheme="minorEastAsia" w:hint="eastAsia"/>
                <w:spacing w:val="-1"/>
              </w:rPr>
              <w:t>预算审核书</w:t>
            </w:r>
            <w:r w:rsidR="00D66C9A">
              <w:rPr>
                <w:rFonts w:asciiTheme="minorEastAsia" w:eastAsiaTheme="minorEastAsia" w:hAnsiTheme="minorEastAsia" w:cstheme="minorEastAsia" w:hint="eastAsia"/>
              </w:rPr>
              <w:t>（</w:t>
            </w:r>
            <w:r w:rsidR="00D66C9A">
              <w:rPr>
                <w:rFonts w:asciiTheme="minorEastAsia" w:eastAsiaTheme="minorEastAsia" w:hAnsiTheme="minorEastAsia" w:cstheme="minorEastAsia" w:hint="eastAsia"/>
                <w:spacing w:val="-3"/>
              </w:rPr>
              <w:t>网上自行下载</w:t>
            </w:r>
            <w:r w:rsidR="00D66C9A">
              <w:rPr>
                <w:rFonts w:asciiTheme="minorEastAsia" w:eastAsiaTheme="minorEastAsia" w:hAnsiTheme="minorEastAsia" w:cstheme="minorEastAsia" w:hint="eastAsia"/>
              </w:rPr>
              <w:t>）</w:t>
            </w:r>
            <w:r w:rsidR="00D66C9A">
              <w:tab/>
              <w:t>59</w:t>
            </w:r>
          </w:hyperlink>
        </w:p>
        <w:p w:rsidR="00032D5F" w:rsidRDefault="00F87FFB">
          <w:pPr>
            <w:pStyle w:val="WPSOffice2"/>
            <w:tabs>
              <w:tab w:val="right" w:pos="2800"/>
              <w:tab w:val="right" w:leader="dot" w:pos="9620"/>
            </w:tabs>
            <w:ind w:left="440"/>
            <w:rPr>
              <w:b/>
            </w:rPr>
          </w:pPr>
          <w:hyperlink w:anchor="_Toc17918" w:history="1">
            <w:r w:rsidR="00D66C9A">
              <w:rPr>
                <w:rFonts w:asciiTheme="minorEastAsia" w:eastAsiaTheme="minorEastAsia" w:hAnsiTheme="minorEastAsia" w:cstheme="minorEastAsia" w:hint="eastAsia"/>
                <w:b/>
              </w:rPr>
              <w:t>第六章</w:t>
            </w:r>
            <w:r w:rsidR="00D66C9A">
              <w:rPr>
                <w:rFonts w:asciiTheme="minorEastAsia" w:eastAsiaTheme="minorEastAsia" w:hAnsiTheme="minorEastAsia" w:cstheme="minorEastAsia" w:hint="eastAsia"/>
                <w:b/>
              </w:rPr>
              <w:tab/>
              <w:t>图 纸</w:t>
            </w:r>
            <w:r w:rsidR="00D66C9A">
              <w:rPr>
                <w:b/>
              </w:rPr>
              <w:tab/>
            </w:r>
            <w:r w:rsidR="00D66C9A">
              <w:rPr>
                <w:b/>
              </w:rPr>
              <w:fldChar w:fldCharType="begin"/>
            </w:r>
            <w:r w:rsidR="00D66C9A">
              <w:rPr>
                <w:b/>
              </w:rPr>
              <w:instrText xml:space="preserve"> PAGEREF _Toc17918 \h </w:instrText>
            </w:r>
            <w:r w:rsidR="00D66C9A">
              <w:rPr>
                <w:b/>
              </w:rPr>
            </w:r>
            <w:r w:rsidR="00D66C9A">
              <w:rPr>
                <w:b/>
              </w:rPr>
              <w:fldChar w:fldCharType="separate"/>
            </w:r>
            <w:r w:rsidR="00D66C9A">
              <w:rPr>
                <w:b/>
              </w:rPr>
              <w:t>60</w:t>
            </w:r>
            <w:r w:rsidR="00D66C9A">
              <w:rPr>
                <w:b/>
              </w:rPr>
              <w:fldChar w:fldCharType="end"/>
            </w:r>
          </w:hyperlink>
        </w:p>
        <w:p w:rsidR="00032D5F" w:rsidRDefault="00F87FFB">
          <w:pPr>
            <w:pStyle w:val="WPSOffice2"/>
            <w:tabs>
              <w:tab w:val="right" w:pos="2800"/>
              <w:tab w:val="right" w:leader="dot" w:pos="9620"/>
            </w:tabs>
            <w:ind w:left="440"/>
            <w:rPr>
              <w:b/>
            </w:rPr>
          </w:pPr>
          <w:hyperlink w:anchor="_Toc23914" w:history="1">
            <w:r w:rsidR="00D66C9A">
              <w:rPr>
                <w:rFonts w:asciiTheme="minorEastAsia" w:eastAsiaTheme="minorEastAsia" w:hAnsiTheme="minorEastAsia" w:cstheme="minorEastAsia" w:hint="eastAsia"/>
                <w:b/>
              </w:rPr>
              <w:t>第七章</w:t>
            </w:r>
            <w:r w:rsidR="00D66C9A">
              <w:rPr>
                <w:rFonts w:asciiTheme="minorEastAsia" w:eastAsiaTheme="minorEastAsia" w:hAnsiTheme="minorEastAsia" w:cstheme="minorEastAsia" w:hint="eastAsia"/>
                <w:b/>
              </w:rPr>
              <w:tab/>
              <w:t>技术标准和要求</w:t>
            </w:r>
            <w:r w:rsidR="00D66C9A">
              <w:rPr>
                <w:b/>
              </w:rPr>
              <w:tab/>
            </w:r>
            <w:r w:rsidR="00D66C9A">
              <w:rPr>
                <w:b/>
              </w:rPr>
              <w:fldChar w:fldCharType="begin"/>
            </w:r>
            <w:r w:rsidR="00D66C9A">
              <w:rPr>
                <w:b/>
              </w:rPr>
              <w:instrText xml:space="preserve"> PAGEREF _Toc23914 \h </w:instrText>
            </w:r>
            <w:r w:rsidR="00D66C9A">
              <w:rPr>
                <w:b/>
              </w:rPr>
            </w:r>
            <w:r w:rsidR="00D66C9A">
              <w:rPr>
                <w:b/>
              </w:rPr>
              <w:fldChar w:fldCharType="separate"/>
            </w:r>
            <w:r w:rsidR="00D66C9A">
              <w:rPr>
                <w:b/>
              </w:rPr>
              <w:t>63</w:t>
            </w:r>
            <w:r w:rsidR="00D66C9A">
              <w:rPr>
                <w:b/>
              </w:rPr>
              <w:fldChar w:fldCharType="end"/>
            </w:r>
          </w:hyperlink>
        </w:p>
        <w:p w:rsidR="00032D5F" w:rsidRDefault="00F87FFB">
          <w:pPr>
            <w:pStyle w:val="WPSOffice2"/>
            <w:tabs>
              <w:tab w:val="right" w:leader="dot" w:pos="9620"/>
            </w:tabs>
            <w:ind w:left="440"/>
          </w:pPr>
          <w:hyperlink w:anchor="_Toc15471" w:history="1">
            <w:r w:rsidR="00D66C9A">
              <w:rPr>
                <w:rFonts w:asciiTheme="minorEastAsia" w:eastAsiaTheme="minorEastAsia" w:hAnsiTheme="minorEastAsia" w:cstheme="minorEastAsia"/>
                <w:lang w:val="zh-CN" w:bidi="zh-CN"/>
              </w:rPr>
              <w:t xml:space="preserve">1. </w:t>
            </w:r>
            <w:r w:rsidR="00D66C9A">
              <w:rPr>
                <w:rFonts w:asciiTheme="minorEastAsia" w:eastAsiaTheme="minorEastAsia" w:hAnsiTheme="minorEastAsia" w:cstheme="minorEastAsia" w:hint="eastAsia"/>
              </w:rPr>
              <w:t>工程概况</w:t>
            </w:r>
            <w:r w:rsidR="00D66C9A">
              <w:tab/>
              <w:t>63</w:t>
            </w:r>
          </w:hyperlink>
        </w:p>
        <w:p w:rsidR="00032D5F" w:rsidRDefault="00F87FFB">
          <w:pPr>
            <w:pStyle w:val="WPSOffice2"/>
            <w:tabs>
              <w:tab w:val="right" w:leader="dot" w:pos="9620"/>
            </w:tabs>
            <w:ind w:left="440"/>
          </w:pPr>
          <w:hyperlink w:anchor="_Toc19059" w:history="1">
            <w:r w:rsidR="00D66C9A">
              <w:rPr>
                <w:rFonts w:asciiTheme="minorEastAsia" w:eastAsiaTheme="minorEastAsia" w:hAnsiTheme="minorEastAsia" w:cstheme="minorEastAsia"/>
                <w:lang w:val="zh-CN" w:bidi="zh-CN"/>
              </w:rPr>
              <w:t xml:space="preserve">2. </w:t>
            </w:r>
            <w:r w:rsidR="00D66C9A">
              <w:rPr>
                <w:rFonts w:asciiTheme="minorEastAsia" w:eastAsiaTheme="minorEastAsia" w:hAnsiTheme="minorEastAsia" w:cstheme="minorEastAsia" w:hint="eastAsia"/>
                <w:spacing w:val="-1"/>
              </w:rPr>
              <w:t>技术规范及标准</w:t>
            </w:r>
            <w:r w:rsidR="00D66C9A">
              <w:tab/>
              <w:t>63</w:t>
            </w:r>
          </w:hyperlink>
        </w:p>
        <w:p w:rsidR="00032D5F" w:rsidRDefault="00F87FFB">
          <w:pPr>
            <w:pStyle w:val="WPSOffice2"/>
            <w:tabs>
              <w:tab w:val="right" w:leader="dot" w:pos="9620"/>
            </w:tabs>
            <w:ind w:left="440"/>
          </w:pPr>
          <w:hyperlink w:anchor="_Toc3680" w:history="1">
            <w:r w:rsidR="00D66C9A">
              <w:rPr>
                <w:rFonts w:asciiTheme="minorEastAsia" w:eastAsiaTheme="minorEastAsia" w:hAnsiTheme="minorEastAsia" w:cstheme="minorEastAsia" w:hint="eastAsia"/>
                <w:spacing w:val="-1"/>
              </w:rPr>
              <w:t>3、材料质量要求</w:t>
            </w:r>
            <w:r w:rsidR="00D66C9A">
              <w:tab/>
              <w:t>63</w:t>
            </w:r>
          </w:hyperlink>
        </w:p>
        <w:p w:rsidR="00032D5F" w:rsidRDefault="00F87FFB">
          <w:pPr>
            <w:pStyle w:val="WPSOffice2"/>
            <w:tabs>
              <w:tab w:val="right" w:leader="dot" w:pos="9620"/>
            </w:tabs>
            <w:ind w:left="440"/>
          </w:pPr>
          <w:hyperlink w:anchor="_Toc27418" w:history="1">
            <w:r w:rsidR="00D66C9A">
              <w:rPr>
                <w:rFonts w:asciiTheme="minorEastAsia" w:eastAsiaTheme="minorEastAsia" w:hAnsiTheme="minorEastAsia" w:cstheme="minorEastAsia" w:hint="eastAsia"/>
                <w:spacing w:val="-1"/>
                <w:szCs w:val="28"/>
              </w:rPr>
              <w:t>4.工程管理的要求</w:t>
            </w:r>
            <w:r w:rsidR="00D66C9A">
              <w:tab/>
              <w:t>63</w:t>
            </w:r>
          </w:hyperlink>
        </w:p>
        <w:p w:rsidR="00032D5F" w:rsidRDefault="00F87FFB">
          <w:pPr>
            <w:pStyle w:val="WPSOffice2"/>
            <w:tabs>
              <w:tab w:val="right" w:leader="dot" w:pos="9620"/>
            </w:tabs>
            <w:ind w:left="440"/>
          </w:pPr>
          <w:hyperlink w:anchor="_Toc17429" w:history="1">
            <w:r w:rsidR="00D66C9A">
              <w:rPr>
                <w:rFonts w:asciiTheme="minorEastAsia" w:eastAsiaTheme="minorEastAsia" w:hAnsiTheme="minorEastAsia" w:cstheme="minorEastAsia" w:hint="eastAsia"/>
              </w:rPr>
              <w:t>5.其他</w:t>
            </w:r>
            <w:r w:rsidR="00D66C9A">
              <w:tab/>
              <w:t>63</w:t>
            </w:r>
          </w:hyperlink>
        </w:p>
        <w:p w:rsidR="00032D5F" w:rsidRDefault="00F87FFB">
          <w:pPr>
            <w:pStyle w:val="WPSOffice2"/>
            <w:tabs>
              <w:tab w:val="right" w:pos="2800"/>
              <w:tab w:val="right" w:leader="dot" w:pos="9620"/>
            </w:tabs>
            <w:ind w:left="440"/>
          </w:pPr>
          <w:hyperlink w:anchor="_Toc29082" w:history="1">
            <w:r w:rsidR="00D66C9A">
              <w:rPr>
                <w:rFonts w:asciiTheme="minorEastAsia" w:eastAsiaTheme="minorEastAsia" w:hAnsiTheme="minorEastAsia" w:cstheme="minorEastAsia" w:hint="eastAsia"/>
                <w:b/>
              </w:rPr>
              <w:t>第八章</w:t>
            </w:r>
            <w:r w:rsidR="00D66C9A">
              <w:rPr>
                <w:rFonts w:asciiTheme="minorEastAsia" w:eastAsiaTheme="minorEastAsia" w:hAnsiTheme="minorEastAsia" w:cstheme="minorEastAsia" w:hint="eastAsia"/>
                <w:b/>
              </w:rPr>
              <w:tab/>
              <w:t>投标文件格式</w:t>
            </w:r>
            <w:r w:rsidR="00D66C9A">
              <w:tab/>
            </w:r>
            <w:r w:rsidR="00D66C9A">
              <w:fldChar w:fldCharType="begin"/>
            </w:r>
            <w:r w:rsidR="00D66C9A">
              <w:instrText xml:space="preserve"> PAGEREF _Toc29082 \h </w:instrText>
            </w:r>
            <w:r w:rsidR="00D66C9A">
              <w:fldChar w:fldCharType="separate"/>
            </w:r>
            <w:r w:rsidR="00D66C9A">
              <w:t>67</w:t>
            </w:r>
            <w:r w:rsidR="00D66C9A">
              <w:fldChar w:fldCharType="end"/>
            </w:r>
          </w:hyperlink>
        </w:p>
        <w:p w:rsidR="00032D5F" w:rsidRDefault="00D66C9A">
          <w:r>
            <w:fldChar w:fldCharType="end"/>
          </w:r>
        </w:p>
      </w:sdtContent>
    </w:sdt>
    <w:p w:rsidR="00032D5F" w:rsidRDefault="00032D5F">
      <w:pPr>
        <w:rPr>
          <w:rFonts w:asciiTheme="minorEastAsia" w:eastAsiaTheme="minorEastAsia" w:hAnsiTheme="minorEastAsia" w:cstheme="minorEastAsia"/>
        </w:rPr>
        <w:sectPr w:rsidR="00032D5F">
          <w:pgSz w:w="11900" w:h="16840"/>
          <w:pgMar w:top="1600" w:right="1140" w:bottom="1400" w:left="1140" w:header="0" w:footer="1205" w:gutter="0"/>
          <w:cols w:space="720"/>
        </w:sectPr>
      </w:pPr>
    </w:p>
    <w:p w:rsidR="00032D5F" w:rsidRDefault="00D66C9A">
      <w:pPr>
        <w:pStyle w:val="1"/>
        <w:spacing w:line="512" w:lineRule="exact"/>
        <w:rPr>
          <w:rFonts w:asciiTheme="minorEastAsia" w:eastAsiaTheme="minorEastAsia" w:hAnsiTheme="minorEastAsia" w:cstheme="minorEastAsia"/>
        </w:rPr>
      </w:pPr>
      <w:bookmarkStart w:id="0" w:name="_Toc16042"/>
      <w:r>
        <w:rPr>
          <w:rFonts w:asciiTheme="minorEastAsia" w:eastAsiaTheme="minorEastAsia" w:hAnsiTheme="minorEastAsia" w:cstheme="minorEastAsia" w:hint="eastAsia"/>
        </w:rPr>
        <w:lastRenderedPageBreak/>
        <w:t xml:space="preserve">第一章 </w:t>
      </w:r>
      <w:r>
        <w:rPr>
          <w:rFonts w:asciiTheme="minorEastAsia" w:eastAsiaTheme="minorEastAsia" w:hAnsiTheme="minorEastAsia" w:cstheme="minorEastAsia" w:hint="eastAsia"/>
          <w:lang w:val="en-US"/>
        </w:rPr>
        <w:t xml:space="preserve">  </w:t>
      </w:r>
      <w:r>
        <w:rPr>
          <w:rFonts w:asciiTheme="minorEastAsia" w:eastAsiaTheme="minorEastAsia" w:hAnsiTheme="minorEastAsia" w:cstheme="minorEastAsia" w:hint="eastAsia"/>
        </w:rPr>
        <w:t xml:space="preserve"> 招标公告</w:t>
      </w:r>
      <w:bookmarkEnd w:id="0"/>
    </w:p>
    <w:p w:rsidR="00032D5F" w:rsidRDefault="00032D5F">
      <w:pPr>
        <w:pStyle w:val="a0"/>
        <w:spacing w:before="15"/>
        <w:ind w:left="0"/>
        <w:rPr>
          <w:rFonts w:asciiTheme="minorEastAsia" w:eastAsiaTheme="minorEastAsia" w:hAnsiTheme="minorEastAsia" w:cstheme="minorEastAsia"/>
          <w:b/>
          <w:sz w:val="26"/>
        </w:rPr>
      </w:pPr>
    </w:p>
    <w:p w:rsidR="00032D5F" w:rsidRDefault="00D66C9A">
      <w:pPr>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6"/>
          <w:szCs w:val="36"/>
        </w:rPr>
        <w:t>浙江省省级文物保护单位-三门宗祠群之“王家王氏宗祠”修缮工程招标公告</w:t>
      </w:r>
    </w:p>
    <w:p w:rsidR="00032D5F" w:rsidRDefault="00D66C9A">
      <w:pPr>
        <w:widowControl/>
        <w:spacing w:line="360" w:lineRule="auto"/>
        <w:ind w:leftChars="-56" w:left="-123" w:rightChars="-48" w:right="-106" w:firstLine="420"/>
        <w:rPr>
          <w:sz w:val="21"/>
          <w:szCs w:val="21"/>
        </w:rPr>
      </w:pPr>
      <w:bookmarkStart w:id="1" w:name="_Toc20769"/>
      <w:r>
        <w:rPr>
          <w:rFonts w:hint="eastAsia"/>
          <w:sz w:val="24"/>
          <w:szCs w:val="24"/>
        </w:rPr>
        <w:t>本招标项目</w:t>
      </w:r>
      <w:r>
        <w:rPr>
          <w:rFonts w:hint="eastAsia"/>
          <w:sz w:val="24"/>
          <w:szCs w:val="24"/>
          <w:u w:val="single"/>
        </w:rPr>
        <w:t>浙江省省级文物保护单位-三门宗祠群之“王家王氏宗祠”修缮工程</w:t>
      </w:r>
      <w:r>
        <w:rPr>
          <w:rFonts w:hint="eastAsia"/>
          <w:sz w:val="24"/>
          <w:szCs w:val="24"/>
        </w:rPr>
        <w:t>，建设资金来自于财政拨款及自筹，招标人为</w:t>
      </w:r>
      <w:r>
        <w:rPr>
          <w:rFonts w:hint="eastAsia"/>
          <w:sz w:val="24"/>
          <w:szCs w:val="24"/>
          <w:u w:val="single"/>
        </w:rPr>
        <w:t>浙江省省级文物保护单位-三门宗祠群之“王家王氏宗祠”修缮工程</w:t>
      </w:r>
      <w:r>
        <w:rPr>
          <w:rFonts w:hint="eastAsia"/>
          <w:sz w:val="24"/>
          <w:szCs w:val="24"/>
        </w:rPr>
        <w:t>，招标代理机构为</w:t>
      </w:r>
      <w:proofErr w:type="gramStart"/>
      <w:r>
        <w:rPr>
          <w:rFonts w:hint="eastAsia"/>
          <w:sz w:val="24"/>
          <w:szCs w:val="24"/>
          <w:u w:val="single"/>
        </w:rPr>
        <w:t>台州正</w:t>
      </w:r>
      <w:proofErr w:type="gramEnd"/>
      <w:r>
        <w:rPr>
          <w:rFonts w:hint="eastAsia"/>
          <w:sz w:val="24"/>
          <w:szCs w:val="24"/>
          <w:u w:val="single"/>
        </w:rPr>
        <w:t>听工程项目管理有限公司</w:t>
      </w:r>
      <w:r>
        <w:rPr>
          <w:rFonts w:hint="eastAsia"/>
          <w:sz w:val="24"/>
          <w:szCs w:val="24"/>
        </w:rPr>
        <w:t>。项目已具备招标条件，现对该项目的施工进行公开招标。</w:t>
      </w:r>
    </w:p>
    <w:p w:rsidR="00032D5F" w:rsidRDefault="00D66C9A">
      <w:pPr>
        <w:widowControl/>
        <w:spacing w:before="120" w:after="120" w:line="360" w:lineRule="auto"/>
        <w:ind w:leftChars="-56" w:left="-123" w:rightChars="-48" w:right="-106"/>
        <w:rPr>
          <w:sz w:val="24"/>
          <w:szCs w:val="24"/>
        </w:rPr>
      </w:pPr>
      <w:r>
        <w:rPr>
          <w:rFonts w:ascii="黑体" w:eastAsia="黑体"/>
          <w:b/>
          <w:bCs/>
          <w:sz w:val="24"/>
          <w:szCs w:val="24"/>
        </w:rPr>
        <w:t>1</w:t>
      </w:r>
      <w:r>
        <w:rPr>
          <w:rFonts w:ascii="黑体" w:eastAsia="黑体" w:hint="eastAsia"/>
          <w:b/>
          <w:bCs/>
          <w:sz w:val="24"/>
          <w:szCs w:val="24"/>
        </w:rPr>
        <w:t>、项目概况与招标范围</w:t>
      </w:r>
    </w:p>
    <w:p w:rsidR="00032D5F" w:rsidRDefault="00D66C9A">
      <w:pPr>
        <w:widowControl/>
        <w:spacing w:line="360" w:lineRule="auto"/>
        <w:ind w:left="-179" w:right="-154" w:firstLine="420"/>
        <w:rPr>
          <w:sz w:val="24"/>
          <w:szCs w:val="24"/>
        </w:rPr>
      </w:pPr>
      <w:r>
        <w:rPr>
          <w:rFonts w:hint="eastAsia"/>
          <w:sz w:val="24"/>
          <w:szCs w:val="24"/>
        </w:rPr>
        <w:t>项目概况：</w:t>
      </w:r>
      <w:r>
        <w:rPr>
          <w:rFonts w:cs="Times New Roman" w:hint="eastAsia"/>
          <w:sz w:val="24"/>
          <w:szCs w:val="24"/>
        </w:rPr>
        <w:t>三门县海润街道王家村</w:t>
      </w:r>
      <w:r>
        <w:rPr>
          <w:rFonts w:hint="eastAsia"/>
          <w:sz w:val="24"/>
          <w:szCs w:val="24"/>
        </w:rPr>
        <w:t>。</w:t>
      </w:r>
    </w:p>
    <w:p w:rsidR="00032D5F" w:rsidRDefault="00D66C9A">
      <w:pPr>
        <w:spacing w:line="360" w:lineRule="auto"/>
        <w:rPr>
          <w:sz w:val="24"/>
          <w:szCs w:val="24"/>
        </w:rPr>
      </w:pPr>
      <w:r>
        <w:rPr>
          <w:rFonts w:hint="eastAsia"/>
          <w:sz w:val="24"/>
          <w:szCs w:val="24"/>
        </w:rPr>
        <w:t>招标范围：招标人提供的施工图纸及预算</w:t>
      </w:r>
      <w:proofErr w:type="gramStart"/>
      <w:r>
        <w:rPr>
          <w:rFonts w:hint="eastAsia"/>
          <w:sz w:val="24"/>
          <w:szCs w:val="24"/>
        </w:rPr>
        <w:t>审核书</w:t>
      </w:r>
      <w:proofErr w:type="gramEnd"/>
      <w:r>
        <w:rPr>
          <w:rFonts w:hint="eastAsia"/>
          <w:sz w:val="24"/>
          <w:szCs w:val="24"/>
        </w:rPr>
        <w:t>中所包含的所有内容。</w:t>
      </w:r>
    </w:p>
    <w:p w:rsidR="00032D5F" w:rsidRDefault="00D66C9A">
      <w:pPr>
        <w:spacing w:line="360" w:lineRule="auto"/>
        <w:rPr>
          <w:rFonts w:cs="Times New Roman"/>
          <w:sz w:val="24"/>
          <w:szCs w:val="24"/>
        </w:rPr>
      </w:pPr>
      <w:r>
        <w:rPr>
          <w:rFonts w:cs="Times New Roman" w:hint="eastAsia"/>
          <w:sz w:val="24"/>
          <w:szCs w:val="24"/>
        </w:rPr>
        <w:t>预算审核价：</w:t>
      </w:r>
      <w:r>
        <w:rPr>
          <w:rFonts w:cs="Times New Roman" w:hint="eastAsia"/>
          <w:sz w:val="24"/>
          <w:szCs w:val="24"/>
          <w:u w:val="single"/>
          <w:lang w:val="en-US"/>
        </w:rPr>
        <w:t>1855544</w:t>
      </w:r>
      <w:r>
        <w:rPr>
          <w:rFonts w:cs="Times New Roman" w:hint="eastAsia"/>
          <w:sz w:val="24"/>
          <w:szCs w:val="24"/>
        </w:rPr>
        <w:t>元。</w:t>
      </w:r>
    </w:p>
    <w:p w:rsidR="00032D5F" w:rsidRDefault="00D66C9A">
      <w:pPr>
        <w:spacing w:line="360" w:lineRule="auto"/>
        <w:rPr>
          <w:rFonts w:cs="Times New Roman"/>
          <w:sz w:val="24"/>
          <w:szCs w:val="24"/>
          <w:lang w:val="en-US"/>
        </w:rPr>
      </w:pPr>
      <w:r>
        <w:rPr>
          <w:rFonts w:cs="Times New Roman" w:hint="eastAsia"/>
          <w:sz w:val="24"/>
          <w:szCs w:val="24"/>
          <w:lang w:val="en-US"/>
        </w:rPr>
        <w:t>最高投标限价为人民币：</w:t>
      </w:r>
      <w:r>
        <w:rPr>
          <w:rFonts w:cs="Times New Roman" w:hint="eastAsia"/>
          <w:sz w:val="24"/>
          <w:szCs w:val="24"/>
          <w:u w:val="single"/>
          <w:lang w:val="en-US"/>
        </w:rPr>
        <w:t>1669989</w:t>
      </w:r>
      <w:r>
        <w:rPr>
          <w:rFonts w:cs="Times New Roman" w:hint="eastAsia"/>
          <w:sz w:val="24"/>
          <w:szCs w:val="24"/>
          <w:lang w:val="en-US"/>
        </w:rPr>
        <w:t>元。</w:t>
      </w:r>
    </w:p>
    <w:p w:rsidR="00032D5F" w:rsidRDefault="00D66C9A">
      <w:pPr>
        <w:spacing w:line="360" w:lineRule="auto"/>
        <w:rPr>
          <w:b/>
          <w:bCs/>
          <w:sz w:val="24"/>
          <w:szCs w:val="24"/>
        </w:rPr>
      </w:pPr>
      <w:r>
        <w:rPr>
          <w:rFonts w:hint="eastAsia"/>
          <w:sz w:val="24"/>
          <w:szCs w:val="24"/>
        </w:rPr>
        <w:t>计划工期：</w:t>
      </w:r>
      <w:r>
        <w:rPr>
          <w:rFonts w:cs="Times New Roman" w:hint="eastAsia"/>
          <w:bCs/>
          <w:sz w:val="24"/>
          <w:szCs w:val="24"/>
          <w:u w:val="single"/>
        </w:rPr>
        <w:t>不超过</w:t>
      </w:r>
      <w:r>
        <w:rPr>
          <w:rFonts w:cs="Times New Roman" w:hint="eastAsia"/>
          <w:bCs/>
          <w:sz w:val="24"/>
          <w:szCs w:val="24"/>
          <w:u w:val="single"/>
          <w:lang w:val="en-US"/>
        </w:rPr>
        <w:t>18</w:t>
      </w:r>
      <w:r>
        <w:rPr>
          <w:rFonts w:cs="Times New Roman" w:hint="eastAsia"/>
          <w:bCs/>
          <w:sz w:val="24"/>
          <w:szCs w:val="24"/>
          <w:u w:val="single"/>
        </w:rPr>
        <w:t>0日历天</w:t>
      </w:r>
      <w:r>
        <w:rPr>
          <w:rFonts w:hint="eastAsia"/>
          <w:bCs/>
          <w:sz w:val="24"/>
          <w:szCs w:val="24"/>
          <w:u w:val="single"/>
        </w:rPr>
        <w:t>（投标人在投标文件中必须明确工期天数）。</w:t>
      </w:r>
    </w:p>
    <w:p w:rsidR="00032D5F" w:rsidRDefault="00D66C9A">
      <w:pPr>
        <w:spacing w:line="360" w:lineRule="auto"/>
        <w:rPr>
          <w:sz w:val="24"/>
          <w:szCs w:val="24"/>
        </w:rPr>
      </w:pPr>
      <w:r>
        <w:rPr>
          <w:rFonts w:ascii="黑体" w:eastAsia="黑体"/>
          <w:b/>
          <w:bCs/>
          <w:sz w:val="24"/>
          <w:szCs w:val="24"/>
        </w:rPr>
        <w:t>2</w:t>
      </w:r>
      <w:r>
        <w:rPr>
          <w:rFonts w:ascii="黑体" w:eastAsia="黑体" w:hint="eastAsia"/>
          <w:b/>
          <w:bCs/>
          <w:sz w:val="24"/>
          <w:szCs w:val="24"/>
        </w:rPr>
        <w:t>、投标人资格要求</w:t>
      </w:r>
    </w:p>
    <w:p w:rsidR="00032D5F" w:rsidRDefault="00D66C9A">
      <w:pPr>
        <w:spacing w:line="360" w:lineRule="auto"/>
        <w:ind w:firstLineChars="100" w:firstLine="240"/>
        <w:rPr>
          <w:sz w:val="24"/>
          <w:szCs w:val="24"/>
        </w:rPr>
      </w:pPr>
      <w:r>
        <w:rPr>
          <w:sz w:val="24"/>
          <w:szCs w:val="24"/>
        </w:rPr>
        <w:t>2</w:t>
      </w:r>
      <w:r>
        <w:rPr>
          <w:rFonts w:hint="eastAsia"/>
          <w:sz w:val="24"/>
          <w:szCs w:val="24"/>
        </w:rPr>
        <w:t>.1 本次招标要求投标人须具备：</w:t>
      </w:r>
    </w:p>
    <w:p w:rsidR="00032D5F" w:rsidRDefault="00D66C9A">
      <w:pPr>
        <w:spacing w:line="360" w:lineRule="auto"/>
        <w:ind w:firstLineChars="100" w:firstLine="240"/>
        <w:rPr>
          <w:sz w:val="24"/>
          <w:szCs w:val="24"/>
        </w:rPr>
      </w:pPr>
      <w:r>
        <w:rPr>
          <w:rFonts w:hint="eastAsia"/>
          <w:sz w:val="24"/>
          <w:szCs w:val="24"/>
        </w:rPr>
        <w:t>（1）投标人资质：同时具备古建筑专业工程承包三级及以上资质和文物保护工程施工三级及以上资质。</w:t>
      </w:r>
    </w:p>
    <w:p w:rsidR="00032D5F" w:rsidRDefault="00D66C9A">
      <w:pPr>
        <w:spacing w:line="360" w:lineRule="auto"/>
        <w:ind w:firstLineChars="100" w:firstLine="240"/>
        <w:rPr>
          <w:sz w:val="24"/>
          <w:szCs w:val="24"/>
        </w:rPr>
      </w:pPr>
      <w:r>
        <w:rPr>
          <w:rFonts w:hint="eastAsia"/>
          <w:sz w:val="24"/>
          <w:szCs w:val="24"/>
        </w:rPr>
        <w:t>（2）项目负责人：具备持有文物保护工程从业人员上岗证，并具有建筑工程二级及以上建造师或建筑工程中级职称及以上，无在建工程。</w:t>
      </w:r>
    </w:p>
    <w:p w:rsidR="00032D5F" w:rsidRDefault="00D66C9A">
      <w:pPr>
        <w:spacing w:line="360" w:lineRule="auto"/>
        <w:ind w:firstLineChars="100" w:firstLine="240"/>
        <w:rPr>
          <w:sz w:val="24"/>
          <w:szCs w:val="24"/>
        </w:rPr>
      </w:pPr>
      <w:r>
        <w:rPr>
          <w:sz w:val="24"/>
          <w:szCs w:val="24"/>
        </w:rPr>
        <w:t>2</w:t>
      </w:r>
      <w:r>
        <w:rPr>
          <w:rFonts w:hint="eastAsia"/>
          <w:sz w:val="24"/>
          <w:szCs w:val="24"/>
        </w:rPr>
        <w:t>.2 本次招标不接受联合体投标。</w:t>
      </w:r>
    </w:p>
    <w:p w:rsidR="00032D5F" w:rsidRDefault="00D66C9A">
      <w:pPr>
        <w:spacing w:line="360" w:lineRule="auto"/>
        <w:ind w:firstLineChars="100" w:firstLine="240"/>
        <w:rPr>
          <w:sz w:val="24"/>
          <w:szCs w:val="24"/>
        </w:rPr>
      </w:pPr>
      <w:r>
        <w:rPr>
          <w:sz w:val="24"/>
          <w:szCs w:val="24"/>
        </w:rPr>
        <w:t>2.3 资格审查不合格的投标人投标文件将</w:t>
      </w:r>
      <w:proofErr w:type="gramStart"/>
      <w:r>
        <w:rPr>
          <w:sz w:val="24"/>
          <w:szCs w:val="24"/>
        </w:rPr>
        <w:t>按废标处理</w:t>
      </w:r>
      <w:proofErr w:type="gramEnd"/>
      <w:r>
        <w:rPr>
          <w:sz w:val="24"/>
          <w:szCs w:val="24"/>
        </w:rPr>
        <w:t>。</w:t>
      </w:r>
    </w:p>
    <w:p w:rsidR="00032D5F" w:rsidRDefault="00D66C9A">
      <w:pPr>
        <w:spacing w:line="360" w:lineRule="auto"/>
        <w:rPr>
          <w:rFonts w:ascii="黑体" w:eastAsia="黑体"/>
          <w:b/>
          <w:bCs/>
          <w:sz w:val="24"/>
          <w:szCs w:val="24"/>
        </w:rPr>
      </w:pPr>
      <w:r>
        <w:rPr>
          <w:rFonts w:ascii="黑体" w:eastAsia="黑体"/>
          <w:b/>
          <w:bCs/>
          <w:sz w:val="24"/>
          <w:szCs w:val="24"/>
        </w:rPr>
        <w:t>3</w:t>
      </w:r>
      <w:r>
        <w:rPr>
          <w:rFonts w:ascii="黑体" w:eastAsia="黑体" w:hint="eastAsia"/>
          <w:b/>
          <w:bCs/>
          <w:sz w:val="24"/>
          <w:szCs w:val="24"/>
        </w:rPr>
        <w:t>、招标文件的获取</w:t>
      </w:r>
      <w:bookmarkEnd w:id="1"/>
    </w:p>
    <w:p w:rsidR="00032D5F" w:rsidRDefault="00D66C9A" w:rsidP="00F462AB">
      <w:pPr>
        <w:spacing w:line="360" w:lineRule="auto"/>
        <w:ind w:firstLineChars="200" w:firstLine="466"/>
        <w:rPr>
          <w:rFonts w:asciiTheme="minorEastAsia" w:eastAsiaTheme="minorEastAsia" w:hAnsiTheme="minorEastAsia" w:cstheme="minorEastAsia"/>
          <w:color w:val="000000" w:themeColor="text1"/>
          <w:spacing w:val="-7"/>
          <w:sz w:val="24"/>
          <w:szCs w:val="24"/>
        </w:rPr>
      </w:pPr>
      <w:r>
        <w:rPr>
          <w:rFonts w:asciiTheme="minorEastAsia" w:eastAsiaTheme="minorEastAsia" w:hAnsiTheme="minorEastAsia" w:cstheme="minorEastAsia"/>
          <w:color w:val="000000" w:themeColor="text1"/>
          <w:spacing w:val="-7"/>
          <w:sz w:val="24"/>
          <w:szCs w:val="24"/>
        </w:rPr>
        <w:t>3.1本项目实行资格后审，凡有意参加投标者，招标文件将于公告之日起在三门县公共资源交易中心网 “网址：http://jyzx.sanmen.gov.cn”上发布并供下载，招标文件以书面为主。</w:t>
      </w:r>
    </w:p>
    <w:p w:rsidR="00032D5F" w:rsidRDefault="00D66C9A" w:rsidP="00F462AB">
      <w:pPr>
        <w:spacing w:line="360" w:lineRule="auto"/>
        <w:ind w:firstLineChars="200" w:firstLine="466"/>
        <w:rPr>
          <w:rFonts w:asciiTheme="minorEastAsia" w:eastAsiaTheme="minorEastAsia" w:hAnsiTheme="minorEastAsia" w:cstheme="minorEastAsia"/>
          <w:color w:val="000000" w:themeColor="text1"/>
          <w:spacing w:val="-7"/>
          <w:sz w:val="24"/>
          <w:szCs w:val="24"/>
        </w:rPr>
      </w:pPr>
      <w:r>
        <w:rPr>
          <w:rFonts w:asciiTheme="minorEastAsia" w:eastAsiaTheme="minorEastAsia" w:hAnsiTheme="minorEastAsia" w:cstheme="minorEastAsia"/>
          <w:color w:val="000000" w:themeColor="text1"/>
          <w:spacing w:val="-7"/>
          <w:sz w:val="24"/>
          <w:szCs w:val="24"/>
        </w:rPr>
        <w:t>3.2投标人网上免费下载招标文件，不收取任何工本费。</w:t>
      </w:r>
    </w:p>
    <w:p w:rsidR="00032D5F" w:rsidRDefault="00D66C9A">
      <w:pPr>
        <w:spacing w:line="360" w:lineRule="auto"/>
        <w:rPr>
          <w:rFonts w:ascii="黑体" w:eastAsia="黑体"/>
          <w:b/>
          <w:bCs/>
          <w:sz w:val="24"/>
          <w:szCs w:val="24"/>
        </w:rPr>
      </w:pPr>
      <w:r>
        <w:rPr>
          <w:rFonts w:ascii="黑体" w:eastAsia="黑体" w:hint="eastAsia"/>
          <w:b/>
          <w:bCs/>
          <w:sz w:val="24"/>
          <w:szCs w:val="24"/>
        </w:rPr>
        <w:t>4、投标文件的递交</w:t>
      </w:r>
    </w:p>
    <w:p w:rsidR="00032D5F" w:rsidRDefault="00D66C9A">
      <w:pPr>
        <w:spacing w:line="360" w:lineRule="auto"/>
        <w:rPr>
          <w:rFonts w:asciiTheme="minorEastAsia" w:eastAsiaTheme="minorEastAsia" w:hAnsiTheme="minorEastAsia" w:cstheme="minorEastAsia"/>
          <w:color w:val="000000" w:themeColor="text1"/>
          <w:spacing w:val="-7"/>
          <w:sz w:val="24"/>
          <w:szCs w:val="24"/>
        </w:rPr>
      </w:pPr>
      <w:r>
        <w:rPr>
          <w:rFonts w:asciiTheme="minorEastAsia" w:eastAsiaTheme="minorEastAsia" w:hAnsiTheme="minorEastAsia" w:cstheme="minorEastAsia"/>
          <w:color w:val="000000" w:themeColor="text1"/>
          <w:spacing w:val="-7"/>
          <w:sz w:val="24"/>
          <w:szCs w:val="24"/>
        </w:rPr>
        <w:t>4.1 投标文件递交的截止时间（投标截止时间，下同）为2021年 9月8日 09 时 00 分，地点为</w:t>
      </w:r>
      <w:r>
        <w:rPr>
          <w:rFonts w:asciiTheme="minorEastAsia" w:eastAsiaTheme="minorEastAsia" w:hAnsiTheme="minorEastAsia" w:cstheme="minorEastAsia" w:hint="eastAsia"/>
          <w:color w:val="000000" w:themeColor="text1"/>
          <w:spacing w:val="-7"/>
          <w:sz w:val="24"/>
          <w:szCs w:val="24"/>
        </w:rPr>
        <w:t>三门县海润街道公共资源交易中心</w:t>
      </w:r>
    </w:p>
    <w:p w:rsidR="00032D5F" w:rsidRDefault="00D66C9A">
      <w:pPr>
        <w:spacing w:line="360" w:lineRule="auto"/>
        <w:rPr>
          <w:rFonts w:asciiTheme="minorEastAsia" w:eastAsiaTheme="minorEastAsia" w:hAnsiTheme="minorEastAsia" w:cstheme="minorEastAsia"/>
          <w:color w:val="000000" w:themeColor="text1"/>
          <w:spacing w:val="-7"/>
          <w:sz w:val="24"/>
          <w:szCs w:val="24"/>
        </w:rPr>
      </w:pPr>
      <w:r>
        <w:rPr>
          <w:rFonts w:asciiTheme="minorEastAsia" w:eastAsiaTheme="minorEastAsia" w:hAnsiTheme="minorEastAsia" w:cstheme="minorEastAsia"/>
          <w:color w:val="000000" w:themeColor="text1"/>
          <w:spacing w:val="-7"/>
          <w:sz w:val="24"/>
          <w:szCs w:val="24"/>
        </w:rPr>
        <w:lastRenderedPageBreak/>
        <w:t>4.2 逾期送达的或者未送达指定地点的投标文件，招标人不予受理。</w:t>
      </w:r>
    </w:p>
    <w:p w:rsidR="00032D5F" w:rsidRDefault="00D66C9A">
      <w:pPr>
        <w:spacing w:line="360" w:lineRule="auto"/>
        <w:rPr>
          <w:rFonts w:asciiTheme="minorEastAsia" w:eastAsiaTheme="minorEastAsia" w:hAnsiTheme="minorEastAsia" w:cstheme="minorEastAsia"/>
          <w:b/>
          <w:bCs/>
          <w:color w:val="000000" w:themeColor="text1"/>
          <w:spacing w:val="-7"/>
          <w:sz w:val="24"/>
          <w:szCs w:val="24"/>
        </w:rPr>
      </w:pPr>
      <w:bookmarkStart w:id="2" w:name="_Toc7298"/>
      <w:r>
        <w:rPr>
          <w:rFonts w:asciiTheme="minorEastAsia" w:eastAsiaTheme="minorEastAsia" w:hAnsiTheme="minorEastAsia" w:cstheme="minorEastAsia"/>
          <w:b/>
          <w:bCs/>
          <w:color w:val="000000" w:themeColor="text1"/>
          <w:spacing w:val="-7"/>
          <w:sz w:val="24"/>
          <w:szCs w:val="24"/>
        </w:rPr>
        <w:t>4.3</w:t>
      </w:r>
      <w:proofErr w:type="gramStart"/>
      <w:r>
        <w:rPr>
          <w:rFonts w:asciiTheme="minorEastAsia" w:eastAsiaTheme="minorEastAsia" w:hAnsiTheme="minorEastAsia" w:cstheme="minorEastAsia"/>
          <w:b/>
          <w:bCs/>
          <w:color w:val="000000" w:themeColor="text1"/>
          <w:spacing w:val="-7"/>
          <w:sz w:val="24"/>
          <w:szCs w:val="24"/>
        </w:rPr>
        <w:t>各</w:t>
      </w:r>
      <w:proofErr w:type="gramEnd"/>
      <w:r>
        <w:rPr>
          <w:rFonts w:asciiTheme="minorEastAsia" w:eastAsiaTheme="minorEastAsia" w:hAnsiTheme="minorEastAsia" w:cstheme="minorEastAsia"/>
          <w:b/>
          <w:bCs/>
          <w:color w:val="000000" w:themeColor="text1"/>
          <w:spacing w:val="-7"/>
          <w:sz w:val="24"/>
          <w:szCs w:val="24"/>
        </w:rPr>
        <w:t>投标人限派 1 名代表参加现场开标活动，进入开标地点的人员必须全程佩戴口罩，自觉接受体温检测并出示台州健康码（绿码）及14天行程码，接受防疫询问并如实报告、登记情况。开标厅内人员间隔保持一米五以上。请各投标人提前到达，因预留时间不足、未佩戴口罩或体温异常等情况导</w:t>
      </w:r>
      <w:r>
        <w:rPr>
          <w:rFonts w:asciiTheme="minorEastAsia" w:eastAsiaTheme="minorEastAsia" w:hAnsiTheme="minorEastAsia" w:cstheme="minorEastAsia" w:hint="eastAsia"/>
          <w:b/>
          <w:bCs/>
          <w:color w:val="000000" w:themeColor="text1"/>
          <w:spacing w:val="-7"/>
          <w:sz w:val="24"/>
          <w:szCs w:val="24"/>
        </w:rPr>
        <w:t>致的不利后果，由投标人自行承担。</w:t>
      </w:r>
    </w:p>
    <w:p w:rsidR="00032D5F" w:rsidRDefault="00D66C9A">
      <w:pPr>
        <w:spacing w:line="360" w:lineRule="auto"/>
        <w:rPr>
          <w:rFonts w:ascii="黑体" w:eastAsia="黑体"/>
          <w:b/>
          <w:bCs/>
          <w:sz w:val="24"/>
          <w:szCs w:val="24"/>
        </w:rPr>
      </w:pPr>
      <w:r>
        <w:rPr>
          <w:rFonts w:ascii="黑体" w:eastAsia="黑体"/>
          <w:b/>
          <w:bCs/>
          <w:sz w:val="24"/>
          <w:szCs w:val="24"/>
        </w:rPr>
        <w:t>5. 踏勘现场和投标预备会</w:t>
      </w:r>
    </w:p>
    <w:p w:rsidR="00032D5F" w:rsidRDefault="00D66C9A">
      <w:pPr>
        <w:spacing w:line="360" w:lineRule="auto"/>
        <w:rPr>
          <w:rFonts w:asciiTheme="minorEastAsia" w:eastAsiaTheme="minorEastAsia" w:hAnsiTheme="minorEastAsia" w:cstheme="minorEastAsia"/>
          <w:color w:val="000000" w:themeColor="text1"/>
          <w:spacing w:val="-7"/>
          <w:sz w:val="24"/>
          <w:szCs w:val="24"/>
        </w:rPr>
      </w:pPr>
      <w:r>
        <w:rPr>
          <w:rFonts w:asciiTheme="minorEastAsia" w:eastAsiaTheme="minorEastAsia" w:hAnsiTheme="minorEastAsia" w:cstheme="minorEastAsia" w:hint="eastAsia"/>
          <w:color w:val="000000" w:themeColor="text1"/>
          <w:spacing w:val="-7"/>
          <w:sz w:val="24"/>
          <w:szCs w:val="24"/>
        </w:rPr>
        <w:t>投标人可自行踏勘现场。招标人不组织投标预备会。</w:t>
      </w:r>
    </w:p>
    <w:p w:rsidR="00032D5F" w:rsidRDefault="00032D5F">
      <w:pPr>
        <w:spacing w:line="360" w:lineRule="auto"/>
      </w:pPr>
    </w:p>
    <w:p w:rsidR="00032D5F" w:rsidRDefault="00D66C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rPr>
        <w:t>6</w:t>
      </w:r>
      <w:r>
        <w:rPr>
          <w:rFonts w:asciiTheme="minorEastAsia" w:eastAsiaTheme="minorEastAsia" w:hAnsiTheme="minorEastAsia" w:cstheme="minorEastAsia" w:hint="eastAsia"/>
        </w:rPr>
        <w:t>、</w:t>
      </w:r>
      <w:bookmarkStart w:id="3" w:name="_Toc24204"/>
      <w:bookmarkEnd w:id="2"/>
      <w:r>
        <w:rPr>
          <w:rFonts w:asciiTheme="minorEastAsia" w:eastAsiaTheme="minorEastAsia" w:hAnsiTheme="minorEastAsia" w:cstheme="minorEastAsia" w:hint="eastAsia"/>
          <w:b/>
          <w:bCs/>
          <w:color w:val="000000"/>
        </w:rPr>
        <w:t>联系方式</w:t>
      </w:r>
      <w:bookmarkEnd w:id="3"/>
    </w:p>
    <w:p w:rsidR="00032D5F" w:rsidRDefault="00D66C9A">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招标人：三门县海润街道王家村股份经济合作社</w:t>
      </w:r>
    </w:p>
    <w:p w:rsidR="00032D5F" w:rsidRDefault="00032D5F">
      <w:pPr>
        <w:spacing w:line="360" w:lineRule="auto"/>
        <w:rPr>
          <w:rFonts w:asciiTheme="minorEastAsia" w:eastAsiaTheme="minorEastAsia" w:hAnsiTheme="minorEastAsia" w:cstheme="minorEastAsia"/>
          <w:sz w:val="24"/>
          <w:szCs w:val="24"/>
        </w:rPr>
      </w:pPr>
    </w:p>
    <w:p w:rsidR="00032D5F" w:rsidRDefault="00D66C9A">
      <w:pPr>
        <w:spacing w:line="360" w:lineRule="auto"/>
        <w:rPr>
          <w:b/>
          <w:bCs/>
          <w:color w:val="000000"/>
          <w:sz w:val="30"/>
          <w:szCs w:val="30"/>
        </w:rPr>
      </w:pPr>
      <w:r>
        <w:rPr>
          <w:rFonts w:asciiTheme="minorEastAsia" w:eastAsiaTheme="minorEastAsia" w:hAnsiTheme="minorEastAsia" w:cstheme="minorEastAsia" w:hint="eastAsia"/>
          <w:sz w:val="24"/>
          <w:szCs w:val="24"/>
        </w:rPr>
        <w:t>招标</w:t>
      </w:r>
      <w:r>
        <w:rPr>
          <w:rFonts w:asciiTheme="minorEastAsia" w:eastAsiaTheme="minorEastAsia" w:hAnsiTheme="minorEastAsia" w:cstheme="minorEastAsia" w:hint="eastAsia"/>
          <w:spacing w:val="-3"/>
          <w:sz w:val="24"/>
          <w:szCs w:val="24"/>
        </w:rPr>
        <w:t>人</w:t>
      </w:r>
      <w:r>
        <w:rPr>
          <w:rFonts w:asciiTheme="minorEastAsia" w:eastAsiaTheme="minorEastAsia" w:hAnsiTheme="minorEastAsia" w:cstheme="minorEastAsia" w:hint="eastAsia"/>
          <w:sz w:val="24"/>
          <w:szCs w:val="24"/>
        </w:rPr>
        <w:t>联</w:t>
      </w:r>
      <w:r>
        <w:rPr>
          <w:rFonts w:asciiTheme="minorEastAsia" w:eastAsiaTheme="minorEastAsia" w:hAnsiTheme="minorEastAsia" w:cstheme="minorEastAsia" w:hint="eastAsia"/>
          <w:spacing w:val="-3"/>
          <w:sz w:val="24"/>
          <w:szCs w:val="24"/>
        </w:rPr>
        <w:t>系</w:t>
      </w:r>
      <w:r>
        <w:rPr>
          <w:rFonts w:asciiTheme="minorEastAsia" w:eastAsiaTheme="minorEastAsia" w:hAnsiTheme="minorEastAsia" w:cstheme="minorEastAsia" w:hint="eastAsia"/>
          <w:sz w:val="24"/>
          <w:szCs w:val="24"/>
        </w:rPr>
        <w:t>人</w:t>
      </w:r>
      <w:r>
        <w:rPr>
          <w:rFonts w:asciiTheme="minorEastAsia" w:eastAsiaTheme="minorEastAsia" w:hAnsiTheme="minorEastAsia" w:cstheme="minorEastAsia" w:hint="eastAsia"/>
          <w:spacing w:val="-3"/>
          <w:sz w:val="24"/>
          <w:szCs w:val="24"/>
        </w:rPr>
        <w:t>：王时友</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lang w:val="en-US"/>
        </w:rPr>
        <w:t xml:space="preserve">        </w:t>
      </w:r>
      <w:r>
        <w:rPr>
          <w:rFonts w:asciiTheme="minorEastAsia" w:eastAsiaTheme="minorEastAsia" w:hAnsiTheme="minorEastAsia" w:cstheme="minorEastAsia" w:hint="eastAsia"/>
          <w:sz w:val="24"/>
          <w:szCs w:val="24"/>
        </w:rPr>
        <w:t>联系电话： 13093889368</w:t>
      </w:r>
    </w:p>
    <w:p w:rsidR="00032D5F" w:rsidRDefault="00D66C9A">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 xml:space="preserve"> </w:t>
      </w:r>
    </w:p>
    <w:p w:rsidR="00032D5F" w:rsidRDefault="00032D5F">
      <w:pPr>
        <w:spacing w:line="360" w:lineRule="auto"/>
        <w:rPr>
          <w:rFonts w:asciiTheme="minorEastAsia" w:eastAsiaTheme="minorEastAsia" w:hAnsiTheme="minorEastAsia" w:cstheme="minorEastAsia"/>
          <w:sz w:val="24"/>
          <w:szCs w:val="24"/>
        </w:rPr>
      </w:pPr>
    </w:p>
    <w:p w:rsidR="00032D5F" w:rsidRDefault="00032D5F">
      <w:pPr>
        <w:spacing w:line="360" w:lineRule="auto"/>
        <w:rPr>
          <w:rFonts w:asciiTheme="minorEastAsia" w:eastAsiaTheme="minorEastAsia" w:hAnsiTheme="minorEastAsia" w:cstheme="minorEastAsia"/>
          <w:sz w:val="24"/>
          <w:szCs w:val="24"/>
        </w:rPr>
      </w:pPr>
    </w:p>
    <w:p w:rsidR="00032D5F" w:rsidRDefault="00D66C9A">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招标代理机构：</w:t>
      </w:r>
      <w:proofErr w:type="gramStart"/>
      <w:r>
        <w:rPr>
          <w:rFonts w:asciiTheme="minorEastAsia" w:eastAsiaTheme="minorEastAsia" w:hAnsiTheme="minorEastAsia" w:cstheme="minorEastAsia" w:hint="eastAsia"/>
          <w:sz w:val="24"/>
          <w:szCs w:val="24"/>
        </w:rPr>
        <w:t>台州正</w:t>
      </w:r>
      <w:proofErr w:type="gramEnd"/>
      <w:r>
        <w:rPr>
          <w:rFonts w:asciiTheme="minorEastAsia" w:eastAsiaTheme="minorEastAsia" w:hAnsiTheme="minorEastAsia" w:cstheme="minorEastAsia" w:hint="eastAsia"/>
          <w:sz w:val="24"/>
          <w:szCs w:val="24"/>
        </w:rPr>
        <w:t>听工程项目管理有限公司</w:t>
      </w:r>
    </w:p>
    <w:p w:rsidR="00032D5F" w:rsidRDefault="00032D5F">
      <w:pPr>
        <w:spacing w:line="360" w:lineRule="auto"/>
        <w:rPr>
          <w:rFonts w:asciiTheme="minorEastAsia" w:eastAsiaTheme="minorEastAsia" w:hAnsiTheme="minorEastAsia" w:cstheme="minorEastAsia"/>
          <w:sz w:val="24"/>
          <w:szCs w:val="24"/>
        </w:rPr>
      </w:pPr>
    </w:p>
    <w:p w:rsidR="00032D5F" w:rsidRDefault="00D66C9A">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w:t>
      </w:r>
      <w:r>
        <w:rPr>
          <w:rFonts w:asciiTheme="minorEastAsia" w:eastAsiaTheme="minorEastAsia" w:hAnsiTheme="minorEastAsia" w:cstheme="minorEastAsia" w:hint="eastAsia"/>
          <w:spacing w:val="-3"/>
          <w:sz w:val="24"/>
          <w:szCs w:val="24"/>
        </w:rPr>
        <w:t>代</w:t>
      </w:r>
      <w:r>
        <w:rPr>
          <w:rFonts w:asciiTheme="minorEastAsia" w:eastAsiaTheme="minorEastAsia" w:hAnsiTheme="minorEastAsia" w:cstheme="minorEastAsia" w:hint="eastAsia"/>
          <w:sz w:val="24"/>
          <w:szCs w:val="24"/>
        </w:rPr>
        <w:t>理</w:t>
      </w:r>
      <w:r>
        <w:rPr>
          <w:rFonts w:asciiTheme="minorEastAsia" w:eastAsiaTheme="minorEastAsia" w:hAnsiTheme="minorEastAsia" w:cstheme="minorEastAsia" w:hint="eastAsia"/>
          <w:spacing w:val="-3"/>
          <w:sz w:val="24"/>
          <w:szCs w:val="24"/>
        </w:rPr>
        <w:t>机</w:t>
      </w:r>
      <w:r>
        <w:rPr>
          <w:rFonts w:asciiTheme="minorEastAsia" w:eastAsiaTheme="minorEastAsia" w:hAnsiTheme="minorEastAsia" w:cstheme="minorEastAsia" w:hint="eastAsia"/>
          <w:sz w:val="24"/>
          <w:szCs w:val="24"/>
        </w:rPr>
        <w:t>构</w:t>
      </w:r>
      <w:r>
        <w:rPr>
          <w:rFonts w:asciiTheme="minorEastAsia" w:eastAsiaTheme="minorEastAsia" w:hAnsiTheme="minorEastAsia" w:cstheme="minorEastAsia" w:hint="eastAsia"/>
          <w:spacing w:val="-3"/>
          <w:sz w:val="24"/>
          <w:szCs w:val="24"/>
        </w:rPr>
        <w:t>联</w:t>
      </w:r>
      <w:r>
        <w:rPr>
          <w:rFonts w:asciiTheme="minorEastAsia" w:eastAsiaTheme="minorEastAsia" w:hAnsiTheme="minorEastAsia" w:cstheme="minorEastAsia" w:hint="eastAsia"/>
          <w:sz w:val="24"/>
          <w:szCs w:val="24"/>
        </w:rPr>
        <w:t>系</w:t>
      </w:r>
      <w:r>
        <w:rPr>
          <w:rFonts w:asciiTheme="minorEastAsia" w:eastAsiaTheme="minorEastAsia" w:hAnsiTheme="minorEastAsia" w:cstheme="minorEastAsia" w:hint="eastAsia"/>
          <w:spacing w:val="-3"/>
          <w:sz w:val="24"/>
          <w:szCs w:val="24"/>
        </w:rPr>
        <w:t>人</w:t>
      </w:r>
      <w:r>
        <w:rPr>
          <w:rFonts w:asciiTheme="minorEastAsia" w:eastAsiaTheme="minorEastAsia" w:hAnsiTheme="minorEastAsia" w:cstheme="minorEastAsia" w:hint="eastAsia"/>
          <w:sz w:val="24"/>
          <w:szCs w:val="24"/>
        </w:rPr>
        <w:t>：叶青青</w:t>
      </w:r>
      <w:r>
        <w:rPr>
          <w:rFonts w:asciiTheme="minorEastAsia" w:eastAsiaTheme="minorEastAsia" w:hAnsiTheme="minorEastAsia" w:cstheme="minorEastAsia" w:hint="eastAsia"/>
          <w:sz w:val="24"/>
          <w:szCs w:val="24"/>
          <w:lang w:val="en-US"/>
        </w:rPr>
        <w:t xml:space="preserve">  </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联</w:t>
      </w:r>
      <w:r>
        <w:rPr>
          <w:rFonts w:asciiTheme="minorEastAsia" w:eastAsiaTheme="minorEastAsia" w:hAnsiTheme="minorEastAsia" w:cstheme="minorEastAsia" w:hint="eastAsia"/>
          <w:spacing w:val="-3"/>
          <w:sz w:val="24"/>
          <w:szCs w:val="24"/>
        </w:rPr>
        <w:t>系</w:t>
      </w:r>
      <w:r>
        <w:rPr>
          <w:rFonts w:asciiTheme="minorEastAsia" w:eastAsiaTheme="minorEastAsia" w:hAnsiTheme="minorEastAsia" w:cstheme="minorEastAsia" w:hint="eastAsia"/>
          <w:sz w:val="24"/>
          <w:szCs w:val="24"/>
        </w:rPr>
        <w:t>电</w:t>
      </w:r>
      <w:r>
        <w:rPr>
          <w:rFonts w:asciiTheme="minorEastAsia" w:eastAsiaTheme="minorEastAsia" w:hAnsiTheme="minorEastAsia" w:cstheme="minorEastAsia" w:hint="eastAsia"/>
          <w:spacing w:val="-3"/>
          <w:sz w:val="24"/>
          <w:szCs w:val="24"/>
        </w:rPr>
        <w:t>话</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US"/>
        </w:rPr>
        <w:t>13867602988</w:t>
      </w:r>
    </w:p>
    <w:p w:rsidR="00032D5F" w:rsidRDefault="00032D5F">
      <w:pPr>
        <w:spacing w:line="360" w:lineRule="auto"/>
        <w:rPr>
          <w:rFonts w:asciiTheme="minorEastAsia" w:eastAsiaTheme="minorEastAsia" w:hAnsiTheme="minorEastAsia" w:cstheme="minorEastAsia"/>
          <w:sz w:val="24"/>
          <w:szCs w:val="24"/>
        </w:rPr>
      </w:pPr>
    </w:p>
    <w:p w:rsidR="00032D5F" w:rsidRDefault="00032D5F">
      <w:pPr>
        <w:spacing w:line="360" w:lineRule="auto"/>
        <w:rPr>
          <w:rFonts w:asciiTheme="minorEastAsia" w:eastAsiaTheme="minorEastAsia" w:hAnsiTheme="minorEastAsia" w:cstheme="minorEastAsia"/>
          <w:sz w:val="24"/>
          <w:szCs w:val="24"/>
        </w:rPr>
      </w:pPr>
    </w:p>
    <w:p w:rsidR="00032D5F" w:rsidRDefault="00032D5F">
      <w:pPr>
        <w:spacing w:line="360" w:lineRule="auto"/>
        <w:rPr>
          <w:rFonts w:asciiTheme="minorEastAsia" w:eastAsiaTheme="minorEastAsia" w:hAnsiTheme="minorEastAsia" w:cstheme="minorEastAsia"/>
          <w:sz w:val="24"/>
          <w:szCs w:val="24"/>
        </w:rPr>
      </w:pPr>
    </w:p>
    <w:p w:rsidR="00032D5F" w:rsidRDefault="00032D5F">
      <w:pPr>
        <w:spacing w:line="360" w:lineRule="auto"/>
        <w:rPr>
          <w:rFonts w:asciiTheme="minorEastAsia" w:eastAsiaTheme="minorEastAsia" w:hAnsiTheme="minorEastAsia" w:cstheme="minorEastAsia"/>
          <w:sz w:val="24"/>
          <w:szCs w:val="24"/>
        </w:rPr>
      </w:pPr>
    </w:p>
    <w:p w:rsidR="00032D5F" w:rsidRDefault="00032D5F">
      <w:pPr>
        <w:spacing w:line="360" w:lineRule="auto"/>
        <w:rPr>
          <w:rFonts w:asciiTheme="minorEastAsia" w:eastAsiaTheme="minorEastAsia" w:hAnsiTheme="minorEastAsia" w:cstheme="minorEastAsia"/>
          <w:sz w:val="24"/>
          <w:szCs w:val="24"/>
        </w:rPr>
      </w:pPr>
    </w:p>
    <w:p w:rsidR="00032D5F" w:rsidRDefault="00D66C9A">
      <w:pPr>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rPr>
        <w:t xml:space="preserve">                                              </w:t>
      </w:r>
      <w:r>
        <w:rPr>
          <w:rFonts w:asciiTheme="minorEastAsia" w:eastAsiaTheme="minorEastAsia" w:hAnsiTheme="minorEastAsia" w:cstheme="minorEastAsia" w:hint="eastAsia"/>
          <w:sz w:val="24"/>
          <w:szCs w:val="24"/>
        </w:rPr>
        <w:t xml:space="preserve">三门县海润街道王家村股份经济合作社  </w:t>
      </w:r>
      <w:proofErr w:type="gramStart"/>
      <w:r>
        <w:rPr>
          <w:rFonts w:asciiTheme="minorEastAsia" w:eastAsiaTheme="minorEastAsia" w:hAnsiTheme="minorEastAsia" w:cstheme="minorEastAsia" w:hint="eastAsia"/>
          <w:sz w:val="24"/>
          <w:szCs w:val="24"/>
        </w:rPr>
        <w:t>台州正</w:t>
      </w:r>
      <w:proofErr w:type="gramEnd"/>
      <w:r>
        <w:rPr>
          <w:rFonts w:asciiTheme="minorEastAsia" w:eastAsiaTheme="minorEastAsia" w:hAnsiTheme="minorEastAsia" w:cstheme="minorEastAsia" w:hint="eastAsia"/>
          <w:sz w:val="24"/>
          <w:szCs w:val="24"/>
        </w:rPr>
        <w:t>听工程项目管理有限公司</w:t>
      </w:r>
    </w:p>
    <w:p w:rsidR="00032D5F" w:rsidRDefault="00D66C9A">
      <w:pPr>
        <w:spacing w:line="360" w:lineRule="auto"/>
        <w:jc w:val="right"/>
        <w:rPr>
          <w:rFonts w:asciiTheme="minorEastAsia" w:eastAsiaTheme="minorEastAsia" w:hAnsiTheme="minorEastAsia" w:cstheme="minorEastAsia"/>
          <w:spacing w:val="-3"/>
          <w:sz w:val="24"/>
          <w:szCs w:val="24"/>
        </w:rPr>
      </w:pPr>
      <w:r>
        <w:rPr>
          <w:rFonts w:asciiTheme="minorEastAsia" w:eastAsiaTheme="minorEastAsia" w:hAnsiTheme="minorEastAsia" w:cstheme="minorEastAsia" w:hint="eastAsia"/>
          <w:spacing w:val="-3"/>
          <w:sz w:val="24"/>
          <w:szCs w:val="24"/>
        </w:rPr>
        <w:t xml:space="preserve"> 三门县海润街道公共资源交易中心</w:t>
      </w:r>
    </w:p>
    <w:p w:rsidR="00032D5F" w:rsidRDefault="00D66C9A">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rPr>
        <w:t xml:space="preserve">                                                        </w:t>
      </w:r>
      <w:r>
        <w:rPr>
          <w:rFonts w:asciiTheme="minorEastAsia" w:eastAsiaTheme="minorEastAsia" w:hAnsiTheme="minorEastAsia" w:cstheme="minorEastAsia" w:hint="eastAsia"/>
          <w:sz w:val="24"/>
          <w:szCs w:val="24"/>
        </w:rPr>
        <w:t>2021</w:t>
      </w:r>
      <w:r>
        <w:rPr>
          <w:rFonts w:asciiTheme="minorEastAsia" w:eastAsiaTheme="minorEastAsia" w:hAnsiTheme="minorEastAsia" w:cstheme="minorEastAsia" w:hint="eastAsia"/>
          <w:spacing w:val="-26"/>
          <w:sz w:val="24"/>
          <w:szCs w:val="24"/>
        </w:rPr>
        <w:t>年</w:t>
      </w:r>
      <w:r>
        <w:rPr>
          <w:rFonts w:asciiTheme="minorEastAsia" w:eastAsiaTheme="minorEastAsia" w:hAnsiTheme="minorEastAsia" w:cstheme="minorEastAsia"/>
          <w:spacing w:val="-26"/>
          <w:sz w:val="24"/>
          <w:szCs w:val="24"/>
          <w:lang w:val="en-US"/>
        </w:rPr>
        <w:t>8</w:t>
      </w:r>
      <w:r>
        <w:rPr>
          <w:rFonts w:asciiTheme="minorEastAsia" w:eastAsiaTheme="minorEastAsia" w:hAnsiTheme="minorEastAsia" w:cstheme="minorEastAsia" w:hint="eastAsia"/>
          <w:spacing w:val="-26"/>
          <w:sz w:val="24"/>
          <w:szCs w:val="24"/>
        </w:rPr>
        <w:t>月</w:t>
      </w:r>
      <w:r>
        <w:rPr>
          <w:rFonts w:asciiTheme="minorEastAsia" w:eastAsiaTheme="minorEastAsia" w:hAnsiTheme="minorEastAsia" w:cstheme="minorEastAsia"/>
          <w:spacing w:val="-26"/>
          <w:sz w:val="24"/>
          <w:szCs w:val="24"/>
          <w:lang w:val="en-US"/>
        </w:rPr>
        <w:t xml:space="preserve"> </w:t>
      </w:r>
      <w:r>
        <w:rPr>
          <w:rFonts w:asciiTheme="minorEastAsia" w:eastAsiaTheme="minorEastAsia" w:hAnsiTheme="minorEastAsia" w:cstheme="minorEastAsia" w:hint="eastAsia"/>
          <w:spacing w:val="-26"/>
          <w:sz w:val="24"/>
          <w:szCs w:val="24"/>
          <w:lang w:val="en-US"/>
        </w:rPr>
        <w:t>18</w:t>
      </w:r>
      <w:r>
        <w:rPr>
          <w:rFonts w:asciiTheme="minorEastAsia" w:eastAsiaTheme="minorEastAsia" w:hAnsiTheme="minorEastAsia" w:cstheme="minorEastAsia" w:hint="eastAsia"/>
          <w:sz w:val="24"/>
          <w:szCs w:val="24"/>
        </w:rPr>
        <w:t>日</w:t>
      </w:r>
    </w:p>
    <w:p w:rsidR="00032D5F" w:rsidRDefault="00032D5F">
      <w:pPr>
        <w:spacing w:line="360" w:lineRule="auto"/>
        <w:rPr>
          <w:rFonts w:asciiTheme="minorEastAsia" w:eastAsiaTheme="minorEastAsia" w:hAnsiTheme="minorEastAsia" w:cstheme="minorEastAsia"/>
          <w:sz w:val="24"/>
          <w:szCs w:val="24"/>
        </w:rPr>
      </w:pPr>
    </w:p>
    <w:p w:rsidR="00032D5F" w:rsidRDefault="00032D5F">
      <w:pPr>
        <w:spacing w:line="360" w:lineRule="auto"/>
        <w:rPr>
          <w:rFonts w:asciiTheme="minorEastAsia" w:eastAsiaTheme="minorEastAsia" w:hAnsiTheme="minorEastAsia" w:cstheme="minorEastAsia"/>
          <w:sz w:val="24"/>
          <w:szCs w:val="24"/>
        </w:rPr>
      </w:pPr>
    </w:p>
    <w:p w:rsidR="00032D5F" w:rsidRDefault="00032D5F">
      <w:pPr>
        <w:rPr>
          <w:rFonts w:asciiTheme="minorEastAsia" w:eastAsiaTheme="minorEastAsia" w:hAnsiTheme="minorEastAsia" w:cstheme="minorEastAsia"/>
          <w:sz w:val="24"/>
          <w:szCs w:val="24"/>
        </w:rPr>
      </w:pPr>
    </w:p>
    <w:p w:rsidR="00032D5F" w:rsidRDefault="00032D5F">
      <w:pPr>
        <w:rPr>
          <w:rFonts w:asciiTheme="minorEastAsia" w:eastAsiaTheme="minorEastAsia" w:hAnsiTheme="minorEastAsia" w:cstheme="minorEastAsia"/>
          <w:sz w:val="24"/>
          <w:szCs w:val="24"/>
        </w:rPr>
      </w:pPr>
    </w:p>
    <w:p w:rsidR="00032D5F" w:rsidRDefault="00032D5F">
      <w:pPr>
        <w:rPr>
          <w:rFonts w:asciiTheme="minorEastAsia" w:eastAsiaTheme="minorEastAsia" w:hAnsiTheme="minorEastAsia" w:cstheme="minorEastAsia"/>
          <w:sz w:val="24"/>
          <w:szCs w:val="24"/>
        </w:rPr>
      </w:pPr>
    </w:p>
    <w:p w:rsidR="00032D5F" w:rsidRDefault="00D66C9A">
      <w:pPr>
        <w:pStyle w:val="1"/>
        <w:spacing w:line="524" w:lineRule="exact"/>
        <w:ind w:left="1"/>
        <w:rPr>
          <w:rFonts w:asciiTheme="minorEastAsia" w:eastAsiaTheme="minorEastAsia" w:hAnsiTheme="minorEastAsia" w:cstheme="minorEastAsia"/>
        </w:rPr>
      </w:pPr>
      <w:bookmarkStart w:id="4" w:name="_Toc15887"/>
      <w:r>
        <w:rPr>
          <w:rFonts w:asciiTheme="minorEastAsia" w:eastAsiaTheme="minorEastAsia" w:hAnsiTheme="minorEastAsia" w:cstheme="minorEastAsia" w:hint="eastAsia"/>
        </w:rPr>
        <w:lastRenderedPageBreak/>
        <w:t>第二章  投标人须知</w:t>
      </w:r>
      <w:bookmarkEnd w:id="4"/>
    </w:p>
    <w:p w:rsidR="00032D5F" w:rsidRDefault="00D66C9A">
      <w:pPr>
        <w:spacing w:line="542" w:lineRule="exact"/>
        <w:ind w:left="220"/>
        <w:outlineLvl w:val="1"/>
        <w:rPr>
          <w:rFonts w:asciiTheme="minorEastAsia" w:eastAsiaTheme="minorEastAsia" w:hAnsiTheme="minorEastAsia" w:cstheme="minorEastAsia"/>
          <w:b/>
          <w:sz w:val="32"/>
        </w:rPr>
      </w:pPr>
      <w:bookmarkStart w:id="5" w:name="_Toc29287"/>
      <w:r>
        <w:rPr>
          <w:rFonts w:asciiTheme="minorEastAsia" w:eastAsiaTheme="minorEastAsia" w:hAnsiTheme="minorEastAsia" w:cstheme="minorEastAsia" w:hint="eastAsia"/>
          <w:b/>
          <w:sz w:val="32"/>
        </w:rPr>
        <w:t>投标人须知前附表</w:t>
      </w:r>
      <w:bookmarkEnd w:id="5"/>
    </w:p>
    <w:tbl>
      <w:tblPr>
        <w:tblW w:w="0" w:type="auto"/>
        <w:tblLayout w:type="fixed"/>
        <w:tblLook w:val="04A0" w:firstRow="1" w:lastRow="0" w:firstColumn="1" w:lastColumn="0" w:noHBand="0" w:noVBand="1"/>
      </w:tblPr>
      <w:tblGrid>
        <w:gridCol w:w="1006"/>
        <w:gridCol w:w="1796"/>
        <w:gridCol w:w="6378"/>
      </w:tblGrid>
      <w:tr w:rsidR="00032D5F">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b/>
                <w:szCs w:val="21"/>
              </w:rPr>
            </w:pPr>
            <w:r>
              <w:rPr>
                <w:b/>
                <w:szCs w:val="21"/>
              </w:rPr>
              <w:t>条款号</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b/>
                <w:szCs w:val="21"/>
              </w:rPr>
            </w:pPr>
            <w:r>
              <w:rPr>
                <w:b/>
                <w:szCs w:val="21"/>
              </w:rPr>
              <w:t>条  款  名  称</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ind w:firstLine="422"/>
              <w:jc w:val="center"/>
              <w:rPr>
                <w:b/>
                <w:szCs w:val="21"/>
              </w:rPr>
            </w:pPr>
            <w:r>
              <w:rPr>
                <w:b/>
                <w:szCs w:val="21"/>
              </w:rPr>
              <w:t>编  列  内  容</w:t>
            </w:r>
          </w:p>
        </w:tc>
      </w:tr>
      <w:tr w:rsidR="00032D5F">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1.1.2</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招标人</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rFonts w:hint="eastAsia"/>
                <w:szCs w:val="21"/>
              </w:rPr>
              <w:t>名称：三门县海润街道王家村股份经济合作社</w:t>
            </w:r>
          </w:p>
          <w:p w:rsidR="00032D5F" w:rsidRDefault="00D66C9A">
            <w:pPr>
              <w:rPr>
                <w:szCs w:val="21"/>
              </w:rPr>
            </w:pPr>
            <w:r>
              <w:rPr>
                <w:rFonts w:hint="eastAsia"/>
                <w:szCs w:val="21"/>
              </w:rPr>
              <w:t>地址：三门县海润街道王家村</w:t>
            </w:r>
          </w:p>
          <w:p w:rsidR="00032D5F" w:rsidRDefault="00D66C9A">
            <w:pPr>
              <w:rPr>
                <w:szCs w:val="21"/>
              </w:rPr>
            </w:pPr>
            <w:r>
              <w:rPr>
                <w:rFonts w:hint="eastAsia"/>
                <w:szCs w:val="21"/>
              </w:rPr>
              <w:t>联系人：王时友</w:t>
            </w:r>
          </w:p>
          <w:p w:rsidR="00032D5F" w:rsidRDefault="00D66C9A">
            <w:pPr>
              <w:widowControl/>
              <w:shd w:val="clear" w:color="auto" w:fill="FFFFFF"/>
              <w:spacing w:line="435" w:lineRule="atLeast"/>
              <w:rPr>
                <w:szCs w:val="21"/>
              </w:rPr>
            </w:pPr>
            <w:r>
              <w:rPr>
                <w:rFonts w:hint="eastAsia"/>
                <w:szCs w:val="21"/>
              </w:rPr>
              <w:t>联系电话：</w:t>
            </w:r>
            <w:r>
              <w:rPr>
                <w:szCs w:val="21"/>
              </w:rPr>
              <w:t>13093889368</w:t>
            </w:r>
          </w:p>
        </w:tc>
      </w:tr>
      <w:tr w:rsidR="00032D5F">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1.1.3</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招标代理机构</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szCs w:val="21"/>
              </w:rPr>
              <w:t>名称：</w:t>
            </w:r>
            <w:proofErr w:type="gramStart"/>
            <w:r>
              <w:rPr>
                <w:szCs w:val="21"/>
              </w:rPr>
              <w:t>台州正</w:t>
            </w:r>
            <w:proofErr w:type="gramEnd"/>
            <w:r>
              <w:rPr>
                <w:szCs w:val="21"/>
              </w:rPr>
              <w:t>听工程项目管理有限公司</w:t>
            </w:r>
          </w:p>
          <w:p w:rsidR="00032D5F" w:rsidRDefault="00D66C9A">
            <w:pPr>
              <w:rPr>
                <w:szCs w:val="21"/>
              </w:rPr>
            </w:pPr>
            <w:r>
              <w:rPr>
                <w:szCs w:val="21"/>
              </w:rPr>
              <w:t>地址：</w:t>
            </w:r>
            <w:r>
              <w:rPr>
                <w:rFonts w:hint="eastAsia"/>
                <w:szCs w:val="21"/>
              </w:rPr>
              <w:t>三门县交通路</w:t>
            </w:r>
          </w:p>
          <w:p w:rsidR="00032D5F" w:rsidRDefault="00D66C9A">
            <w:pPr>
              <w:rPr>
                <w:szCs w:val="21"/>
              </w:rPr>
            </w:pPr>
            <w:r>
              <w:rPr>
                <w:szCs w:val="21"/>
              </w:rPr>
              <w:t>联系人：</w:t>
            </w:r>
            <w:r>
              <w:rPr>
                <w:rFonts w:hint="eastAsia"/>
                <w:szCs w:val="21"/>
              </w:rPr>
              <w:t>叶青青</w:t>
            </w:r>
          </w:p>
          <w:p w:rsidR="00032D5F" w:rsidRDefault="00D66C9A">
            <w:pPr>
              <w:rPr>
                <w:szCs w:val="21"/>
              </w:rPr>
            </w:pPr>
            <w:r>
              <w:rPr>
                <w:szCs w:val="21"/>
              </w:rPr>
              <w:t>电话：</w:t>
            </w:r>
            <w:r>
              <w:rPr>
                <w:rFonts w:hint="eastAsia"/>
                <w:szCs w:val="21"/>
              </w:rPr>
              <w:t>0</w:t>
            </w:r>
            <w:r>
              <w:rPr>
                <w:szCs w:val="21"/>
              </w:rPr>
              <w:t>576</w:t>
            </w:r>
            <w:r>
              <w:rPr>
                <w:rFonts w:hint="eastAsia"/>
                <w:szCs w:val="21"/>
              </w:rPr>
              <w:t>83231100</w:t>
            </w:r>
          </w:p>
        </w:tc>
      </w:tr>
      <w:tr w:rsidR="00032D5F">
        <w:trPr>
          <w:trHeight w:val="439"/>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1.1.4</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rFonts w:hint="eastAsia"/>
                <w:szCs w:val="21"/>
              </w:rPr>
              <w:t>项目</w:t>
            </w:r>
            <w:r>
              <w:rPr>
                <w:szCs w:val="21"/>
              </w:rPr>
              <w:t>名称</w:t>
            </w:r>
          </w:p>
        </w:tc>
        <w:tc>
          <w:tcPr>
            <w:tcW w:w="6378" w:type="dxa"/>
            <w:tcBorders>
              <w:top w:val="single" w:sz="4" w:space="0" w:color="auto"/>
              <w:left w:val="single" w:sz="4" w:space="0" w:color="auto"/>
              <w:bottom w:val="single" w:sz="4" w:space="0" w:color="auto"/>
              <w:right w:val="single" w:sz="4" w:space="0" w:color="auto"/>
            </w:tcBorders>
          </w:tcPr>
          <w:p w:rsidR="00032D5F" w:rsidRDefault="00D66C9A">
            <w:r>
              <w:rPr>
                <w:rFonts w:hint="eastAsia"/>
              </w:rPr>
              <w:t>浙江省省级文物保护单位-三门宗祠群之“王家王氏宗祠”修缮工程</w:t>
            </w:r>
          </w:p>
        </w:tc>
      </w:tr>
      <w:tr w:rsidR="00032D5F">
        <w:trPr>
          <w:trHeight w:val="439"/>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1.1.5</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rFonts w:hint="eastAsia"/>
                <w:szCs w:val="21"/>
              </w:rPr>
              <w:t>项目</w:t>
            </w:r>
            <w:r>
              <w:rPr>
                <w:szCs w:val="21"/>
              </w:rPr>
              <w:t>地点</w:t>
            </w:r>
          </w:p>
        </w:tc>
        <w:tc>
          <w:tcPr>
            <w:tcW w:w="6378" w:type="dxa"/>
            <w:tcBorders>
              <w:top w:val="single" w:sz="4" w:space="0" w:color="auto"/>
              <w:left w:val="single" w:sz="4" w:space="0" w:color="auto"/>
              <w:bottom w:val="single" w:sz="4" w:space="0" w:color="auto"/>
              <w:right w:val="single" w:sz="4" w:space="0" w:color="auto"/>
            </w:tcBorders>
          </w:tcPr>
          <w:p w:rsidR="00032D5F" w:rsidRDefault="00D66C9A">
            <w:r>
              <w:rPr>
                <w:rFonts w:hint="eastAsia"/>
              </w:rPr>
              <w:t>三门县海润街道王家村</w:t>
            </w:r>
          </w:p>
        </w:tc>
      </w:tr>
      <w:tr w:rsidR="00032D5F">
        <w:trPr>
          <w:trHeight w:val="439"/>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1.2.1</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资金来源及</w:t>
            </w:r>
          </w:p>
          <w:p w:rsidR="00032D5F" w:rsidRDefault="00D66C9A">
            <w:pPr>
              <w:jc w:val="center"/>
              <w:rPr>
                <w:szCs w:val="21"/>
              </w:rPr>
            </w:pPr>
            <w:r>
              <w:rPr>
                <w:szCs w:val="21"/>
              </w:rPr>
              <w:t>出资比例</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rFonts w:hint="eastAsia"/>
              </w:rPr>
              <w:t>财政拨款及自筹</w:t>
            </w:r>
          </w:p>
        </w:tc>
      </w:tr>
      <w:tr w:rsidR="00032D5F">
        <w:trPr>
          <w:trHeight w:val="439"/>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1.2.2</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资金落实情况</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szCs w:val="21"/>
              </w:rPr>
              <w:t>已落实</w:t>
            </w:r>
          </w:p>
        </w:tc>
      </w:tr>
      <w:tr w:rsidR="00032D5F">
        <w:trPr>
          <w:trHeight w:val="630"/>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1.3.1</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招标范围</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widowControl/>
              <w:shd w:val="clear" w:color="auto" w:fill="FFFFFF"/>
              <w:spacing w:line="435" w:lineRule="atLeast"/>
              <w:rPr>
                <w:szCs w:val="21"/>
              </w:rPr>
            </w:pPr>
            <w:r>
              <w:rPr>
                <w:rFonts w:hint="eastAsia"/>
                <w:szCs w:val="21"/>
              </w:rPr>
              <w:t>招标人提供的施工图及预算</w:t>
            </w:r>
            <w:proofErr w:type="gramStart"/>
            <w:r>
              <w:rPr>
                <w:rFonts w:hint="eastAsia"/>
                <w:szCs w:val="21"/>
              </w:rPr>
              <w:t>审核书</w:t>
            </w:r>
            <w:proofErr w:type="gramEnd"/>
            <w:r>
              <w:rPr>
                <w:rFonts w:hint="eastAsia"/>
                <w:szCs w:val="21"/>
              </w:rPr>
              <w:t>中所包含的所有内容。</w:t>
            </w:r>
          </w:p>
        </w:tc>
      </w:tr>
      <w:tr w:rsidR="00032D5F">
        <w:trPr>
          <w:trHeight w:val="658"/>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1.3.2</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rFonts w:hint="eastAsia"/>
                <w:szCs w:val="21"/>
              </w:rPr>
              <w:t>工期要求</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rFonts w:hint="eastAsia"/>
              </w:rPr>
              <w:t>不超过180天（日历天）（投标人在投标文件中必须明确工期天数）</w:t>
            </w:r>
          </w:p>
        </w:tc>
      </w:tr>
      <w:tr w:rsidR="00032D5F">
        <w:trPr>
          <w:trHeight w:val="610"/>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1.3.3</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质量要求</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rFonts w:hint="eastAsia"/>
                <w:szCs w:val="21"/>
              </w:rPr>
              <w:t>满足设计及规范要求，符合现行国家、地方和行业标准，并通过有关部门的审查。</w:t>
            </w:r>
          </w:p>
        </w:tc>
      </w:tr>
      <w:tr w:rsidR="00032D5F">
        <w:trPr>
          <w:trHeight w:val="610"/>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1.4.1</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pPr>
            <w:r>
              <w:t>投标人资质条件和项目负责人资格要求</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rFonts w:hint="eastAsia"/>
                <w:szCs w:val="21"/>
              </w:rPr>
              <w:t>本次招标要求投标人须具备：</w:t>
            </w:r>
          </w:p>
          <w:p w:rsidR="00032D5F" w:rsidRDefault="00D66C9A">
            <w:pPr>
              <w:rPr>
                <w:szCs w:val="21"/>
              </w:rPr>
            </w:pPr>
            <w:r>
              <w:rPr>
                <w:rFonts w:hint="eastAsia"/>
                <w:szCs w:val="21"/>
              </w:rPr>
              <w:t>投标人资质条件：同时具备古建筑专业工程承包三级及以上资质和文物保护工程施工三级及以上资质;</w:t>
            </w:r>
          </w:p>
          <w:p w:rsidR="00032D5F" w:rsidRDefault="00D66C9A">
            <w:pPr>
              <w:rPr>
                <w:szCs w:val="21"/>
              </w:rPr>
            </w:pPr>
            <w:r>
              <w:rPr>
                <w:rFonts w:hint="eastAsia"/>
                <w:szCs w:val="21"/>
              </w:rPr>
              <w:t>项目负责人资格要求：具备持有文物保护工程从业人员上岗证，并具有建筑工程二级及以上建造师或建筑工程中级职称及以上，无在建工程。</w:t>
            </w:r>
          </w:p>
          <w:p w:rsidR="00032D5F" w:rsidRDefault="00D66C9A">
            <w:pPr>
              <w:rPr>
                <w:szCs w:val="21"/>
              </w:rPr>
            </w:pPr>
            <w:r>
              <w:rPr>
                <w:rFonts w:hint="eastAsia"/>
                <w:szCs w:val="21"/>
              </w:rPr>
              <w:t>其他等要求：详见投标人须知正文</w:t>
            </w:r>
          </w:p>
        </w:tc>
      </w:tr>
      <w:tr w:rsidR="00032D5F">
        <w:trPr>
          <w:trHeight w:val="610"/>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1.4.4</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是否接受联合体投标</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snapToGrid w:val="0"/>
                <w:szCs w:val="21"/>
              </w:rPr>
              <w:sym w:font="Wingdings" w:char="F0FE"/>
            </w:r>
            <w:r>
              <w:rPr>
                <w:szCs w:val="21"/>
              </w:rPr>
              <w:t>不接受</w:t>
            </w:r>
          </w:p>
          <w:p w:rsidR="00032D5F" w:rsidRDefault="00D66C9A">
            <w:pPr>
              <w:rPr>
                <w:szCs w:val="21"/>
              </w:rPr>
            </w:pPr>
            <w:r>
              <w:rPr>
                <w:sz w:val="32"/>
                <w:szCs w:val="32"/>
              </w:rPr>
              <w:t>□</w:t>
            </w:r>
            <w:r>
              <w:rPr>
                <w:szCs w:val="21"/>
              </w:rPr>
              <w:t>接受</w:t>
            </w:r>
          </w:p>
        </w:tc>
      </w:tr>
      <w:tr w:rsidR="00032D5F">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1.9</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踏勘现场</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snapToGrid w:val="0"/>
                <w:szCs w:val="21"/>
              </w:rPr>
              <w:sym w:font="Wingdings" w:char="F0FE"/>
            </w:r>
            <w:r>
              <w:rPr>
                <w:szCs w:val="21"/>
              </w:rPr>
              <w:t>不组织</w:t>
            </w:r>
          </w:p>
          <w:p w:rsidR="00032D5F" w:rsidRDefault="00D66C9A">
            <w:pPr>
              <w:rPr>
                <w:szCs w:val="21"/>
              </w:rPr>
            </w:pPr>
            <w:r>
              <w:rPr>
                <w:sz w:val="32"/>
                <w:szCs w:val="32"/>
              </w:rPr>
              <w:t>□</w:t>
            </w:r>
            <w:r>
              <w:rPr>
                <w:szCs w:val="21"/>
              </w:rPr>
              <w:t>组织，踏勘时间：</w:t>
            </w:r>
          </w:p>
          <w:p w:rsidR="00032D5F" w:rsidRDefault="00D66C9A">
            <w:pPr>
              <w:rPr>
                <w:szCs w:val="21"/>
              </w:rPr>
            </w:pPr>
            <w:r>
              <w:rPr>
                <w:szCs w:val="21"/>
              </w:rPr>
              <w:t>踏勘集中地点：</w:t>
            </w:r>
          </w:p>
        </w:tc>
      </w:tr>
      <w:tr w:rsidR="00032D5F">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1.10</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投标预备会</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snapToGrid w:val="0"/>
                <w:szCs w:val="21"/>
              </w:rPr>
              <w:sym w:font="Wingdings" w:char="F0FE"/>
            </w:r>
            <w:r>
              <w:rPr>
                <w:szCs w:val="21"/>
              </w:rPr>
              <w:t>不召开</w:t>
            </w:r>
          </w:p>
          <w:p w:rsidR="00032D5F" w:rsidRDefault="00D66C9A">
            <w:pPr>
              <w:rPr>
                <w:szCs w:val="21"/>
              </w:rPr>
            </w:pPr>
            <w:r>
              <w:rPr>
                <w:sz w:val="32"/>
                <w:szCs w:val="32"/>
              </w:rPr>
              <w:t>□</w:t>
            </w:r>
            <w:r>
              <w:rPr>
                <w:szCs w:val="21"/>
              </w:rPr>
              <w:t>召开，召开时间：</w:t>
            </w:r>
          </w:p>
          <w:p w:rsidR="00032D5F" w:rsidRDefault="00D66C9A">
            <w:pPr>
              <w:rPr>
                <w:szCs w:val="21"/>
              </w:rPr>
            </w:pPr>
            <w:r>
              <w:rPr>
                <w:szCs w:val="21"/>
              </w:rPr>
              <w:t>召开地点：</w:t>
            </w:r>
          </w:p>
        </w:tc>
      </w:tr>
      <w:tr w:rsidR="00032D5F">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1.11</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分包</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snapToGrid w:val="0"/>
                <w:szCs w:val="21"/>
              </w:rPr>
              <w:sym w:font="Wingdings" w:char="F0FE"/>
            </w:r>
            <w:r>
              <w:rPr>
                <w:szCs w:val="21"/>
              </w:rPr>
              <w:t>不允许</w:t>
            </w:r>
          </w:p>
          <w:p w:rsidR="00032D5F" w:rsidRDefault="00D66C9A">
            <w:pPr>
              <w:rPr>
                <w:szCs w:val="21"/>
              </w:rPr>
            </w:pPr>
            <w:r>
              <w:rPr>
                <w:rFonts w:hint="eastAsia"/>
                <w:snapToGrid w:val="0"/>
                <w:szCs w:val="21"/>
              </w:rPr>
              <w:t>□</w:t>
            </w:r>
            <w:r>
              <w:rPr>
                <w:szCs w:val="21"/>
              </w:rPr>
              <w:t>允许，分包内容要求：承包人</w:t>
            </w:r>
            <w:r>
              <w:rPr>
                <w:rFonts w:hint="eastAsia"/>
                <w:szCs w:val="21"/>
              </w:rPr>
              <w:t>可</w:t>
            </w:r>
            <w:r>
              <w:rPr>
                <w:szCs w:val="21"/>
              </w:rPr>
              <w:t>将工程</w:t>
            </w:r>
            <w:r>
              <w:rPr>
                <w:rFonts w:hint="eastAsia"/>
                <w:szCs w:val="21"/>
              </w:rPr>
              <w:t>勘察</w:t>
            </w:r>
            <w:r>
              <w:rPr>
                <w:szCs w:val="21"/>
              </w:rPr>
              <w:t>工作分包。如需分包，须经发包人同意。</w:t>
            </w:r>
          </w:p>
          <w:p w:rsidR="00032D5F" w:rsidRDefault="00D66C9A">
            <w:pPr>
              <w:ind w:firstLineChars="200" w:firstLine="440"/>
              <w:rPr>
                <w:szCs w:val="21"/>
              </w:rPr>
            </w:pPr>
            <w:r>
              <w:rPr>
                <w:szCs w:val="21"/>
              </w:rPr>
              <w:t>接受分包的第三人资质要求：分包人的资格能力应与其分包工程的标准和规模相适应。</w:t>
            </w:r>
          </w:p>
        </w:tc>
      </w:tr>
      <w:tr w:rsidR="00032D5F">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1.11</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偏离</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szCs w:val="21"/>
              </w:rPr>
              <w:t>不允许</w:t>
            </w:r>
          </w:p>
        </w:tc>
      </w:tr>
      <w:tr w:rsidR="00032D5F">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lastRenderedPageBreak/>
              <w:t>2.1</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构成招标文件的其他材料</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r>
              <w:t>其他材料：</w:t>
            </w:r>
          </w:p>
          <w:p w:rsidR="00032D5F" w:rsidRDefault="00D66C9A">
            <w:pPr>
              <w:rPr>
                <w:szCs w:val="21"/>
              </w:rPr>
            </w:pPr>
            <w:r>
              <w:rPr>
                <w:rFonts w:hint="eastAsia"/>
              </w:rPr>
              <w:t>1）</w:t>
            </w:r>
            <w:proofErr w:type="gramStart"/>
            <w:r>
              <w:t>其它提供</w:t>
            </w:r>
            <w:proofErr w:type="gramEnd"/>
            <w:r>
              <w:t>的资料。</w:t>
            </w:r>
          </w:p>
        </w:tc>
      </w:tr>
      <w:tr w:rsidR="00032D5F">
        <w:trPr>
          <w:trHeight w:val="421"/>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2.2.2</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投标截止时间</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ind w:firstLine="422"/>
              <w:rPr>
                <w:szCs w:val="21"/>
              </w:rPr>
            </w:pPr>
            <w:r>
              <w:rPr>
                <w:rFonts w:eastAsia="黑体"/>
                <w:b/>
              </w:rPr>
              <w:t>详见本工程招标公告</w:t>
            </w:r>
          </w:p>
        </w:tc>
      </w:tr>
      <w:tr w:rsidR="00032D5F">
        <w:trPr>
          <w:trHeight w:val="416"/>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3.1</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投标文件组成</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pStyle w:val="a0"/>
              <w:adjustRightInd w:val="0"/>
              <w:snapToGrid w:val="0"/>
              <w:ind w:left="0"/>
              <w:rPr>
                <w:color w:val="000000" w:themeColor="text1"/>
              </w:rPr>
            </w:pPr>
            <w:r>
              <w:rPr>
                <w:rFonts w:hint="eastAsia"/>
                <w:color w:val="000000" w:themeColor="text1"/>
              </w:rPr>
              <w:t>投标人的投标</w:t>
            </w:r>
            <w:proofErr w:type="gramStart"/>
            <w:r>
              <w:rPr>
                <w:rFonts w:hint="eastAsia"/>
                <w:color w:val="000000" w:themeColor="text1"/>
              </w:rPr>
              <w:t>文件由资信标</w:t>
            </w:r>
            <w:proofErr w:type="gramEnd"/>
            <w:r>
              <w:rPr>
                <w:rFonts w:hint="eastAsia"/>
                <w:color w:val="000000" w:themeColor="text1"/>
              </w:rPr>
              <w:t>、技术标和商务标三部分组成。</w:t>
            </w:r>
          </w:p>
          <w:p w:rsidR="00032D5F" w:rsidRDefault="00D66C9A">
            <w:pPr>
              <w:pStyle w:val="a0"/>
              <w:adjustRightInd w:val="0"/>
              <w:snapToGrid w:val="0"/>
              <w:ind w:left="0"/>
              <w:rPr>
                <w:color w:val="000000" w:themeColor="text1"/>
              </w:rPr>
            </w:pPr>
            <w:r>
              <w:rPr>
                <w:rFonts w:hint="eastAsia"/>
                <w:color w:val="000000" w:themeColor="text1"/>
              </w:rPr>
              <w:t>1、资信标包括：</w:t>
            </w:r>
          </w:p>
          <w:p w:rsidR="00032D5F" w:rsidRDefault="00D66C9A">
            <w:pPr>
              <w:pStyle w:val="a0"/>
              <w:adjustRightInd w:val="0"/>
              <w:snapToGrid w:val="0"/>
              <w:ind w:left="0"/>
              <w:rPr>
                <w:color w:val="000000" w:themeColor="text1"/>
              </w:rPr>
            </w:pPr>
            <w:r>
              <w:rPr>
                <w:rFonts w:hint="eastAsia"/>
                <w:color w:val="000000" w:themeColor="text1"/>
              </w:rPr>
              <w:t>（</w:t>
            </w:r>
            <w:r>
              <w:rPr>
                <w:color w:val="000000" w:themeColor="text1"/>
              </w:rPr>
              <w:t>1）项目负责人简历表（投标文件格式</w:t>
            </w:r>
            <w:r>
              <w:rPr>
                <w:rFonts w:hint="eastAsia"/>
                <w:color w:val="000000" w:themeColor="text1"/>
              </w:rPr>
              <w:t>三</w:t>
            </w:r>
            <w:r>
              <w:rPr>
                <w:color w:val="000000" w:themeColor="text1"/>
              </w:rPr>
              <w:t>）；</w:t>
            </w:r>
          </w:p>
          <w:p w:rsidR="00032D5F" w:rsidRDefault="00D66C9A">
            <w:pPr>
              <w:pStyle w:val="a0"/>
              <w:adjustRightInd w:val="0"/>
              <w:snapToGrid w:val="0"/>
              <w:ind w:left="0"/>
              <w:rPr>
                <w:color w:val="000000" w:themeColor="text1"/>
              </w:rPr>
            </w:pPr>
            <w:r>
              <w:rPr>
                <w:rFonts w:hint="eastAsia"/>
                <w:color w:val="000000" w:themeColor="text1"/>
              </w:rPr>
              <w:t>（</w:t>
            </w:r>
            <w:r>
              <w:rPr>
                <w:color w:val="000000" w:themeColor="text1"/>
              </w:rPr>
              <w:t>2）项目技术负责人简历表（投标文件格式</w:t>
            </w:r>
            <w:r>
              <w:rPr>
                <w:rFonts w:hint="eastAsia"/>
                <w:color w:val="000000" w:themeColor="text1"/>
              </w:rPr>
              <w:t>四</w:t>
            </w:r>
            <w:r>
              <w:rPr>
                <w:color w:val="000000" w:themeColor="text1"/>
              </w:rPr>
              <w:t>）；</w:t>
            </w:r>
          </w:p>
          <w:p w:rsidR="00032D5F" w:rsidRDefault="00D66C9A">
            <w:pPr>
              <w:pStyle w:val="a0"/>
              <w:adjustRightInd w:val="0"/>
              <w:snapToGrid w:val="0"/>
              <w:ind w:left="0"/>
              <w:rPr>
                <w:color w:val="000000" w:themeColor="text1"/>
              </w:rPr>
            </w:pPr>
            <w:r>
              <w:rPr>
                <w:rFonts w:hint="eastAsia"/>
                <w:color w:val="000000" w:themeColor="text1"/>
              </w:rPr>
              <w:t>（</w:t>
            </w:r>
            <w:r>
              <w:rPr>
                <w:color w:val="000000" w:themeColor="text1"/>
              </w:rPr>
              <w:t>3）主要施工机械设备表（投标文件格式</w:t>
            </w:r>
            <w:r>
              <w:rPr>
                <w:rFonts w:hint="eastAsia"/>
                <w:color w:val="000000" w:themeColor="text1"/>
              </w:rPr>
              <w:t>五</w:t>
            </w:r>
            <w:r>
              <w:rPr>
                <w:color w:val="000000" w:themeColor="text1"/>
              </w:rPr>
              <w:t>）；</w:t>
            </w:r>
          </w:p>
          <w:p w:rsidR="00032D5F" w:rsidRDefault="00D66C9A">
            <w:pPr>
              <w:pStyle w:val="a0"/>
              <w:adjustRightInd w:val="0"/>
              <w:snapToGrid w:val="0"/>
              <w:ind w:left="0"/>
              <w:rPr>
                <w:color w:val="000000" w:themeColor="text1"/>
              </w:rPr>
            </w:pPr>
            <w:r>
              <w:rPr>
                <w:rFonts w:hint="eastAsia"/>
                <w:color w:val="000000" w:themeColor="text1"/>
              </w:rPr>
              <w:t>（</w:t>
            </w:r>
            <w:r>
              <w:rPr>
                <w:color w:val="000000" w:themeColor="text1"/>
              </w:rPr>
              <w:t>4）台州市建设工程诚信投标承诺书（投标文件格式</w:t>
            </w:r>
            <w:r>
              <w:rPr>
                <w:rFonts w:hint="eastAsia"/>
                <w:color w:val="000000" w:themeColor="text1"/>
              </w:rPr>
              <w:t>六</w:t>
            </w:r>
            <w:r>
              <w:rPr>
                <w:color w:val="000000" w:themeColor="text1"/>
              </w:rPr>
              <w:t>）；</w:t>
            </w:r>
          </w:p>
          <w:p w:rsidR="00032D5F" w:rsidRDefault="00D66C9A">
            <w:pPr>
              <w:pStyle w:val="a0"/>
              <w:adjustRightInd w:val="0"/>
              <w:snapToGrid w:val="0"/>
              <w:ind w:left="0"/>
              <w:rPr>
                <w:color w:val="000000" w:themeColor="text1"/>
              </w:rPr>
            </w:pPr>
            <w:r>
              <w:rPr>
                <w:rFonts w:hint="eastAsia"/>
                <w:color w:val="000000" w:themeColor="text1"/>
              </w:rPr>
              <w:t>（</w:t>
            </w:r>
            <w:r>
              <w:rPr>
                <w:color w:val="000000" w:themeColor="text1"/>
              </w:rPr>
              <w:t>5）法定代表人授权委托书（投标文件格式</w:t>
            </w:r>
            <w:r>
              <w:rPr>
                <w:rFonts w:hint="eastAsia"/>
                <w:color w:val="000000" w:themeColor="text1"/>
              </w:rPr>
              <w:t>七</w:t>
            </w:r>
            <w:r>
              <w:rPr>
                <w:color w:val="000000" w:themeColor="text1"/>
              </w:rPr>
              <w:t>）或法定代表人身份证明（附件</w:t>
            </w:r>
            <w:r>
              <w:rPr>
                <w:rFonts w:hint="eastAsia"/>
                <w:color w:val="000000" w:themeColor="text1"/>
              </w:rPr>
              <w:t>八</w:t>
            </w:r>
            <w:r>
              <w:rPr>
                <w:color w:val="000000" w:themeColor="text1"/>
              </w:rPr>
              <w:t>）；</w:t>
            </w:r>
          </w:p>
          <w:p w:rsidR="00032D5F" w:rsidRDefault="00D66C9A">
            <w:pPr>
              <w:pStyle w:val="a0"/>
              <w:adjustRightInd w:val="0"/>
              <w:snapToGrid w:val="0"/>
              <w:ind w:left="0"/>
              <w:rPr>
                <w:color w:val="000000" w:themeColor="text1"/>
              </w:rPr>
            </w:pPr>
            <w:r>
              <w:rPr>
                <w:rFonts w:hint="eastAsia"/>
                <w:color w:val="000000" w:themeColor="text1"/>
              </w:rPr>
              <w:t>（</w:t>
            </w:r>
            <w:r>
              <w:rPr>
                <w:color w:val="000000" w:themeColor="text1"/>
              </w:rPr>
              <w:t>6）证书材料：</w:t>
            </w:r>
          </w:p>
          <w:p w:rsidR="00032D5F" w:rsidRDefault="00D66C9A">
            <w:pPr>
              <w:pStyle w:val="a0"/>
              <w:adjustRightInd w:val="0"/>
              <w:snapToGrid w:val="0"/>
              <w:ind w:left="0"/>
              <w:rPr>
                <w:color w:val="000000" w:themeColor="text1"/>
              </w:rPr>
            </w:pPr>
            <w:r>
              <w:rPr>
                <w:rFonts w:hint="eastAsia"/>
                <w:color w:val="000000" w:themeColor="text1"/>
              </w:rPr>
              <w:t>①《企业营业执照》、《安全生产许可证》和《建筑业企业资质证书》</w:t>
            </w:r>
            <w:r>
              <w:rPr>
                <w:color w:val="000000" w:themeColor="text1"/>
              </w:rPr>
              <w:t>（若为住房和城乡建设部同意企业资质电子化试点的省、市可提供企业电子资质证书），投标人提供的《建筑业企业资质证书》上的有关内容真实性均以全国建筑市场监管公共服务平台查询网址：http://jzsc.mohurd.gov.cn/（或省、直辖市相应平台）中查询结果为准。</w:t>
            </w:r>
          </w:p>
          <w:p w:rsidR="00032D5F" w:rsidRDefault="00D66C9A">
            <w:pPr>
              <w:pStyle w:val="a0"/>
              <w:adjustRightInd w:val="0"/>
              <w:snapToGrid w:val="0"/>
              <w:ind w:left="0"/>
              <w:rPr>
                <w:color w:val="000000" w:themeColor="text1"/>
              </w:rPr>
            </w:pPr>
            <w:r>
              <w:rPr>
                <w:rFonts w:hint="eastAsia"/>
                <w:color w:val="000000" w:themeColor="text1"/>
              </w:rPr>
              <w:t>②项目负责人的文物保护工程从业人员上岗证、建筑工程二级及以上建造师证书或建筑工程中级职称及以上证书。（《建造师临时执业证书》不予认可）。若为住房和城乡建设部同意的建设领域从业人员有关证书电子化试点的省、市，可提供从业人员的电子证书。以全国建筑市场监管公共服务平台查询网址：</w:t>
            </w:r>
            <w:r>
              <w:rPr>
                <w:color w:val="000000" w:themeColor="text1"/>
              </w:rPr>
              <w:t>http://jzsc.mohurd.gov.cn/（或省、直辖市相应平台）中查询结果为准。</w:t>
            </w:r>
          </w:p>
          <w:p w:rsidR="00032D5F" w:rsidRDefault="00D66C9A">
            <w:pPr>
              <w:pStyle w:val="a0"/>
              <w:adjustRightInd w:val="0"/>
              <w:snapToGrid w:val="0"/>
              <w:ind w:left="0"/>
              <w:rPr>
                <w:color w:val="000000" w:themeColor="text1"/>
              </w:rPr>
            </w:pPr>
            <w:r>
              <w:rPr>
                <w:rFonts w:hint="eastAsia"/>
                <w:color w:val="000000" w:themeColor="text1"/>
              </w:rPr>
              <w:t>项目负责人提供投标截止时间前近</w:t>
            </w:r>
            <w:r>
              <w:rPr>
                <w:color w:val="000000" w:themeColor="text1"/>
              </w:rPr>
              <w:t xml:space="preserve"> 3 </w:t>
            </w:r>
            <w:proofErr w:type="gramStart"/>
            <w:r>
              <w:rPr>
                <w:color w:val="000000" w:themeColor="text1"/>
              </w:rPr>
              <w:t>个</w:t>
            </w:r>
            <w:proofErr w:type="gramEnd"/>
            <w:r>
              <w:rPr>
                <w:color w:val="000000" w:themeColor="text1"/>
              </w:rPr>
              <w:t>月内任一个月的社保缴纳证明（提供有效证明材料），</w:t>
            </w:r>
            <w:proofErr w:type="gramStart"/>
            <w:r>
              <w:rPr>
                <w:color w:val="000000" w:themeColor="text1"/>
              </w:rPr>
              <w:t>若项目</w:t>
            </w:r>
            <w:proofErr w:type="gramEnd"/>
            <w:r>
              <w:rPr>
                <w:color w:val="000000" w:themeColor="text1"/>
              </w:rPr>
              <w:t>负责人已退休但仍可执业的，社保缴纳证明可凭社保部门出具的退休证明及聘用合同替代。</w:t>
            </w:r>
          </w:p>
          <w:p w:rsidR="00032D5F" w:rsidRDefault="00D66C9A">
            <w:pPr>
              <w:pStyle w:val="a0"/>
              <w:adjustRightInd w:val="0"/>
              <w:snapToGrid w:val="0"/>
              <w:ind w:left="0"/>
              <w:rPr>
                <w:color w:val="000000" w:themeColor="text1"/>
              </w:rPr>
            </w:pPr>
            <w:r>
              <w:rPr>
                <w:rFonts w:hint="eastAsia"/>
                <w:color w:val="000000" w:themeColor="text1"/>
              </w:rPr>
              <w:t>（</w:t>
            </w:r>
            <w:r w:rsidR="00604A6A">
              <w:rPr>
                <w:rFonts w:hint="eastAsia"/>
                <w:color w:val="000000" w:themeColor="text1"/>
              </w:rPr>
              <w:t>7</w:t>
            </w:r>
            <w:r>
              <w:rPr>
                <w:color w:val="000000" w:themeColor="text1"/>
              </w:rPr>
              <w:t>）其他证明材料（如有）</w:t>
            </w:r>
            <w:r w:rsidR="00604A6A">
              <w:rPr>
                <w:rFonts w:hint="eastAsia"/>
                <w:color w:val="000000" w:themeColor="text1"/>
              </w:rPr>
              <w:t>，</w:t>
            </w:r>
            <w:r w:rsidR="00604A6A" w:rsidRPr="00604A6A">
              <w:rPr>
                <w:rFonts w:hint="eastAsia"/>
                <w:color w:val="000000" w:themeColor="text1"/>
              </w:rPr>
              <w:t>具体根据</w:t>
            </w:r>
            <w:r w:rsidR="00604A6A">
              <w:rPr>
                <w:rFonts w:hint="eastAsia"/>
                <w:color w:val="000000" w:themeColor="text1"/>
              </w:rPr>
              <w:t>资信标</w:t>
            </w:r>
            <w:r w:rsidR="00604A6A" w:rsidRPr="00604A6A">
              <w:rPr>
                <w:rFonts w:hint="eastAsia"/>
                <w:color w:val="000000" w:themeColor="text1"/>
              </w:rPr>
              <w:t>评审内容自行编制</w:t>
            </w:r>
          </w:p>
          <w:p w:rsidR="00032D5F" w:rsidRDefault="00D66C9A">
            <w:pPr>
              <w:pStyle w:val="a0"/>
              <w:adjustRightInd w:val="0"/>
              <w:snapToGrid w:val="0"/>
              <w:ind w:left="0"/>
              <w:rPr>
                <w:color w:val="000000" w:themeColor="text1"/>
              </w:rPr>
            </w:pPr>
            <w:r>
              <w:rPr>
                <w:rFonts w:hint="eastAsia"/>
                <w:color w:val="000000" w:themeColor="text1"/>
              </w:rPr>
              <w:t>备注：</w:t>
            </w:r>
            <w:r>
              <w:rPr>
                <w:color w:val="000000" w:themeColor="text1"/>
              </w:rPr>
              <w:t>企业资质证书及项目负责人建造</w:t>
            </w:r>
            <w:proofErr w:type="gramStart"/>
            <w:r>
              <w:rPr>
                <w:color w:val="000000" w:themeColor="text1"/>
              </w:rPr>
              <w:t>师注册</w:t>
            </w:r>
            <w:proofErr w:type="gramEnd"/>
            <w:r>
              <w:rPr>
                <w:color w:val="000000" w:themeColor="text1"/>
              </w:rPr>
              <w:t>证书未能在全国建筑市场监管公共服务平台或省、直辖市相应平台查询到的作无效标处理。</w:t>
            </w:r>
          </w:p>
          <w:p w:rsidR="00032D5F" w:rsidRDefault="00D66C9A">
            <w:pPr>
              <w:pStyle w:val="a0"/>
              <w:adjustRightInd w:val="0"/>
              <w:snapToGrid w:val="0"/>
              <w:ind w:left="0"/>
              <w:rPr>
                <w:color w:val="000000" w:themeColor="text1"/>
              </w:rPr>
            </w:pPr>
            <w:r>
              <w:rPr>
                <w:rFonts w:hint="eastAsia"/>
                <w:color w:val="000000" w:themeColor="text1"/>
              </w:rPr>
              <w:t>2、技术</w:t>
            </w:r>
            <w:proofErr w:type="gramStart"/>
            <w:r>
              <w:rPr>
                <w:rFonts w:hint="eastAsia"/>
                <w:color w:val="000000" w:themeColor="text1"/>
              </w:rPr>
              <w:t>标主要</w:t>
            </w:r>
            <w:proofErr w:type="gramEnd"/>
            <w:r>
              <w:rPr>
                <w:rFonts w:hint="eastAsia"/>
                <w:color w:val="000000" w:themeColor="text1"/>
              </w:rPr>
              <w:t>包括：</w:t>
            </w:r>
          </w:p>
          <w:p w:rsidR="00032D5F" w:rsidRPr="00604A6A" w:rsidRDefault="00D66C9A">
            <w:pPr>
              <w:pStyle w:val="a0"/>
              <w:adjustRightInd w:val="0"/>
              <w:snapToGrid w:val="0"/>
              <w:ind w:left="0"/>
              <w:rPr>
                <w:color w:val="000000" w:themeColor="text1"/>
              </w:rPr>
            </w:pPr>
            <w:r w:rsidRPr="00604A6A">
              <w:rPr>
                <w:rFonts w:hint="eastAsia"/>
                <w:color w:val="000000" w:themeColor="text1"/>
              </w:rPr>
              <w:t>（1）施工组织，具体根据技术</w:t>
            </w:r>
            <w:r w:rsidR="00CB57CC">
              <w:rPr>
                <w:rFonts w:hint="eastAsia"/>
                <w:color w:val="000000" w:themeColor="text1"/>
              </w:rPr>
              <w:t>标</w:t>
            </w:r>
            <w:r w:rsidR="00F462AB" w:rsidRPr="00604A6A">
              <w:rPr>
                <w:rFonts w:hint="eastAsia"/>
                <w:color w:val="000000" w:themeColor="text1"/>
              </w:rPr>
              <w:t>中施工组织</w:t>
            </w:r>
            <w:r w:rsidRPr="00604A6A">
              <w:rPr>
                <w:rFonts w:hint="eastAsia"/>
                <w:color w:val="000000" w:themeColor="text1"/>
              </w:rPr>
              <w:t>评审内容自行编制</w:t>
            </w:r>
          </w:p>
          <w:p w:rsidR="00032D5F" w:rsidRDefault="00D66C9A">
            <w:pPr>
              <w:pStyle w:val="a0"/>
              <w:adjustRightInd w:val="0"/>
              <w:snapToGrid w:val="0"/>
              <w:ind w:left="0"/>
              <w:rPr>
                <w:color w:val="000000" w:themeColor="text1"/>
              </w:rPr>
            </w:pPr>
            <w:r>
              <w:rPr>
                <w:rFonts w:hint="eastAsia"/>
                <w:color w:val="000000" w:themeColor="text1"/>
              </w:rPr>
              <w:t>3、商务</w:t>
            </w:r>
            <w:proofErr w:type="gramStart"/>
            <w:r>
              <w:rPr>
                <w:rFonts w:hint="eastAsia"/>
                <w:color w:val="000000" w:themeColor="text1"/>
              </w:rPr>
              <w:t>标主要</w:t>
            </w:r>
            <w:proofErr w:type="gramEnd"/>
            <w:r>
              <w:rPr>
                <w:rFonts w:hint="eastAsia"/>
                <w:color w:val="000000" w:themeColor="text1"/>
              </w:rPr>
              <w:t>包括：</w:t>
            </w:r>
          </w:p>
          <w:p w:rsidR="00032D5F" w:rsidRDefault="00D66C9A">
            <w:pPr>
              <w:pStyle w:val="a4"/>
              <w:adjustRightInd w:val="0"/>
              <w:snapToGrid w:val="0"/>
              <w:ind w:firstLine="0"/>
              <w:rPr>
                <w:rFonts w:ascii="宋体" w:eastAsia="宋体" w:hAnsi="宋体" w:cs="宋体"/>
                <w:color w:val="000000" w:themeColor="text1"/>
                <w:kern w:val="0"/>
                <w:sz w:val="21"/>
                <w:szCs w:val="21"/>
                <w:lang w:val="zh-CN" w:bidi="zh-CN"/>
              </w:rPr>
            </w:pPr>
            <w:r>
              <w:rPr>
                <w:rFonts w:ascii="宋体" w:eastAsia="宋体" w:hAnsi="宋体" w:cs="宋体" w:hint="eastAsia"/>
                <w:color w:val="000000" w:themeColor="text1"/>
                <w:kern w:val="0"/>
                <w:sz w:val="21"/>
                <w:szCs w:val="21"/>
                <w:lang w:val="zh-CN" w:bidi="zh-CN"/>
              </w:rPr>
              <w:t>(1)投标函（附件一）；</w:t>
            </w:r>
          </w:p>
          <w:p w:rsidR="00032D5F" w:rsidRDefault="00D66C9A">
            <w:pPr>
              <w:pStyle w:val="a0"/>
              <w:adjustRightInd w:val="0"/>
              <w:snapToGrid w:val="0"/>
              <w:ind w:left="0"/>
              <w:rPr>
                <w:color w:val="000000" w:themeColor="text1"/>
              </w:rPr>
            </w:pPr>
            <w:r>
              <w:rPr>
                <w:rFonts w:hint="eastAsia"/>
                <w:color w:val="000000" w:themeColor="text1"/>
              </w:rPr>
              <w:t>（2）清单附表（附件二）</w:t>
            </w:r>
          </w:p>
        </w:tc>
      </w:tr>
      <w:tr w:rsidR="00032D5F">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3.2.1</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rFonts w:hint="eastAsia"/>
              </w:rPr>
              <w:t>预算审核价及最高投标限价</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pStyle w:val="a0"/>
              <w:adjustRightInd w:val="0"/>
              <w:snapToGrid w:val="0"/>
              <w:ind w:left="0"/>
              <w:rPr>
                <w:color w:val="000000" w:themeColor="text1"/>
              </w:rPr>
            </w:pPr>
            <w:r>
              <w:rPr>
                <w:rFonts w:hint="eastAsia"/>
                <w:color w:val="000000" w:themeColor="text1"/>
              </w:rPr>
              <w:t>预算审核价为人民币：</w:t>
            </w:r>
            <w:r>
              <w:rPr>
                <w:color w:val="000000" w:themeColor="text1"/>
              </w:rPr>
              <w:t xml:space="preserve"> </w:t>
            </w:r>
            <w:r>
              <w:rPr>
                <w:rFonts w:hint="eastAsia"/>
                <w:color w:val="000000" w:themeColor="text1"/>
              </w:rPr>
              <w:t>1855544元；</w:t>
            </w:r>
          </w:p>
          <w:p w:rsidR="00032D5F" w:rsidRDefault="00D66C9A">
            <w:pPr>
              <w:pStyle w:val="a0"/>
              <w:adjustRightInd w:val="0"/>
              <w:snapToGrid w:val="0"/>
              <w:ind w:left="0"/>
              <w:rPr>
                <w:color w:val="000000" w:themeColor="text1"/>
              </w:rPr>
            </w:pPr>
            <w:r>
              <w:rPr>
                <w:rFonts w:hint="eastAsia"/>
                <w:color w:val="000000" w:themeColor="text1"/>
              </w:rPr>
              <w:t>最高投标限价为人民币：1669989元（按预算审核价下浮</w:t>
            </w:r>
            <w:r>
              <w:rPr>
                <w:color w:val="000000" w:themeColor="text1"/>
              </w:rPr>
              <w:t>9%），</w:t>
            </w:r>
            <w:r>
              <w:rPr>
                <w:rFonts w:hint="eastAsia"/>
                <w:color w:val="000000" w:themeColor="text1"/>
              </w:rPr>
              <w:t>报价超过最高投标限价的按无效标处理。</w:t>
            </w:r>
          </w:p>
        </w:tc>
      </w:tr>
      <w:tr w:rsidR="00032D5F">
        <w:trPr>
          <w:trHeight w:val="521"/>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3.3.1</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投标有效期</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t>90日历天（自投标截止日起计算）</w:t>
            </w:r>
          </w:p>
        </w:tc>
      </w:tr>
      <w:tr w:rsidR="00032D5F">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3.4.1</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b/>
                <w:szCs w:val="21"/>
              </w:rPr>
            </w:pPr>
            <w:r>
              <w:rPr>
                <w:b/>
                <w:szCs w:val="21"/>
              </w:rPr>
              <w:t>投标担保</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b/>
                <w:color w:val="000000" w:themeColor="text1"/>
              </w:rPr>
            </w:pPr>
            <w:r>
              <w:rPr>
                <w:b/>
              </w:rPr>
              <w:t>1、保证金</w:t>
            </w:r>
            <w:r>
              <w:rPr>
                <w:b/>
                <w:color w:val="000000" w:themeColor="text1"/>
              </w:rPr>
              <w:t>金额：</w:t>
            </w:r>
            <w:r>
              <w:rPr>
                <w:rFonts w:hint="eastAsia"/>
                <w:b/>
                <w:color w:val="000000" w:themeColor="text1"/>
              </w:rPr>
              <w:t>叁</w:t>
            </w:r>
            <w:r>
              <w:rPr>
                <w:b/>
                <w:color w:val="000000" w:themeColor="text1"/>
              </w:rPr>
              <w:t>万元整。</w:t>
            </w:r>
          </w:p>
          <w:p w:rsidR="00032D5F" w:rsidRDefault="00D66C9A">
            <w:pPr>
              <w:rPr>
                <w:b/>
              </w:rPr>
            </w:pPr>
            <w:r>
              <w:rPr>
                <w:b/>
                <w:color w:val="000000" w:themeColor="text1"/>
              </w:rPr>
              <w:t>2、担保形式：现金（保证金装入档案袋密封并标示出公司名称）</w:t>
            </w:r>
            <w:r>
              <w:rPr>
                <w:rFonts w:hint="eastAsia"/>
                <w:b/>
                <w:color w:val="000000" w:themeColor="text1"/>
              </w:rPr>
              <w:t>，</w:t>
            </w:r>
            <w:r>
              <w:rPr>
                <w:b/>
                <w:color w:val="000000" w:themeColor="text1"/>
              </w:rPr>
              <w:t>在开标前与投标文件一起提交</w:t>
            </w:r>
            <w:r>
              <w:rPr>
                <w:b/>
              </w:rPr>
              <w:t>。</w:t>
            </w:r>
          </w:p>
        </w:tc>
      </w:tr>
      <w:tr w:rsidR="00032D5F">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3.5</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是否允许递交</w:t>
            </w:r>
          </w:p>
          <w:p w:rsidR="00032D5F" w:rsidRDefault="00D66C9A">
            <w:pPr>
              <w:jc w:val="center"/>
              <w:rPr>
                <w:szCs w:val="21"/>
              </w:rPr>
            </w:pPr>
            <w:r>
              <w:rPr>
                <w:szCs w:val="21"/>
              </w:rPr>
              <w:t>备选投标方案</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szCs w:val="21"/>
              </w:rPr>
              <w:t>不允许</w:t>
            </w:r>
          </w:p>
        </w:tc>
      </w:tr>
      <w:tr w:rsidR="00032D5F">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3.6.1</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投标文件其它</w:t>
            </w:r>
          </w:p>
          <w:p w:rsidR="00032D5F" w:rsidRDefault="00D66C9A">
            <w:pPr>
              <w:jc w:val="center"/>
              <w:rPr>
                <w:szCs w:val="21"/>
              </w:rPr>
            </w:pPr>
            <w:r>
              <w:rPr>
                <w:szCs w:val="21"/>
              </w:rPr>
              <w:t>格式要求</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Pr="00552A8F" w:rsidRDefault="00D66C9A">
            <w:pPr>
              <w:rPr>
                <w:color w:val="000000" w:themeColor="text1"/>
              </w:rPr>
            </w:pPr>
            <w:r w:rsidRPr="00552A8F">
              <w:rPr>
                <w:color w:val="000000" w:themeColor="text1"/>
              </w:rPr>
              <w:t>1、投标人应使用招标文件中提供的附件格式。表格如不够用时，可以按同样格式扩展。</w:t>
            </w:r>
          </w:p>
          <w:p w:rsidR="00032D5F" w:rsidRPr="00552A8F" w:rsidRDefault="00D66C9A">
            <w:pPr>
              <w:rPr>
                <w:color w:val="000000" w:themeColor="text1"/>
              </w:rPr>
            </w:pPr>
            <w:r w:rsidRPr="00552A8F">
              <w:rPr>
                <w:color w:val="000000" w:themeColor="text1"/>
              </w:rPr>
              <w:t>2、</w:t>
            </w:r>
            <w:r w:rsidRPr="00552A8F">
              <w:rPr>
                <w:rFonts w:hint="eastAsia"/>
                <w:color w:val="000000" w:themeColor="text1"/>
              </w:rPr>
              <w:t>资信标和商务标</w:t>
            </w:r>
            <w:r w:rsidRPr="00552A8F">
              <w:rPr>
                <w:color w:val="000000" w:themeColor="text1"/>
              </w:rPr>
              <w:t>所用的纸张建议采用A4型</w:t>
            </w:r>
            <w:r w:rsidRPr="00552A8F">
              <w:rPr>
                <w:rFonts w:hint="eastAsia"/>
                <w:color w:val="000000" w:themeColor="text1"/>
              </w:rPr>
              <w:t>复印</w:t>
            </w:r>
            <w:r w:rsidRPr="00552A8F">
              <w:rPr>
                <w:color w:val="000000" w:themeColor="text1"/>
              </w:rPr>
              <w:t>纸，图表可根据需要作适当扩展。</w:t>
            </w:r>
          </w:p>
          <w:p w:rsidR="00032D5F" w:rsidRPr="00552A8F" w:rsidRDefault="00D66C9A">
            <w:pPr>
              <w:rPr>
                <w:rFonts w:ascii="黑体" w:eastAsia="黑体" w:hAnsi="黑体"/>
                <w:b/>
                <w:color w:val="000000" w:themeColor="text1"/>
              </w:rPr>
            </w:pPr>
            <w:r w:rsidRPr="00552A8F">
              <w:rPr>
                <w:rFonts w:ascii="黑体" w:eastAsia="黑体" w:hAnsi="黑体" w:hint="eastAsia"/>
                <w:b/>
                <w:color w:val="000000" w:themeColor="text1"/>
              </w:rPr>
              <w:lastRenderedPageBreak/>
              <w:t>3、技术标为暗标，应按以下要求编制：</w:t>
            </w:r>
          </w:p>
          <w:p w:rsidR="00032D5F" w:rsidRPr="00552A8F" w:rsidRDefault="00D66C9A">
            <w:pPr>
              <w:rPr>
                <w:rFonts w:ascii="黑体" w:eastAsia="黑体" w:hAnsi="黑体"/>
                <w:b/>
                <w:color w:val="000000" w:themeColor="text1"/>
              </w:rPr>
            </w:pPr>
            <w:r w:rsidRPr="00552A8F">
              <w:rPr>
                <w:rFonts w:ascii="黑体" w:eastAsia="黑体" w:hAnsi="黑体" w:hint="eastAsia"/>
                <w:b/>
                <w:color w:val="000000" w:themeColor="text1"/>
              </w:rPr>
              <w:t>（1）投标文件的技术</w:t>
            </w:r>
            <w:proofErr w:type="gramStart"/>
            <w:r w:rsidRPr="00552A8F">
              <w:rPr>
                <w:rFonts w:ascii="黑体" w:eastAsia="黑体" w:hAnsi="黑体" w:hint="eastAsia"/>
                <w:b/>
                <w:color w:val="000000" w:themeColor="text1"/>
              </w:rPr>
              <w:t>标采用</w:t>
            </w:r>
            <w:proofErr w:type="gramEnd"/>
            <w:r w:rsidRPr="00552A8F">
              <w:rPr>
                <w:rFonts w:ascii="黑体" w:eastAsia="黑体" w:hAnsi="黑体" w:hint="eastAsia"/>
                <w:b/>
                <w:color w:val="000000" w:themeColor="text1"/>
              </w:rPr>
              <w:t>暗标形式，除样本外投标人不得在</w:t>
            </w:r>
            <w:r w:rsidR="00F462AB" w:rsidRPr="00552A8F">
              <w:rPr>
                <w:rFonts w:ascii="黑体" w:eastAsia="黑体" w:hAnsi="黑体" w:hint="eastAsia"/>
                <w:b/>
                <w:color w:val="000000" w:themeColor="text1"/>
              </w:rPr>
              <w:t>技术标</w:t>
            </w:r>
            <w:r w:rsidRPr="00552A8F">
              <w:rPr>
                <w:rFonts w:ascii="黑体" w:eastAsia="黑体" w:hAnsi="黑体" w:hint="eastAsia"/>
                <w:b/>
                <w:color w:val="000000" w:themeColor="text1"/>
              </w:rPr>
              <w:t>中标注或做任何可以辨认投标人及专业技术人员身份的名称、印章、商标等标识、标记；</w:t>
            </w:r>
          </w:p>
          <w:p w:rsidR="00032D5F" w:rsidRPr="00552A8F" w:rsidRDefault="00D66C9A">
            <w:pPr>
              <w:rPr>
                <w:rFonts w:ascii="黑体" w:eastAsia="黑体" w:hAnsi="黑体"/>
                <w:b/>
                <w:color w:val="000000" w:themeColor="text1"/>
              </w:rPr>
            </w:pPr>
            <w:r w:rsidRPr="00552A8F">
              <w:rPr>
                <w:rFonts w:ascii="黑体" w:eastAsia="黑体" w:hAnsi="黑体" w:hint="eastAsia"/>
                <w:b/>
                <w:color w:val="000000" w:themeColor="text1"/>
              </w:rPr>
              <w:t>（2）建议技术</w:t>
            </w:r>
            <w:r w:rsidR="00F87FFB">
              <w:rPr>
                <w:rFonts w:ascii="黑体" w:eastAsia="黑体" w:hAnsi="黑体" w:hint="eastAsia"/>
                <w:b/>
                <w:color w:val="000000" w:themeColor="text1"/>
              </w:rPr>
              <w:t>标</w:t>
            </w:r>
            <w:bookmarkStart w:id="6" w:name="_GoBack"/>
            <w:bookmarkEnd w:id="6"/>
            <w:r w:rsidRPr="00552A8F">
              <w:rPr>
                <w:rFonts w:ascii="黑体" w:eastAsia="黑体" w:hAnsi="黑体" w:hint="eastAsia"/>
                <w:b/>
                <w:color w:val="000000" w:themeColor="text1"/>
              </w:rPr>
              <w:t>正文字体为四号宋体，行距 1.5 倍.</w:t>
            </w:r>
          </w:p>
          <w:p w:rsidR="00032D5F" w:rsidRPr="00552A8F" w:rsidRDefault="00D66C9A">
            <w:pPr>
              <w:rPr>
                <w:rFonts w:ascii="黑体" w:eastAsia="黑体" w:hAnsi="黑体"/>
                <w:b/>
                <w:color w:val="000000" w:themeColor="text1"/>
              </w:rPr>
            </w:pPr>
            <w:r w:rsidRPr="00552A8F">
              <w:rPr>
                <w:rFonts w:ascii="黑体" w:eastAsia="黑体" w:hAnsi="黑体" w:hint="eastAsia"/>
                <w:b/>
                <w:color w:val="000000" w:themeColor="text1"/>
              </w:rPr>
              <w:t>（3）采用A</w:t>
            </w:r>
            <w:r w:rsidR="00F462AB" w:rsidRPr="00552A8F">
              <w:rPr>
                <w:rFonts w:ascii="黑体" w:eastAsia="黑体" w:hAnsi="黑体" w:hint="eastAsia"/>
                <w:b/>
                <w:color w:val="000000" w:themeColor="text1"/>
              </w:rPr>
              <w:t>4</w:t>
            </w:r>
            <w:r w:rsidRPr="00552A8F">
              <w:rPr>
                <w:rFonts w:ascii="黑体" w:eastAsia="黑体" w:hAnsi="黑体" w:hint="eastAsia"/>
                <w:b/>
                <w:color w:val="000000" w:themeColor="text1"/>
              </w:rPr>
              <w:t>幅面，除样本</w:t>
            </w:r>
            <w:proofErr w:type="gramStart"/>
            <w:r w:rsidRPr="00552A8F">
              <w:rPr>
                <w:rFonts w:ascii="黑体" w:eastAsia="黑体" w:hAnsi="黑体" w:hint="eastAsia"/>
                <w:b/>
                <w:color w:val="000000" w:themeColor="text1"/>
              </w:rPr>
              <w:t>外采用</w:t>
            </w:r>
            <w:proofErr w:type="gramEnd"/>
            <w:r w:rsidRPr="00552A8F">
              <w:rPr>
                <w:rFonts w:ascii="黑体" w:eastAsia="黑体" w:hAnsi="黑体" w:hint="eastAsia"/>
                <w:b/>
                <w:color w:val="000000" w:themeColor="text1"/>
              </w:rPr>
              <w:t>白色、无字的封面。其中1份为样本，样本封面需标有投标人名称。</w:t>
            </w:r>
          </w:p>
        </w:tc>
      </w:tr>
      <w:tr w:rsidR="00032D5F">
        <w:trPr>
          <w:trHeight w:val="772"/>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lastRenderedPageBreak/>
              <w:t>3.6.3</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投标文件份数</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Pr="00552A8F" w:rsidRDefault="00D66C9A">
            <w:pPr>
              <w:rPr>
                <w:color w:val="000000" w:themeColor="text1"/>
              </w:rPr>
            </w:pPr>
            <w:r w:rsidRPr="00552A8F">
              <w:rPr>
                <w:rFonts w:hint="eastAsia"/>
                <w:b/>
                <w:color w:val="000000" w:themeColor="text1"/>
              </w:rPr>
              <w:t>1、资信标：</w:t>
            </w:r>
            <w:r w:rsidRPr="00552A8F">
              <w:rPr>
                <w:rFonts w:hint="eastAsia"/>
                <w:color w:val="000000" w:themeColor="text1"/>
              </w:rPr>
              <w:t>正本 1 份、副本 4 份（包括证书材料复印件）。</w:t>
            </w:r>
          </w:p>
          <w:p w:rsidR="00F462AB" w:rsidRPr="00552A8F" w:rsidRDefault="00D66C9A" w:rsidP="00F462AB">
            <w:pPr>
              <w:rPr>
                <w:color w:val="000000" w:themeColor="text1"/>
              </w:rPr>
            </w:pPr>
            <w:r w:rsidRPr="00552A8F">
              <w:rPr>
                <w:rFonts w:hint="eastAsia"/>
                <w:b/>
                <w:color w:val="000000" w:themeColor="text1"/>
              </w:rPr>
              <w:t xml:space="preserve">2、技术标: </w:t>
            </w:r>
            <w:r w:rsidRPr="00552A8F">
              <w:rPr>
                <w:rFonts w:hint="eastAsia"/>
                <w:color w:val="000000" w:themeColor="text1"/>
              </w:rPr>
              <w:t>技术标文本 6 份，其中一份为样本；</w:t>
            </w:r>
          </w:p>
          <w:p w:rsidR="00032D5F" w:rsidRPr="00552A8F" w:rsidRDefault="00D66C9A" w:rsidP="00F462AB">
            <w:pPr>
              <w:rPr>
                <w:color w:val="000000" w:themeColor="text1"/>
              </w:rPr>
            </w:pPr>
            <w:r w:rsidRPr="00552A8F">
              <w:rPr>
                <w:rFonts w:hint="eastAsia"/>
                <w:b/>
                <w:color w:val="000000" w:themeColor="text1"/>
              </w:rPr>
              <w:t>3、商务标：</w:t>
            </w:r>
            <w:r w:rsidRPr="00552A8F">
              <w:rPr>
                <w:rFonts w:hint="eastAsia"/>
                <w:color w:val="000000" w:themeColor="text1"/>
              </w:rPr>
              <w:t>正本 1 份、副本 4 份。</w:t>
            </w:r>
          </w:p>
        </w:tc>
      </w:tr>
      <w:tr w:rsidR="00032D5F">
        <w:trPr>
          <w:trHeight w:val="772"/>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3.6.4</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投标文件装订</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r>
              <w:t>补充第二章“投标人须知”第3.6.4项</w:t>
            </w:r>
          </w:p>
          <w:p w:rsidR="00032D5F" w:rsidRDefault="00D66C9A">
            <w:r>
              <w:t>装订要求：投标文件建议</w:t>
            </w:r>
            <w:proofErr w:type="gramStart"/>
            <w:r>
              <w:t>采用封胶装订</w:t>
            </w:r>
            <w:proofErr w:type="gramEnd"/>
            <w:r>
              <w:t>，不得采用活页装订（活页装订是指用卡条、</w:t>
            </w:r>
            <w:proofErr w:type="gramStart"/>
            <w:r>
              <w:t>抽杆夹</w:t>
            </w:r>
            <w:proofErr w:type="gramEnd"/>
            <w:r>
              <w:t>、订书机等形式装订，使标书可以拆卸或者在翻动过程中易脱落的一种装订方式。采用活页装订的投标文件按无效标处理）。</w:t>
            </w:r>
          </w:p>
        </w:tc>
      </w:tr>
      <w:tr w:rsidR="00032D5F">
        <w:trPr>
          <w:trHeight w:val="525"/>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4.1.2</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pPr>
            <w:r>
              <w:t>投标文件密封</w:t>
            </w:r>
          </w:p>
          <w:p w:rsidR="00032D5F" w:rsidRDefault="00D66C9A">
            <w:pPr>
              <w:jc w:val="center"/>
              <w:rPr>
                <w:szCs w:val="21"/>
              </w:rPr>
            </w:pPr>
            <w:r>
              <w:t>及</w:t>
            </w:r>
            <w:r>
              <w:rPr>
                <w:rFonts w:hint="eastAsia"/>
              </w:rPr>
              <w:t>包装</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rsidP="00F462AB">
            <w:r>
              <w:t>投标文件必须采取密封</w:t>
            </w:r>
            <w:r>
              <w:rPr>
                <w:rFonts w:hint="eastAsia"/>
              </w:rPr>
              <w:t>，资信标、技</w:t>
            </w:r>
            <w:r w:rsidRPr="00552A8F">
              <w:rPr>
                <w:rFonts w:hint="eastAsia"/>
                <w:color w:val="000000" w:themeColor="text1"/>
              </w:rPr>
              <w:t>术标、商务标各自密封，</w:t>
            </w:r>
            <w:r w:rsidRPr="00552A8F">
              <w:rPr>
                <w:color w:val="000000" w:themeColor="text1"/>
              </w:rPr>
              <w:t>并注明招标项目（标段）名称、投标人名称</w:t>
            </w:r>
            <w:proofErr w:type="gramStart"/>
            <w:r w:rsidRPr="00552A8F">
              <w:rPr>
                <w:color w:val="000000" w:themeColor="text1"/>
              </w:rPr>
              <w:t>及标函名称</w:t>
            </w:r>
            <w:proofErr w:type="gramEnd"/>
            <w:r w:rsidRPr="00552A8F">
              <w:rPr>
                <w:color w:val="000000" w:themeColor="text1"/>
              </w:rPr>
              <w:t>。密封袋封口处加盖单位公章或法人代表或委托代理人印章或签字</w:t>
            </w:r>
            <w:r w:rsidRPr="00552A8F">
              <w:rPr>
                <w:rFonts w:hint="eastAsia"/>
                <w:color w:val="000000" w:themeColor="text1"/>
              </w:rPr>
              <w:t>。</w:t>
            </w:r>
          </w:p>
        </w:tc>
      </w:tr>
      <w:tr w:rsidR="00032D5F">
        <w:trPr>
          <w:trHeight w:val="478"/>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4.2.2</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递交投标文件地点</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rFonts w:eastAsia="黑体"/>
                <w:b/>
                <w:szCs w:val="21"/>
              </w:rPr>
            </w:pPr>
            <w:r>
              <w:rPr>
                <w:rFonts w:eastAsia="黑体"/>
                <w:b/>
              </w:rPr>
              <w:t>详见本工程招标公告</w:t>
            </w:r>
          </w:p>
        </w:tc>
      </w:tr>
      <w:tr w:rsidR="00032D5F">
        <w:trPr>
          <w:trHeight w:val="425"/>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4.2.3</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是否退还投标文件</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szCs w:val="21"/>
              </w:rPr>
              <w:t>否</w:t>
            </w:r>
          </w:p>
        </w:tc>
      </w:tr>
      <w:tr w:rsidR="00032D5F">
        <w:trPr>
          <w:trHeight w:val="699"/>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4.2.5</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投标文件</w:t>
            </w:r>
          </w:p>
          <w:p w:rsidR="00032D5F" w:rsidRDefault="00D66C9A">
            <w:pPr>
              <w:jc w:val="center"/>
              <w:rPr>
                <w:szCs w:val="21"/>
              </w:rPr>
            </w:pPr>
            <w:r>
              <w:rPr>
                <w:szCs w:val="21"/>
              </w:rPr>
              <w:t>递交要求</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pStyle w:val="a4"/>
              <w:adjustRightInd w:val="0"/>
              <w:ind w:firstLine="0"/>
              <w:rPr>
                <w:rFonts w:ascii="宋体" w:eastAsia="宋体" w:hAnsi="宋体" w:cs="宋体"/>
                <w:kern w:val="0"/>
                <w:sz w:val="22"/>
                <w:szCs w:val="22"/>
                <w:lang w:val="zh-CN" w:bidi="zh-CN"/>
              </w:rPr>
            </w:pPr>
            <w:r>
              <w:rPr>
                <w:rFonts w:ascii="宋体" w:eastAsia="宋体" w:hAnsi="宋体" w:cs="宋体"/>
                <w:kern w:val="0"/>
                <w:sz w:val="22"/>
                <w:szCs w:val="22"/>
                <w:lang w:val="zh-CN" w:bidi="zh-CN"/>
              </w:rPr>
              <w:t>1、投标人法定代表人或委托代理人（必须出具本工程授权委托书原件，参考格式见附件）参加开标会议，再签名报到，以证明其出席开标会议。以上人员未能参加开标会议的，投标文件不予签收。</w:t>
            </w:r>
          </w:p>
        </w:tc>
      </w:tr>
      <w:tr w:rsidR="00032D5F">
        <w:trPr>
          <w:trHeight w:val="880"/>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5.1</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开标时间</w:t>
            </w:r>
          </w:p>
          <w:p w:rsidR="00032D5F" w:rsidRDefault="00D66C9A">
            <w:pPr>
              <w:jc w:val="center"/>
              <w:rPr>
                <w:szCs w:val="21"/>
              </w:rPr>
            </w:pPr>
            <w:r>
              <w:rPr>
                <w:szCs w:val="21"/>
              </w:rPr>
              <w:t>和地点</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szCs w:val="21"/>
              </w:rPr>
              <w:t>开标时间：同投标截止时间</w:t>
            </w:r>
          </w:p>
          <w:p w:rsidR="00032D5F" w:rsidRDefault="00D66C9A">
            <w:r>
              <w:rPr>
                <w:szCs w:val="21"/>
              </w:rPr>
              <w:t>开标地点：同递交投标文件地点</w:t>
            </w:r>
          </w:p>
        </w:tc>
      </w:tr>
      <w:tr w:rsidR="00032D5F">
        <w:trPr>
          <w:trHeight w:val="381"/>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5.2</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开标程序</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pPr>
              <w:rPr>
                <w:szCs w:val="21"/>
              </w:rPr>
            </w:pPr>
            <w:r>
              <w:rPr>
                <w:b/>
                <w:bCs/>
                <w:szCs w:val="21"/>
              </w:rPr>
              <w:t>（1）密封情况和人员到场情况检查：</w:t>
            </w:r>
            <w:r>
              <w:rPr>
                <w:szCs w:val="21"/>
              </w:rPr>
              <w:t>由投标人或者其推选的代表检查并签字确认；</w:t>
            </w:r>
          </w:p>
          <w:p w:rsidR="00032D5F" w:rsidRDefault="00D66C9A">
            <w:r>
              <w:rPr>
                <w:b/>
                <w:bCs/>
                <w:szCs w:val="21"/>
              </w:rPr>
              <w:t>（2）</w:t>
            </w:r>
            <w:r>
              <w:rPr>
                <w:b/>
                <w:szCs w:val="21"/>
              </w:rPr>
              <w:t>开标顺序</w:t>
            </w:r>
            <w:r>
              <w:rPr>
                <w:szCs w:val="21"/>
              </w:rPr>
              <w:t>：</w:t>
            </w:r>
            <w:r>
              <w:rPr>
                <w:rFonts w:hint="eastAsia"/>
                <w:szCs w:val="21"/>
              </w:rPr>
              <w:t>先开资信标、技术标，</w:t>
            </w:r>
            <w:proofErr w:type="gramStart"/>
            <w:r>
              <w:rPr>
                <w:rFonts w:hint="eastAsia"/>
                <w:szCs w:val="21"/>
              </w:rPr>
              <w:t>待资信标</w:t>
            </w:r>
            <w:proofErr w:type="gramEnd"/>
            <w:r>
              <w:rPr>
                <w:rFonts w:hint="eastAsia"/>
                <w:szCs w:val="21"/>
              </w:rPr>
              <w:t>、技术标评审结果公布后，再开商务标</w:t>
            </w:r>
            <w:r>
              <w:t>。</w:t>
            </w:r>
          </w:p>
          <w:p w:rsidR="00032D5F" w:rsidRDefault="00D66C9A">
            <w:pPr>
              <w:rPr>
                <w:szCs w:val="21"/>
              </w:rPr>
            </w:pPr>
            <w:r>
              <w:t>投标人对密封情况、人员到场情况和开标有异议的，应该在开标现场提出、招标人（招标代理机构）应当当场</w:t>
            </w:r>
            <w:proofErr w:type="gramStart"/>
            <w:r>
              <w:t>作出</w:t>
            </w:r>
            <w:proofErr w:type="gramEnd"/>
            <w:r>
              <w:t>答复，并制作记录。</w:t>
            </w:r>
          </w:p>
        </w:tc>
      </w:tr>
      <w:tr w:rsidR="00032D5F">
        <w:trPr>
          <w:trHeight w:val="692"/>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7.3.1</w:t>
            </w:r>
          </w:p>
        </w:tc>
        <w:tc>
          <w:tcPr>
            <w:tcW w:w="179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pPr>
            <w:r>
              <w:t>工程担保</w:t>
            </w:r>
          </w:p>
        </w:tc>
        <w:tc>
          <w:tcPr>
            <w:tcW w:w="6378" w:type="dxa"/>
            <w:tcBorders>
              <w:top w:val="single" w:sz="4" w:space="0" w:color="auto"/>
              <w:left w:val="single" w:sz="4" w:space="0" w:color="auto"/>
              <w:bottom w:val="single" w:sz="4" w:space="0" w:color="auto"/>
              <w:right w:val="single" w:sz="4" w:space="0" w:color="auto"/>
            </w:tcBorders>
            <w:vAlign w:val="center"/>
          </w:tcPr>
          <w:p w:rsidR="00032D5F" w:rsidRDefault="00D66C9A">
            <w:r>
              <w:rPr>
                <w:rFonts w:hint="eastAsia"/>
                <w:szCs w:val="21"/>
              </w:rPr>
              <w:t>无</w:t>
            </w:r>
          </w:p>
        </w:tc>
      </w:tr>
      <w:tr w:rsidR="00032D5F">
        <w:trPr>
          <w:trHeight w:val="381"/>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szCs w:val="21"/>
              </w:rPr>
            </w:pPr>
            <w:r>
              <w:rPr>
                <w:szCs w:val="21"/>
              </w:rPr>
              <w:t>10</w:t>
            </w:r>
          </w:p>
        </w:tc>
        <w:tc>
          <w:tcPr>
            <w:tcW w:w="8174" w:type="dxa"/>
            <w:gridSpan w:val="2"/>
            <w:tcBorders>
              <w:top w:val="single" w:sz="4" w:space="0" w:color="auto"/>
              <w:left w:val="single" w:sz="4" w:space="0" w:color="auto"/>
              <w:bottom w:val="single" w:sz="4" w:space="0" w:color="auto"/>
              <w:right w:val="single" w:sz="4" w:space="0" w:color="auto"/>
            </w:tcBorders>
            <w:vAlign w:val="center"/>
          </w:tcPr>
          <w:p w:rsidR="00032D5F" w:rsidRDefault="00D66C9A">
            <w:pPr>
              <w:jc w:val="center"/>
            </w:pPr>
            <w:r>
              <w:t>需要补充的其他内容</w:t>
            </w:r>
          </w:p>
        </w:tc>
      </w:tr>
      <w:tr w:rsidR="00032D5F">
        <w:trPr>
          <w:trHeight w:val="692"/>
        </w:trPr>
        <w:tc>
          <w:tcPr>
            <w:tcW w:w="1006" w:type="dxa"/>
            <w:tcBorders>
              <w:top w:val="single" w:sz="4" w:space="0" w:color="auto"/>
              <w:left w:val="single" w:sz="4" w:space="0" w:color="auto"/>
              <w:bottom w:val="single" w:sz="4" w:space="0" w:color="auto"/>
              <w:right w:val="single" w:sz="4" w:space="0" w:color="auto"/>
            </w:tcBorders>
            <w:vAlign w:val="center"/>
          </w:tcPr>
          <w:p w:rsidR="00032D5F" w:rsidRDefault="00D66C9A">
            <w:pPr>
              <w:jc w:val="center"/>
              <w:rPr>
                <w:rFonts w:eastAsia="黑体"/>
                <w:b/>
                <w:szCs w:val="21"/>
              </w:rPr>
            </w:pPr>
            <w:r>
              <w:rPr>
                <w:rFonts w:eastAsia="黑体"/>
                <w:b/>
                <w:szCs w:val="21"/>
              </w:rPr>
              <w:t>10.1</w:t>
            </w:r>
          </w:p>
        </w:tc>
        <w:tc>
          <w:tcPr>
            <w:tcW w:w="1796" w:type="dxa"/>
            <w:tcBorders>
              <w:top w:val="single" w:sz="4" w:space="0" w:color="auto"/>
              <w:left w:val="single" w:sz="4" w:space="0" w:color="auto"/>
              <w:bottom w:val="single" w:sz="4" w:space="0" w:color="auto"/>
              <w:right w:val="single" w:sz="4" w:space="0" w:color="auto"/>
            </w:tcBorders>
          </w:tcPr>
          <w:p w:rsidR="00032D5F" w:rsidRDefault="00D66C9A">
            <w:r>
              <w:rPr>
                <w:rFonts w:hint="eastAsia"/>
              </w:rPr>
              <w:t>中标候选人名数</w:t>
            </w:r>
          </w:p>
        </w:tc>
        <w:tc>
          <w:tcPr>
            <w:tcW w:w="6378" w:type="dxa"/>
            <w:tcBorders>
              <w:top w:val="single" w:sz="4" w:space="0" w:color="auto"/>
              <w:left w:val="single" w:sz="4" w:space="0" w:color="auto"/>
              <w:bottom w:val="single" w:sz="4" w:space="0" w:color="auto"/>
              <w:right w:val="single" w:sz="4" w:space="0" w:color="auto"/>
            </w:tcBorders>
          </w:tcPr>
          <w:p w:rsidR="00032D5F" w:rsidRDefault="00D66C9A">
            <w:r>
              <w:rPr>
                <w:rFonts w:hint="eastAsia"/>
              </w:rPr>
              <w:t>推荐一名中标候选人。</w:t>
            </w:r>
          </w:p>
        </w:tc>
      </w:tr>
      <w:tr w:rsidR="00032D5F">
        <w:trPr>
          <w:trHeight w:val="692"/>
        </w:trPr>
        <w:tc>
          <w:tcPr>
            <w:tcW w:w="1006" w:type="dxa"/>
            <w:tcBorders>
              <w:top w:val="single" w:sz="4" w:space="0" w:color="auto"/>
              <w:left w:val="single" w:sz="4" w:space="0" w:color="auto"/>
              <w:bottom w:val="single" w:sz="4" w:space="0" w:color="auto"/>
              <w:right w:val="single" w:sz="4" w:space="0" w:color="auto"/>
            </w:tcBorders>
          </w:tcPr>
          <w:p w:rsidR="00032D5F" w:rsidRDefault="00D66C9A">
            <w:pPr>
              <w:rPr>
                <w:rFonts w:eastAsia="黑体"/>
                <w:b/>
                <w:color w:val="000000" w:themeColor="text1"/>
                <w:szCs w:val="21"/>
              </w:rPr>
            </w:pPr>
            <w:r>
              <w:rPr>
                <w:rFonts w:eastAsia="黑体"/>
                <w:b/>
                <w:color w:val="000000" w:themeColor="text1"/>
                <w:szCs w:val="21"/>
              </w:rPr>
              <w:t>10.2</w:t>
            </w:r>
          </w:p>
        </w:tc>
        <w:tc>
          <w:tcPr>
            <w:tcW w:w="1796" w:type="dxa"/>
            <w:tcBorders>
              <w:top w:val="single" w:sz="4" w:space="0" w:color="auto"/>
              <w:left w:val="single" w:sz="4" w:space="0" w:color="auto"/>
              <w:bottom w:val="single" w:sz="4" w:space="0" w:color="auto"/>
              <w:right w:val="single" w:sz="4" w:space="0" w:color="auto"/>
            </w:tcBorders>
          </w:tcPr>
          <w:p w:rsidR="00032D5F" w:rsidRDefault="00D66C9A">
            <w:pPr>
              <w:rPr>
                <w:rFonts w:eastAsia="黑体"/>
                <w:b/>
                <w:szCs w:val="21"/>
              </w:rPr>
            </w:pPr>
            <w:r>
              <w:rPr>
                <w:rFonts w:eastAsia="黑体" w:hint="eastAsia"/>
                <w:b/>
                <w:szCs w:val="21"/>
              </w:rPr>
              <w:t>履约担保</w:t>
            </w:r>
          </w:p>
        </w:tc>
        <w:tc>
          <w:tcPr>
            <w:tcW w:w="6378" w:type="dxa"/>
            <w:tcBorders>
              <w:top w:val="single" w:sz="4" w:space="0" w:color="auto"/>
              <w:left w:val="single" w:sz="4" w:space="0" w:color="auto"/>
              <w:bottom w:val="single" w:sz="4" w:space="0" w:color="auto"/>
              <w:right w:val="single" w:sz="4" w:space="0" w:color="auto"/>
            </w:tcBorders>
          </w:tcPr>
          <w:p w:rsidR="00032D5F" w:rsidRDefault="00D66C9A">
            <w:pPr>
              <w:rPr>
                <w:rFonts w:eastAsia="黑体"/>
                <w:b/>
                <w:szCs w:val="21"/>
              </w:rPr>
            </w:pPr>
            <w:r>
              <w:rPr>
                <w:rFonts w:eastAsia="黑体" w:hint="eastAsia"/>
                <w:b/>
                <w:szCs w:val="21"/>
              </w:rPr>
              <w:t>履约担保金额为中标合同金额的</w:t>
            </w:r>
            <w:r>
              <w:rPr>
                <w:rFonts w:eastAsia="黑体" w:hint="eastAsia"/>
                <w:b/>
                <w:szCs w:val="21"/>
              </w:rPr>
              <w:t xml:space="preserve"> 2%</w:t>
            </w:r>
            <w:r>
              <w:rPr>
                <w:rFonts w:eastAsia="黑体" w:hint="eastAsia"/>
                <w:b/>
                <w:szCs w:val="21"/>
              </w:rPr>
              <w:t>，如不能办理工程保函采用现金的，中标人必须通过其基本账户转出的</w:t>
            </w:r>
            <w:proofErr w:type="gramStart"/>
            <w:r>
              <w:rPr>
                <w:rFonts w:eastAsia="黑体" w:hint="eastAsia"/>
                <w:b/>
                <w:szCs w:val="21"/>
              </w:rPr>
              <w:t>转帐</w:t>
            </w:r>
            <w:proofErr w:type="gramEnd"/>
            <w:r>
              <w:rPr>
                <w:rFonts w:eastAsia="黑体" w:hint="eastAsia"/>
                <w:b/>
                <w:szCs w:val="21"/>
              </w:rPr>
              <w:t>、电汇或银行汇票方式解入</w:t>
            </w:r>
            <w:proofErr w:type="gramStart"/>
            <w:r>
              <w:rPr>
                <w:rFonts w:eastAsia="黑体" w:hint="eastAsia"/>
                <w:b/>
                <w:szCs w:val="21"/>
              </w:rPr>
              <w:t>招标人招标人</w:t>
            </w:r>
            <w:proofErr w:type="gramEnd"/>
            <w:r>
              <w:rPr>
                <w:rFonts w:eastAsia="黑体" w:hint="eastAsia"/>
                <w:b/>
                <w:szCs w:val="21"/>
              </w:rPr>
              <w:t>指定账户。</w:t>
            </w:r>
          </w:p>
        </w:tc>
      </w:tr>
      <w:tr w:rsidR="00032D5F">
        <w:trPr>
          <w:trHeight w:val="692"/>
        </w:trPr>
        <w:tc>
          <w:tcPr>
            <w:tcW w:w="1006" w:type="dxa"/>
            <w:tcBorders>
              <w:top w:val="single" w:sz="4" w:space="0" w:color="auto"/>
              <w:left w:val="single" w:sz="4" w:space="0" w:color="auto"/>
              <w:bottom w:val="single" w:sz="4" w:space="0" w:color="auto"/>
              <w:right w:val="single" w:sz="4" w:space="0" w:color="auto"/>
            </w:tcBorders>
          </w:tcPr>
          <w:p w:rsidR="00032D5F" w:rsidRDefault="00D66C9A">
            <w:pPr>
              <w:rPr>
                <w:color w:val="000000" w:themeColor="text1"/>
              </w:rPr>
            </w:pPr>
            <w:r>
              <w:rPr>
                <w:rFonts w:hint="eastAsia"/>
                <w:color w:val="000000" w:themeColor="text1"/>
              </w:rPr>
              <w:t>10.</w:t>
            </w:r>
            <w:r>
              <w:rPr>
                <w:color w:val="000000" w:themeColor="text1"/>
              </w:rPr>
              <w:t>3</w:t>
            </w:r>
          </w:p>
        </w:tc>
        <w:tc>
          <w:tcPr>
            <w:tcW w:w="1796" w:type="dxa"/>
            <w:tcBorders>
              <w:top w:val="single" w:sz="4" w:space="0" w:color="auto"/>
              <w:left w:val="single" w:sz="4" w:space="0" w:color="auto"/>
              <w:bottom w:val="single" w:sz="4" w:space="0" w:color="auto"/>
              <w:right w:val="single" w:sz="4" w:space="0" w:color="auto"/>
            </w:tcBorders>
          </w:tcPr>
          <w:p w:rsidR="00032D5F" w:rsidRDefault="00D66C9A">
            <w:r>
              <w:rPr>
                <w:rFonts w:hint="eastAsia"/>
              </w:rPr>
              <w:t>增值税计税方式</w:t>
            </w:r>
          </w:p>
        </w:tc>
        <w:tc>
          <w:tcPr>
            <w:tcW w:w="6378" w:type="dxa"/>
            <w:tcBorders>
              <w:top w:val="single" w:sz="4" w:space="0" w:color="auto"/>
              <w:left w:val="single" w:sz="4" w:space="0" w:color="auto"/>
              <w:bottom w:val="single" w:sz="4" w:space="0" w:color="auto"/>
              <w:right w:val="single" w:sz="4" w:space="0" w:color="auto"/>
            </w:tcBorders>
          </w:tcPr>
          <w:p w:rsidR="00032D5F" w:rsidRDefault="00D66C9A">
            <w:r>
              <w:rPr>
                <w:rFonts w:hint="eastAsia"/>
              </w:rPr>
              <w:t>本工程采用一般计税法</w:t>
            </w:r>
          </w:p>
        </w:tc>
      </w:tr>
      <w:tr w:rsidR="00032D5F">
        <w:trPr>
          <w:trHeight w:val="692"/>
        </w:trPr>
        <w:tc>
          <w:tcPr>
            <w:tcW w:w="1006" w:type="dxa"/>
            <w:tcBorders>
              <w:top w:val="single" w:sz="4" w:space="0" w:color="auto"/>
              <w:left w:val="single" w:sz="4" w:space="0" w:color="auto"/>
              <w:bottom w:val="single" w:sz="4" w:space="0" w:color="auto"/>
              <w:right w:val="single" w:sz="4" w:space="0" w:color="auto"/>
            </w:tcBorders>
          </w:tcPr>
          <w:p w:rsidR="00032D5F" w:rsidRDefault="00D66C9A">
            <w:pPr>
              <w:rPr>
                <w:color w:val="000000" w:themeColor="text1"/>
                <w:lang w:val="en-US"/>
              </w:rPr>
            </w:pPr>
            <w:bookmarkStart w:id="7" w:name="_Toc107365812"/>
            <w:bookmarkStart w:id="8" w:name="_Toc534961092"/>
            <w:bookmarkStart w:id="9" w:name="_Toc446507341"/>
            <w:bookmarkStart w:id="10" w:name="_Toc18567"/>
            <w:r>
              <w:rPr>
                <w:rFonts w:hint="eastAsia"/>
                <w:color w:val="000000" w:themeColor="text1"/>
                <w:lang w:val="en-US"/>
              </w:rPr>
              <w:lastRenderedPageBreak/>
              <w:t>10.4</w:t>
            </w:r>
          </w:p>
        </w:tc>
        <w:tc>
          <w:tcPr>
            <w:tcW w:w="1796" w:type="dxa"/>
            <w:tcBorders>
              <w:top w:val="single" w:sz="4" w:space="0" w:color="auto"/>
              <w:left w:val="single" w:sz="4" w:space="0" w:color="auto"/>
              <w:bottom w:val="single" w:sz="4" w:space="0" w:color="auto"/>
              <w:right w:val="single" w:sz="4" w:space="0" w:color="auto"/>
            </w:tcBorders>
          </w:tcPr>
          <w:p w:rsidR="00032D5F" w:rsidRDefault="00D66C9A">
            <w:pPr>
              <w:rPr>
                <w:b/>
                <w:bCs/>
              </w:rPr>
            </w:pPr>
            <w:r>
              <w:rPr>
                <w:rFonts w:hint="eastAsia"/>
                <w:b/>
                <w:bCs/>
                <w:color w:val="000000"/>
                <w:sz w:val="24"/>
              </w:rPr>
              <w:t>本项目代理费由中标单位支付</w:t>
            </w:r>
          </w:p>
        </w:tc>
        <w:tc>
          <w:tcPr>
            <w:tcW w:w="6378" w:type="dxa"/>
            <w:tcBorders>
              <w:top w:val="single" w:sz="4" w:space="0" w:color="auto"/>
              <w:left w:val="single" w:sz="4" w:space="0" w:color="auto"/>
              <w:bottom w:val="single" w:sz="4" w:space="0" w:color="auto"/>
              <w:right w:val="single" w:sz="4" w:space="0" w:color="auto"/>
            </w:tcBorders>
          </w:tcPr>
          <w:p w:rsidR="00032D5F" w:rsidRDefault="00D66C9A">
            <w:pPr>
              <w:snapToGrid w:val="0"/>
              <w:spacing w:line="360" w:lineRule="auto"/>
              <w:rPr>
                <w:b/>
                <w:bCs/>
              </w:rPr>
            </w:pPr>
            <w:r>
              <w:rPr>
                <w:rFonts w:hint="eastAsia"/>
                <w:b/>
                <w:bCs/>
                <w:color w:val="000000"/>
                <w:sz w:val="24"/>
              </w:rPr>
              <w:t>收费金额为</w:t>
            </w:r>
            <w:r>
              <w:rPr>
                <w:rFonts w:hint="eastAsia"/>
                <w:b/>
                <w:bCs/>
                <w:color w:val="000000"/>
                <w:sz w:val="24"/>
                <w:lang w:val="en-US"/>
              </w:rPr>
              <w:t>12000</w:t>
            </w:r>
            <w:r>
              <w:rPr>
                <w:rFonts w:hint="eastAsia"/>
                <w:b/>
                <w:bCs/>
                <w:color w:val="000000"/>
                <w:sz w:val="24"/>
              </w:rPr>
              <w:t>元，投标单位报价时自行考虑，代理费在收到中标通知书前付清。</w:t>
            </w:r>
          </w:p>
        </w:tc>
      </w:tr>
    </w:tbl>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032D5F" w:rsidRDefault="00032D5F">
      <w:pPr>
        <w:rPr>
          <w:rFonts w:eastAsiaTheme="minorEastAsia"/>
        </w:rPr>
      </w:pPr>
    </w:p>
    <w:p w:rsidR="00FE4CAC" w:rsidRDefault="00FE4CAC" w:rsidP="00FE4CAC">
      <w:pPr>
        <w:pStyle w:val="a0"/>
      </w:pPr>
    </w:p>
    <w:p w:rsidR="00FE4CAC" w:rsidRDefault="00FE4CAC" w:rsidP="00FE4CAC">
      <w:pPr>
        <w:pStyle w:val="a0"/>
      </w:pPr>
    </w:p>
    <w:p w:rsidR="00FE4CAC" w:rsidRDefault="00FE4CAC" w:rsidP="00FE4CAC">
      <w:pPr>
        <w:pStyle w:val="a0"/>
      </w:pPr>
    </w:p>
    <w:p w:rsidR="00FE4CAC" w:rsidRDefault="00FE4CAC" w:rsidP="00FE4CAC">
      <w:pPr>
        <w:pStyle w:val="a0"/>
      </w:pPr>
    </w:p>
    <w:p w:rsidR="00FE4CAC" w:rsidRDefault="00FE4CAC" w:rsidP="00FE4CAC">
      <w:pPr>
        <w:pStyle w:val="a0"/>
      </w:pPr>
    </w:p>
    <w:p w:rsidR="00FE4CAC" w:rsidRPr="00FE4CAC" w:rsidRDefault="00FE4CAC" w:rsidP="00FE4CAC">
      <w:pPr>
        <w:pStyle w:val="a0"/>
      </w:pPr>
    </w:p>
    <w:p w:rsidR="00032D5F" w:rsidRDefault="00032D5F">
      <w:pPr>
        <w:rPr>
          <w:rFonts w:eastAsiaTheme="minorEastAsia"/>
        </w:rPr>
      </w:pPr>
    </w:p>
    <w:p w:rsidR="00032D5F" w:rsidRDefault="00032D5F">
      <w:pPr>
        <w:rPr>
          <w:rFonts w:eastAsiaTheme="minorEastAsia"/>
        </w:rPr>
      </w:pPr>
    </w:p>
    <w:p w:rsidR="00032D5F" w:rsidRDefault="00D66C9A">
      <w:pPr>
        <w:spacing w:line="400" w:lineRule="exact"/>
        <w:rPr>
          <w:rFonts w:eastAsia="黑体"/>
          <w:sz w:val="28"/>
          <w:szCs w:val="28"/>
        </w:rPr>
      </w:pPr>
      <w:bookmarkStart w:id="11" w:name="_Toc152045529"/>
      <w:bookmarkStart w:id="12" w:name="_Toc152042305"/>
      <w:bookmarkStart w:id="13" w:name="_Toc144974497"/>
      <w:bookmarkEnd w:id="7"/>
      <w:bookmarkEnd w:id="8"/>
      <w:bookmarkEnd w:id="9"/>
      <w:bookmarkEnd w:id="10"/>
      <w:r>
        <w:rPr>
          <w:rFonts w:eastAsia="黑体"/>
          <w:sz w:val="28"/>
          <w:szCs w:val="28"/>
        </w:rPr>
        <w:lastRenderedPageBreak/>
        <w:t xml:space="preserve">1. </w:t>
      </w:r>
      <w:r>
        <w:rPr>
          <w:rFonts w:eastAsia="黑体"/>
          <w:sz w:val="28"/>
          <w:szCs w:val="28"/>
        </w:rPr>
        <w:t>总则</w:t>
      </w:r>
      <w:bookmarkEnd w:id="11"/>
      <w:bookmarkEnd w:id="12"/>
      <w:bookmarkEnd w:id="13"/>
    </w:p>
    <w:p w:rsidR="00032D5F" w:rsidRDefault="00D66C9A">
      <w:pPr>
        <w:pStyle w:val="378020"/>
        <w:rPr>
          <w:rFonts w:cs="Times New Roman"/>
        </w:rPr>
      </w:pPr>
      <w:bookmarkStart w:id="14" w:name="_Toc237769243"/>
      <w:bookmarkStart w:id="15" w:name="_Toc372899812"/>
      <w:bookmarkStart w:id="16" w:name="_Toc152042306"/>
      <w:bookmarkStart w:id="17" w:name="_Toc283976486"/>
      <w:bookmarkStart w:id="18" w:name="_Toc394573883"/>
      <w:bookmarkStart w:id="19" w:name="_Toc372899689"/>
      <w:bookmarkStart w:id="20" w:name="_Toc144974498"/>
      <w:bookmarkStart w:id="21" w:name="_Toc321925372"/>
      <w:bookmarkStart w:id="22" w:name="_Toc237768779"/>
      <w:bookmarkStart w:id="23" w:name="_Toc282596250"/>
      <w:bookmarkStart w:id="24" w:name="_Toc288556237"/>
      <w:bookmarkStart w:id="25" w:name="_Toc179632547"/>
      <w:bookmarkStart w:id="26" w:name="_Toc283886195"/>
      <w:bookmarkStart w:id="27" w:name="_Toc152045530"/>
      <w:r>
        <w:rPr>
          <w:rFonts w:cs="Times New Roman"/>
        </w:rPr>
        <w:t xml:space="preserve">1.1 </w:t>
      </w:r>
      <w:r>
        <w:rPr>
          <w:rFonts w:cs="Times New Roman"/>
        </w:rPr>
        <w:t>工程概况</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032D5F" w:rsidRDefault="00D66C9A">
      <w:pPr>
        <w:spacing w:line="400" w:lineRule="exact"/>
        <w:ind w:firstLineChars="200" w:firstLine="440"/>
      </w:pPr>
      <w:r>
        <w:t>1.1.1根据《中华人民共和国招标投标法》等有关法律、法规和规章的规定，本招标工程已具备招标条件，现对本招标工程进行招标。</w:t>
      </w:r>
    </w:p>
    <w:p w:rsidR="00032D5F" w:rsidRDefault="00D66C9A">
      <w:pPr>
        <w:spacing w:line="400" w:lineRule="exact"/>
        <w:ind w:firstLineChars="200" w:firstLine="440"/>
      </w:pPr>
      <w:r>
        <w:t>1.1.2 本招标工程招标人：见投标人须知前附表。</w:t>
      </w:r>
    </w:p>
    <w:p w:rsidR="00032D5F" w:rsidRDefault="00D66C9A">
      <w:pPr>
        <w:spacing w:line="400" w:lineRule="exact"/>
        <w:ind w:firstLineChars="200" w:firstLine="440"/>
      </w:pPr>
      <w:r>
        <w:t>1.1.3 本招标工程招标代理机构：见投标人须知前附表。</w:t>
      </w:r>
    </w:p>
    <w:p w:rsidR="00032D5F" w:rsidRDefault="00D66C9A">
      <w:pPr>
        <w:spacing w:line="400" w:lineRule="exact"/>
        <w:ind w:firstLineChars="200" w:firstLine="440"/>
      </w:pPr>
      <w:r>
        <w:t>1.1.4 本招标工程名称：见投标人须知前附表。</w:t>
      </w:r>
    </w:p>
    <w:p w:rsidR="00032D5F" w:rsidRDefault="00D66C9A">
      <w:pPr>
        <w:spacing w:line="400" w:lineRule="exact"/>
        <w:ind w:firstLineChars="200" w:firstLine="440"/>
      </w:pPr>
      <w:r>
        <w:t>1.1.5 本招标工程建设地点：见投标人须知前附表。</w:t>
      </w:r>
    </w:p>
    <w:p w:rsidR="00032D5F" w:rsidRDefault="00D66C9A">
      <w:pPr>
        <w:pStyle w:val="378020"/>
        <w:rPr>
          <w:rFonts w:cs="Times New Roman"/>
        </w:rPr>
      </w:pPr>
      <w:bookmarkStart w:id="28" w:name="_Toc152042307"/>
      <w:bookmarkStart w:id="29" w:name="_Toc237769244"/>
      <w:bookmarkStart w:id="30" w:name="_Toc394573884"/>
      <w:bookmarkStart w:id="31" w:name="_Toc283976487"/>
      <w:bookmarkStart w:id="32" w:name="_Toc179632548"/>
      <w:bookmarkStart w:id="33" w:name="_Toc283886196"/>
      <w:bookmarkStart w:id="34" w:name="_Toc237768780"/>
      <w:bookmarkStart w:id="35" w:name="_Toc372899690"/>
      <w:bookmarkStart w:id="36" w:name="_Toc288556238"/>
      <w:bookmarkStart w:id="37" w:name="_Toc321925373"/>
      <w:bookmarkStart w:id="38" w:name="_Toc282596251"/>
      <w:bookmarkStart w:id="39" w:name="_Toc152045531"/>
      <w:bookmarkStart w:id="40" w:name="_Toc372899813"/>
      <w:bookmarkStart w:id="41" w:name="_Toc144974499"/>
      <w:r>
        <w:rPr>
          <w:rFonts w:cs="Times New Roman"/>
        </w:rPr>
        <w:t xml:space="preserve">1.2 </w:t>
      </w:r>
      <w:r>
        <w:rPr>
          <w:rFonts w:cs="Times New Roman"/>
        </w:rPr>
        <w:t>资金来源和落实情况</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032D5F" w:rsidRDefault="00D66C9A">
      <w:pPr>
        <w:spacing w:line="400" w:lineRule="exact"/>
        <w:ind w:firstLineChars="200" w:firstLine="440"/>
      </w:pPr>
      <w:r>
        <w:t>1.2.1 本招标工程的资金来源及出资比例：见投标人须知前附表。</w:t>
      </w:r>
    </w:p>
    <w:p w:rsidR="00032D5F" w:rsidRDefault="00D66C9A">
      <w:pPr>
        <w:spacing w:line="400" w:lineRule="exact"/>
        <w:ind w:firstLineChars="200" w:firstLine="440"/>
      </w:pPr>
      <w:r>
        <w:t>1.2.2 本招标工程的资金落实情况：见投标人须知前附表。</w:t>
      </w:r>
    </w:p>
    <w:p w:rsidR="00032D5F" w:rsidRDefault="00D66C9A">
      <w:pPr>
        <w:pStyle w:val="378020"/>
        <w:rPr>
          <w:rFonts w:cs="Times New Roman"/>
        </w:rPr>
      </w:pPr>
      <w:bookmarkStart w:id="42" w:name="_Toc152042308"/>
      <w:bookmarkStart w:id="43" w:name="_Toc144974500"/>
      <w:bookmarkStart w:id="44" w:name="_Toc152045532"/>
      <w:bookmarkStart w:id="45" w:name="_Toc394573885"/>
      <w:bookmarkStart w:id="46" w:name="_Toc283976488"/>
      <w:bookmarkStart w:id="47" w:name="_Toc288556239"/>
      <w:bookmarkStart w:id="48" w:name="_Toc321925374"/>
      <w:bookmarkStart w:id="49" w:name="_Toc237768781"/>
      <w:bookmarkStart w:id="50" w:name="_Toc282596252"/>
      <w:bookmarkStart w:id="51" w:name="_Toc237769245"/>
      <w:bookmarkStart w:id="52" w:name="_Toc283886197"/>
      <w:bookmarkStart w:id="53" w:name="_Toc372899691"/>
      <w:bookmarkStart w:id="54" w:name="_Toc372899814"/>
      <w:bookmarkStart w:id="55" w:name="_Toc179632549"/>
      <w:r>
        <w:rPr>
          <w:rFonts w:cs="Times New Roman"/>
        </w:rPr>
        <w:t xml:space="preserve">1.3 </w:t>
      </w:r>
      <w:r>
        <w:rPr>
          <w:rFonts w:cs="Times New Roman"/>
        </w:rPr>
        <w:t>招标范围、计划工期和质量要求</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032D5F" w:rsidRDefault="00D66C9A">
      <w:pPr>
        <w:spacing w:line="400" w:lineRule="exact"/>
        <w:ind w:firstLineChars="200" w:firstLine="440"/>
      </w:pPr>
      <w:r>
        <w:t>1.3.1 本招标工程的招标范围：见投标人须知前附表。</w:t>
      </w:r>
    </w:p>
    <w:p w:rsidR="00032D5F" w:rsidRDefault="00D66C9A">
      <w:pPr>
        <w:spacing w:line="400" w:lineRule="exact"/>
        <w:ind w:firstLineChars="200" w:firstLine="440"/>
      </w:pPr>
      <w:r>
        <w:t>1.3.2 本招标工程的工期要求：见投标人须知前附表。</w:t>
      </w:r>
    </w:p>
    <w:p w:rsidR="00032D5F" w:rsidRDefault="00D66C9A">
      <w:pPr>
        <w:spacing w:line="400" w:lineRule="exact"/>
        <w:ind w:firstLineChars="200" w:firstLine="440"/>
      </w:pPr>
      <w:r>
        <w:t>1.3.3 本招标工程的质量要求：见投标人须知前附表。</w:t>
      </w:r>
    </w:p>
    <w:p w:rsidR="00032D5F" w:rsidRDefault="00D66C9A">
      <w:pPr>
        <w:pStyle w:val="378020"/>
        <w:rPr>
          <w:rFonts w:cs="Times New Roman"/>
        </w:rPr>
      </w:pPr>
      <w:bookmarkStart w:id="56" w:name="_Toc288556240"/>
      <w:bookmarkStart w:id="57" w:name="_Toc283886198"/>
      <w:bookmarkStart w:id="58" w:name="_Toc394573886"/>
      <w:bookmarkStart w:id="59" w:name="_Toc282596253"/>
      <w:bookmarkStart w:id="60" w:name="_Toc144974501"/>
      <w:bookmarkStart w:id="61" w:name="_Toc152045533"/>
      <w:bookmarkStart w:id="62" w:name="_Toc152042309"/>
      <w:bookmarkStart w:id="63" w:name="_Toc372899815"/>
      <w:bookmarkStart w:id="64" w:name="_Toc237769246"/>
      <w:bookmarkStart w:id="65" w:name="_Toc372899692"/>
      <w:bookmarkStart w:id="66" w:name="_Toc321925375"/>
      <w:bookmarkStart w:id="67" w:name="_Toc283976489"/>
      <w:bookmarkStart w:id="68" w:name="_Toc179632550"/>
      <w:bookmarkStart w:id="69" w:name="_Toc237768782"/>
      <w:r>
        <w:rPr>
          <w:rFonts w:cs="Times New Roman"/>
        </w:rPr>
        <w:t xml:space="preserve">1.4 </w:t>
      </w:r>
      <w:r>
        <w:rPr>
          <w:rFonts w:cs="Times New Roman"/>
        </w:rPr>
        <w:t>投标人资格要求</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032D5F" w:rsidRDefault="00D66C9A">
      <w:pPr>
        <w:spacing w:line="400" w:lineRule="exact"/>
        <w:ind w:firstLineChars="200" w:firstLine="440"/>
      </w:pPr>
      <w:r>
        <w:t>1.4.1投标人应具备承担招标工程的资质、资格和其他等要求。</w:t>
      </w:r>
    </w:p>
    <w:p w:rsidR="00032D5F" w:rsidRDefault="00D66C9A">
      <w:pPr>
        <w:spacing w:line="400" w:lineRule="exact"/>
        <w:ind w:firstLineChars="150" w:firstLine="330"/>
      </w:pPr>
      <w:r>
        <w:t>（1）资质条件：见投标人须知前附表；</w:t>
      </w:r>
    </w:p>
    <w:p w:rsidR="00032D5F" w:rsidRDefault="00D66C9A">
      <w:pPr>
        <w:spacing w:line="400" w:lineRule="exact"/>
        <w:ind w:firstLineChars="150" w:firstLine="330"/>
      </w:pPr>
      <w:r>
        <w:t>（2）项目负责人资格：见投标人须知前附表；</w:t>
      </w:r>
    </w:p>
    <w:p w:rsidR="00032D5F" w:rsidRDefault="00D66C9A">
      <w:pPr>
        <w:spacing w:line="400" w:lineRule="exact"/>
        <w:ind w:firstLineChars="150" w:firstLine="330"/>
      </w:pPr>
      <w:r>
        <w:t>（3）项目负责人在建项目要求：</w:t>
      </w:r>
    </w:p>
    <w:p w:rsidR="00032D5F" w:rsidRDefault="00D66C9A">
      <w:pPr>
        <w:pStyle w:val="a0"/>
        <w:tabs>
          <w:tab w:val="left" w:pos="574"/>
        </w:tabs>
        <w:spacing w:line="400" w:lineRule="exact"/>
        <w:ind w:firstLineChars="200" w:firstLine="420"/>
      </w:pPr>
      <w:r>
        <w:t>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项目负责人不得参加投标。发生下列情形之一的除外：</w:t>
      </w:r>
    </w:p>
    <w:p w:rsidR="00032D5F" w:rsidRDefault="00D66C9A">
      <w:pPr>
        <w:spacing w:line="400" w:lineRule="exact"/>
        <w:ind w:firstLineChars="200" w:firstLine="440"/>
      </w:pPr>
      <w:r>
        <w:t>1）同一工程相邻分段发包或分期施工的；</w:t>
      </w:r>
    </w:p>
    <w:p w:rsidR="00032D5F" w:rsidRDefault="00D66C9A">
      <w:pPr>
        <w:spacing w:line="400" w:lineRule="exact"/>
        <w:ind w:firstLineChars="200" w:firstLine="440"/>
      </w:pPr>
      <w:r>
        <w:t>2）因非承包方原因致使工程项目停工超过120天（含），经建设单位同意的（并须提供经工程所在地建设（建筑业）行政主管部门同意停工的书面证明原件）。</w:t>
      </w:r>
    </w:p>
    <w:p w:rsidR="00032D5F" w:rsidRDefault="00D66C9A">
      <w:pPr>
        <w:spacing w:line="400" w:lineRule="exact"/>
        <w:ind w:firstLineChars="200" w:firstLine="440"/>
        <w:rPr>
          <w:szCs w:val="21"/>
          <w:u w:val="single"/>
        </w:rPr>
      </w:pPr>
      <w:r>
        <w:t>3）合同约定的工程已完工，承包方向建设单位提交竣工（交工）报告时间已超过120天（含），且经建设单位同意可承接其他项目的（并须提供经工程所在地建设（建筑业）行政主管部门书面证明原件和竣工（交工）报告原件）。</w:t>
      </w:r>
    </w:p>
    <w:p w:rsidR="00032D5F" w:rsidRDefault="00D66C9A">
      <w:pPr>
        <w:pStyle w:val="a0"/>
        <w:adjustRightInd w:val="0"/>
        <w:snapToGrid w:val="0"/>
        <w:spacing w:line="400" w:lineRule="exact"/>
        <w:ind w:firstLineChars="199" w:firstLine="420"/>
        <w:rPr>
          <w:rFonts w:eastAsia="黑体"/>
          <w:b/>
          <w:u w:val="single"/>
        </w:rPr>
      </w:pPr>
      <w:r>
        <w:rPr>
          <w:rFonts w:eastAsia="黑体"/>
          <w:b/>
        </w:rPr>
        <w:t>如发生以上情形，投标人应在递交投标文件的同时将有关书面证明材料提交给招标人，投标截止日后提供的证明材料视为瞒报、漏报，将不予认可。</w:t>
      </w:r>
    </w:p>
    <w:p w:rsidR="00032D5F" w:rsidRDefault="00D66C9A">
      <w:pPr>
        <w:pStyle w:val="a0"/>
        <w:adjustRightInd w:val="0"/>
        <w:snapToGrid w:val="0"/>
        <w:spacing w:line="400" w:lineRule="exact"/>
        <w:ind w:firstLineChars="199" w:firstLine="420"/>
        <w:rPr>
          <w:rFonts w:eastAsia="黑体"/>
          <w:b/>
        </w:rPr>
      </w:pPr>
      <w:r>
        <w:rPr>
          <w:rFonts w:eastAsia="黑体"/>
          <w:b/>
        </w:rPr>
        <w:t>项目负责人在原承接项目的中标候选人公示、中标公示、中标通知书、合同、施工许可证、现场公告牌、管理部门的网站或文件中载明担任项目负责人岗位的，均视为已承接该项目。</w:t>
      </w:r>
    </w:p>
    <w:p w:rsidR="00032D5F" w:rsidRDefault="00D66C9A">
      <w:pPr>
        <w:pStyle w:val="a0"/>
        <w:adjustRightInd w:val="0"/>
        <w:snapToGrid w:val="0"/>
        <w:spacing w:line="400" w:lineRule="exact"/>
        <w:ind w:firstLineChars="199" w:firstLine="420"/>
        <w:rPr>
          <w:rFonts w:eastAsia="黑体"/>
          <w:b/>
        </w:rPr>
      </w:pPr>
      <w:r>
        <w:rPr>
          <w:rFonts w:eastAsia="黑体"/>
          <w:b/>
        </w:rPr>
        <w:t>1.4.2</w:t>
      </w:r>
      <w:r>
        <w:rPr>
          <w:rFonts w:eastAsia="黑体"/>
          <w:b/>
        </w:rPr>
        <w:t>项目负责人不得同时在两个或者两个以上单位受聘或者执业（仅指项目负责人不得同时是其他单位的公务员或者事业单位在编人员，涉及到其他情形的，投标资格不受影响）。</w:t>
      </w:r>
    </w:p>
    <w:p w:rsidR="00032D5F" w:rsidRDefault="00D66C9A">
      <w:pPr>
        <w:pStyle w:val="a0"/>
        <w:spacing w:line="400" w:lineRule="exact"/>
        <w:ind w:firstLineChars="200" w:firstLine="420"/>
        <w:rPr>
          <w:b/>
        </w:rPr>
      </w:pPr>
      <w:r>
        <w:lastRenderedPageBreak/>
        <w:t>1.4.3投标人不得存在下列情形之一：</w:t>
      </w:r>
    </w:p>
    <w:p w:rsidR="00032D5F" w:rsidRDefault="00D66C9A">
      <w:pPr>
        <w:spacing w:line="400" w:lineRule="exact"/>
        <w:ind w:firstLineChars="150" w:firstLine="330"/>
      </w:pPr>
      <w:r>
        <w:t xml:space="preserve">（1）为招标人不具有独立法人资格的附属机构（单位）； </w:t>
      </w:r>
    </w:p>
    <w:p w:rsidR="00032D5F" w:rsidRDefault="00D66C9A">
      <w:pPr>
        <w:spacing w:line="400" w:lineRule="exact"/>
        <w:ind w:firstLineChars="150" w:firstLine="330"/>
      </w:pPr>
      <w:r>
        <w:t xml:space="preserve">（2）为本工程前期准备提供设计或咨询服务的，但设计施工总承包的除外； </w:t>
      </w:r>
    </w:p>
    <w:p w:rsidR="00032D5F" w:rsidRDefault="00D66C9A">
      <w:pPr>
        <w:spacing w:line="400" w:lineRule="exact"/>
        <w:ind w:firstLineChars="150" w:firstLine="330"/>
      </w:pPr>
      <w:r>
        <w:t>（3）为本工程的监理人；</w:t>
      </w:r>
    </w:p>
    <w:p w:rsidR="00032D5F" w:rsidRDefault="00D66C9A">
      <w:pPr>
        <w:spacing w:line="400" w:lineRule="exact"/>
        <w:ind w:firstLineChars="150" w:firstLine="330"/>
      </w:pPr>
      <w:r>
        <w:t xml:space="preserve">（4）为本工程的代建人； </w:t>
      </w:r>
    </w:p>
    <w:p w:rsidR="00032D5F" w:rsidRDefault="00D66C9A">
      <w:pPr>
        <w:spacing w:line="400" w:lineRule="exact"/>
        <w:ind w:firstLineChars="150" w:firstLine="330"/>
      </w:pPr>
      <w:r>
        <w:t xml:space="preserve">（5）为本工程提供招标代理服务的； </w:t>
      </w:r>
    </w:p>
    <w:p w:rsidR="00032D5F" w:rsidRDefault="00D66C9A">
      <w:pPr>
        <w:spacing w:line="400" w:lineRule="exact"/>
        <w:ind w:firstLineChars="150" w:firstLine="330"/>
      </w:pPr>
      <w:r>
        <w:t>（6）与本工程的监理人或代建人或招标代理机构同为一个法定代表人的；</w:t>
      </w:r>
    </w:p>
    <w:p w:rsidR="00032D5F" w:rsidRDefault="00D66C9A">
      <w:pPr>
        <w:spacing w:line="400" w:lineRule="exact"/>
        <w:ind w:firstLineChars="150" w:firstLine="330"/>
      </w:pPr>
      <w:r>
        <w:t>（7）与本工程的监理人或代建人或招标代理机构相互控股或参股的；</w:t>
      </w:r>
    </w:p>
    <w:p w:rsidR="00032D5F" w:rsidRDefault="00D66C9A">
      <w:pPr>
        <w:spacing w:line="400" w:lineRule="exact"/>
        <w:ind w:firstLineChars="150" w:firstLine="330"/>
      </w:pPr>
      <w:r>
        <w:t>（8）与本工程的监理人或代建人或招标代理机构相互任职或工作的；</w:t>
      </w:r>
    </w:p>
    <w:p w:rsidR="00032D5F" w:rsidRDefault="00D66C9A">
      <w:pPr>
        <w:spacing w:line="400" w:lineRule="exact"/>
        <w:ind w:firstLineChars="150" w:firstLine="330"/>
      </w:pPr>
      <w:r>
        <w:t xml:space="preserve">（9）被责令停业的； </w:t>
      </w:r>
    </w:p>
    <w:p w:rsidR="00032D5F" w:rsidRDefault="00D66C9A">
      <w:pPr>
        <w:spacing w:line="400" w:lineRule="exact"/>
        <w:ind w:firstLineChars="150" w:firstLine="330"/>
      </w:pPr>
      <w:r>
        <w:t xml:space="preserve">（10）被暂停或取消投标资格的（包括项目负责人）； </w:t>
      </w:r>
    </w:p>
    <w:p w:rsidR="00032D5F" w:rsidRDefault="00D66C9A">
      <w:pPr>
        <w:spacing w:line="400" w:lineRule="exact"/>
        <w:ind w:firstLineChars="150" w:firstLine="330"/>
      </w:pPr>
      <w:r>
        <w:t>（11）安全生产许可证超出有效期或处于暂扣时限内的；</w:t>
      </w:r>
    </w:p>
    <w:p w:rsidR="00032D5F" w:rsidRDefault="00D66C9A">
      <w:pPr>
        <w:spacing w:line="400" w:lineRule="exact"/>
        <w:ind w:firstLineChars="150" w:firstLine="330"/>
      </w:pPr>
      <w:r>
        <w:t>（12）根据《关于在国有投资建设工程项目招投标活动中实行行贿犯罪档案查询制度的通知》（台建</w:t>
      </w:r>
      <w:proofErr w:type="gramStart"/>
      <w:r>
        <w:t>规</w:t>
      </w:r>
      <w:proofErr w:type="gramEnd"/>
      <w:r>
        <w:t>[2010]219号）规定，投标人（包括法定代表人）和项目负责人</w:t>
      </w:r>
      <w:proofErr w:type="gramStart"/>
      <w:r>
        <w:t>其一有</w:t>
      </w:r>
      <w:proofErr w:type="gramEnd"/>
      <w:r>
        <w:t>行贿犯罪记录的（由投标文件提交截止之日上溯3年，行贿犯罪记录日期以法院判决生效日期为准）；</w:t>
      </w:r>
    </w:p>
    <w:p w:rsidR="00032D5F" w:rsidRDefault="00D66C9A">
      <w:pPr>
        <w:spacing w:line="400" w:lineRule="exact"/>
        <w:ind w:firstLineChars="150" w:firstLine="330"/>
      </w:pPr>
      <w:r>
        <w:rPr>
          <w:rFonts w:hint="eastAsia"/>
        </w:rPr>
        <w:t>（13）</w:t>
      </w:r>
      <w:r>
        <w:t>投标人及相关管理人员（包括项目负责人）安全生产任职资格不符合相关规定</w:t>
      </w:r>
      <w:r>
        <w:rPr>
          <w:rFonts w:hint="eastAsia"/>
        </w:rPr>
        <w:t>：</w:t>
      </w:r>
    </w:p>
    <w:p w:rsidR="00032D5F" w:rsidRDefault="00D66C9A">
      <w:pPr>
        <w:spacing w:line="400" w:lineRule="exact"/>
        <w:ind w:firstLineChars="150" w:firstLine="330"/>
        <w:rPr>
          <w:b/>
        </w:rPr>
      </w:pPr>
      <w:r>
        <w:t>（1</w:t>
      </w:r>
      <w:r>
        <w:rPr>
          <w:rFonts w:hint="eastAsia"/>
        </w:rPr>
        <w:t>4</w:t>
      </w:r>
      <w:r>
        <w:t>）浙江省外企业《省外企业进浙承接业务备案证明》超出有效期或已注销的。</w:t>
      </w:r>
    </w:p>
    <w:p w:rsidR="00032D5F" w:rsidRDefault="00D66C9A">
      <w:pPr>
        <w:spacing w:line="400" w:lineRule="exact"/>
        <w:ind w:firstLineChars="200" w:firstLine="440"/>
      </w:pPr>
      <w:r>
        <w:t xml:space="preserve">1.4.4投标人须知前附表规定接受联合体投标的，除应符合本章第1.4.1项、第1.4.2项和投标人须知前附表的要求外，还应遵守以下规定： </w:t>
      </w:r>
    </w:p>
    <w:p w:rsidR="00032D5F" w:rsidRDefault="00D66C9A">
      <w:pPr>
        <w:spacing w:line="400" w:lineRule="exact"/>
        <w:ind w:firstLineChars="200" w:firstLine="440"/>
      </w:pPr>
      <w:r>
        <w:t>（1）联合体各方应按招标文件提供的格式签订联合体协议书，明确联合体牵头人和各方权利义务；</w:t>
      </w:r>
    </w:p>
    <w:p w:rsidR="00032D5F" w:rsidRDefault="00D66C9A">
      <w:pPr>
        <w:spacing w:line="400" w:lineRule="exact"/>
        <w:ind w:firstLineChars="200" w:firstLine="440"/>
      </w:pPr>
      <w:r>
        <w:t xml:space="preserve">（2）由同一专业的单位组成的联合体，按照资质等级较低的单位确定资质等级； </w:t>
      </w:r>
    </w:p>
    <w:p w:rsidR="00032D5F" w:rsidRDefault="00D66C9A">
      <w:pPr>
        <w:spacing w:line="400" w:lineRule="exact"/>
        <w:ind w:firstLineChars="200" w:firstLine="440"/>
      </w:pPr>
      <w:r>
        <w:t>（3）联合体各方不得再以自己名义单独或参加其他联合体在同一标段中投标。</w:t>
      </w:r>
    </w:p>
    <w:p w:rsidR="00032D5F" w:rsidRDefault="00D66C9A">
      <w:pPr>
        <w:spacing w:line="400" w:lineRule="exact"/>
        <w:ind w:firstLineChars="200" w:firstLine="440"/>
      </w:pPr>
      <w:r>
        <w:t>（4）招标文件如有同意联合体参加投标的，应在招标文件中写清由联合体的牵头人提交投标文件及缴纳投标保证金。</w:t>
      </w:r>
    </w:p>
    <w:p w:rsidR="00032D5F" w:rsidRDefault="00D66C9A">
      <w:pPr>
        <w:pStyle w:val="378020"/>
        <w:rPr>
          <w:rFonts w:cs="Times New Roman"/>
        </w:rPr>
      </w:pPr>
      <w:bookmarkStart w:id="70" w:name="_Toc321925376"/>
      <w:bookmarkStart w:id="71" w:name="_Toc283886199"/>
      <w:bookmarkStart w:id="72" w:name="_Toc283976490"/>
      <w:bookmarkStart w:id="73" w:name="_Toc237768783"/>
      <w:bookmarkStart w:id="74" w:name="_Toc152045535"/>
      <w:bookmarkStart w:id="75" w:name="_Toc288556241"/>
      <w:bookmarkStart w:id="76" w:name="_Toc237769247"/>
      <w:bookmarkStart w:id="77" w:name="_Toc372899693"/>
      <w:bookmarkStart w:id="78" w:name="_Toc282596254"/>
      <w:bookmarkStart w:id="79" w:name="_Toc179632552"/>
      <w:bookmarkStart w:id="80" w:name="_Toc144974503"/>
      <w:bookmarkStart w:id="81" w:name="_Toc152042311"/>
      <w:bookmarkStart w:id="82" w:name="_Toc394573887"/>
      <w:bookmarkStart w:id="83" w:name="_Toc372899816"/>
      <w:r>
        <w:rPr>
          <w:rFonts w:cs="Times New Roman"/>
        </w:rPr>
        <w:t xml:space="preserve">1.5 </w:t>
      </w:r>
      <w:r>
        <w:rPr>
          <w:rFonts w:cs="Times New Roman"/>
        </w:rPr>
        <w:t>费用承担</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032D5F" w:rsidRDefault="00D66C9A">
      <w:pPr>
        <w:spacing w:line="400" w:lineRule="exact"/>
        <w:ind w:firstLineChars="200" w:firstLine="440"/>
      </w:pPr>
      <w:r>
        <w:t>投标人准备和参加投标活动发生的费用自理。招标文件工本费在提交投标文件后收取。</w:t>
      </w:r>
    </w:p>
    <w:p w:rsidR="00032D5F" w:rsidRDefault="00D66C9A">
      <w:pPr>
        <w:pStyle w:val="378020"/>
        <w:rPr>
          <w:rFonts w:cs="Times New Roman"/>
        </w:rPr>
      </w:pPr>
      <w:bookmarkStart w:id="84" w:name="_Toc288556242"/>
      <w:bookmarkStart w:id="85" w:name="_Toc372899694"/>
      <w:bookmarkStart w:id="86" w:name="_Toc321925377"/>
      <w:bookmarkStart w:id="87" w:name="_Toc283886200"/>
      <w:bookmarkStart w:id="88" w:name="_Toc283976491"/>
      <w:bookmarkStart w:id="89" w:name="_Toc394573888"/>
      <w:bookmarkStart w:id="90" w:name="_Toc372899817"/>
      <w:bookmarkStart w:id="91" w:name="_Toc179632553"/>
      <w:bookmarkStart w:id="92" w:name="_Toc237768784"/>
      <w:bookmarkStart w:id="93" w:name="_Toc144974504"/>
      <w:bookmarkStart w:id="94" w:name="_Toc237769248"/>
      <w:bookmarkStart w:id="95" w:name="_Toc152042312"/>
      <w:bookmarkStart w:id="96" w:name="_Toc152045536"/>
      <w:bookmarkStart w:id="97" w:name="_Toc282596255"/>
      <w:r>
        <w:rPr>
          <w:rFonts w:cs="Times New Roman"/>
        </w:rPr>
        <w:t xml:space="preserve">1.6 </w:t>
      </w:r>
      <w:r>
        <w:rPr>
          <w:rFonts w:cs="Times New Roman"/>
        </w:rPr>
        <w:t>保密</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032D5F" w:rsidRDefault="00D66C9A">
      <w:pPr>
        <w:spacing w:line="400" w:lineRule="exact"/>
        <w:ind w:firstLineChars="200" w:firstLine="440"/>
      </w:pPr>
      <w:r>
        <w:t xml:space="preserve">参与招标投标活动的各方应对招标文件和投标文件中的商业和技术等秘密保密，违者应对由此造成的后果承担法律责任。 </w:t>
      </w:r>
    </w:p>
    <w:p w:rsidR="00032D5F" w:rsidRDefault="00D66C9A">
      <w:pPr>
        <w:pStyle w:val="378020"/>
        <w:rPr>
          <w:rFonts w:cs="Times New Roman"/>
        </w:rPr>
      </w:pPr>
      <w:bookmarkStart w:id="98" w:name="_Toc144974505"/>
      <w:bookmarkStart w:id="99" w:name="_Toc372899695"/>
      <w:bookmarkStart w:id="100" w:name="_Toc288556243"/>
      <w:bookmarkStart w:id="101" w:name="_Toc282596256"/>
      <w:bookmarkStart w:id="102" w:name="_Toc394573889"/>
      <w:bookmarkStart w:id="103" w:name="_Toc283886201"/>
      <w:bookmarkStart w:id="104" w:name="_Toc321925378"/>
      <w:bookmarkStart w:id="105" w:name="_Toc179632554"/>
      <w:bookmarkStart w:id="106" w:name="_Toc237768785"/>
      <w:bookmarkStart w:id="107" w:name="_Toc372899818"/>
      <w:bookmarkStart w:id="108" w:name="_Toc283976492"/>
      <w:bookmarkStart w:id="109" w:name="_Toc152042313"/>
      <w:bookmarkStart w:id="110" w:name="_Toc237769249"/>
      <w:bookmarkStart w:id="111" w:name="_Toc152045537"/>
      <w:r>
        <w:rPr>
          <w:rFonts w:cs="Times New Roman"/>
        </w:rPr>
        <w:t xml:space="preserve">1.7 </w:t>
      </w:r>
      <w:r>
        <w:rPr>
          <w:rFonts w:cs="Times New Roman"/>
        </w:rPr>
        <w:t>语言</w:t>
      </w:r>
      <w:bookmarkEnd w:id="98"/>
      <w:r>
        <w:rPr>
          <w:rFonts w:cs="Times New Roman"/>
        </w:rPr>
        <w:t>文字</w:t>
      </w:r>
      <w:bookmarkEnd w:id="99"/>
      <w:bookmarkEnd w:id="100"/>
      <w:bookmarkEnd w:id="101"/>
      <w:bookmarkEnd w:id="102"/>
      <w:bookmarkEnd w:id="103"/>
      <w:bookmarkEnd w:id="104"/>
      <w:bookmarkEnd w:id="105"/>
      <w:bookmarkEnd w:id="106"/>
      <w:bookmarkEnd w:id="107"/>
      <w:bookmarkEnd w:id="108"/>
      <w:bookmarkEnd w:id="109"/>
      <w:bookmarkEnd w:id="110"/>
      <w:bookmarkEnd w:id="111"/>
    </w:p>
    <w:p w:rsidR="00032D5F" w:rsidRDefault="00D66C9A">
      <w:pPr>
        <w:spacing w:line="400" w:lineRule="exact"/>
        <w:ind w:firstLineChars="200" w:firstLine="440"/>
      </w:pPr>
      <w:r>
        <w:t>除专用术语外，与招标投标有关的语言均使用中文。必要时专用术语应附有中文注释。</w:t>
      </w:r>
    </w:p>
    <w:p w:rsidR="00032D5F" w:rsidRDefault="00D66C9A">
      <w:pPr>
        <w:pStyle w:val="378020"/>
        <w:rPr>
          <w:rFonts w:cs="Times New Roman"/>
        </w:rPr>
      </w:pPr>
      <w:bookmarkStart w:id="112" w:name="_Toc179632555"/>
      <w:bookmarkStart w:id="113" w:name="_Toc237769250"/>
      <w:bookmarkStart w:id="114" w:name="_Toc282596257"/>
      <w:bookmarkStart w:id="115" w:name="_Toc152045538"/>
      <w:bookmarkStart w:id="116" w:name="_Toc288556244"/>
      <w:bookmarkStart w:id="117" w:name="_Toc152042314"/>
      <w:bookmarkStart w:id="118" w:name="_Toc372899819"/>
      <w:bookmarkStart w:id="119" w:name="_Toc283886202"/>
      <w:bookmarkStart w:id="120" w:name="_Toc237768786"/>
      <w:bookmarkStart w:id="121" w:name="_Toc144974506"/>
      <w:bookmarkStart w:id="122" w:name="_Toc372899696"/>
      <w:bookmarkStart w:id="123" w:name="_Toc321925379"/>
      <w:bookmarkStart w:id="124" w:name="_Toc283976493"/>
      <w:bookmarkStart w:id="125" w:name="_Toc394573890"/>
      <w:r>
        <w:rPr>
          <w:rFonts w:cs="Times New Roman"/>
        </w:rPr>
        <w:t xml:space="preserve">1.8 </w:t>
      </w:r>
      <w:r>
        <w:rPr>
          <w:rFonts w:cs="Times New Roman"/>
        </w:rPr>
        <w:t>计量单位</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032D5F" w:rsidRDefault="00D66C9A">
      <w:pPr>
        <w:spacing w:line="400" w:lineRule="exact"/>
        <w:ind w:firstLineChars="200" w:firstLine="440"/>
      </w:pPr>
      <w:r>
        <w:t>所有计量均采用中华人民共和国法定计量单位。</w:t>
      </w:r>
    </w:p>
    <w:p w:rsidR="00032D5F" w:rsidRDefault="00D66C9A">
      <w:pPr>
        <w:pStyle w:val="378020"/>
        <w:rPr>
          <w:rFonts w:cs="Times New Roman"/>
        </w:rPr>
      </w:pPr>
      <w:bookmarkStart w:id="126" w:name="_Toc283976494"/>
      <w:bookmarkStart w:id="127" w:name="_Toc179632556"/>
      <w:bookmarkStart w:id="128" w:name="_Toc237768787"/>
      <w:bookmarkStart w:id="129" w:name="_Toc152045539"/>
      <w:bookmarkStart w:id="130" w:name="_Toc321925380"/>
      <w:bookmarkStart w:id="131" w:name="_Toc152042315"/>
      <w:bookmarkStart w:id="132" w:name="_Toc282596258"/>
      <w:bookmarkStart w:id="133" w:name="_Toc394573891"/>
      <w:bookmarkStart w:id="134" w:name="_Toc237769251"/>
      <w:bookmarkStart w:id="135" w:name="_Toc288556245"/>
      <w:bookmarkStart w:id="136" w:name="_Toc372899697"/>
      <w:bookmarkStart w:id="137" w:name="_Toc283886203"/>
      <w:bookmarkStart w:id="138" w:name="_Toc144974507"/>
      <w:bookmarkStart w:id="139" w:name="_Toc372899820"/>
      <w:r>
        <w:rPr>
          <w:rFonts w:cs="Times New Roman"/>
        </w:rPr>
        <w:t xml:space="preserve">1.9 </w:t>
      </w:r>
      <w:r>
        <w:rPr>
          <w:rFonts w:cs="Times New Roman"/>
        </w:rPr>
        <w:t>踏勘现场</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032D5F" w:rsidRDefault="00D66C9A">
      <w:pPr>
        <w:spacing w:line="400" w:lineRule="exact"/>
        <w:ind w:firstLineChars="200" w:firstLine="440"/>
      </w:pPr>
      <w:r>
        <w:t>1.9.1 投标人须知前附表规定组织踏勘现场的，招标人按投标人须知前附表规定的时间、地点</w:t>
      </w:r>
      <w:r>
        <w:lastRenderedPageBreak/>
        <w:t xml:space="preserve">组织投标人踏勘工程现场。 </w:t>
      </w:r>
    </w:p>
    <w:p w:rsidR="00032D5F" w:rsidRDefault="00D66C9A">
      <w:pPr>
        <w:spacing w:line="400" w:lineRule="exact"/>
        <w:ind w:firstLineChars="200" w:firstLine="440"/>
      </w:pPr>
      <w:r>
        <w:t>1.9.2 投标人踏勘现场发生的费用自理。</w:t>
      </w:r>
    </w:p>
    <w:p w:rsidR="00032D5F" w:rsidRDefault="00D66C9A">
      <w:pPr>
        <w:spacing w:line="400" w:lineRule="exact"/>
        <w:ind w:firstLineChars="200" w:firstLine="440"/>
      </w:pPr>
      <w:r>
        <w:t>1.9.3 除招标人的原因外，投标人自行负责在踏勘现场中所发生的人员伤亡和财产损失。</w:t>
      </w:r>
    </w:p>
    <w:p w:rsidR="00032D5F" w:rsidRDefault="00D66C9A">
      <w:pPr>
        <w:spacing w:line="400" w:lineRule="exact"/>
        <w:ind w:firstLineChars="200" w:firstLine="440"/>
      </w:pPr>
      <w:r>
        <w:t>1.9.4 招标人在踏勘现场中介绍的工程场地和相关的周边环境情况，供投标人在编制投标文件时参考，招标人不对投标人据此</w:t>
      </w:r>
      <w:proofErr w:type="gramStart"/>
      <w:r>
        <w:t>作出</w:t>
      </w:r>
      <w:proofErr w:type="gramEnd"/>
      <w:r>
        <w:t>的判断和决策负责。</w:t>
      </w:r>
    </w:p>
    <w:p w:rsidR="00032D5F" w:rsidRDefault="00D66C9A">
      <w:pPr>
        <w:pStyle w:val="378020"/>
        <w:rPr>
          <w:rFonts w:cs="Times New Roman"/>
        </w:rPr>
      </w:pPr>
      <w:bookmarkStart w:id="140" w:name="_Toc372899821"/>
      <w:bookmarkStart w:id="141" w:name="_Toc283886204"/>
      <w:bookmarkStart w:id="142" w:name="_Toc282596259"/>
      <w:bookmarkStart w:id="143" w:name="_Toc237769252"/>
      <w:bookmarkStart w:id="144" w:name="_Toc152045540"/>
      <w:bookmarkStart w:id="145" w:name="_Toc372899698"/>
      <w:bookmarkStart w:id="146" w:name="_Toc237768788"/>
      <w:bookmarkStart w:id="147" w:name="_Toc321925381"/>
      <w:bookmarkStart w:id="148" w:name="_Toc283976495"/>
      <w:bookmarkStart w:id="149" w:name="_Toc152042316"/>
      <w:bookmarkStart w:id="150" w:name="_Toc179632557"/>
      <w:bookmarkStart w:id="151" w:name="_Toc144974508"/>
      <w:bookmarkStart w:id="152" w:name="_Toc394573892"/>
      <w:bookmarkStart w:id="153" w:name="_Toc288556246"/>
      <w:r>
        <w:rPr>
          <w:rFonts w:cs="Times New Roman"/>
        </w:rPr>
        <w:t xml:space="preserve">1.10 </w:t>
      </w:r>
      <w:r>
        <w:rPr>
          <w:rFonts w:cs="Times New Roman"/>
        </w:rPr>
        <w:t>投标预备会</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032D5F" w:rsidRDefault="00D66C9A">
      <w:pPr>
        <w:spacing w:line="400" w:lineRule="exact"/>
        <w:ind w:firstLineChars="200" w:firstLine="440"/>
      </w:pPr>
      <w:r>
        <w:t>投标人须知前附表规定召开投标预备会的，招标人按投标人须知前附表规定的时间和地点召开投标预备会，澄清投标人提出的问题。</w:t>
      </w:r>
    </w:p>
    <w:p w:rsidR="00032D5F" w:rsidRDefault="00D66C9A">
      <w:pPr>
        <w:pStyle w:val="378020"/>
        <w:rPr>
          <w:rFonts w:cs="Times New Roman"/>
        </w:rPr>
      </w:pPr>
      <w:bookmarkStart w:id="154" w:name="_Toc394573893"/>
      <w:bookmarkStart w:id="155" w:name="_Toc282596260"/>
      <w:bookmarkStart w:id="156" w:name="_Toc179632558"/>
      <w:bookmarkStart w:id="157" w:name="_Toc152045541"/>
      <w:bookmarkStart w:id="158" w:name="_Toc283886205"/>
      <w:bookmarkStart w:id="159" w:name="_Toc237769253"/>
      <w:bookmarkStart w:id="160" w:name="_Toc144974509"/>
      <w:bookmarkStart w:id="161" w:name="_Toc288556247"/>
      <w:bookmarkStart w:id="162" w:name="_Toc372899699"/>
      <w:bookmarkStart w:id="163" w:name="_Toc237768789"/>
      <w:bookmarkStart w:id="164" w:name="_Toc372899822"/>
      <w:bookmarkStart w:id="165" w:name="_Toc321925382"/>
      <w:bookmarkStart w:id="166" w:name="_Toc283976496"/>
      <w:bookmarkStart w:id="167" w:name="_Toc152042317"/>
      <w:r>
        <w:rPr>
          <w:rFonts w:cs="Times New Roman"/>
        </w:rPr>
        <w:t xml:space="preserve">1.11 </w:t>
      </w:r>
      <w:r>
        <w:rPr>
          <w:rFonts w:cs="Times New Roman"/>
        </w:rPr>
        <w:t>分包</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032D5F" w:rsidRDefault="00D66C9A">
      <w:pPr>
        <w:spacing w:line="400" w:lineRule="exact"/>
        <w:ind w:firstLineChars="270" w:firstLine="594"/>
      </w:pPr>
      <w:r>
        <w:t>投标人拟在中标后将中标工程的部分非主体、非关键性工作进行分包的，应符合投标人须知前附表规定的分包内容、分包金额和接受分包的第三人资质要求等限制性条件。</w:t>
      </w:r>
    </w:p>
    <w:p w:rsidR="00032D5F" w:rsidRDefault="00D66C9A">
      <w:pPr>
        <w:pStyle w:val="378020"/>
        <w:rPr>
          <w:rFonts w:cs="Times New Roman"/>
        </w:rPr>
      </w:pPr>
      <w:bookmarkStart w:id="168" w:name="_Toc283886206"/>
      <w:bookmarkStart w:id="169" w:name="_Toc321925383"/>
      <w:bookmarkStart w:id="170" w:name="_Toc283976497"/>
      <w:bookmarkStart w:id="171" w:name="_Toc372899700"/>
      <w:bookmarkStart w:id="172" w:name="_Toc237768790"/>
      <w:bookmarkStart w:id="173" w:name="_Toc237769254"/>
      <w:bookmarkStart w:id="174" w:name="_Toc179632559"/>
      <w:bookmarkStart w:id="175" w:name="_Toc282596261"/>
      <w:bookmarkStart w:id="176" w:name="_Toc372899823"/>
      <w:bookmarkStart w:id="177" w:name="_Toc288556248"/>
      <w:bookmarkStart w:id="178" w:name="_Toc394573894"/>
      <w:r>
        <w:rPr>
          <w:rFonts w:cs="Times New Roman"/>
        </w:rPr>
        <w:t xml:space="preserve">1.12 </w:t>
      </w:r>
      <w:r>
        <w:rPr>
          <w:rFonts w:cs="Times New Roman"/>
        </w:rPr>
        <w:t>偏离</w:t>
      </w:r>
      <w:bookmarkEnd w:id="168"/>
      <w:bookmarkEnd w:id="169"/>
      <w:bookmarkEnd w:id="170"/>
      <w:bookmarkEnd w:id="171"/>
      <w:bookmarkEnd w:id="172"/>
      <w:bookmarkEnd w:id="173"/>
      <w:bookmarkEnd w:id="174"/>
      <w:bookmarkEnd w:id="175"/>
      <w:bookmarkEnd w:id="176"/>
      <w:bookmarkEnd w:id="177"/>
      <w:bookmarkEnd w:id="178"/>
    </w:p>
    <w:p w:rsidR="00032D5F" w:rsidRDefault="00D66C9A">
      <w:pPr>
        <w:spacing w:line="400" w:lineRule="exact"/>
        <w:ind w:firstLineChars="171" w:firstLine="376"/>
      </w:pPr>
      <w:r>
        <w:t>投标人须知前附表允许投标文件偏离招标文件某些要求的，偏离应当符合招标文件规定的偏离范围和幅度。</w:t>
      </w:r>
    </w:p>
    <w:p w:rsidR="00032D5F" w:rsidRDefault="00D66C9A">
      <w:pPr>
        <w:pStyle w:val="2TimesNewRoman5020"/>
        <w:rPr>
          <w:rFonts w:cs="Times New Roman"/>
        </w:rPr>
      </w:pPr>
      <w:bookmarkStart w:id="179" w:name="_Toc144974510"/>
      <w:bookmarkStart w:id="180" w:name="_Toc152045542"/>
      <w:bookmarkStart w:id="181" w:name="_Toc152042318"/>
      <w:bookmarkStart w:id="182" w:name="_Toc491333615"/>
      <w:r>
        <w:rPr>
          <w:rFonts w:cs="Times New Roman"/>
        </w:rPr>
        <w:t xml:space="preserve">2. </w:t>
      </w:r>
      <w:r>
        <w:rPr>
          <w:rFonts w:cs="Times New Roman"/>
        </w:rPr>
        <w:t>招标文件</w:t>
      </w:r>
      <w:bookmarkEnd w:id="179"/>
      <w:bookmarkEnd w:id="180"/>
      <w:bookmarkEnd w:id="181"/>
      <w:bookmarkEnd w:id="182"/>
    </w:p>
    <w:p w:rsidR="00032D5F" w:rsidRDefault="00D66C9A">
      <w:pPr>
        <w:pStyle w:val="378020"/>
        <w:rPr>
          <w:rFonts w:cs="Times New Roman"/>
        </w:rPr>
      </w:pPr>
      <w:bookmarkStart w:id="183" w:name="_Toc282596263"/>
      <w:bookmarkStart w:id="184" w:name="_Toc372899825"/>
      <w:bookmarkStart w:id="185" w:name="_Toc152042319"/>
      <w:bookmarkStart w:id="186" w:name="_Toc394573896"/>
      <w:bookmarkStart w:id="187" w:name="_Toc372899702"/>
      <w:bookmarkStart w:id="188" w:name="_Toc237768792"/>
      <w:bookmarkStart w:id="189" w:name="_Toc283976499"/>
      <w:bookmarkStart w:id="190" w:name="_Toc237769256"/>
      <w:bookmarkStart w:id="191" w:name="_Toc144974511"/>
      <w:bookmarkStart w:id="192" w:name="_Toc152045543"/>
      <w:bookmarkStart w:id="193" w:name="_Toc283886208"/>
      <w:bookmarkStart w:id="194" w:name="_Toc321925385"/>
      <w:bookmarkStart w:id="195" w:name="_Toc288556250"/>
      <w:bookmarkStart w:id="196" w:name="_Toc179632561"/>
      <w:r>
        <w:rPr>
          <w:rFonts w:cs="Times New Roman"/>
        </w:rPr>
        <w:t xml:space="preserve">2.1 </w:t>
      </w:r>
      <w:r>
        <w:rPr>
          <w:rFonts w:cs="Times New Roman"/>
        </w:rPr>
        <w:t>招标文件的组成</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032D5F" w:rsidRDefault="00D66C9A">
      <w:pPr>
        <w:spacing w:line="400" w:lineRule="exact"/>
      </w:pPr>
      <w:r>
        <w:t xml:space="preserve">　　本招标文件包括：</w:t>
      </w:r>
    </w:p>
    <w:p w:rsidR="00032D5F" w:rsidRDefault="00D66C9A">
      <w:pPr>
        <w:spacing w:line="400" w:lineRule="exact"/>
        <w:ind w:firstLineChars="171" w:firstLine="376"/>
      </w:pPr>
      <w:r>
        <w:t>（1）招标公告；</w:t>
      </w:r>
    </w:p>
    <w:p w:rsidR="00032D5F" w:rsidRDefault="00D66C9A">
      <w:pPr>
        <w:spacing w:line="400" w:lineRule="exact"/>
        <w:ind w:firstLineChars="171" w:firstLine="376"/>
      </w:pPr>
      <w:r>
        <w:t>（2）投标人须知；</w:t>
      </w:r>
    </w:p>
    <w:p w:rsidR="00032D5F" w:rsidRDefault="00D66C9A">
      <w:pPr>
        <w:spacing w:line="400" w:lineRule="exact"/>
        <w:ind w:firstLineChars="171" w:firstLine="376"/>
      </w:pPr>
      <w:r>
        <w:t>（3）评标办法；</w:t>
      </w:r>
    </w:p>
    <w:p w:rsidR="00032D5F" w:rsidRDefault="00D66C9A">
      <w:pPr>
        <w:spacing w:line="400" w:lineRule="exact"/>
        <w:ind w:firstLineChars="171" w:firstLine="376"/>
      </w:pPr>
      <w:r>
        <w:t>（4）合同条款及格式；</w:t>
      </w:r>
    </w:p>
    <w:p w:rsidR="00032D5F" w:rsidRDefault="00D66C9A">
      <w:pPr>
        <w:spacing w:line="400" w:lineRule="exact"/>
        <w:ind w:firstLineChars="171" w:firstLine="376"/>
      </w:pPr>
      <w:r>
        <w:t xml:space="preserve">（5）工程量清单； </w:t>
      </w:r>
    </w:p>
    <w:p w:rsidR="00032D5F" w:rsidRDefault="00D66C9A">
      <w:pPr>
        <w:spacing w:line="400" w:lineRule="exact"/>
        <w:ind w:firstLineChars="171" w:firstLine="376"/>
      </w:pPr>
      <w:r>
        <w:t xml:space="preserve">（6）图纸； </w:t>
      </w:r>
    </w:p>
    <w:p w:rsidR="00032D5F" w:rsidRDefault="00D66C9A">
      <w:pPr>
        <w:spacing w:line="400" w:lineRule="exact"/>
        <w:ind w:firstLineChars="171" w:firstLine="376"/>
      </w:pPr>
      <w:r>
        <w:t xml:space="preserve">（7）技术标准和要求； </w:t>
      </w:r>
    </w:p>
    <w:p w:rsidR="00032D5F" w:rsidRDefault="00D66C9A">
      <w:pPr>
        <w:spacing w:line="400" w:lineRule="exact"/>
        <w:ind w:firstLineChars="171" w:firstLine="376"/>
      </w:pPr>
      <w:r>
        <w:t>（8）投标文件格式；</w:t>
      </w:r>
    </w:p>
    <w:p w:rsidR="00032D5F" w:rsidRDefault="00D66C9A">
      <w:pPr>
        <w:spacing w:line="400" w:lineRule="exact"/>
        <w:ind w:firstLineChars="171" w:firstLine="376"/>
      </w:pPr>
      <w:r>
        <w:t>（9）投标人须知前附表规定的其他材料。</w:t>
      </w:r>
    </w:p>
    <w:p w:rsidR="00032D5F" w:rsidRDefault="00D66C9A">
      <w:pPr>
        <w:spacing w:line="400" w:lineRule="exact"/>
        <w:ind w:firstLineChars="200" w:firstLine="442"/>
        <w:rPr>
          <w:rFonts w:eastAsia="黑体"/>
          <w:b/>
        </w:rPr>
      </w:pPr>
      <w:r>
        <w:rPr>
          <w:rFonts w:eastAsia="黑体"/>
          <w:b/>
        </w:rPr>
        <w:t>除上款内容外，招标人在提交投标文件截止时间前，发布在三门县公共资源交易中心网站（</w:t>
      </w:r>
      <w:r>
        <w:rPr>
          <w:rFonts w:eastAsia="黑体"/>
          <w:b/>
        </w:rPr>
        <w:t>www.smztb.com</w:t>
      </w:r>
      <w:r>
        <w:rPr>
          <w:rFonts w:eastAsia="黑体"/>
          <w:b/>
        </w:rPr>
        <w:t>）对招标文件的澄清或修改内容，均为招标文件的组成部分，对招标人和投标人起约束作用，投标人应经常浏览发布招标公告的媒体。</w:t>
      </w:r>
    </w:p>
    <w:p w:rsidR="00032D5F" w:rsidRDefault="00D66C9A">
      <w:pPr>
        <w:spacing w:line="400" w:lineRule="exact"/>
        <w:ind w:firstLineChars="200" w:firstLine="440"/>
      </w:pPr>
      <w:r>
        <w:t>投标人通过在三门县公共资源交易中心网站（www.smztb.com）自行下载的方式获取招标文件及相关附件。投标人在获取招标文件后，应仔细检查招标文件的所有内容，如有残缺等问题应自招标文件发布在三门县公共资源交易中心网站（www.smztb.com）3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032D5F" w:rsidRDefault="00D66C9A">
      <w:pPr>
        <w:pStyle w:val="378020"/>
        <w:rPr>
          <w:rFonts w:cs="Times New Roman"/>
        </w:rPr>
      </w:pPr>
      <w:bookmarkStart w:id="197" w:name="_Toc152042320"/>
      <w:bookmarkStart w:id="198" w:name="_Toc237769257"/>
      <w:bookmarkStart w:id="199" w:name="_Toc144974512"/>
      <w:bookmarkStart w:id="200" w:name="_Toc237768793"/>
      <w:bookmarkStart w:id="201" w:name="_Toc283976500"/>
      <w:bookmarkStart w:id="202" w:name="_Toc321925386"/>
      <w:bookmarkStart w:id="203" w:name="_Toc152045544"/>
      <w:bookmarkStart w:id="204" w:name="_Toc394573897"/>
      <w:bookmarkStart w:id="205" w:name="_Toc372899826"/>
      <w:bookmarkStart w:id="206" w:name="_Toc283886209"/>
      <w:bookmarkStart w:id="207" w:name="_Toc282596264"/>
      <w:bookmarkStart w:id="208" w:name="_Toc288556251"/>
      <w:bookmarkStart w:id="209" w:name="_Toc179632562"/>
      <w:bookmarkStart w:id="210" w:name="_Toc372899703"/>
      <w:r>
        <w:rPr>
          <w:rFonts w:cs="Times New Roman"/>
        </w:rPr>
        <w:lastRenderedPageBreak/>
        <w:t xml:space="preserve">2.2 </w:t>
      </w:r>
      <w:r>
        <w:rPr>
          <w:rFonts w:cs="Times New Roman"/>
        </w:rPr>
        <w:t>招标文件的澄清</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032D5F" w:rsidRDefault="00D66C9A">
      <w:pPr>
        <w:spacing w:line="400" w:lineRule="exact"/>
        <w:ind w:firstLineChars="200" w:firstLine="440"/>
      </w:pPr>
      <w:r>
        <w:t>投标人获取招标文件后，若有问题需要澄清，应自招标文件发布在三门县公共资源交易中心网站（www.smztb.com）3日内，以无记名书面形式向招标人提出，招标人的答复将发布在三门县公共资源交易中心网站（www.smztb.com）。招标人及招标代理机构的任何工作人员对投标人所作的任何口头解释、介绍、答复，只能供投标人参考，对招标人无任何约束力。</w:t>
      </w:r>
    </w:p>
    <w:p w:rsidR="00032D5F" w:rsidRDefault="00D66C9A">
      <w:pPr>
        <w:pStyle w:val="378020"/>
        <w:rPr>
          <w:rFonts w:cs="Times New Roman"/>
        </w:rPr>
      </w:pPr>
      <w:bookmarkStart w:id="211" w:name="_Toc237769258"/>
      <w:bookmarkStart w:id="212" w:name="_Toc237768794"/>
      <w:bookmarkStart w:id="213" w:name="_Toc152045545"/>
      <w:bookmarkStart w:id="214" w:name="_Toc394573898"/>
      <w:bookmarkStart w:id="215" w:name="_Toc321925387"/>
      <w:bookmarkStart w:id="216" w:name="_Toc372899704"/>
      <w:bookmarkStart w:id="217" w:name="_Toc283976501"/>
      <w:bookmarkStart w:id="218" w:name="_Toc179632563"/>
      <w:bookmarkStart w:id="219" w:name="_Toc288556252"/>
      <w:bookmarkStart w:id="220" w:name="_Toc283886210"/>
      <w:bookmarkStart w:id="221" w:name="_Toc144974513"/>
      <w:bookmarkStart w:id="222" w:name="_Toc152042321"/>
      <w:bookmarkStart w:id="223" w:name="_Toc372899827"/>
      <w:bookmarkStart w:id="224" w:name="_Toc282596265"/>
      <w:r>
        <w:rPr>
          <w:rFonts w:cs="Times New Roman"/>
        </w:rPr>
        <w:t xml:space="preserve">2.3 </w:t>
      </w:r>
      <w:r>
        <w:rPr>
          <w:rFonts w:cs="Times New Roman"/>
        </w:rPr>
        <w:t>招标文件的修改</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032D5F" w:rsidRDefault="00D66C9A">
      <w:pPr>
        <w:spacing w:line="400" w:lineRule="exact"/>
        <w:ind w:firstLineChars="200" w:firstLine="440"/>
      </w:pPr>
      <w:r>
        <w:t>招标人可以对已发出的招标文件进行必要的澄清或者修改。澄清或者修改的内容可能影响投标文件编制的，</w:t>
      </w:r>
      <w:bookmarkStart w:id="225" w:name="OLE_LINK1"/>
      <w:r>
        <w:t>招标人应当在提交投标截止时间至少3日前</w:t>
      </w:r>
      <w:bookmarkEnd w:id="225"/>
      <w:r>
        <w:t>，在三门县公共资源交易中心网站（www.smztb.com）以</w:t>
      </w:r>
      <w:proofErr w:type="gramStart"/>
      <w:r>
        <w:t>补遗书</w:t>
      </w:r>
      <w:proofErr w:type="gramEnd"/>
      <w:r>
        <w:t>形式通知所有潜在投标人；不足3日的，招标人应当顺延提交投标文件的截止时间。</w:t>
      </w:r>
    </w:p>
    <w:p w:rsidR="00032D5F" w:rsidRDefault="00D66C9A">
      <w:pPr>
        <w:pStyle w:val="2TimesNewRoman5020"/>
        <w:rPr>
          <w:rFonts w:cs="Times New Roman"/>
        </w:rPr>
      </w:pPr>
      <w:bookmarkStart w:id="226" w:name="_Toc144974514"/>
      <w:bookmarkStart w:id="227" w:name="_Toc491333616"/>
      <w:bookmarkStart w:id="228" w:name="_Toc152042322"/>
      <w:bookmarkStart w:id="229" w:name="_Toc152045546"/>
      <w:r>
        <w:rPr>
          <w:rFonts w:cs="Times New Roman"/>
        </w:rPr>
        <w:t xml:space="preserve">3. </w:t>
      </w:r>
      <w:r>
        <w:rPr>
          <w:rFonts w:cs="Times New Roman"/>
        </w:rPr>
        <w:t>投标文件</w:t>
      </w:r>
      <w:bookmarkEnd w:id="226"/>
      <w:bookmarkEnd w:id="227"/>
      <w:bookmarkEnd w:id="228"/>
      <w:bookmarkEnd w:id="229"/>
    </w:p>
    <w:p w:rsidR="00032D5F" w:rsidRDefault="00D66C9A">
      <w:pPr>
        <w:pStyle w:val="378020"/>
        <w:rPr>
          <w:rFonts w:cs="Times New Roman"/>
        </w:rPr>
      </w:pPr>
      <w:bookmarkStart w:id="230" w:name="_Toc288556254"/>
      <w:bookmarkStart w:id="231" w:name="_Toc237768796"/>
      <w:bookmarkStart w:id="232" w:name="_Toc237769260"/>
      <w:bookmarkStart w:id="233" w:name="_Toc144974515"/>
      <w:bookmarkStart w:id="234" w:name="_Toc179632565"/>
      <w:bookmarkStart w:id="235" w:name="_Toc372899829"/>
      <w:bookmarkStart w:id="236" w:name="_Toc283886212"/>
      <w:bookmarkStart w:id="237" w:name="_Toc372899706"/>
      <w:bookmarkStart w:id="238" w:name="_Toc152042323"/>
      <w:bookmarkStart w:id="239" w:name="_Toc321925389"/>
      <w:bookmarkStart w:id="240" w:name="_Toc394573900"/>
      <w:bookmarkStart w:id="241" w:name="_Toc152045547"/>
      <w:bookmarkStart w:id="242" w:name="_Toc282596267"/>
      <w:bookmarkStart w:id="243" w:name="_Toc283976503"/>
      <w:r>
        <w:rPr>
          <w:rFonts w:cs="Times New Roman"/>
        </w:rPr>
        <w:t xml:space="preserve">3.1 </w:t>
      </w:r>
      <w:r>
        <w:rPr>
          <w:rFonts w:cs="Times New Roman"/>
        </w:rPr>
        <w:t>投标文件的组成</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032D5F" w:rsidRDefault="00D66C9A">
      <w:pPr>
        <w:spacing w:line="400" w:lineRule="exact"/>
        <w:ind w:firstLineChars="171" w:firstLine="376"/>
      </w:pPr>
      <w:r>
        <w:t xml:space="preserve">投标文件的组成：见投标人须知前附表。 </w:t>
      </w:r>
    </w:p>
    <w:p w:rsidR="00032D5F" w:rsidRDefault="00D66C9A">
      <w:pPr>
        <w:pStyle w:val="378020"/>
        <w:rPr>
          <w:rFonts w:cs="Times New Roman"/>
        </w:rPr>
      </w:pPr>
      <w:bookmarkStart w:id="244" w:name="_Toc283976504"/>
      <w:bookmarkStart w:id="245" w:name="_Toc237768797"/>
      <w:bookmarkStart w:id="246" w:name="_Toc282596268"/>
      <w:bookmarkStart w:id="247" w:name="_Toc283886213"/>
      <w:bookmarkStart w:id="248" w:name="_Toc372899707"/>
      <w:bookmarkStart w:id="249" w:name="_Toc288556255"/>
      <w:bookmarkStart w:id="250" w:name="_Toc152045548"/>
      <w:bookmarkStart w:id="251" w:name="_Toc179632566"/>
      <w:bookmarkStart w:id="252" w:name="_Toc144974516"/>
      <w:bookmarkStart w:id="253" w:name="_Toc152042324"/>
      <w:bookmarkStart w:id="254" w:name="_Toc321925390"/>
      <w:bookmarkStart w:id="255" w:name="_Toc372899830"/>
      <w:bookmarkStart w:id="256" w:name="_Toc237769261"/>
      <w:bookmarkStart w:id="257" w:name="_Toc394573901"/>
      <w:r>
        <w:rPr>
          <w:rFonts w:cs="Times New Roman"/>
        </w:rPr>
        <w:t xml:space="preserve">3.2 </w:t>
      </w:r>
      <w:r>
        <w:rPr>
          <w:rFonts w:cs="Times New Roman"/>
        </w:rPr>
        <w:t>投标报价</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032D5F" w:rsidRDefault="00D66C9A">
      <w:pPr>
        <w:spacing w:line="400" w:lineRule="exact"/>
        <w:ind w:firstLineChars="200" w:firstLine="440"/>
        <w:rPr>
          <w:color w:val="000000" w:themeColor="text1"/>
        </w:rPr>
      </w:pPr>
      <w:r>
        <w:rPr>
          <w:color w:val="000000" w:themeColor="text1"/>
        </w:rPr>
        <w:t>3.2.1预算审核价：本工程预算审核价见投标人须知前附表。</w:t>
      </w:r>
    </w:p>
    <w:p w:rsidR="00032D5F" w:rsidRDefault="00D66C9A">
      <w:pPr>
        <w:spacing w:line="400" w:lineRule="exact"/>
        <w:ind w:firstLineChars="200" w:firstLine="440"/>
        <w:rPr>
          <w:color w:val="000000" w:themeColor="text1"/>
        </w:rPr>
      </w:pPr>
      <w:r>
        <w:rPr>
          <w:color w:val="000000" w:themeColor="text1"/>
        </w:rPr>
        <w:t>报价方式：</w:t>
      </w:r>
      <w:r>
        <w:rPr>
          <w:rFonts w:hint="eastAsia"/>
          <w:color w:val="000000" w:themeColor="text1"/>
        </w:rPr>
        <w:t>工程量清单报价法</w:t>
      </w:r>
      <w:r>
        <w:rPr>
          <w:color w:val="000000" w:themeColor="text1"/>
        </w:rPr>
        <w:t>，各投标人应根据招标人提供的全套施工图、技术资料、预算造价、施工工期，以及本工程实际情况和自身的综合实力，结合市场价格信息、管理技术水平，综合测定后采用</w:t>
      </w:r>
      <w:r>
        <w:rPr>
          <w:rFonts w:hint="eastAsia"/>
          <w:color w:val="000000" w:themeColor="text1"/>
        </w:rPr>
        <w:t>工程量清单报价法</w:t>
      </w:r>
      <w:r>
        <w:rPr>
          <w:color w:val="000000" w:themeColor="text1"/>
        </w:rPr>
        <w:t>的方式竞报投标报价，但投标报价不得超出前附表所规定的</w:t>
      </w:r>
      <w:r>
        <w:rPr>
          <w:rFonts w:hint="eastAsia"/>
          <w:color w:val="000000" w:themeColor="text1"/>
        </w:rPr>
        <w:t>最高投标限价</w:t>
      </w:r>
      <w:r>
        <w:rPr>
          <w:color w:val="000000" w:themeColor="text1"/>
        </w:rPr>
        <w:t>，否则作无效标处理。</w:t>
      </w:r>
    </w:p>
    <w:p w:rsidR="00032D5F" w:rsidRDefault="00D66C9A">
      <w:pPr>
        <w:pStyle w:val="378020"/>
        <w:rPr>
          <w:rFonts w:cs="Times New Roman"/>
        </w:rPr>
      </w:pPr>
      <w:bookmarkStart w:id="258" w:name="_Toc144974517"/>
      <w:bookmarkStart w:id="259" w:name="_Toc372899831"/>
      <w:bookmarkStart w:id="260" w:name="_Toc237768798"/>
      <w:bookmarkStart w:id="261" w:name="_Toc179632567"/>
      <w:bookmarkStart w:id="262" w:name="_Toc394573902"/>
      <w:bookmarkStart w:id="263" w:name="_Toc288556256"/>
      <w:bookmarkStart w:id="264" w:name="_Toc283976505"/>
      <w:bookmarkStart w:id="265" w:name="_Toc372899708"/>
      <w:bookmarkStart w:id="266" w:name="_Toc283886214"/>
      <w:bookmarkStart w:id="267" w:name="_Toc321925391"/>
      <w:bookmarkStart w:id="268" w:name="_Toc282596269"/>
      <w:bookmarkStart w:id="269" w:name="_Toc152042325"/>
      <w:bookmarkStart w:id="270" w:name="_Toc152045549"/>
      <w:bookmarkStart w:id="271" w:name="_Toc237769262"/>
      <w:r>
        <w:rPr>
          <w:rFonts w:cs="Times New Roman"/>
        </w:rPr>
        <w:t xml:space="preserve">3.3 </w:t>
      </w:r>
      <w:r>
        <w:rPr>
          <w:rFonts w:cs="Times New Roman"/>
        </w:rPr>
        <w:t>投标有效期</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032D5F" w:rsidRDefault="00D66C9A">
      <w:pPr>
        <w:spacing w:line="400" w:lineRule="exact"/>
        <w:ind w:firstLineChars="200" w:firstLine="440"/>
      </w:pPr>
      <w:r>
        <w:t>3.3.1 在投标人须知前附表规定的投标有效期内，投标人不得要求撤销或修改其投标文件。</w:t>
      </w:r>
    </w:p>
    <w:p w:rsidR="00032D5F" w:rsidRDefault="00D66C9A">
      <w:pPr>
        <w:spacing w:line="400" w:lineRule="exact"/>
        <w:ind w:firstLineChars="200" w:firstLine="440"/>
      </w:pPr>
      <w:r>
        <w:t xml:space="preserve">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rsidR="00032D5F" w:rsidRDefault="00D66C9A">
      <w:pPr>
        <w:pStyle w:val="378020"/>
        <w:rPr>
          <w:rFonts w:cs="Times New Roman"/>
        </w:rPr>
      </w:pPr>
      <w:bookmarkStart w:id="272" w:name="_Toc237769263"/>
      <w:bookmarkStart w:id="273" w:name="_Toc179632568"/>
      <w:bookmarkStart w:id="274" w:name="_Toc237768799"/>
      <w:bookmarkStart w:id="275" w:name="_Toc283886215"/>
      <w:bookmarkStart w:id="276" w:name="_Toc144974518"/>
      <w:bookmarkStart w:id="277" w:name="_Toc152042326"/>
      <w:bookmarkStart w:id="278" w:name="_Toc152045550"/>
      <w:bookmarkStart w:id="279" w:name="_Toc283976506"/>
      <w:bookmarkStart w:id="280" w:name="_Toc282596270"/>
      <w:bookmarkStart w:id="281" w:name="_Toc372899832"/>
      <w:bookmarkStart w:id="282" w:name="_Toc288556257"/>
      <w:bookmarkStart w:id="283" w:name="_Toc321925392"/>
      <w:bookmarkStart w:id="284" w:name="_Toc394573903"/>
      <w:bookmarkStart w:id="285" w:name="_Toc372899709"/>
      <w:r>
        <w:rPr>
          <w:rFonts w:cs="Times New Roman"/>
        </w:rPr>
        <w:t xml:space="preserve">3.4 </w:t>
      </w:r>
      <w:r>
        <w:rPr>
          <w:rFonts w:cs="Times New Roman"/>
        </w:rPr>
        <w:t>投标</w:t>
      </w:r>
      <w:bookmarkEnd w:id="272"/>
      <w:bookmarkEnd w:id="273"/>
      <w:bookmarkEnd w:id="274"/>
      <w:bookmarkEnd w:id="275"/>
      <w:bookmarkEnd w:id="276"/>
      <w:bookmarkEnd w:id="277"/>
      <w:bookmarkEnd w:id="278"/>
      <w:bookmarkEnd w:id="279"/>
      <w:bookmarkEnd w:id="280"/>
      <w:r>
        <w:rPr>
          <w:rFonts w:cs="Times New Roman"/>
        </w:rPr>
        <w:t>担保</w:t>
      </w:r>
      <w:bookmarkEnd w:id="281"/>
      <w:bookmarkEnd w:id="282"/>
      <w:bookmarkEnd w:id="283"/>
      <w:bookmarkEnd w:id="284"/>
      <w:bookmarkEnd w:id="285"/>
    </w:p>
    <w:p w:rsidR="00032D5F" w:rsidRDefault="00D66C9A">
      <w:pPr>
        <w:spacing w:line="400" w:lineRule="exact"/>
        <w:ind w:firstLineChars="200" w:firstLine="440"/>
      </w:pPr>
      <w:r>
        <w:t>3.4.1 投标人在递交投标文件的同时，应按投标人须知前附表规定递交投标担保。</w:t>
      </w:r>
    </w:p>
    <w:p w:rsidR="00032D5F" w:rsidRDefault="00D66C9A">
      <w:pPr>
        <w:spacing w:line="400" w:lineRule="exact"/>
        <w:ind w:firstLineChars="200" w:firstLine="440"/>
      </w:pPr>
      <w:r>
        <w:t>3.4.2 投标人不按本章第3.4.1项要求提交投标担保的，招标人将视为不响应投标而予以拒绝。</w:t>
      </w:r>
    </w:p>
    <w:p w:rsidR="00032D5F" w:rsidRDefault="00D66C9A">
      <w:pPr>
        <w:spacing w:line="400" w:lineRule="exact"/>
        <w:ind w:firstLineChars="200" w:firstLine="440"/>
      </w:pPr>
      <w:r>
        <w:t>3.4.3投标担保按以下方式退还：</w:t>
      </w:r>
    </w:p>
    <w:p w:rsidR="00032D5F" w:rsidRDefault="00D66C9A">
      <w:pPr>
        <w:spacing w:line="400" w:lineRule="exact"/>
        <w:ind w:firstLineChars="200" w:firstLine="440"/>
      </w:pPr>
      <w:r>
        <w:t>（1</w:t>
      </w:r>
      <w:r>
        <w:rPr>
          <w:rFonts w:hint="eastAsia"/>
        </w:rPr>
        <w:t>）</w:t>
      </w:r>
      <w:r>
        <w:rPr>
          <w:rFonts w:hint="eastAsia"/>
          <w:b/>
        </w:rPr>
        <w:t>中标人根据与招标人签订的《施工合同》至三门县海润街道公共资源交易中心备案后退还投标担保（不计息）。</w:t>
      </w:r>
    </w:p>
    <w:p w:rsidR="00032D5F" w:rsidRDefault="00D66C9A">
      <w:pPr>
        <w:spacing w:line="400" w:lineRule="exact"/>
        <w:ind w:firstLineChars="200" w:firstLine="440"/>
      </w:pPr>
      <w:r>
        <w:t>（2）其余投标人在</w:t>
      </w:r>
      <w:r>
        <w:rPr>
          <w:rFonts w:hint="eastAsia"/>
          <w:szCs w:val="21"/>
        </w:rPr>
        <w:t>开标</w:t>
      </w:r>
      <w:r>
        <w:rPr>
          <w:szCs w:val="21"/>
        </w:rPr>
        <w:t>结束后退还（不计息）</w:t>
      </w:r>
      <w:r>
        <w:t>；</w:t>
      </w:r>
    </w:p>
    <w:p w:rsidR="00032D5F" w:rsidRDefault="00D66C9A">
      <w:pPr>
        <w:pStyle w:val="a0"/>
        <w:spacing w:line="400" w:lineRule="exact"/>
        <w:ind w:firstLineChars="200" w:firstLine="420"/>
      </w:pPr>
      <w:r>
        <w:t>3.4.4投标人有下列情形的，招标人对投标人的投标担保按下列相应规定进行处理：</w:t>
      </w:r>
    </w:p>
    <w:p w:rsidR="00032D5F" w:rsidRDefault="00D66C9A">
      <w:pPr>
        <w:adjustRightInd w:val="0"/>
        <w:snapToGrid w:val="0"/>
        <w:spacing w:line="400" w:lineRule="exact"/>
        <w:ind w:firstLine="200"/>
        <w:rPr>
          <w:szCs w:val="21"/>
        </w:rPr>
      </w:pPr>
      <w:r>
        <w:rPr>
          <w:szCs w:val="21"/>
        </w:rPr>
        <w:t xml:space="preserve">    （</w:t>
      </w:r>
      <w:r>
        <w:rPr>
          <w:rFonts w:hint="eastAsia"/>
          <w:szCs w:val="21"/>
        </w:rPr>
        <w:t>1</w:t>
      </w:r>
      <w:r>
        <w:rPr>
          <w:szCs w:val="21"/>
        </w:rPr>
        <w:t>）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w:t>
      </w:r>
      <w:r>
        <w:rPr>
          <w:szCs w:val="21"/>
        </w:rPr>
        <w:lastRenderedPageBreak/>
        <w:t>以赔偿；</w:t>
      </w:r>
    </w:p>
    <w:p w:rsidR="00032D5F" w:rsidRDefault="00D66C9A">
      <w:pPr>
        <w:adjustRightInd w:val="0"/>
        <w:snapToGrid w:val="0"/>
        <w:spacing w:line="400" w:lineRule="exact"/>
        <w:ind w:firstLineChars="200" w:firstLine="440"/>
        <w:rPr>
          <w:szCs w:val="21"/>
        </w:rPr>
      </w:pPr>
      <w:r>
        <w:rPr>
          <w:szCs w:val="21"/>
        </w:rPr>
        <w:t>（</w:t>
      </w:r>
      <w:r>
        <w:rPr>
          <w:rFonts w:hint="eastAsia"/>
          <w:szCs w:val="21"/>
        </w:rPr>
        <w:t>2</w:t>
      </w:r>
      <w:r>
        <w:rPr>
          <w:szCs w:val="21"/>
        </w:rPr>
        <w:t>）投标人在投标有效期内撤回其投标文件的，对其投标担保全部不予退还；</w:t>
      </w:r>
    </w:p>
    <w:p w:rsidR="00032D5F" w:rsidRDefault="00D66C9A">
      <w:pPr>
        <w:adjustRightInd w:val="0"/>
        <w:snapToGrid w:val="0"/>
        <w:spacing w:line="400" w:lineRule="exact"/>
        <w:ind w:firstLineChars="200" w:firstLine="440"/>
        <w:rPr>
          <w:szCs w:val="21"/>
        </w:rPr>
      </w:pPr>
      <w:r>
        <w:rPr>
          <w:szCs w:val="21"/>
        </w:rPr>
        <w:t>（</w:t>
      </w:r>
      <w:r>
        <w:rPr>
          <w:rFonts w:hint="eastAsia"/>
          <w:szCs w:val="21"/>
        </w:rPr>
        <w:t>3</w:t>
      </w:r>
      <w:r>
        <w:rPr>
          <w:szCs w:val="21"/>
        </w:rPr>
        <w:t>）投标人因同一行为涉及上述多种情形的，招标人按投标担保不予退还金额高的进行处理。</w:t>
      </w:r>
    </w:p>
    <w:p w:rsidR="00032D5F" w:rsidRDefault="00D66C9A">
      <w:pPr>
        <w:spacing w:line="400" w:lineRule="exact"/>
        <w:ind w:firstLineChars="200" w:firstLine="440"/>
      </w:pPr>
      <w:r>
        <w:rPr>
          <w:szCs w:val="21"/>
        </w:rPr>
        <w:t>3.4.5 投标人涉嫌违法违规或被投诉的，在调查处理期间，其投标担保暂不退还，待调查处理结果明确后，按有关规定办理。</w:t>
      </w:r>
    </w:p>
    <w:p w:rsidR="00032D5F" w:rsidRDefault="00D66C9A">
      <w:pPr>
        <w:pStyle w:val="378020"/>
        <w:rPr>
          <w:rFonts w:cs="Times New Roman"/>
        </w:rPr>
      </w:pPr>
      <w:bookmarkStart w:id="286" w:name="_Toc152042329"/>
      <w:bookmarkStart w:id="287" w:name="_Toc283886216"/>
      <w:bookmarkStart w:id="288" w:name="_Toc394573904"/>
      <w:bookmarkStart w:id="289" w:name="_Toc282596271"/>
      <w:bookmarkStart w:id="290" w:name="_Toc179632571"/>
      <w:bookmarkStart w:id="291" w:name="_Toc237769265"/>
      <w:bookmarkStart w:id="292" w:name="_Toc288556258"/>
      <w:bookmarkStart w:id="293" w:name="_Toc152045553"/>
      <w:bookmarkStart w:id="294" w:name="_Toc372899833"/>
      <w:bookmarkStart w:id="295" w:name="_Toc321925393"/>
      <w:bookmarkStart w:id="296" w:name="_Toc283976507"/>
      <w:bookmarkStart w:id="297" w:name="_Toc372899710"/>
      <w:bookmarkStart w:id="298" w:name="_Toc144974521"/>
      <w:bookmarkStart w:id="299" w:name="_Toc237768801"/>
      <w:r>
        <w:rPr>
          <w:rFonts w:cs="Times New Roman"/>
        </w:rPr>
        <w:t xml:space="preserve">3.5 </w:t>
      </w:r>
      <w:r>
        <w:rPr>
          <w:rFonts w:cs="Times New Roman"/>
        </w:rPr>
        <w:t>备选投标方案</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032D5F" w:rsidRDefault="00D66C9A">
      <w:pPr>
        <w:spacing w:line="400" w:lineRule="exact"/>
        <w:ind w:firstLineChars="200" w:firstLine="440"/>
      </w:pPr>
      <w: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032D5F" w:rsidRDefault="00D66C9A">
      <w:pPr>
        <w:pStyle w:val="378020"/>
        <w:rPr>
          <w:rFonts w:cs="Times New Roman"/>
        </w:rPr>
      </w:pPr>
      <w:bookmarkStart w:id="300" w:name="_Toc282596272"/>
      <w:bookmarkStart w:id="301" w:name="_Toc394573905"/>
      <w:bookmarkStart w:id="302" w:name="_Toc237768802"/>
      <w:bookmarkStart w:id="303" w:name="_Toc152045554"/>
      <w:bookmarkStart w:id="304" w:name="_Toc283976508"/>
      <w:bookmarkStart w:id="305" w:name="_Toc283886217"/>
      <w:bookmarkStart w:id="306" w:name="_Toc179632572"/>
      <w:bookmarkStart w:id="307" w:name="_Toc144974522"/>
      <w:bookmarkStart w:id="308" w:name="_Toc152042330"/>
      <w:bookmarkStart w:id="309" w:name="_Toc237769266"/>
      <w:bookmarkStart w:id="310" w:name="_Toc288556259"/>
      <w:bookmarkStart w:id="311" w:name="_Toc321925394"/>
      <w:bookmarkStart w:id="312" w:name="_Toc372899711"/>
      <w:bookmarkStart w:id="313" w:name="_Toc372899834"/>
      <w:r>
        <w:rPr>
          <w:rFonts w:cs="Times New Roman"/>
        </w:rPr>
        <w:t xml:space="preserve">3.6 </w:t>
      </w:r>
      <w:r>
        <w:rPr>
          <w:rFonts w:cs="Times New Roman"/>
        </w:rPr>
        <w:t>投标文件的编制</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032D5F" w:rsidRDefault="00D66C9A">
      <w:pPr>
        <w:spacing w:line="400" w:lineRule="exact"/>
        <w:ind w:firstLineChars="200" w:firstLine="440"/>
      </w:pPr>
      <w:r>
        <w:t>3.6.1投标文件应按招标文件提供的格式进行编写。投标文件其它格式要求见投标人须知前附表。</w:t>
      </w:r>
    </w:p>
    <w:p w:rsidR="00032D5F" w:rsidRDefault="00D66C9A">
      <w:pPr>
        <w:spacing w:line="400" w:lineRule="exact"/>
        <w:ind w:firstLineChars="200" w:firstLine="440"/>
      </w:pPr>
      <w:r>
        <w:t>3.6.2投标人投标文件所用的纸张建议采用A4型纸，图表可根据需要作适当扩展。</w:t>
      </w:r>
    </w:p>
    <w:p w:rsidR="00032D5F" w:rsidRDefault="00D66C9A">
      <w:pPr>
        <w:spacing w:line="400" w:lineRule="exact"/>
        <w:ind w:firstLineChars="200" w:firstLine="440"/>
      </w:pPr>
      <w:r>
        <w:t>3.6.3</w:t>
      </w:r>
      <w:r>
        <w:rPr>
          <w:rFonts w:eastAsia="黑体"/>
          <w:b/>
        </w:rPr>
        <w:t>投标文件应用不褪色的材料书写或打印，招标文件格式注明签署或盖章的，投标人均应按要求签署或盖章。投标文件应尽量避免涂改、</w:t>
      </w:r>
      <w:proofErr w:type="gramStart"/>
      <w:r>
        <w:rPr>
          <w:rFonts w:eastAsia="黑体"/>
          <w:b/>
        </w:rPr>
        <w:t>行间插字或</w:t>
      </w:r>
      <w:proofErr w:type="gramEnd"/>
      <w:r>
        <w:rPr>
          <w:rFonts w:eastAsia="黑体"/>
          <w:b/>
        </w:rPr>
        <w:t>删除。如果出现上述情况，改动之处应加盖单位章。</w:t>
      </w:r>
    </w:p>
    <w:p w:rsidR="00032D5F" w:rsidRDefault="00D66C9A">
      <w:pPr>
        <w:pStyle w:val="a0"/>
        <w:tabs>
          <w:tab w:val="left" w:pos="574"/>
        </w:tabs>
        <w:spacing w:line="400" w:lineRule="exact"/>
        <w:ind w:firstLineChars="200" w:firstLine="420"/>
      </w:pPr>
      <w:r>
        <w:t>3.6.4投标文件份数见投标人须知前附表。当副本和正本不一致时，以正本为准。如未注明正副本的，由评标委员会或工作人员随机抽签确定一本作为正本。</w:t>
      </w:r>
    </w:p>
    <w:p w:rsidR="00032D5F" w:rsidRDefault="00D66C9A">
      <w:pPr>
        <w:spacing w:line="400" w:lineRule="exact"/>
        <w:ind w:firstLineChars="200" w:firstLine="440"/>
      </w:pPr>
      <w:r>
        <w:t>3.6.5投标文件的正本与副本应分别装订成册，装订要求见投标人须知前附表。</w:t>
      </w:r>
    </w:p>
    <w:p w:rsidR="00032D5F" w:rsidRDefault="00D66C9A">
      <w:pPr>
        <w:pStyle w:val="2TimesNewRoman5020"/>
        <w:rPr>
          <w:rFonts w:cs="Times New Roman"/>
        </w:rPr>
      </w:pPr>
      <w:bookmarkStart w:id="314" w:name="_Toc491333617"/>
      <w:bookmarkStart w:id="315" w:name="_Toc144974523"/>
      <w:bookmarkStart w:id="316" w:name="_Toc152042331"/>
      <w:bookmarkStart w:id="317" w:name="_Toc152045555"/>
      <w:r>
        <w:rPr>
          <w:rFonts w:cs="Times New Roman"/>
        </w:rPr>
        <w:t xml:space="preserve">4. </w:t>
      </w:r>
      <w:r>
        <w:rPr>
          <w:rFonts w:cs="Times New Roman"/>
        </w:rPr>
        <w:t>投标</w:t>
      </w:r>
      <w:bookmarkEnd w:id="314"/>
      <w:bookmarkEnd w:id="315"/>
      <w:bookmarkEnd w:id="316"/>
      <w:bookmarkEnd w:id="317"/>
    </w:p>
    <w:p w:rsidR="00032D5F" w:rsidRDefault="00D66C9A">
      <w:pPr>
        <w:pStyle w:val="378020"/>
        <w:rPr>
          <w:rFonts w:cs="Times New Roman"/>
        </w:rPr>
      </w:pPr>
      <w:bookmarkStart w:id="318" w:name="_Toc283886219"/>
      <w:bookmarkStart w:id="319" w:name="_Toc372899836"/>
      <w:bookmarkStart w:id="320" w:name="_Toc237768804"/>
      <w:bookmarkStart w:id="321" w:name="_Toc321925396"/>
      <w:bookmarkStart w:id="322" w:name="_Toc152045556"/>
      <w:bookmarkStart w:id="323" w:name="_Toc394573907"/>
      <w:bookmarkStart w:id="324" w:name="_Toc152042332"/>
      <w:bookmarkStart w:id="325" w:name="_Toc372899713"/>
      <w:bookmarkStart w:id="326" w:name="_Toc237769268"/>
      <w:bookmarkStart w:id="327" w:name="_Toc288556261"/>
      <w:bookmarkStart w:id="328" w:name="_Toc282596274"/>
      <w:bookmarkStart w:id="329" w:name="_Toc144974524"/>
      <w:bookmarkStart w:id="330" w:name="_Toc283976510"/>
      <w:bookmarkStart w:id="331" w:name="_Toc179632574"/>
      <w:r>
        <w:rPr>
          <w:rFonts w:cs="Times New Roman"/>
        </w:rPr>
        <w:t xml:space="preserve">4.1 </w:t>
      </w:r>
      <w:r>
        <w:rPr>
          <w:rFonts w:cs="Times New Roman"/>
        </w:rPr>
        <w:t>投标文件的密封和标记</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032D5F" w:rsidRDefault="00D66C9A">
      <w:pPr>
        <w:spacing w:line="400" w:lineRule="exact"/>
        <w:ind w:firstLineChars="200" w:firstLine="440"/>
      </w:pPr>
      <w:r>
        <w:t>4.1.1投标人应将投标文件按规定密封，并注明招标工程（标段）名称、投标人名称</w:t>
      </w:r>
      <w:proofErr w:type="gramStart"/>
      <w:r>
        <w:t>及标函名称</w:t>
      </w:r>
      <w:proofErr w:type="gramEnd"/>
      <w:r>
        <w:t>。密封袋封口处加盖单位公章或法人代表或委托代理人印章或签字。</w:t>
      </w:r>
    </w:p>
    <w:p w:rsidR="00032D5F" w:rsidRDefault="00D66C9A">
      <w:pPr>
        <w:spacing w:line="400" w:lineRule="exact"/>
        <w:ind w:firstLineChars="200" w:firstLine="440"/>
      </w:pPr>
      <w:r>
        <w:t>4.1.2</w:t>
      </w:r>
      <w:r>
        <w:rPr>
          <w:bCs/>
        </w:rPr>
        <w:t>投标文件的密封及装订要求详见投标人须知前附表。</w:t>
      </w:r>
    </w:p>
    <w:p w:rsidR="00032D5F" w:rsidRDefault="00D66C9A">
      <w:pPr>
        <w:spacing w:line="400" w:lineRule="exact"/>
        <w:ind w:firstLineChars="200" w:firstLine="440"/>
      </w:pPr>
      <w:r>
        <w:t>4.1.3 未按本章第4.1.1项或第4.1.2项要求密封和加写标记的投标文件，招标人不予受理。</w:t>
      </w:r>
    </w:p>
    <w:p w:rsidR="00032D5F" w:rsidRDefault="00D66C9A">
      <w:pPr>
        <w:pStyle w:val="378020"/>
        <w:rPr>
          <w:rFonts w:cs="Times New Roman"/>
        </w:rPr>
      </w:pPr>
      <w:bookmarkStart w:id="332" w:name="_Toc283886220"/>
      <w:bookmarkStart w:id="333" w:name="_Toc152045557"/>
      <w:bookmarkStart w:id="334" w:name="_Toc237769269"/>
      <w:bookmarkStart w:id="335" w:name="_Toc283976511"/>
      <w:bookmarkStart w:id="336" w:name="_Toc394573908"/>
      <w:bookmarkStart w:id="337" w:name="_Toc321925397"/>
      <w:bookmarkStart w:id="338" w:name="_Toc372899837"/>
      <w:bookmarkStart w:id="339" w:name="_Toc179632575"/>
      <w:bookmarkStart w:id="340" w:name="_Toc282596275"/>
      <w:bookmarkStart w:id="341" w:name="_Toc288556262"/>
      <w:bookmarkStart w:id="342" w:name="_Toc372899714"/>
      <w:bookmarkStart w:id="343" w:name="_Toc237768805"/>
      <w:bookmarkStart w:id="344" w:name="_Toc152042333"/>
      <w:bookmarkStart w:id="345" w:name="_Toc144974525"/>
      <w:r>
        <w:rPr>
          <w:rFonts w:cs="Times New Roman"/>
        </w:rPr>
        <w:t xml:space="preserve">4.2 </w:t>
      </w:r>
      <w:r>
        <w:rPr>
          <w:rFonts w:cs="Times New Roman"/>
        </w:rPr>
        <w:t>投标文件的递交</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032D5F" w:rsidRDefault="00D66C9A">
      <w:pPr>
        <w:spacing w:line="400" w:lineRule="exact"/>
        <w:ind w:firstLineChars="200" w:firstLine="440"/>
      </w:pPr>
      <w:r>
        <w:t>4.2.1 投标人应在本章第2.2.2项规定的投标截止时间前递交投标文件。</w:t>
      </w:r>
    </w:p>
    <w:p w:rsidR="00032D5F" w:rsidRDefault="00D66C9A">
      <w:pPr>
        <w:spacing w:line="400" w:lineRule="exact"/>
        <w:ind w:firstLineChars="200" w:firstLine="440"/>
      </w:pPr>
      <w:r>
        <w:t>4.2.2 投标人递交投标文件的地点：见投标人须知前附表。</w:t>
      </w:r>
    </w:p>
    <w:p w:rsidR="00032D5F" w:rsidRDefault="00D66C9A">
      <w:pPr>
        <w:spacing w:line="400" w:lineRule="exact"/>
        <w:ind w:firstLineChars="200" w:firstLine="440"/>
      </w:pPr>
      <w:r>
        <w:t>4.2.3 除投标人须知前附表另有规定外，投标人所递交的投标文件不予退还。</w:t>
      </w:r>
    </w:p>
    <w:p w:rsidR="00032D5F" w:rsidRDefault="00D66C9A">
      <w:pPr>
        <w:spacing w:line="400" w:lineRule="exact"/>
        <w:ind w:firstLineChars="200" w:firstLine="440"/>
      </w:pPr>
      <w:r>
        <w:t>4.2.4 招标人收到投标文件后，向投标人出具签收凭证。</w:t>
      </w:r>
    </w:p>
    <w:p w:rsidR="00032D5F" w:rsidRDefault="00D66C9A">
      <w:pPr>
        <w:spacing w:line="400" w:lineRule="exact"/>
        <w:ind w:firstLineChars="200" w:firstLine="440"/>
      </w:pPr>
      <w:r>
        <w:t>4.2.5逾期送达的或者未送达指定地点的或未同时满足本须知前附表要求的投标文件，招标人不予受理。</w:t>
      </w:r>
    </w:p>
    <w:p w:rsidR="00032D5F" w:rsidRDefault="00D66C9A">
      <w:pPr>
        <w:pStyle w:val="378020"/>
        <w:rPr>
          <w:rFonts w:cs="Times New Roman"/>
        </w:rPr>
      </w:pPr>
      <w:bookmarkStart w:id="346" w:name="_Toc144974526"/>
      <w:bookmarkStart w:id="347" w:name="_Toc283886221"/>
      <w:bookmarkStart w:id="348" w:name="_Toc237768806"/>
      <w:bookmarkStart w:id="349" w:name="_Toc282596276"/>
      <w:bookmarkStart w:id="350" w:name="_Toc283976512"/>
      <w:bookmarkStart w:id="351" w:name="_Toc152042334"/>
      <w:bookmarkStart w:id="352" w:name="_Toc372899715"/>
      <w:bookmarkStart w:id="353" w:name="_Toc152045558"/>
      <w:bookmarkStart w:id="354" w:name="_Toc179632576"/>
      <w:bookmarkStart w:id="355" w:name="_Toc321925398"/>
      <w:bookmarkStart w:id="356" w:name="_Toc372899838"/>
      <w:bookmarkStart w:id="357" w:name="_Toc288556263"/>
      <w:bookmarkStart w:id="358" w:name="_Toc237769270"/>
      <w:bookmarkStart w:id="359" w:name="_Toc394573909"/>
      <w:r>
        <w:rPr>
          <w:rFonts w:cs="Times New Roman"/>
        </w:rPr>
        <w:t xml:space="preserve">4.3 </w:t>
      </w:r>
      <w:r>
        <w:rPr>
          <w:rFonts w:cs="Times New Roman"/>
        </w:rPr>
        <w:t>投标文件的修改与撤回</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032D5F" w:rsidRDefault="00D66C9A">
      <w:pPr>
        <w:spacing w:line="400" w:lineRule="exact"/>
        <w:ind w:firstLineChars="200" w:firstLine="440"/>
      </w:pPr>
      <w:r>
        <w:t>4.3.1 在本章第2.2.2项规定的投标截止时间前，投标人可以修改或撤回已递交的投标文件，但应以书面形式通知招标人。</w:t>
      </w:r>
    </w:p>
    <w:p w:rsidR="00032D5F" w:rsidRDefault="00D66C9A">
      <w:pPr>
        <w:spacing w:line="400" w:lineRule="exact"/>
        <w:ind w:firstLineChars="200" w:firstLine="440"/>
      </w:pPr>
      <w:r>
        <w:lastRenderedPageBreak/>
        <w:t>4.3.2 投标人修改或撤回已递交投标文件的书面通知应按照本章第3.7.3项的要求签字或盖章。招标人收到书面通知后，向投标人出具签收凭证。</w:t>
      </w:r>
    </w:p>
    <w:p w:rsidR="00032D5F" w:rsidRDefault="00D66C9A">
      <w:pPr>
        <w:spacing w:line="400" w:lineRule="exact"/>
        <w:ind w:firstLineChars="200" w:firstLine="440"/>
      </w:pPr>
      <w:r>
        <w:t>4.3.3 修改的内容为投标文件的组成部分。修改的投标文件应按照本章第3条、第4条规定进行编制、密封、标记和递交，并标明“修改”字样。</w:t>
      </w:r>
    </w:p>
    <w:p w:rsidR="00032D5F" w:rsidRDefault="00D66C9A">
      <w:pPr>
        <w:pStyle w:val="2TimesNewRoman5020"/>
        <w:rPr>
          <w:rFonts w:cs="Times New Roman"/>
        </w:rPr>
      </w:pPr>
      <w:bookmarkStart w:id="360" w:name="_Toc491333618"/>
      <w:bookmarkStart w:id="361" w:name="_Toc152042335"/>
      <w:bookmarkStart w:id="362" w:name="_Toc144974527"/>
      <w:bookmarkStart w:id="363" w:name="_Toc152045559"/>
      <w:r>
        <w:rPr>
          <w:rFonts w:cs="Times New Roman"/>
        </w:rPr>
        <w:t xml:space="preserve">5. </w:t>
      </w:r>
      <w:r>
        <w:rPr>
          <w:rFonts w:cs="Times New Roman"/>
        </w:rPr>
        <w:t>开标</w:t>
      </w:r>
      <w:bookmarkEnd w:id="360"/>
      <w:bookmarkEnd w:id="361"/>
      <w:bookmarkEnd w:id="362"/>
      <w:bookmarkEnd w:id="363"/>
    </w:p>
    <w:p w:rsidR="00032D5F" w:rsidRDefault="00D66C9A">
      <w:pPr>
        <w:pStyle w:val="378020"/>
        <w:rPr>
          <w:rFonts w:cs="Times New Roman"/>
        </w:rPr>
      </w:pPr>
      <w:bookmarkStart w:id="364" w:name="_Toc321925400"/>
      <w:bookmarkStart w:id="365" w:name="_Toc394573911"/>
      <w:bookmarkStart w:id="366" w:name="_Toc372899717"/>
      <w:bookmarkStart w:id="367" w:name="_Toc152042336"/>
      <w:bookmarkStart w:id="368" w:name="_Toc282596278"/>
      <w:bookmarkStart w:id="369" w:name="_Toc283976514"/>
      <w:bookmarkStart w:id="370" w:name="_Toc237768808"/>
      <w:bookmarkStart w:id="371" w:name="_Toc372899840"/>
      <w:bookmarkStart w:id="372" w:name="_Toc152045560"/>
      <w:bookmarkStart w:id="373" w:name="_Toc179632578"/>
      <w:bookmarkStart w:id="374" w:name="_Toc283886223"/>
      <w:bookmarkStart w:id="375" w:name="_Toc144974528"/>
      <w:bookmarkStart w:id="376" w:name="_Toc288556265"/>
      <w:bookmarkStart w:id="377" w:name="_Toc237769272"/>
      <w:r>
        <w:rPr>
          <w:rFonts w:cs="Times New Roman"/>
        </w:rPr>
        <w:t xml:space="preserve">5.1 </w:t>
      </w:r>
      <w:r>
        <w:rPr>
          <w:rFonts w:cs="Times New Roman"/>
        </w:rPr>
        <w:t>开标时间和地点</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032D5F" w:rsidRDefault="00D66C9A">
      <w:pPr>
        <w:spacing w:line="400" w:lineRule="exact"/>
        <w:ind w:firstLineChars="200" w:firstLine="440"/>
      </w:pPr>
      <w:r>
        <w:t>招标人在本章第2.2.2项规定的投标截止时间（开标时间）和投标人须知前附表规定的地点公开开标，并邀请所有投标人的法定代表人或其委托代理人准时参加。</w:t>
      </w:r>
    </w:p>
    <w:p w:rsidR="00032D5F" w:rsidRDefault="00D66C9A">
      <w:pPr>
        <w:pStyle w:val="378020"/>
        <w:rPr>
          <w:rFonts w:cs="Times New Roman"/>
        </w:rPr>
      </w:pPr>
      <w:bookmarkStart w:id="378" w:name="_Toc283886224"/>
      <w:bookmarkStart w:id="379" w:name="_Toc282596279"/>
      <w:bookmarkStart w:id="380" w:name="_Toc152042337"/>
      <w:bookmarkStart w:id="381" w:name="_Toc179632579"/>
      <w:bookmarkStart w:id="382" w:name="_Toc144974529"/>
      <w:bookmarkStart w:id="383" w:name="_Toc152045561"/>
      <w:bookmarkStart w:id="384" w:name="_Toc237769273"/>
      <w:bookmarkStart w:id="385" w:name="_Toc237768809"/>
      <w:bookmarkStart w:id="386" w:name="_Toc372899718"/>
      <w:bookmarkStart w:id="387" w:name="_Toc288556266"/>
      <w:bookmarkStart w:id="388" w:name="_Toc321925401"/>
      <w:bookmarkStart w:id="389" w:name="_Toc394573912"/>
      <w:bookmarkStart w:id="390" w:name="_Toc372899841"/>
      <w:bookmarkStart w:id="391" w:name="_Toc283976515"/>
      <w:r>
        <w:rPr>
          <w:rFonts w:cs="Times New Roman"/>
        </w:rPr>
        <w:t xml:space="preserve">5.2 </w:t>
      </w:r>
      <w:r>
        <w:rPr>
          <w:rFonts w:cs="Times New Roman"/>
        </w:rPr>
        <w:t>开标程序</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032D5F" w:rsidRDefault="00D66C9A">
      <w:pPr>
        <w:spacing w:line="400" w:lineRule="exact"/>
        <w:ind w:firstLineChars="200" w:firstLine="440"/>
      </w:pPr>
      <w:r>
        <w:t>主持人按下列程序进行开标：</w:t>
      </w:r>
    </w:p>
    <w:p w:rsidR="00032D5F" w:rsidRDefault="00D66C9A">
      <w:pPr>
        <w:spacing w:line="400" w:lineRule="exact"/>
        <w:ind w:firstLineChars="171" w:firstLine="376"/>
      </w:pPr>
      <w:r>
        <w:t>（1）宣布开标纪律；</w:t>
      </w:r>
    </w:p>
    <w:p w:rsidR="00032D5F" w:rsidRDefault="00D66C9A">
      <w:pPr>
        <w:spacing w:line="400" w:lineRule="exact"/>
        <w:ind w:firstLineChars="171" w:firstLine="376"/>
      </w:pPr>
      <w:r>
        <w:t>（2）公布在投标截止时间前递交投标文件的投标人名称，并点名确认投标人是否派人到场；</w:t>
      </w:r>
    </w:p>
    <w:p w:rsidR="00032D5F" w:rsidRDefault="00D66C9A">
      <w:pPr>
        <w:spacing w:line="400" w:lineRule="exact"/>
        <w:ind w:firstLineChars="171" w:firstLine="376"/>
      </w:pPr>
      <w:r>
        <w:t>（3）宣布开标人、唱标人、记录人、</w:t>
      </w:r>
      <w:proofErr w:type="gramStart"/>
      <w:r>
        <w:t>监标人</w:t>
      </w:r>
      <w:proofErr w:type="gramEnd"/>
      <w:r>
        <w:t>等有关人员姓名；</w:t>
      </w:r>
    </w:p>
    <w:p w:rsidR="00032D5F" w:rsidRDefault="00D66C9A">
      <w:pPr>
        <w:spacing w:line="400" w:lineRule="exact"/>
        <w:ind w:firstLineChars="171" w:firstLine="376"/>
      </w:pPr>
      <w:r>
        <w:t>（4）按照投标人须知前附表规定检查投标文件的密封情况；</w:t>
      </w:r>
    </w:p>
    <w:p w:rsidR="00032D5F" w:rsidRDefault="00D66C9A">
      <w:pPr>
        <w:spacing w:line="400" w:lineRule="exact"/>
        <w:ind w:firstLineChars="171" w:firstLine="376"/>
      </w:pPr>
      <w:r>
        <w:t>（5）按照投标人须知前附表的规定确定并宣布投标文件开标顺序；</w:t>
      </w:r>
    </w:p>
    <w:p w:rsidR="00032D5F" w:rsidRDefault="00D66C9A">
      <w:pPr>
        <w:spacing w:line="400" w:lineRule="exact"/>
        <w:ind w:firstLineChars="171" w:firstLine="376"/>
      </w:pPr>
      <w:r>
        <w:t>（6）按照宣布的开标顺序当众开标，公布投标人名称、标段名称、投标担保的递交情况、投标报价、质量目标、工期及其他内容，并记录在案；</w:t>
      </w:r>
    </w:p>
    <w:p w:rsidR="00032D5F" w:rsidRDefault="00D66C9A">
      <w:pPr>
        <w:spacing w:line="400" w:lineRule="exact"/>
        <w:ind w:firstLineChars="171" w:firstLine="376"/>
      </w:pPr>
      <w:r>
        <w:t>（7）投标人代表、招标人代表、</w:t>
      </w:r>
      <w:proofErr w:type="gramStart"/>
      <w:r>
        <w:t>监标人</w:t>
      </w:r>
      <w:proofErr w:type="gramEnd"/>
      <w:r>
        <w:t>等有关人员在开标记录上签字确认；</w:t>
      </w:r>
    </w:p>
    <w:p w:rsidR="00032D5F" w:rsidRDefault="00D66C9A">
      <w:pPr>
        <w:spacing w:line="400" w:lineRule="exact"/>
        <w:ind w:firstLineChars="171" w:firstLine="376"/>
      </w:pPr>
      <w:r>
        <w:t>（8）开标结束。</w:t>
      </w:r>
    </w:p>
    <w:p w:rsidR="00032D5F" w:rsidRDefault="00D66C9A">
      <w:pPr>
        <w:pStyle w:val="2TimesNewRoman5020"/>
        <w:rPr>
          <w:rFonts w:cs="Times New Roman"/>
        </w:rPr>
      </w:pPr>
      <w:bookmarkStart w:id="392" w:name="_Toc144974530"/>
      <w:bookmarkStart w:id="393" w:name="_Toc152042338"/>
      <w:bookmarkStart w:id="394" w:name="_Toc152045562"/>
      <w:bookmarkStart w:id="395" w:name="_Toc491333619"/>
      <w:r>
        <w:rPr>
          <w:rFonts w:cs="Times New Roman"/>
        </w:rPr>
        <w:t xml:space="preserve">6. </w:t>
      </w:r>
      <w:r>
        <w:rPr>
          <w:rFonts w:cs="Times New Roman"/>
        </w:rPr>
        <w:t>评标</w:t>
      </w:r>
      <w:bookmarkEnd w:id="392"/>
      <w:bookmarkEnd w:id="393"/>
      <w:bookmarkEnd w:id="394"/>
      <w:bookmarkEnd w:id="395"/>
    </w:p>
    <w:p w:rsidR="00032D5F" w:rsidRDefault="00D66C9A">
      <w:pPr>
        <w:pStyle w:val="378020"/>
        <w:rPr>
          <w:rFonts w:cs="Times New Roman"/>
        </w:rPr>
      </w:pPr>
      <w:bookmarkStart w:id="396" w:name="_Toc288556268"/>
      <w:bookmarkStart w:id="397" w:name="_Toc321925403"/>
      <w:bookmarkStart w:id="398" w:name="_Toc144974531"/>
      <w:bookmarkStart w:id="399" w:name="_Toc394573914"/>
      <w:bookmarkStart w:id="400" w:name="_Toc282596281"/>
      <w:bookmarkStart w:id="401" w:name="_Toc152042339"/>
      <w:bookmarkStart w:id="402" w:name="_Toc372899843"/>
      <w:bookmarkStart w:id="403" w:name="_Toc179632581"/>
      <w:bookmarkStart w:id="404" w:name="_Toc237768811"/>
      <w:bookmarkStart w:id="405" w:name="_Toc372899720"/>
      <w:bookmarkStart w:id="406" w:name="_Toc237769275"/>
      <w:bookmarkStart w:id="407" w:name="_Toc283976517"/>
      <w:bookmarkStart w:id="408" w:name="_Toc152045563"/>
      <w:bookmarkStart w:id="409" w:name="_Toc283886226"/>
      <w:r>
        <w:rPr>
          <w:rFonts w:cs="Times New Roman"/>
        </w:rPr>
        <w:t xml:space="preserve">6.1 </w:t>
      </w:r>
      <w:r>
        <w:rPr>
          <w:rFonts w:cs="Times New Roman"/>
        </w:rPr>
        <w:t>评标委员会</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032D5F" w:rsidRDefault="00D66C9A">
      <w:pPr>
        <w:spacing w:line="400" w:lineRule="exact"/>
        <w:ind w:firstLineChars="200" w:firstLine="440"/>
      </w:pPr>
      <w:bookmarkStart w:id="410" w:name="_Toc179632582"/>
      <w:bookmarkStart w:id="411" w:name="_Toc144974532"/>
      <w:bookmarkStart w:id="412" w:name="_Toc152045564"/>
      <w:bookmarkStart w:id="413" w:name="_Toc152042340"/>
      <w:r>
        <w:t>6.1.1评标由招标人依法组建的评标委员会负责。评标委员会由有关技术、经济等方面的专家组成。</w:t>
      </w:r>
    </w:p>
    <w:p w:rsidR="00032D5F" w:rsidRDefault="00D66C9A">
      <w:pPr>
        <w:pStyle w:val="378020"/>
        <w:tabs>
          <w:tab w:val="left" w:pos="2620"/>
        </w:tabs>
        <w:rPr>
          <w:rFonts w:cs="Times New Roman"/>
        </w:rPr>
      </w:pPr>
      <w:bookmarkStart w:id="414" w:name="_Toc237768812"/>
      <w:bookmarkStart w:id="415" w:name="_Toc237769276"/>
      <w:bookmarkStart w:id="416" w:name="_Toc283886227"/>
      <w:bookmarkStart w:id="417" w:name="_Toc282596282"/>
      <w:bookmarkStart w:id="418" w:name="_Toc288556269"/>
      <w:bookmarkStart w:id="419" w:name="_Toc321925404"/>
      <w:bookmarkStart w:id="420" w:name="_Toc394573915"/>
      <w:bookmarkStart w:id="421" w:name="_Toc372899721"/>
      <w:bookmarkStart w:id="422" w:name="_Toc283976518"/>
      <w:bookmarkStart w:id="423" w:name="_Toc372899844"/>
      <w:r>
        <w:rPr>
          <w:rFonts w:cs="Times New Roman"/>
        </w:rPr>
        <w:t xml:space="preserve">6.2 </w:t>
      </w:r>
      <w:r>
        <w:rPr>
          <w:rFonts w:cs="Times New Roman"/>
        </w:rPr>
        <w:t>评标原则</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Fonts w:cs="Times New Roman"/>
        </w:rPr>
        <w:tab/>
      </w:r>
    </w:p>
    <w:p w:rsidR="00032D5F" w:rsidRDefault="00D66C9A">
      <w:pPr>
        <w:spacing w:line="400" w:lineRule="exact"/>
        <w:ind w:firstLineChars="200" w:firstLine="440"/>
      </w:pPr>
      <w:r>
        <w:t>评标活动遵循公平、公正、科学和择优的原则。</w:t>
      </w:r>
    </w:p>
    <w:p w:rsidR="00032D5F" w:rsidRDefault="00D66C9A">
      <w:pPr>
        <w:pStyle w:val="378020"/>
        <w:rPr>
          <w:rFonts w:cs="Times New Roman"/>
        </w:rPr>
      </w:pPr>
      <w:bookmarkStart w:id="424" w:name="_Toc152042341"/>
      <w:bookmarkStart w:id="425" w:name="_Toc394573916"/>
      <w:bookmarkStart w:id="426" w:name="_Toc283886228"/>
      <w:bookmarkStart w:id="427" w:name="_Toc321925405"/>
      <w:bookmarkStart w:id="428" w:name="_Toc179632583"/>
      <w:bookmarkStart w:id="429" w:name="_Toc283976519"/>
      <w:bookmarkStart w:id="430" w:name="_Toc288556270"/>
      <w:bookmarkStart w:id="431" w:name="_Toc282596283"/>
      <w:bookmarkStart w:id="432" w:name="_Toc237768813"/>
      <w:bookmarkStart w:id="433" w:name="_Toc152045565"/>
      <w:bookmarkStart w:id="434" w:name="_Toc144974533"/>
      <w:bookmarkStart w:id="435" w:name="_Toc237769277"/>
      <w:bookmarkStart w:id="436" w:name="_Toc372899722"/>
      <w:bookmarkStart w:id="437" w:name="_Toc372899845"/>
      <w:r>
        <w:rPr>
          <w:rFonts w:cs="Times New Roman"/>
        </w:rPr>
        <w:t xml:space="preserve">6.3 </w:t>
      </w:r>
      <w:r>
        <w:rPr>
          <w:rFonts w:cs="Times New Roman"/>
        </w:rPr>
        <w:t>评标</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032D5F" w:rsidRDefault="00D66C9A">
      <w:pPr>
        <w:spacing w:line="400" w:lineRule="exact"/>
        <w:ind w:firstLineChars="200" w:firstLine="440"/>
      </w:pPr>
      <w:r>
        <w:t>评标委员会按照第三章“评标办法”规定的方法、评审因素、标准和程序对投标文件进行评审。第三章“评标办法”没有规定的方法、评审因素和标准，不作为评标依据。</w:t>
      </w:r>
    </w:p>
    <w:p w:rsidR="00032D5F" w:rsidRDefault="00D66C9A">
      <w:pPr>
        <w:pStyle w:val="2TimesNewRoman5020"/>
        <w:rPr>
          <w:rFonts w:cs="Times New Roman"/>
        </w:rPr>
      </w:pPr>
      <w:bookmarkStart w:id="438" w:name="_Toc152045566"/>
      <w:bookmarkStart w:id="439" w:name="_Toc491333620"/>
      <w:bookmarkStart w:id="440" w:name="_Toc144974534"/>
      <w:bookmarkStart w:id="441" w:name="_Toc152042342"/>
      <w:r>
        <w:rPr>
          <w:rFonts w:cs="Times New Roman"/>
        </w:rPr>
        <w:t xml:space="preserve">7. </w:t>
      </w:r>
      <w:r>
        <w:rPr>
          <w:rFonts w:cs="Times New Roman"/>
        </w:rPr>
        <w:t>合同授予</w:t>
      </w:r>
      <w:bookmarkEnd w:id="438"/>
      <w:bookmarkEnd w:id="439"/>
      <w:bookmarkEnd w:id="440"/>
      <w:bookmarkEnd w:id="441"/>
    </w:p>
    <w:p w:rsidR="00032D5F" w:rsidRDefault="00D66C9A">
      <w:pPr>
        <w:pStyle w:val="378020"/>
        <w:rPr>
          <w:rFonts w:cs="Times New Roman"/>
        </w:rPr>
      </w:pPr>
      <w:bookmarkStart w:id="442" w:name="_Toc237769279"/>
      <w:bookmarkStart w:id="443" w:name="_Toc372899724"/>
      <w:bookmarkStart w:id="444" w:name="_Toc283886230"/>
      <w:bookmarkStart w:id="445" w:name="_Toc283976521"/>
      <w:bookmarkStart w:id="446" w:name="_Toc321925407"/>
      <w:bookmarkStart w:id="447" w:name="_Toc288556272"/>
      <w:bookmarkStart w:id="448" w:name="_Toc372899847"/>
      <w:bookmarkStart w:id="449" w:name="_Toc394573918"/>
      <w:bookmarkStart w:id="450" w:name="_Toc282596285"/>
      <w:bookmarkStart w:id="451" w:name="_Toc237768815"/>
      <w:bookmarkStart w:id="452" w:name="_Toc152045567"/>
      <w:bookmarkStart w:id="453" w:name="_Toc179632585"/>
      <w:bookmarkStart w:id="454" w:name="_Toc152042343"/>
      <w:bookmarkStart w:id="455" w:name="_Toc144974535"/>
      <w:r>
        <w:rPr>
          <w:rFonts w:cs="Times New Roman"/>
        </w:rPr>
        <w:t>7.1</w:t>
      </w:r>
      <w:bookmarkStart w:id="456" w:name="_Toc155342567"/>
      <w:bookmarkStart w:id="457" w:name="_Toc169487814"/>
      <w:r>
        <w:rPr>
          <w:rFonts w:cs="Times New Roman"/>
        </w:rPr>
        <w:t>中标候选人公示</w:t>
      </w:r>
      <w:bookmarkEnd w:id="442"/>
      <w:bookmarkEnd w:id="443"/>
      <w:bookmarkEnd w:id="444"/>
      <w:bookmarkEnd w:id="445"/>
      <w:bookmarkEnd w:id="446"/>
      <w:bookmarkEnd w:id="447"/>
      <w:bookmarkEnd w:id="448"/>
      <w:bookmarkEnd w:id="449"/>
      <w:bookmarkEnd w:id="450"/>
      <w:bookmarkEnd w:id="451"/>
      <w:bookmarkEnd w:id="456"/>
      <w:bookmarkEnd w:id="457"/>
    </w:p>
    <w:p w:rsidR="00032D5F" w:rsidRDefault="00D66C9A">
      <w:pPr>
        <w:spacing w:line="400" w:lineRule="exact"/>
        <w:ind w:firstLineChars="150" w:firstLine="330"/>
        <w:rPr>
          <w:i/>
        </w:rPr>
      </w:pPr>
      <w:r>
        <w:rPr>
          <w:lang w:val="en-US"/>
        </w:rPr>
        <w:t>7.1.1</w:t>
      </w:r>
      <w:r>
        <w:t>招标人应当将评标委员会推荐的中标候选人在三门县公共资源交易中心网站</w:t>
      </w:r>
      <w:r>
        <w:rPr>
          <w:lang w:val="en-US"/>
        </w:rPr>
        <w:t>（www.smztb.com）</w:t>
      </w:r>
      <w:r>
        <w:t>进行公示</w:t>
      </w:r>
      <w:r>
        <w:rPr>
          <w:lang w:val="en-US"/>
        </w:rPr>
        <w:t>，</w:t>
      </w:r>
      <w:r>
        <w:t>公示期不得少于</w:t>
      </w:r>
      <w:r>
        <w:rPr>
          <w:lang w:val="en-US"/>
        </w:rPr>
        <w:t>3</w:t>
      </w:r>
      <w:r>
        <w:t>日</w:t>
      </w:r>
      <w:r>
        <w:rPr>
          <w:lang w:val="en-US"/>
        </w:rPr>
        <w:t>（</w:t>
      </w:r>
      <w:r>
        <w:t>最后一日为工作日</w:t>
      </w:r>
      <w:r>
        <w:rPr>
          <w:lang w:val="en-US"/>
        </w:rPr>
        <w:t>）</w:t>
      </w:r>
      <w:r>
        <w:t>。公示期间，招标人（招标代理机构）应按照《关于在国有投资建设工程项目招投标活动中实行行贿犯罪档案查询制度的通知》（台建</w:t>
      </w:r>
      <w:proofErr w:type="gramStart"/>
      <w:r>
        <w:t>规</w:t>
      </w:r>
      <w:proofErr w:type="gramEnd"/>
      <w:r>
        <w:t>[2010]219号）规定，对中标候选人有无行贿犯罪记录进行查询。</w:t>
      </w:r>
      <w:r>
        <w:rPr>
          <w:szCs w:val="21"/>
        </w:rPr>
        <w:t>公示期间招标人（招标代理）应当对中标候选人项目负责人的在建项目情况进行核查，在公示结束后向招标监管机构提</w:t>
      </w:r>
      <w:r>
        <w:rPr>
          <w:szCs w:val="21"/>
        </w:rPr>
        <w:lastRenderedPageBreak/>
        <w:t>交书面核查意见。</w:t>
      </w:r>
    </w:p>
    <w:p w:rsidR="00032D5F" w:rsidRDefault="00D66C9A">
      <w:pPr>
        <w:pStyle w:val="a4"/>
        <w:spacing w:line="400" w:lineRule="exact"/>
        <w:rPr>
          <w:rFonts w:ascii="宋体" w:eastAsia="宋体" w:hAnsi="宋体" w:cs="宋体"/>
          <w:kern w:val="0"/>
          <w:sz w:val="22"/>
          <w:szCs w:val="22"/>
          <w:lang w:val="zh-CN" w:bidi="zh-CN"/>
        </w:rPr>
      </w:pPr>
      <w:r>
        <w:rPr>
          <w:rFonts w:ascii="宋体" w:eastAsia="宋体" w:hAnsi="宋体" w:cs="宋体"/>
          <w:kern w:val="0"/>
          <w:sz w:val="22"/>
          <w:szCs w:val="22"/>
          <w:lang w:val="zh-CN" w:bidi="zh-CN"/>
        </w:rPr>
        <w:t>7.1.2属于《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rsidR="00032D5F" w:rsidRDefault="00D66C9A">
      <w:pPr>
        <w:spacing w:line="400" w:lineRule="exact"/>
        <w:ind w:firstLineChars="200" w:firstLine="440"/>
      </w:pPr>
      <w:r>
        <w:t>7.1.3 涉及中标候选人投标资格等情形的，招标人（招标代理机构）可以书面形式要求其进行澄清或说明。中标候选人应自收到书面通知之日起3日内进行澄清或说明。</w:t>
      </w:r>
    </w:p>
    <w:p w:rsidR="00032D5F" w:rsidRDefault="00D66C9A">
      <w:pPr>
        <w:spacing w:line="400" w:lineRule="exact"/>
        <w:ind w:firstLineChars="200" w:firstLine="440"/>
      </w:pPr>
      <w:r>
        <w:t>7.1.4中标候选人有以下情形之一的，其资格无效：</w:t>
      </w:r>
    </w:p>
    <w:p w:rsidR="00032D5F" w:rsidRDefault="00D66C9A">
      <w:pPr>
        <w:spacing w:line="400" w:lineRule="exact"/>
        <w:ind w:firstLineChars="200" w:firstLine="440"/>
      </w:pPr>
      <w:r>
        <w:t>（1）投标资格不符合本章第1.4项规定的；</w:t>
      </w:r>
    </w:p>
    <w:p w:rsidR="00032D5F" w:rsidRDefault="00D66C9A">
      <w:pPr>
        <w:spacing w:line="400" w:lineRule="exact"/>
        <w:ind w:firstLineChars="200" w:firstLine="440"/>
      </w:pPr>
      <w:r>
        <w:t>（2）投标人提供虚假材料骗取投标资格的；</w:t>
      </w:r>
    </w:p>
    <w:p w:rsidR="00032D5F" w:rsidRDefault="00D66C9A">
      <w:pPr>
        <w:spacing w:line="400" w:lineRule="exact"/>
        <w:ind w:firstLineChars="200" w:firstLine="440"/>
      </w:pPr>
      <w:r>
        <w:t>（3）按第三章“评标办法”规定应作无效标处理的；</w:t>
      </w:r>
    </w:p>
    <w:p w:rsidR="00032D5F" w:rsidRDefault="00D66C9A">
      <w:pPr>
        <w:spacing w:line="400" w:lineRule="exact"/>
        <w:ind w:firstLineChars="200" w:firstLine="440"/>
      </w:pPr>
      <w:r>
        <w:t>（4）拒绝按本章第7.1.3款规定进行说明或不能合理说明理由的；</w:t>
      </w:r>
    </w:p>
    <w:p w:rsidR="00032D5F" w:rsidRDefault="00D66C9A">
      <w:pPr>
        <w:spacing w:line="400" w:lineRule="exact"/>
        <w:ind w:firstLineChars="200" w:firstLine="440"/>
      </w:pPr>
      <w:r>
        <w:t>（5）法律法规规定作无效标处理的其它情形。</w:t>
      </w:r>
    </w:p>
    <w:p w:rsidR="00032D5F" w:rsidRDefault="00D66C9A">
      <w:pPr>
        <w:pStyle w:val="378020"/>
        <w:rPr>
          <w:rFonts w:cs="Times New Roman"/>
        </w:rPr>
      </w:pPr>
      <w:bookmarkStart w:id="458" w:name="_Toc282596287"/>
      <w:bookmarkStart w:id="459" w:name="_Toc283886232"/>
      <w:bookmarkStart w:id="460" w:name="_Toc288556274"/>
      <w:bookmarkStart w:id="461" w:name="_Toc321925409"/>
      <w:bookmarkStart w:id="462" w:name="_Toc372899726"/>
      <w:bookmarkStart w:id="463" w:name="_Toc283976523"/>
      <w:bookmarkStart w:id="464" w:name="_Toc237768817"/>
      <w:bookmarkStart w:id="465" w:name="_Toc237769281"/>
      <w:bookmarkStart w:id="466" w:name="_Toc394573920"/>
      <w:bookmarkStart w:id="467" w:name="_Toc372899849"/>
      <w:r>
        <w:rPr>
          <w:rFonts w:cs="Times New Roman"/>
        </w:rPr>
        <w:t>7.2</w:t>
      </w:r>
      <w:r>
        <w:rPr>
          <w:rFonts w:cs="Times New Roman"/>
        </w:rPr>
        <w:t>中标通知书</w:t>
      </w:r>
      <w:bookmarkEnd w:id="458"/>
      <w:bookmarkEnd w:id="459"/>
      <w:bookmarkEnd w:id="460"/>
      <w:bookmarkEnd w:id="461"/>
      <w:bookmarkEnd w:id="462"/>
      <w:bookmarkEnd w:id="463"/>
      <w:bookmarkEnd w:id="464"/>
      <w:bookmarkEnd w:id="465"/>
      <w:bookmarkEnd w:id="466"/>
      <w:bookmarkEnd w:id="467"/>
    </w:p>
    <w:p w:rsidR="00032D5F" w:rsidRDefault="00D66C9A">
      <w:pPr>
        <w:pStyle w:val="a0"/>
        <w:tabs>
          <w:tab w:val="left" w:pos="574"/>
        </w:tabs>
        <w:spacing w:line="400" w:lineRule="exact"/>
        <w:ind w:firstLineChars="200" w:firstLine="420"/>
      </w:pPr>
      <w:r>
        <w:rPr>
          <w:szCs w:val="32"/>
        </w:rPr>
        <w:t>7.2.1招标人应当确定中标候选人为中标人。如涉及其他投标人资格无效的，评标结果不作调整。</w:t>
      </w:r>
    </w:p>
    <w:p w:rsidR="00032D5F" w:rsidRDefault="00D66C9A">
      <w:pPr>
        <w:pStyle w:val="a0"/>
        <w:tabs>
          <w:tab w:val="left" w:pos="574"/>
        </w:tabs>
        <w:spacing w:line="400" w:lineRule="exact"/>
        <w:ind w:firstLineChars="200" w:firstLine="420"/>
        <w:rPr>
          <w:szCs w:val="32"/>
        </w:rPr>
      </w:pPr>
      <w:r>
        <w:rPr>
          <w:szCs w:val="32"/>
        </w:rPr>
        <w:t>中标候选人放弃中标，或者因不可抗力提出不能履行合同，或者因违反本章第7.1.4项规定造成其资格无效的，本次招标失败，重新组织招标。如涉及其他投标人资格无效的，评标结果不作调整。</w:t>
      </w:r>
    </w:p>
    <w:p w:rsidR="00032D5F" w:rsidRDefault="00D66C9A">
      <w:pPr>
        <w:pStyle w:val="a0"/>
        <w:tabs>
          <w:tab w:val="left" w:pos="574"/>
        </w:tabs>
        <w:spacing w:line="400" w:lineRule="exact"/>
        <w:ind w:firstLineChars="200" w:firstLine="420"/>
      </w:pPr>
      <w:r>
        <w:rPr>
          <w:szCs w:val="32"/>
        </w:rPr>
        <w:t>7.2.2中标人确定后，招标人应当向中标人发出《建设工程中标通知书》。</w:t>
      </w:r>
    </w:p>
    <w:p w:rsidR="00032D5F" w:rsidRDefault="00D66C9A">
      <w:pPr>
        <w:pStyle w:val="a0"/>
        <w:tabs>
          <w:tab w:val="left" w:pos="574"/>
        </w:tabs>
        <w:spacing w:line="400" w:lineRule="exact"/>
        <w:ind w:firstLineChars="200" w:firstLine="420"/>
        <w:rPr>
          <w:szCs w:val="32"/>
        </w:rPr>
      </w:pPr>
      <w:r>
        <w:rPr>
          <w:szCs w:val="32"/>
        </w:rPr>
        <w:t>7.2.3招标人在发出《建设工程中标通知书》的同时，应当将中标结果以书面形式通知所有未中标的投标人。</w:t>
      </w:r>
    </w:p>
    <w:p w:rsidR="00032D5F" w:rsidRDefault="00D66C9A">
      <w:pPr>
        <w:pStyle w:val="a0"/>
        <w:tabs>
          <w:tab w:val="left" w:pos="574"/>
        </w:tabs>
        <w:spacing w:line="400" w:lineRule="exact"/>
        <w:ind w:firstLineChars="200" w:firstLine="420"/>
        <w:rPr>
          <w:szCs w:val="32"/>
        </w:rPr>
      </w:pPr>
      <w:r>
        <w:rPr>
          <w:szCs w:val="32"/>
        </w:rPr>
        <w:t>7.2.4《建设工程中标通知书》对招标人和中标人具有法律约束力。《建设工程中标通知书》发出后，如中标人违反法律法规规定而中标无效的，应承担相应的法律责任，本次招标失败，应重新组织招标。</w:t>
      </w:r>
    </w:p>
    <w:p w:rsidR="00032D5F" w:rsidRDefault="00D66C9A">
      <w:pPr>
        <w:pStyle w:val="378020"/>
        <w:rPr>
          <w:rFonts w:cs="Times New Roman"/>
        </w:rPr>
      </w:pPr>
      <w:bookmarkStart w:id="468" w:name="_Toc237769282"/>
      <w:bookmarkStart w:id="469" w:name="_Toc237768818"/>
      <w:bookmarkStart w:id="470" w:name="_Toc288556275"/>
      <w:bookmarkStart w:id="471" w:name="_Toc282596288"/>
      <w:bookmarkStart w:id="472" w:name="_Toc283886233"/>
      <w:bookmarkStart w:id="473" w:name="_Toc372899727"/>
      <w:bookmarkStart w:id="474" w:name="_Toc321925410"/>
      <w:bookmarkStart w:id="475" w:name="_Toc394573921"/>
      <w:bookmarkStart w:id="476" w:name="_Toc372899850"/>
      <w:bookmarkStart w:id="477" w:name="_Toc283976524"/>
      <w:r>
        <w:rPr>
          <w:rFonts w:cs="Times New Roman"/>
        </w:rPr>
        <w:t>7.3</w:t>
      </w:r>
      <w:r>
        <w:rPr>
          <w:rFonts w:cs="Times New Roman"/>
        </w:rPr>
        <w:t>合同签订</w:t>
      </w:r>
      <w:bookmarkEnd w:id="468"/>
      <w:bookmarkEnd w:id="469"/>
      <w:bookmarkEnd w:id="470"/>
      <w:bookmarkEnd w:id="471"/>
      <w:bookmarkEnd w:id="472"/>
      <w:bookmarkEnd w:id="473"/>
      <w:bookmarkEnd w:id="474"/>
      <w:bookmarkEnd w:id="475"/>
      <w:bookmarkEnd w:id="476"/>
      <w:bookmarkEnd w:id="477"/>
    </w:p>
    <w:p w:rsidR="00032D5F" w:rsidRDefault="00D66C9A">
      <w:pPr>
        <w:spacing w:line="400" w:lineRule="exact"/>
        <w:ind w:leftChars="150" w:left="330" w:firstLineChars="50" w:firstLine="110"/>
        <w:rPr>
          <w:szCs w:val="32"/>
        </w:rPr>
      </w:pPr>
      <w:r>
        <w:t>7.3.1中标人应在签订合同前向招标人提交履约担保，未提交履约担保的，不授予合同。7.3.2</w:t>
      </w:r>
      <w:r>
        <w:rPr>
          <w:szCs w:val="32"/>
        </w:rPr>
        <w:t>自《建设工程中标通知书》发出之日起30日内，招标人和中标人应当按照本招标文件和中标人的投标文件订立书面合同，并到招标监管机构办理备案手续。招标人与中标人不得再行订立背离合同实质性内容的其他协议。</w:t>
      </w:r>
    </w:p>
    <w:p w:rsidR="00032D5F" w:rsidRDefault="00D66C9A">
      <w:pPr>
        <w:spacing w:line="400" w:lineRule="exact"/>
        <w:ind w:firstLineChars="200" w:firstLine="440"/>
        <w:rPr>
          <w:szCs w:val="32"/>
        </w:rPr>
      </w:pPr>
      <w:r>
        <w:rPr>
          <w:szCs w:val="32"/>
        </w:rPr>
        <w:t>7.3.3招标人与中标人须根据国家、省、市建设工程施工合同管理的规定及招标文件、投标文件，草签施工合同，待合同管理部门审查后正式签订。</w:t>
      </w:r>
    </w:p>
    <w:p w:rsidR="00032D5F" w:rsidRDefault="00D66C9A">
      <w:pPr>
        <w:spacing w:line="400" w:lineRule="exact"/>
        <w:ind w:firstLineChars="200" w:firstLine="440"/>
      </w:pPr>
      <w:r>
        <w:rPr>
          <w:szCs w:val="32"/>
        </w:rPr>
        <w:t>7.3.4招标人与中标人应当</w:t>
      </w:r>
      <w:r>
        <w:t>按照《关于在我市工程建设领域推行廉政合同的通知》（</w:t>
      </w:r>
      <w:proofErr w:type="gramStart"/>
      <w:r>
        <w:t>台纪</w:t>
      </w:r>
      <w:proofErr w:type="gramEnd"/>
      <w:r>
        <w:t>[2001]19号）的要求签订《廉政合同》。</w:t>
      </w:r>
    </w:p>
    <w:p w:rsidR="00032D5F" w:rsidRDefault="00D66C9A">
      <w:pPr>
        <w:pStyle w:val="2TimesNewRoman5020"/>
        <w:rPr>
          <w:rFonts w:cs="Times New Roman"/>
        </w:rPr>
      </w:pPr>
      <w:bookmarkStart w:id="478" w:name="_Toc144974539"/>
      <w:bookmarkStart w:id="479" w:name="_Toc491333621"/>
      <w:bookmarkStart w:id="480" w:name="_Toc152045571"/>
      <w:bookmarkStart w:id="481" w:name="_Toc152042347"/>
      <w:bookmarkEnd w:id="452"/>
      <w:bookmarkEnd w:id="453"/>
      <w:bookmarkEnd w:id="454"/>
      <w:bookmarkEnd w:id="455"/>
      <w:r>
        <w:rPr>
          <w:rFonts w:cs="Times New Roman"/>
        </w:rPr>
        <w:lastRenderedPageBreak/>
        <w:t>8.</w:t>
      </w:r>
      <w:r>
        <w:rPr>
          <w:rFonts w:cs="Times New Roman"/>
        </w:rPr>
        <w:t>重新招标和不再招标</w:t>
      </w:r>
      <w:bookmarkEnd w:id="478"/>
      <w:bookmarkEnd w:id="479"/>
      <w:bookmarkEnd w:id="480"/>
      <w:bookmarkEnd w:id="481"/>
    </w:p>
    <w:p w:rsidR="00032D5F" w:rsidRDefault="00D66C9A">
      <w:pPr>
        <w:pStyle w:val="378020"/>
        <w:rPr>
          <w:rFonts w:cs="Times New Roman"/>
        </w:rPr>
      </w:pPr>
      <w:bookmarkStart w:id="482" w:name="_Toc283976526"/>
      <w:bookmarkStart w:id="483" w:name="_Toc394573923"/>
      <w:bookmarkStart w:id="484" w:name="_Toc152042348"/>
      <w:bookmarkStart w:id="485" w:name="_Toc179632590"/>
      <w:bookmarkStart w:id="486" w:name="_Toc144974540"/>
      <w:bookmarkStart w:id="487" w:name="_Toc372899729"/>
      <w:bookmarkStart w:id="488" w:name="_Toc283886235"/>
      <w:bookmarkStart w:id="489" w:name="_Toc321925412"/>
      <w:bookmarkStart w:id="490" w:name="_Toc288556277"/>
      <w:bookmarkStart w:id="491" w:name="_Toc282596290"/>
      <w:bookmarkStart w:id="492" w:name="_Toc237769284"/>
      <w:bookmarkStart w:id="493" w:name="_Toc152045572"/>
      <w:bookmarkStart w:id="494" w:name="_Toc237768820"/>
      <w:bookmarkStart w:id="495" w:name="_Toc372899852"/>
      <w:r>
        <w:rPr>
          <w:rFonts w:cs="Times New Roman"/>
        </w:rPr>
        <w:t>8.1</w:t>
      </w:r>
      <w:r>
        <w:rPr>
          <w:rFonts w:cs="Times New Roman"/>
        </w:rPr>
        <w:t>重新招标</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032D5F" w:rsidRDefault="00D66C9A">
      <w:pPr>
        <w:spacing w:line="400" w:lineRule="exact"/>
        <w:ind w:firstLineChars="200" w:firstLine="440"/>
      </w:pPr>
      <w:r>
        <w:t>有下列情形之一的，招标人将重新招标：</w:t>
      </w:r>
    </w:p>
    <w:p w:rsidR="00032D5F" w:rsidRDefault="00D66C9A">
      <w:pPr>
        <w:spacing w:line="400" w:lineRule="exact"/>
        <w:ind w:firstLineChars="171" w:firstLine="376"/>
      </w:pPr>
      <w:r>
        <w:t>（1）投标截止时间止，投标人少于3个的；</w:t>
      </w:r>
    </w:p>
    <w:p w:rsidR="00032D5F" w:rsidRDefault="00D66C9A">
      <w:pPr>
        <w:spacing w:line="400" w:lineRule="exact"/>
        <w:ind w:firstLineChars="171" w:firstLine="376"/>
      </w:pPr>
      <w:r>
        <w:t>（2）有效投标少于3个，使得投标明显缺乏竞争，经评标委员会评审后否决所有投标的。</w:t>
      </w:r>
    </w:p>
    <w:p w:rsidR="00032D5F" w:rsidRDefault="00D66C9A">
      <w:pPr>
        <w:pStyle w:val="378020"/>
        <w:rPr>
          <w:rFonts w:cs="Times New Roman"/>
        </w:rPr>
      </w:pPr>
      <w:bookmarkStart w:id="496" w:name="_Toc282596291"/>
      <w:bookmarkStart w:id="497" w:name="_Toc152042349"/>
      <w:bookmarkStart w:id="498" w:name="_Toc237768821"/>
      <w:bookmarkStart w:id="499" w:name="_Toc283886236"/>
      <w:bookmarkStart w:id="500" w:name="_Toc144974541"/>
      <w:bookmarkStart w:id="501" w:name="_Toc152045573"/>
      <w:bookmarkStart w:id="502" w:name="_Toc179632591"/>
      <w:bookmarkStart w:id="503" w:name="_Toc237769285"/>
      <w:bookmarkStart w:id="504" w:name="_Toc288556278"/>
      <w:bookmarkStart w:id="505" w:name="_Toc394573924"/>
      <w:bookmarkStart w:id="506" w:name="_Toc372899853"/>
      <w:bookmarkStart w:id="507" w:name="_Toc283976527"/>
      <w:bookmarkStart w:id="508" w:name="_Toc321925413"/>
      <w:bookmarkStart w:id="509" w:name="_Toc372899730"/>
      <w:r>
        <w:rPr>
          <w:rFonts w:cs="Times New Roman"/>
        </w:rPr>
        <w:t xml:space="preserve">8.2 </w:t>
      </w:r>
      <w:r>
        <w:rPr>
          <w:rFonts w:cs="Times New Roman"/>
        </w:rPr>
        <w:t>不再招标</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032D5F" w:rsidRDefault="00D66C9A">
      <w:pPr>
        <w:spacing w:line="400" w:lineRule="exact"/>
        <w:ind w:firstLineChars="200" w:firstLine="440"/>
      </w:pPr>
      <w:r>
        <w:t>重新招标后投标人仍少于3个的，报经有关行政监督部门批准后可以不再进行招标。</w:t>
      </w:r>
    </w:p>
    <w:p w:rsidR="00032D5F" w:rsidRDefault="00D66C9A">
      <w:pPr>
        <w:pStyle w:val="2TimesNewRoman5020"/>
        <w:rPr>
          <w:rFonts w:cs="Times New Roman"/>
        </w:rPr>
      </w:pPr>
      <w:bookmarkStart w:id="510" w:name="_Toc152042350"/>
      <w:bookmarkStart w:id="511" w:name="_Toc144974542"/>
      <w:bookmarkStart w:id="512" w:name="_Toc491333622"/>
      <w:bookmarkStart w:id="513" w:name="_Toc152045574"/>
      <w:r>
        <w:rPr>
          <w:rFonts w:cs="Times New Roman"/>
        </w:rPr>
        <w:t xml:space="preserve">9. </w:t>
      </w:r>
      <w:r>
        <w:rPr>
          <w:rFonts w:cs="Times New Roman"/>
        </w:rPr>
        <w:t>纪律和监督</w:t>
      </w:r>
      <w:bookmarkEnd w:id="510"/>
      <w:bookmarkEnd w:id="511"/>
      <w:bookmarkEnd w:id="512"/>
      <w:bookmarkEnd w:id="513"/>
    </w:p>
    <w:p w:rsidR="00032D5F" w:rsidRDefault="00D66C9A">
      <w:pPr>
        <w:pStyle w:val="378020"/>
        <w:rPr>
          <w:rFonts w:cs="Times New Roman"/>
        </w:rPr>
      </w:pPr>
      <w:bookmarkStart w:id="514" w:name="_Toc282596293"/>
      <w:bookmarkStart w:id="515" w:name="_Toc144974543"/>
      <w:bookmarkStart w:id="516" w:name="_Toc321925415"/>
      <w:bookmarkStart w:id="517" w:name="_Toc372899732"/>
      <w:bookmarkStart w:id="518" w:name="_Toc237769287"/>
      <w:bookmarkStart w:id="519" w:name="_Toc152042351"/>
      <w:bookmarkStart w:id="520" w:name="_Toc179632593"/>
      <w:bookmarkStart w:id="521" w:name="_Toc394573926"/>
      <w:bookmarkStart w:id="522" w:name="_Toc288556280"/>
      <w:bookmarkStart w:id="523" w:name="_Toc237768823"/>
      <w:bookmarkStart w:id="524" w:name="_Toc283886238"/>
      <w:bookmarkStart w:id="525" w:name="_Toc152045575"/>
      <w:bookmarkStart w:id="526" w:name="_Toc283976529"/>
      <w:bookmarkStart w:id="527" w:name="_Toc372899855"/>
      <w:r>
        <w:rPr>
          <w:rFonts w:cs="Times New Roman"/>
        </w:rPr>
        <w:t xml:space="preserve">9.1 </w:t>
      </w:r>
      <w:r>
        <w:rPr>
          <w:rFonts w:cs="Times New Roman"/>
        </w:rPr>
        <w:t>对招标人的纪律要求</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032D5F" w:rsidRDefault="00D66C9A">
      <w:pPr>
        <w:spacing w:line="400" w:lineRule="exact"/>
        <w:ind w:firstLineChars="200" w:firstLine="440"/>
      </w:pPr>
      <w:r>
        <w:t>招标人不得泄漏招标投标活动中应当保密的情况和资料，不得与投标人串通损害国家利益、社会公共利益或者他人合法权益。</w:t>
      </w:r>
    </w:p>
    <w:p w:rsidR="00032D5F" w:rsidRDefault="00D66C9A">
      <w:pPr>
        <w:pStyle w:val="378020"/>
        <w:rPr>
          <w:rFonts w:cs="Times New Roman"/>
        </w:rPr>
      </w:pPr>
      <w:bookmarkStart w:id="528" w:name="_Toc283886239"/>
      <w:bookmarkStart w:id="529" w:name="_Toc144974544"/>
      <w:bookmarkStart w:id="530" w:name="_Toc179632594"/>
      <w:bookmarkStart w:id="531" w:name="_Toc282596294"/>
      <w:bookmarkStart w:id="532" w:name="_Toc237769288"/>
      <w:bookmarkStart w:id="533" w:name="_Toc152042352"/>
      <w:bookmarkStart w:id="534" w:name="_Toc237768824"/>
      <w:bookmarkStart w:id="535" w:name="_Toc152045576"/>
      <w:bookmarkStart w:id="536" w:name="_Toc321925416"/>
      <w:bookmarkStart w:id="537" w:name="_Toc288556281"/>
      <w:bookmarkStart w:id="538" w:name="_Toc394573927"/>
      <w:bookmarkStart w:id="539" w:name="_Toc372899856"/>
      <w:bookmarkStart w:id="540" w:name="_Toc283976530"/>
      <w:bookmarkStart w:id="541" w:name="_Toc372899733"/>
      <w:r>
        <w:rPr>
          <w:rFonts w:cs="Times New Roman"/>
        </w:rPr>
        <w:t xml:space="preserve">9.2 </w:t>
      </w:r>
      <w:r>
        <w:rPr>
          <w:rFonts w:cs="Times New Roman"/>
        </w:rPr>
        <w:t>对投标人的纪律要求</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032D5F" w:rsidRDefault="00D66C9A">
      <w:pPr>
        <w:spacing w:line="400" w:lineRule="exact"/>
        <w:ind w:firstLineChars="200" w:firstLine="440"/>
      </w:pPr>
      <w:r>
        <w:t>投标人不得相互串通投标或者与招标人串通投标，不得向招标人或者评标委员会成员行贿谋取中标，不得以他人名义投标或者以其他方式弄虚作假骗取中标；投标人不得以任何方式干扰、影响评标工作。</w:t>
      </w:r>
    </w:p>
    <w:p w:rsidR="00032D5F" w:rsidRDefault="00D66C9A">
      <w:pPr>
        <w:pStyle w:val="378020"/>
        <w:rPr>
          <w:rFonts w:cs="Times New Roman"/>
        </w:rPr>
      </w:pPr>
      <w:bookmarkStart w:id="542" w:name="_Toc152042353"/>
      <w:bookmarkStart w:id="543" w:name="_Toc237768825"/>
      <w:bookmarkStart w:id="544" w:name="_Toc288556282"/>
      <w:bookmarkStart w:id="545" w:name="_Toc321925417"/>
      <w:bookmarkStart w:id="546" w:name="_Toc144974545"/>
      <w:bookmarkStart w:id="547" w:name="_Toc152045577"/>
      <w:bookmarkStart w:id="548" w:name="_Toc237769289"/>
      <w:bookmarkStart w:id="549" w:name="_Toc283976531"/>
      <w:bookmarkStart w:id="550" w:name="_Toc372899734"/>
      <w:bookmarkStart w:id="551" w:name="_Toc283886240"/>
      <w:bookmarkStart w:id="552" w:name="_Toc394573928"/>
      <w:bookmarkStart w:id="553" w:name="_Toc282596295"/>
      <w:bookmarkStart w:id="554" w:name="_Toc372899857"/>
      <w:bookmarkStart w:id="555" w:name="_Toc179632595"/>
      <w:r>
        <w:rPr>
          <w:rFonts w:cs="Times New Roman"/>
        </w:rPr>
        <w:t xml:space="preserve">9.3 </w:t>
      </w:r>
      <w:r>
        <w:rPr>
          <w:rFonts w:cs="Times New Roman"/>
        </w:rPr>
        <w:t>对评标委员会成员的纪律要求</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032D5F" w:rsidRDefault="00D66C9A">
      <w:pPr>
        <w:spacing w:line="400" w:lineRule="exact"/>
        <w:ind w:firstLineChars="200" w:firstLine="440"/>
      </w:pPr>
      <w: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32D5F" w:rsidRDefault="00D66C9A">
      <w:pPr>
        <w:pStyle w:val="378020"/>
        <w:rPr>
          <w:rFonts w:cs="Times New Roman"/>
        </w:rPr>
      </w:pPr>
      <w:bookmarkStart w:id="556" w:name="_Toc282596296"/>
      <w:bookmarkStart w:id="557" w:name="_Toc237768826"/>
      <w:bookmarkStart w:id="558" w:name="_Toc394573929"/>
      <w:bookmarkStart w:id="559" w:name="_Toc152045578"/>
      <w:bookmarkStart w:id="560" w:name="_Toc179632596"/>
      <w:bookmarkStart w:id="561" w:name="_Toc152042354"/>
      <w:bookmarkStart w:id="562" w:name="_Toc321925418"/>
      <w:bookmarkStart w:id="563" w:name="_Toc372899735"/>
      <w:bookmarkStart w:id="564" w:name="_Toc288556283"/>
      <w:bookmarkStart w:id="565" w:name="_Toc283886241"/>
      <w:bookmarkStart w:id="566" w:name="_Toc283976532"/>
      <w:bookmarkStart w:id="567" w:name="_Toc237769290"/>
      <w:bookmarkStart w:id="568" w:name="_Toc372899858"/>
      <w:bookmarkStart w:id="569" w:name="_Toc144974546"/>
      <w:r>
        <w:rPr>
          <w:rFonts w:cs="Times New Roman"/>
        </w:rPr>
        <w:t xml:space="preserve">9.4 </w:t>
      </w:r>
      <w:r>
        <w:rPr>
          <w:rFonts w:cs="Times New Roman"/>
        </w:rPr>
        <w:t>对与评标活动有关的工作人员的纪律要求</w:t>
      </w:r>
      <w:bookmarkEnd w:id="556"/>
      <w:bookmarkEnd w:id="557"/>
      <w:bookmarkEnd w:id="558"/>
      <w:bookmarkEnd w:id="559"/>
      <w:bookmarkEnd w:id="560"/>
      <w:bookmarkEnd w:id="561"/>
      <w:bookmarkEnd w:id="562"/>
      <w:bookmarkEnd w:id="563"/>
      <w:bookmarkEnd w:id="564"/>
      <w:bookmarkEnd w:id="565"/>
      <w:bookmarkEnd w:id="566"/>
      <w:bookmarkEnd w:id="567"/>
      <w:bookmarkEnd w:id="568"/>
    </w:p>
    <w:p w:rsidR="00032D5F" w:rsidRDefault="00D66C9A">
      <w:pPr>
        <w:spacing w:line="400" w:lineRule="exact"/>
        <w:ind w:firstLineChars="200" w:firstLine="440"/>
      </w:pPr>
      <w:bookmarkStart w:id="570" w:name="_Toc152042355"/>
      <w: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70"/>
    </w:p>
    <w:p w:rsidR="00032D5F" w:rsidRDefault="00D66C9A">
      <w:pPr>
        <w:pStyle w:val="378020"/>
        <w:rPr>
          <w:rFonts w:cs="Times New Roman"/>
        </w:rPr>
      </w:pPr>
      <w:bookmarkStart w:id="571" w:name="_Toc152042356"/>
      <w:bookmarkStart w:id="572" w:name="_Toc237769291"/>
      <w:bookmarkStart w:id="573" w:name="_Toc283976533"/>
      <w:bookmarkStart w:id="574" w:name="_Toc282596297"/>
      <w:bookmarkStart w:id="575" w:name="_Toc321925419"/>
      <w:bookmarkStart w:id="576" w:name="_Toc288556284"/>
      <w:bookmarkStart w:id="577" w:name="_Toc283886242"/>
      <w:bookmarkStart w:id="578" w:name="_Toc394573930"/>
      <w:bookmarkStart w:id="579" w:name="_Toc152045579"/>
      <w:bookmarkStart w:id="580" w:name="_Toc179632597"/>
      <w:bookmarkStart w:id="581" w:name="_Toc372899736"/>
      <w:bookmarkStart w:id="582" w:name="_Toc237768827"/>
      <w:bookmarkStart w:id="583" w:name="_Toc372899859"/>
      <w:r>
        <w:rPr>
          <w:rFonts w:cs="Times New Roman"/>
        </w:rPr>
        <w:t xml:space="preserve">9.5 </w:t>
      </w:r>
      <w:r>
        <w:rPr>
          <w:rFonts w:cs="Times New Roman"/>
        </w:rPr>
        <w:t>投诉</w:t>
      </w:r>
      <w:bookmarkEnd w:id="569"/>
      <w:bookmarkEnd w:id="571"/>
      <w:bookmarkEnd w:id="572"/>
      <w:bookmarkEnd w:id="573"/>
      <w:bookmarkEnd w:id="574"/>
      <w:bookmarkEnd w:id="575"/>
      <w:bookmarkEnd w:id="576"/>
      <w:bookmarkEnd w:id="577"/>
      <w:bookmarkEnd w:id="578"/>
      <w:bookmarkEnd w:id="579"/>
      <w:bookmarkEnd w:id="580"/>
      <w:bookmarkEnd w:id="581"/>
      <w:bookmarkEnd w:id="582"/>
      <w:bookmarkEnd w:id="583"/>
    </w:p>
    <w:p w:rsidR="00032D5F" w:rsidRDefault="00D66C9A">
      <w:pPr>
        <w:spacing w:line="400" w:lineRule="exact"/>
        <w:ind w:firstLineChars="200" w:firstLine="440"/>
      </w:pPr>
      <w:r>
        <w:t>投标人和其他利害关系人认为本次招标活动违反法律、法规和规章规定的，有权向有关行政监督部门投诉。任何单位和个人发现本次招标活动违反法律、法规和规章规定的，有权向有关行政监督部门举报。</w:t>
      </w:r>
    </w:p>
    <w:p w:rsidR="00032D5F" w:rsidRDefault="00D66C9A">
      <w:pPr>
        <w:pStyle w:val="2TimesNewRoman5020"/>
        <w:rPr>
          <w:rFonts w:cs="Times New Roman"/>
        </w:rPr>
      </w:pPr>
      <w:bookmarkStart w:id="584" w:name="_Toc144974547"/>
      <w:bookmarkStart w:id="585" w:name="_Toc491333623"/>
      <w:bookmarkStart w:id="586" w:name="_Toc152042357"/>
      <w:bookmarkStart w:id="587" w:name="_Toc152045580"/>
      <w:r>
        <w:rPr>
          <w:rFonts w:cs="Times New Roman"/>
        </w:rPr>
        <w:t xml:space="preserve">10. </w:t>
      </w:r>
      <w:r>
        <w:rPr>
          <w:rFonts w:cs="Times New Roman"/>
        </w:rPr>
        <w:t>需要补充的其他内容</w:t>
      </w:r>
      <w:bookmarkEnd w:id="584"/>
      <w:bookmarkEnd w:id="585"/>
      <w:bookmarkEnd w:id="586"/>
      <w:bookmarkEnd w:id="587"/>
    </w:p>
    <w:p w:rsidR="00032D5F" w:rsidRDefault="00D66C9A">
      <w:pPr>
        <w:spacing w:line="400" w:lineRule="exact"/>
        <w:ind w:firstLineChars="200" w:firstLine="440"/>
      </w:pPr>
      <w:r>
        <w:t>需要补充的其他内容：见投标人须知前附表。</w:t>
      </w:r>
    </w:p>
    <w:p w:rsidR="00032D5F" w:rsidRDefault="00D66C9A">
      <w:pPr>
        <w:rPr>
          <w:rFonts w:asciiTheme="minorEastAsia" w:eastAsiaTheme="minorEastAsia" w:hAnsiTheme="minorEastAsia" w:cstheme="minorEastAsia"/>
        </w:rPr>
      </w:pPr>
      <w:r>
        <w:br w:type="page"/>
      </w:r>
    </w:p>
    <w:p w:rsidR="00032D5F" w:rsidRDefault="00032D5F">
      <w:pPr>
        <w:rPr>
          <w:rFonts w:asciiTheme="minorEastAsia" w:eastAsiaTheme="minorEastAsia" w:hAnsiTheme="minorEastAsia" w:cstheme="minorEastAsia"/>
        </w:rPr>
        <w:sectPr w:rsidR="00032D5F">
          <w:footerReference w:type="default" r:id="rId14"/>
          <w:pgSz w:w="11900" w:h="16840"/>
          <w:pgMar w:top="1240" w:right="1140" w:bottom="1180" w:left="1140" w:header="0" w:footer="999" w:gutter="0"/>
          <w:pgNumType w:start="20"/>
          <w:cols w:space="720"/>
        </w:sectPr>
      </w:pPr>
    </w:p>
    <w:p w:rsidR="00032D5F" w:rsidRDefault="00D66C9A">
      <w:pPr>
        <w:pStyle w:val="1"/>
        <w:spacing w:line="505" w:lineRule="exact"/>
        <w:ind w:left="527"/>
        <w:rPr>
          <w:rFonts w:asciiTheme="minorEastAsia" w:eastAsiaTheme="minorEastAsia" w:hAnsiTheme="minorEastAsia" w:cstheme="minorEastAsia"/>
          <w:color w:val="000000" w:themeColor="text1"/>
        </w:rPr>
      </w:pPr>
      <w:bookmarkStart w:id="588" w:name="_Toc19101"/>
      <w:r>
        <w:rPr>
          <w:rFonts w:asciiTheme="minorEastAsia" w:eastAsiaTheme="minorEastAsia" w:hAnsiTheme="minorEastAsia" w:cstheme="minorEastAsia" w:hint="eastAsia"/>
          <w:color w:val="000000" w:themeColor="text1"/>
        </w:rPr>
        <w:lastRenderedPageBreak/>
        <w:t>第三章  评标办法</w:t>
      </w:r>
      <w:bookmarkStart w:id="589" w:name="_Toc21577"/>
      <w:bookmarkStart w:id="590" w:name="_Toc68615900"/>
      <w:bookmarkStart w:id="591" w:name="_Toc31084"/>
      <w:bookmarkStart w:id="592" w:name="_Toc13899"/>
      <w:bookmarkStart w:id="593" w:name="_Toc29694"/>
      <w:bookmarkEnd w:id="588"/>
    </w:p>
    <w:p w:rsidR="00032D5F" w:rsidRDefault="00D66C9A">
      <w:pPr>
        <w:adjustRightInd w:val="0"/>
        <w:snapToGrid w:val="0"/>
        <w:spacing w:line="400" w:lineRule="exact"/>
        <w:jc w:val="both"/>
        <w:outlineLvl w:val="1"/>
        <w:rPr>
          <w:rFonts w:asciiTheme="minorEastAsia" w:eastAsiaTheme="minorEastAsia" w:hAnsiTheme="minorEastAsia" w:cs="Times New Roman"/>
          <w:b/>
          <w:color w:val="000000" w:themeColor="text1"/>
          <w:kern w:val="2"/>
          <w:sz w:val="24"/>
          <w:szCs w:val="24"/>
          <w:lang w:val="en-US" w:bidi="ar-SA"/>
        </w:rPr>
      </w:pPr>
      <w:r>
        <w:rPr>
          <w:rFonts w:asciiTheme="minorEastAsia" w:eastAsiaTheme="minorEastAsia" w:hAnsiTheme="minorEastAsia" w:cs="Times New Roman" w:hint="eastAsia"/>
          <w:b/>
          <w:color w:val="000000" w:themeColor="text1"/>
          <w:kern w:val="2"/>
          <w:sz w:val="24"/>
          <w:szCs w:val="24"/>
          <w:lang w:val="en-US" w:bidi="ar-SA"/>
        </w:rPr>
        <w:t>综合评估法</w:t>
      </w:r>
      <w:bookmarkEnd w:id="589"/>
      <w:bookmarkEnd w:id="590"/>
      <w:bookmarkEnd w:id="591"/>
      <w:bookmarkEnd w:id="592"/>
    </w:p>
    <w:p w:rsidR="00032D5F" w:rsidRDefault="00D66C9A">
      <w:pPr>
        <w:adjustRightInd w:val="0"/>
        <w:snapToGrid w:val="0"/>
        <w:spacing w:line="400" w:lineRule="exact"/>
        <w:ind w:firstLineChars="200" w:firstLine="482"/>
        <w:outlineLvl w:val="1"/>
        <w:rPr>
          <w:rFonts w:asciiTheme="minorEastAsia" w:eastAsiaTheme="minorEastAsia" w:hAnsiTheme="minorEastAsia" w:cs="Times New Roman"/>
          <w:b/>
          <w:color w:val="000000" w:themeColor="text1"/>
          <w:kern w:val="2"/>
          <w:sz w:val="24"/>
          <w:szCs w:val="24"/>
          <w:lang w:val="en-US" w:bidi="ar-SA"/>
        </w:rPr>
      </w:pPr>
      <w:bookmarkStart w:id="594" w:name="_Toc29452"/>
      <w:bookmarkStart w:id="595" w:name="_Toc24282"/>
      <w:bookmarkStart w:id="596" w:name="_Toc68615901"/>
      <w:bookmarkStart w:id="597" w:name="_Toc27242"/>
      <w:r>
        <w:rPr>
          <w:rFonts w:asciiTheme="minorEastAsia" w:eastAsiaTheme="minorEastAsia" w:hAnsiTheme="minorEastAsia" w:cs="Times New Roman" w:hint="eastAsia"/>
          <w:b/>
          <w:color w:val="000000" w:themeColor="text1"/>
          <w:kern w:val="2"/>
          <w:sz w:val="24"/>
          <w:szCs w:val="24"/>
          <w:lang w:val="en-US" w:bidi="ar-SA"/>
        </w:rPr>
        <w:t>一、资格审查</w:t>
      </w:r>
      <w:bookmarkEnd w:id="594"/>
      <w:bookmarkEnd w:id="595"/>
      <w:bookmarkEnd w:id="596"/>
      <w:bookmarkEnd w:id="597"/>
    </w:p>
    <w:p w:rsidR="00032D5F" w:rsidRDefault="00D66C9A">
      <w:pPr>
        <w:adjustRightInd w:val="0"/>
        <w:snapToGrid w:val="0"/>
        <w:spacing w:line="400" w:lineRule="exact"/>
        <w:ind w:firstLineChars="200" w:firstLine="482"/>
        <w:rPr>
          <w:rFonts w:asciiTheme="minorEastAsia" w:eastAsiaTheme="minorEastAsia" w:hAnsiTheme="minorEastAsia" w:cs="Times New Roman"/>
          <w:b/>
          <w:color w:val="000000" w:themeColor="text1"/>
          <w:kern w:val="2"/>
          <w:sz w:val="24"/>
          <w:szCs w:val="24"/>
          <w:lang w:val="en-US" w:bidi="ar-SA"/>
        </w:rPr>
      </w:pPr>
      <w:r>
        <w:rPr>
          <w:rFonts w:asciiTheme="minorEastAsia" w:eastAsiaTheme="minorEastAsia" w:hAnsiTheme="minorEastAsia" w:cs="Times New Roman" w:hint="eastAsia"/>
          <w:b/>
          <w:color w:val="000000" w:themeColor="text1"/>
          <w:kern w:val="2"/>
          <w:sz w:val="24"/>
          <w:szCs w:val="24"/>
          <w:lang w:val="en-US" w:bidi="ar-SA"/>
        </w:rPr>
        <w:t>评标委员会按照招标文件载明的资格后审条款，对投标人的企业资质、项目负责人资格等进行审查，凡不符合资格后审要求的，以无效标处理，不再进入下一阶段评审。</w:t>
      </w:r>
    </w:p>
    <w:p w:rsidR="00A712B2" w:rsidRDefault="00A712B2" w:rsidP="00A712B2">
      <w:pPr>
        <w:widowControl/>
        <w:ind w:firstLineChars="200" w:firstLine="482"/>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b/>
          <w:color w:val="000000" w:themeColor="text1"/>
          <w:kern w:val="2"/>
          <w:sz w:val="24"/>
          <w:szCs w:val="24"/>
          <w:lang w:val="en-US" w:bidi="ar-SA"/>
        </w:rPr>
        <w:t xml:space="preserve">二、第二阶段为资信标评审（8分） </w:t>
      </w:r>
      <w:r>
        <w:rPr>
          <w:rFonts w:asciiTheme="minorEastAsia" w:eastAsiaTheme="minorEastAsia" w:hAnsiTheme="minorEastAsia" w:cs="Times New Roman" w:hint="eastAsia"/>
          <w:color w:val="000000" w:themeColor="text1"/>
          <w:sz w:val="24"/>
          <w:szCs w:val="24"/>
        </w:rPr>
        <w:t xml:space="preserve"> </w:t>
      </w:r>
    </w:p>
    <w:p w:rsidR="00A712B2" w:rsidRDefault="00A712B2" w:rsidP="00A712B2">
      <w:pPr>
        <w:widowControl/>
        <w:ind w:firstLineChars="200" w:firstLine="480"/>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color w:val="000000" w:themeColor="text1"/>
          <w:sz w:val="24"/>
          <w:szCs w:val="24"/>
        </w:rPr>
        <w:t>评标委员会成员</w:t>
      </w:r>
      <w:r>
        <w:rPr>
          <w:rFonts w:asciiTheme="minorEastAsia" w:eastAsiaTheme="minorEastAsia" w:hAnsiTheme="minorEastAsia" w:cs="Times New Roman" w:hint="eastAsia"/>
          <w:color w:val="000000" w:themeColor="text1"/>
          <w:sz w:val="24"/>
          <w:szCs w:val="24"/>
        </w:rPr>
        <w:t>根据投标人提交的</w:t>
      </w:r>
      <w:r w:rsidRPr="00A712B2">
        <w:rPr>
          <w:rFonts w:asciiTheme="minorEastAsia" w:eastAsiaTheme="minorEastAsia" w:hAnsiTheme="minorEastAsia" w:cs="Times New Roman" w:hint="eastAsia"/>
          <w:color w:val="000000" w:themeColor="text1"/>
          <w:sz w:val="24"/>
          <w:szCs w:val="24"/>
        </w:rPr>
        <w:t>资信标</w:t>
      </w:r>
      <w:r>
        <w:rPr>
          <w:rFonts w:asciiTheme="minorEastAsia" w:eastAsiaTheme="minorEastAsia" w:hAnsiTheme="minorEastAsia" w:cs="Times New Roman" w:hint="eastAsia"/>
          <w:color w:val="000000" w:themeColor="text1"/>
          <w:sz w:val="24"/>
          <w:szCs w:val="24"/>
        </w:rPr>
        <w:t>，</w:t>
      </w:r>
      <w:r>
        <w:rPr>
          <w:rFonts w:asciiTheme="minorEastAsia" w:eastAsiaTheme="minorEastAsia" w:hAnsiTheme="minorEastAsia" w:cs="Times New Roman"/>
          <w:color w:val="000000" w:themeColor="text1"/>
          <w:sz w:val="24"/>
          <w:szCs w:val="24"/>
        </w:rPr>
        <w:t>按</w:t>
      </w:r>
      <w:r w:rsidRPr="00A712B2">
        <w:rPr>
          <w:rFonts w:asciiTheme="minorEastAsia" w:eastAsiaTheme="minorEastAsia" w:hAnsiTheme="minorEastAsia" w:cs="Times New Roman" w:hint="eastAsia"/>
          <w:color w:val="000000" w:themeColor="text1"/>
          <w:sz w:val="24"/>
          <w:szCs w:val="24"/>
        </w:rPr>
        <w:t>资信标</w:t>
      </w:r>
      <w:r>
        <w:rPr>
          <w:rFonts w:asciiTheme="minorEastAsia" w:eastAsiaTheme="minorEastAsia" w:hAnsiTheme="minorEastAsia" w:cs="Times New Roman"/>
          <w:color w:val="000000" w:themeColor="text1"/>
          <w:sz w:val="24"/>
          <w:szCs w:val="24"/>
        </w:rPr>
        <w:t>评分标准，在确定的分值范围内各自打分（小数点后保留1位），评标委员会成员对应的打分平均值作为投标人</w:t>
      </w:r>
      <w:r w:rsidRPr="00A712B2">
        <w:rPr>
          <w:rFonts w:asciiTheme="minorEastAsia" w:eastAsiaTheme="minorEastAsia" w:hAnsiTheme="minorEastAsia" w:cs="Times New Roman" w:hint="eastAsia"/>
          <w:color w:val="000000" w:themeColor="text1"/>
          <w:sz w:val="24"/>
          <w:szCs w:val="24"/>
        </w:rPr>
        <w:t>资信标</w:t>
      </w:r>
      <w:r>
        <w:rPr>
          <w:rFonts w:asciiTheme="minorEastAsia" w:eastAsiaTheme="minorEastAsia" w:hAnsiTheme="minorEastAsia" w:cs="Times New Roman"/>
          <w:color w:val="000000" w:themeColor="text1"/>
          <w:sz w:val="24"/>
          <w:szCs w:val="24"/>
        </w:rPr>
        <w:t>的得分（小数点后保留2位，第3位四舍五入）；</w:t>
      </w:r>
    </w:p>
    <w:tbl>
      <w:tblPr>
        <w:tblpPr w:leftFromText="180" w:rightFromText="180" w:vertAnchor="text" w:horzAnchor="page" w:tblpX="1247" w:tblpY="63"/>
        <w:tblOverlap w:val="neve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50"/>
        <w:gridCol w:w="5597"/>
      </w:tblGrid>
      <w:tr w:rsidR="00A712B2" w:rsidTr="0009069A">
        <w:trPr>
          <w:trHeight w:val="561"/>
        </w:trPr>
        <w:tc>
          <w:tcPr>
            <w:tcW w:w="3369" w:type="dxa"/>
            <w:shd w:val="clear" w:color="auto" w:fill="auto"/>
            <w:vAlign w:val="center"/>
          </w:tcPr>
          <w:p w:rsidR="00A712B2" w:rsidRDefault="00A712B2" w:rsidP="0009069A">
            <w:pPr>
              <w:widowControl/>
              <w:ind w:firstLineChars="200" w:firstLine="480"/>
              <w:rPr>
                <w:rFonts w:ascii="等线" w:eastAsia="等线" w:hAnsi="等线"/>
                <w:b/>
                <w:color w:val="000000"/>
                <w:sz w:val="24"/>
              </w:rPr>
            </w:pPr>
            <w:r>
              <w:rPr>
                <w:rFonts w:ascii="等线" w:eastAsia="等线" w:hAnsi="等线" w:hint="eastAsia"/>
                <w:b/>
                <w:color w:val="000000"/>
                <w:sz w:val="24"/>
              </w:rPr>
              <w:t>投标单位资质</w:t>
            </w:r>
          </w:p>
        </w:tc>
        <w:tc>
          <w:tcPr>
            <w:tcW w:w="850" w:type="dxa"/>
            <w:shd w:val="clear" w:color="auto" w:fill="auto"/>
            <w:vAlign w:val="center"/>
          </w:tcPr>
          <w:p w:rsidR="00A712B2" w:rsidRDefault="00A712B2" w:rsidP="0009069A">
            <w:pPr>
              <w:widowControl/>
              <w:rPr>
                <w:rFonts w:ascii="等线" w:eastAsia="等线" w:hAnsi="等线"/>
                <w:b/>
                <w:color w:val="000000"/>
                <w:sz w:val="24"/>
              </w:rPr>
            </w:pPr>
            <w:r>
              <w:rPr>
                <w:rFonts w:ascii="等线" w:eastAsia="等线" w:hAnsi="等线" w:hint="eastAsia"/>
                <w:b/>
                <w:color w:val="000000"/>
                <w:sz w:val="24"/>
              </w:rPr>
              <w:t>1分</w:t>
            </w:r>
          </w:p>
        </w:tc>
        <w:tc>
          <w:tcPr>
            <w:tcW w:w="5597" w:type="dxa"/>
            <w:shd w:val="clear" w:color="auto" w:fill="auto"/>
            <w:vAlign w:val="center"/>
          </w:tcPr>
          <w:p w:rsidR="00A712B2" w:rsidRDefault="00A712B2" w:rsidP="0009069A">
            <w:pPr>
              <w:widowControl/>
              <w:rPr>
                <w:rFonts w:ascii="等线" w:eastAsia="等线" w:hAnsi="等线"/>
                <w:b/>
                <w:color w:val="000000"/>
                <w:sz w:val="24"/>
              </w:rPr>
            </w:pPr>
            <w:r>
              <w:rPr>
                <w:rFonts w:ascii="等线" w:eastAsia="等线" w:hAnsi="等线" w:hint="eastAsia"/>
                <w:b/>
                <w:color w:val="000000"/>
                <w:sz w:val="24"/>
              </w:rPr>
              <w:t>文物保护工程施工一级资质的得1分，其他不得分</w:t>
            </w:r>
          </w:p>
        </w:tc>
      </w:tr>
      <w:tr w:rsidR="00A712B2" w:rsidTr="0009069A">
        <w:trPr>
          <w:trHeight w:val="561"/>
        </w:trPr>
        <w:tc>
          <w:tcPr>
            <w:tcW w:w="3369" w:type="dxa"/>
            <w:shd w:val="clear" w:color="auto" w:fill="auto"/>
            <w:vAlign w:val="center"/>
          </w:tcPr>
          <w:p w:rsidR="00A712B2" w:rsidRDefault="00A712B2" w:rsidP="0009069A">
            <w:pPr>
              <w:widowControl/>
              <w:ind w:firstLineChars="200" w:firstLine="480"/>
              <w:rPr>
                <w:rFonts w:ascii="等线" w:eastAsia="等线" w:hAnsi="等线"/>
                <w:b/>
                <w:color w:val="000000"/>
                <w:sz w:val="24"/>
              </w:rPr>
            </w:pPr>
            <w:r>
              <w:rPr>
                <w:rFonts w:ascii="等线" w:eastAsia="等线" w:hAnsi="等线" w:hint="eastAsia"/>
                <w:b/>
                <w:color w:val="000000"/>
                <w:sz w:val="24"/>
              </w:rPr>
              <w:t>投标单位的荣誉</w:t>
            </w:r>
          </w:p>
        </w:tc>
        <w:tc>
          <w:tcPr>
            <w:tcW w:w="850" w:type="dxa"/>
            <w:shd w:val="clear" w:color="auto" w:fill="auto"/>
            <w:vAlign w:val="center"/>
          </w:tcPr>
          <w:p w:rsidR="00A712B2" w:rsidRDefault="00A712B2" w:rsidP="0009069A">
            <w:pPr>
              <w:widowControl/>
              <w:rPr>
                <w:rFonts w:ascii="等线" w:eastAsia="等线" w:hAnsi="等线"/>
                <w:b/>
                <w:color w:val="000000"/>
                <w:sz w:val="24"/>
              </w:rPr>
            </w:pPr>
            <w:r>
              <w:rPr>
                <w:rFonts w:ascii="等线" w:eastAsia="等线" w:hAnsi="等线" w:hint="eastAsia"/>
                <w:b/>
                <w:color w:val="000000"/>
                <w:sz w:val="24"/>
              </w:rPr>
              <w:t>1分</w:t>
            </w:r>
          </w:p>
        </w:tc>
        <w:tc>
          <w:tcPr>
            <w:tcW w:w="5597" w:type="dxa"/>
            <w:shd w:val="clear" w:color="auto" w:fill="auto"/>
            <w:vAlign w:val="center"/>
          </w:tcPr>
          <w:p w:rsidR="00A712B2" w:rsidRDefault="00A712B2" w:rsidP="0009069A">
            <w:pPr>
              <w:widowControl/>
              <w:rPr>
                <w:rFonts w:ascii="等线" w:eastAsia="等线" w:hAnsi="等线"/>
                <w:b/>
                <w:color w:val="000000"/>
                <w:sz w:val="24"/>
              </w:rPr>
            </w:pPr>
            <w:r>
              <w:rPr>
                <w:rFonts w:ascii="等线" w:eastAsia="等线" w:hAnsi="等线" w:hint="eastAsia"/>
                <w:b/>
                <w:color w:val="000000"/>
                <w:sz w:val="24"/>
              </w:rPr>
              <w:t>投标单位古建筑工程获得过省级及以上建筑业协会颁发的荣誉证书（比如钱江杯、鲁班奖）的得1分，其他不得分。</w:t>
            </w:r>
          </w:p>
        </w:tc>
      </w:tr>
      <w:tr w:rsidR="00A712B2" w:rsidTr="0009069A">
        <w:trPr>
          <w:trHeight w:val="561"/>
        </w:trPr>
        <w:tc>
          <w:tcPr>
            <w:tcW w:w="3369" w:type="dxa"/>
            <w:shd w:val="clear" w:color="auto" w:fill="auto"/>
            <w:vAlign w:val="center"/>
          </w:tcPr>
          <w:p w:rsidR="00A712B2" w:rsidRDefault="00A712B2" w:rsidP="0009069A">
            <w:pPr>
              <w:widowControl/>
              <w:ind w:firstLineChars="200" w:firstLine="480"/>
              <w:rPr>
                <w:rFonts w:ascii="等线" w:eastAsia="等线" w:hAnsi="等线"/>
                <w:b/>
                <w:color w:val="000000"/>
                <w:sz w:val="24"/>
              </w:rPr>
            </w:pPr>
            <w:r>
              <w:rPr>
                <w:rFonts w:ascii="等线" w:eastAsia="等线" w:hAnsi="等线" w:hint="eastAsia"/>
                <w:b/>
                <w:color w:val="000000"/>
                <w:sz w:val="24"/>
              </w:rPr>
              <w:t>投标单位的业绩</w:t>
            </w:r>
          </w:p>
        </w:tc>
        <w:tc>
          <w:tcPr>
            <w:tcW w:w="850" w:type="dxa"/>
            <w:shd w:val="clear" w:color="auto" w:fill="auto"/>
            <w:vAlign w:val="center"/>
          </w:tcPr>
          <w:p w:rsidR="00A712B2" w:rsidRDefault="00A712B2" w:rsidP="0009069A">
            <w:pPr>
              <w:widowControl/>
              <w:rPr>
                <w:rFonts w:ascii="等线" w:eastAsia="等线" w:hAnsi="等线"/>
                <w:b/>
                <w:color w:val="000000"/>
                <w:sz w:val="24"/>
              </w:rPr>
            </w:pPr>
            <w:r>
              <w:rPr>
                <w:rFonts w:ascii="等线" w:eastAsia="等线" w:hAnsi="等线" w:hint="eastAsia"/>
                <w:b/>
                <w:color w:val="000000"/>
                <w:sz w:val="24"/>
              </w:rPr>
              <w:t>6分</w:t>
            </w:r>
          </w:p>
        </w:tc>
        <w:tc>
          <w:tcPr>
            <w:tcW w:w="5597" w:type="dxa"/>
            <w:shd w:val="clear" w:color="auto" w:fill="auto"/>
            <w:vAlign w:val="center"/>
          </w:tcPr>
          <w:p w:rsidR="00A712B2" w:rsidRDefault="00A712B2" w:rsidP="0009069A">
            <w:pPr>
              <w:widowControl/>
              <w:rPr>
                <w:rFonts w:ascii="等线" w:eastAsia="等线" w:hAnsi="等线"/>
                <w:b/>
                <w:color w:val="000000"/>
                <w:sz w:val="24"/>
              </w:rPr>
            </w:pPr>
            <w:r>
              <w:rPr>
                <w:rFonts w:ascii="等线" w:eastAsia="等线" w:hAnsi="等线" w:hint="eastAsia"/>
                <w:b/>
                <w:color w:val="000000"/>
                <w:sz w:val="24"/>
              </w:rPr>
              <w:t xml:space="preserve">投标人近 3 年来(2016 年 1 月 1 </w:t>
            </w:r>
            <w:proofErr w:type="gramStart"/>
            <w:r>
              <w:rPr>
                <w:rFonts w:ascii="等线" w:eastAsia="等线" w:hAnsi="等线" w:hint="eastAsia"/>
                <w:b/>
                <w:color w:val="000000"/>
                <w:sz w:val="24"/>
              </w:rPr>
              <w:t>日至今</w:t>
            </w:r>
            <w:proofErr w:type="gramEnd"/>
            <w:r>
              <w:rPr>
                <w:rFonts w:ascii="等线" w:eastAsia="等线" w:hAnsi="等线" w:hint="eastAsia"/>
                <w:b/>
                <w:color w:val="000000"/>
                <w:sz w:val="24"/>
              </w:rPr>
              <w:t>, 以竣工验收时间为为准)有同类工程(200 万以上古建筑工程)施工业绩的每个得 2 分（提供施工合同、中标通知书、竣工验收证明资料，三者缺一不可，复印件加盖公章，原件带入开标现场备查，供评委在评审需要时随时查验，未按要求提供的不得分），本项最高不超过 6 分，同一项目</w:t>
            </w:r>
            <w:proofErr w:type="gramStart"/>
            <w:r>
              <w:rPr>
                <w:rFonts w:ascii="等线" w:eastAsia="等线" w:hAnsi="等线" w:hint="eastAsia"/>
                <w:b/>
                <w:color w:val="000000"/>
                <w:sz w:val="24"/>
              </w:rPr>
              <w:t>不</w:t>
            </w:r>
            <w:proofErr w:type="gramEnd"/>
            <w:r>
              <w:rPr>
                <w:rFonts w:ascii="等线" w:eastAsia="等线" w:hAnsi="等线" w:hint="eastAsia"/>
                <w:b/>
                <w:color w:val="000000"/>
                <w:sz w:val="24"/>
              </w:rPr>
              <w:t>累计评分。</w:t>
            </w:r>
          </w:p>
        </w:tc>
      </w:tr>
    </w:tbl>
    <w:p w:rsidR="00A712B2" w:rsidRPr="00A712B2" w:rsidRDefault="00A712B2" w:rsidP="00A712B2">
      <w:pPr>
        <w:pStyle w:val="a0"/>
        <w:rPr>
          <w:lang w:val="en-US" w:bidi="ar-SA"/>
        </w:rPr>
      </w:pPr>
    </w:p>
    <w:p w:rsidR="00032D5F" w:rsidRDefault="00A712B2">
      <w:pPr>
        <w:widowControl/>
        <w:ind w:firstLineChars="200" w:firstLine="482"/>
        <w:rPr>
          <w:rFonts w:asciiTheme="minorEastAsia" w:eastAsiaTheme="minorEastAsia" w:hAnsiTheme="minorEastAsia" w:cs="Times New Roman"/>
          <w:color w:val="000000" w:themeColor="text1"/>
          <w:sz w:val="24"/>
          <w:szCs w:val="24"/>
        </w:rPr>
      </w:pPr>
      <w:bookmarkStart w:id="598" w:name="_Toc23645"/>
      <w:bookmarkStart w:id="599" w:name="_Toc15845"/>
      <w:bookmarkStart w:id="600" w:name="_Toc2299"/>
      <w:bookmarkStart w:id="601" w:name="_Toc68615902"/>
      <w:r>
        <w:rPr>
          <w:rFonts w:asciiTheme="minorEastAsia" w:eastAsiaTheme="minorEastAsia" w:hAnsiTheme="minorEastAsia" w:cs="Times New Roman" w:hint="eastAsia"/>
          <w:b/>
          <w:color w:val="000000" w:themeColor="text1"/>
          <w:kern w:val="2"/>
          <w:sz w:val="24"/>
          <w:szCs w:val="24"/>
          <w:lang w:val="en-US" w:bidi="ar-SA"/>
        </w:rPr>
        <w:t>三</w:t>
      </w:r>
      <w:r w:rsidR="00D66C9A">
        <w:rPr>
          <w:rFonts w:asciiTheme="minorEastAsia" w:eastAsiaTheme="minorEastAsia" w:hAnsiTheme="minorEastAsia" w:cs="Times New Roman" w:hint="eastAsia"/>
          <w:b/>
          <w:color w:val="000000" w:themeColor="text1"/>
          <w:kern w:val="2"/>
          <w:sz w:val="24"/>
          <w:szCs w:val="24"/>
          <w:lang w:val="en-US" w:bidi="ar-SA"/>
        </w:rPr>
        <w:t>、</w:t>
      </w:r>
      <w:bookmarkEnd w:id="598"/>
      <w:bookmarkEnd w:id="599"/>
      <w:bookmarkEnd w:id="600"/>
      <w:bookmarkEnd w:id="601"/>
      <w:r w:rsidR="00D66C9A">
        <w:rPr>
          <w:rFonts w:asciiTheme="minorEastAsia" w:eastAsiaTheme="minorEastAsia" w:hAnsiTheme="minorEastAsia" w:cs="Times New Roman" w:hint="eastAsia"/>
          <w:b/>
          <w:color w:val="000000" w:themeColor="text1"/>
          <w:kern w:val="2"/>
          <w:sz w:val="24"/>
          <w:szCs w:val="24"/>
          <w:lang w:val="en-US" w:bidi="ar-SA"/>
        </w:rPr>
        <w:t>第</w:t>
      </w:r>
      <w:r>
        <w:rPr>
          <w:rFonts w:asciiTheme="minorEastAsia" w:eastAsiaTheme="minorEastAsia" w:hAnsiTheme="minorEastAsia" w:cs="Times New Roman" w:hint="eastAsia"/>
          <w:b/>
          <w:color w:val="000000" w:themeColor="text1"/>
          <w:kern w:val="2"/>
          <w:sz w:val="24"/>
          <w:szCs w:val="24"/>
          <w:lang w:val="en-US" w:bidi="ar-SA"/>
        </w:rPr>
        <w:t>三</w:t>
      </w:r>
      <w:r w:rsidR="00D66C9A">
        <w:rPr>
          <w:rFonts w:asciiTheme="minorEastAsia" w:eastAsiaTheme="minorEastAsia" w:hAnsiTheme="minorEastAsia" w:cs="Times New Roman" w:hint="eastAsia"/>
          <w:b/>
          <w:color w:val="000000" w:themeColor="text1"/>
          <w:kern w:val="2"/>
          <w:sz w:val="24"/>
          <w:szCs w:val="24"/>
          <w:lang w:val="en-US" w:bidi="ar-SA"/>
        </w:rPr>
        <w:t>阶段为技术</w:t>
      </w:r>
      <w:r w:rsidR="002B762D">
        <w:rPr>
          <w:rFonts w:asciiTheme="minorEastAsia" w:eastAsiaTheme="minorEastAsia" w:hAnsiTheme="minorEastAsia" w:cs="Times New Roman" w:hint="eastAsia"/>
          <w:b/>
          <w:color w:val="000000" w:themeColor="text1"/>
          <w:kern w:val="2"/>
          <w:sz w:val="24"/>
          <w:szCs w:val="24"/>
          <w:lang w:val="en-US" w:bidi="ar-SA"/>
        </w:rPr>
        <w:t>标</w:t>
      </w:r>
      <w:r w:rsidR="00D66C9A">
        <w:rPr>
          <w:rFonts w:asciiTheme="minorEastAsia" w:eastAsiaTheme="minorEastAsia" w:hAnsiTheme="minorEastAsia" w:cs="Times New Roman" w:hint="eastAsia"/>
          <w:b/>
          <w:color w:val="000000" w:themeColor="text1"/>
          <w:kern w:val="2"/>
          <w:sz w:val="24"/>
          <w:szCs w:val="24"/>
          <w:lang w:val="en-US" w:bidi="ar-SA"/>
        </w:rPr>
        <w:t>评审（</w:t>
      </w:r>
      <w:r>
        <w:rPr>
          <w:rFonts w:asciiTheme="minorEastAsia" w:eastAsiaTheme="minorEastAsia" w:hAnsiTheme="minorEastAsia" w:cs="Times New Roman" w:hint="eastAsia"/>
          <w:b/>
          <w:color w:val="000000" w:themeColor="text1"/>
          <w:kern w:val="2"/>
          <w:sz w:val="24"/>
          <w:szCs w:val="24"/>
          <w:lang w:val="en-US" w:bidi="ar-SA"/>
        </w:rPr>
        <w:t>12</w:t>
      </w:r>
      <w:r w:rsidR="00D66C9A">
        <w:rPr>
          <w:rFonts w:asciiTheme="minorEastAsia" w:eastAsiaTheme="minorEastAsia" w:hAnsiTheme="minorEastAsia" w:cs="Times New Roman" w:hint="eastAsia"/>
          <w:b/>
          <w:color w:val="000000" w:themeColor="text1"/>
          <w:kern w:val="2"/>
          <w:sz w:val="24"/>
          <w:szCs w:val="24"/>
          <w:lang w:val="en-US" w:bidi="ar-SA"/>
        </w:rPr>
        <w:t xml:space="preserve">分） </w:t>
      </w:r>
      <w:r w:rsidR="00D66C9A">
        <w:rPr>
          <w:rFonts w:asciiTheme="minorEastAsia" w:eastAsiaTheme="minorEastAsia" w:hAnsiTheme="minorEastAsia" w:cs="Times New Roman" w:hint="eastAsia"/>
          <w:color w:val="000000" w:themeColor="text1"/>
          <w:sz w:val="24"/>
          <w:szCs w:val="24"/>
        </w:rPr>
        <w:t xml:space="preserve"> </w:t>
      </w:r>
    </w:p>
    <w:p w:rsidR="00032D5F" w:rsidRDefault="00D66C9A">
      <w:pPr>
        <w:widowControl/>
        <w:ind w:firstLineChars="200" w:firstLine="480"/>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color w:val="000000" w:themeColor="text1"/>
          <w:sz w:val="24"/>
          <w:szCs w:val="24"/>
        </w:rPr>
        <w:t>评标委员会成员</w:t>
      </w:r>
      <w:r>
        <w:rPr>
          <w:rFonts w:asciiTheme="minorEastAsia" w:eastAsiaTheme="minorEastAsia" w:hAnsiTheme="minorEastAsia" w:cs="Times New Roman" w:hint="eastAsia"/>
          <w:color w:val="000000" w:themeColor="text1"/>
          <w:sz w:val="24"/>
          <w:szCs w:val="24"/>
        </w:rPr>
        <w:t>根据投标人提交的</w:t>
      </w:r>
      <w:r w:rsidR="00664E39">
        <w:rPr>
          <w:rFonts w:asciiTheme="minorEastAsia" w:eastAsiaTheme="minorEastAsia" w:hAnsiTheme="minorEastAsia" w:cs="Times New Roman" w:hint="eastAsia"/>
          <w:color w:val="000000" w:themeColor="text1"/>
          <w:sz w:val="24"/>
          <w:szCs w:val="24"/>
        </w:rPr>
        <w:t>技术标</w:t>
      </w:r>
      <w:r>
        <w:rPr>
          <w:rFonts w:asciiTheme="minorEastAsia" w:eastAsiaTheme="minorEastAsia" w:hAnsiTheme="minorEastAsia" w:cs="Times New Roman" w:hint="eastAsia"/>
          <w:color w:val="000000" w:themeColor="text1"/>
          <w:sz w:val="24"/>
          <w:szCs w:val="24"/>
        </w:rPr>
        <w:t>，</w:t>
      </w:r>
      <w:r>
        <w:rPr>
          <w:rFonts w:asciiTheme="minorEastAsia" w:eastAsiaTheme="minorEastAsia" w:hAnsiTheme="minorEastAsia" w:cs="Times New Roman"/>
          <w:color w:val="000000" w:themeColor="text1"/>
          <w:sz w:val="24"/>
          <w:szCs w:val="24"/>
        </w:rPr>
        <w:t>按技术</w:t>
      </w:r>
      <w:r w:rsidR="006878E1">
        <w:rPr>
          <w:rFonts w:asciiTheme="minorEastAsia" w:eastAsiaTheme="minorEastAsia" w:hAnsiTheme="minorEastAsia" w:cs="Times New Roman" w:hint="eastAsia"/>
          <w:color w:val="000000" w:themeColor="text1"/>
          <w:sz w:val="24"/>
          <w:szCs w:val="24"/>
        </w:rPr>
        <w:t>标</w:t>
      </w:r>
      <w:r>
        <w:rPr>
          <w:rFonts w:asciiTheme="minorEastAsia" w:eastAsiaTheme="minorEastAsia" w:hAnsiTheme="minorEastAsia" w:cs="Times New Roman"/>
          <w:color w:val="000000" w:themeColor="text1"/>
          <w:sz w:val="24"/>
          <w:szCs w:val="24"/>
        </w:rPr>
        <w:t>评分标准，在确定的分值范围内各自打分（小数点后保留1位），评标委员会成员对应的打分平均值作为投标人</w:t>
      </w:r>
      <w:r w:rsidR="00664E39">
        <w:rPr>
          <w:rFonts w:asciiTheme="minorEastAsia" w:eastAsiaTheme="minorEastAsia" w:hAnsiTheme="minorEastAsia" w:cs="Times New Roman" w:hint="eastAsia"/>
          <w:color w:val="000000" w:themeColor="text1"/>
          <w:sz w:val="24"/>
          <w:szCs w:val="24"/>
        </w:rPr>
        <w:t>技术标</w:t>
      </w:r>
      <w:r>
        <w:rPr>
          <w:rFonts w:asciiTheme="minorEastAsia" w:eastAsiaTheme="minorEastAsia" w:hAnsiTheme="minorEastAsia" w:cs="Times New Roman"/>
          <w:color w:val="000000" w:themeColor="text1"/>
          <w:sz w:val="24"/>
          <w:szCs w:val="24"/>
        </w:rPr>
        <w:t>的得分（小数点后保留2位，第3位四舍五入）；</w:t>
      </w:r>
    </w:p>
    <w:tbl>
      <w:tblPr>
        <w:tblpPr w:leftFromText="180" w:rightFromText="180" w:vertAnchor="text" w:horzAnchor="page" w:tblpX="1247" w:tblpY="63"/>
        <w:tblOverlap w:val="neve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706"/>
        <w:gridCol w:w="850"/>
        <w:gridCol w:w="5597"/>
      </w:tblGrid>
      <w:tr w:rsidR="00032D5F">
        <w:trPr>
          <w:trHeight w:val="561"/>
        </w:trPr>
        <w:tc>
          <w:tcPr>
            <w:tcW w:w="663" w:type="dxa"/>
            <w:vMerge w:val="restart"/>
            <w:shd w:val="clear" w:color="auto" w:fill="auto"/>
            <w:vAlign w:val="center"/>
          </w:tcPr>
          <w:p w:rsidR="00032D5F" w:rsidRDefault="00D66C9A">
            <w:pPr>
              <w:widowControl/>
              <w:rPr>
                <w:rFonts w:ascii="等线" w:eastAsia="等线" w:hAnsi="等线"/>
                <w:b/>
                <w:color w:val="000000"/>
                <w:sz w:val="24"/>
              </w:rPr>
            </w:pPr>
            <w:r>
              <w:rPr>
                <w:rFonts w:ascii="等线" w:eastAsia="等线" w:hAnsi="等线" w:hint="eastAsia"/>
                <w:b/>
                <w:color w:val="000000"/>
                <w:sz w:val="24"/>
              </w:rPr>
              <w:t>施</w:t>
            </w:r>
          </w:p>
          <w:p w:rsidR="00032D5F" w:rsidRDefault="00D66C9A">
            <w:pPr>
              <w:widowControl/>
              <w:rPr>
                <w:rFonts w:ascii="等线" w:eastAsia="等线" w:hAnsi="等线"/>
                <w:b/>
                <w:color w:val="000000"/>
                <w:sz w:val="24"/>
              </w:rPr>
            </w:pPr>
            <w:r>
              <w:rPr>
                <w:rFonts w:ascii="等线" w:eastAsia="等线" w:hAnsi="等线" w:hint="eastAsia"/>
                <w:b/>
                <w:color w:val="000000"/>
                <w:sz w:val="24"/>
              </w:rPr>
              <w:t>工</w:t>
            </w:r>
          </w:p>
          <w:p w:rsidR="00032D5F" w:rsidRDefault="00D66C9A">
            <w:pPr>
              <w:widowControl/>
              <w:rPr>
                <w:rFonts w:ascii="等线" w:eastAsia="等线" w:hAnsi="等线"/>
                <w:b/>
                <w:color w:val="000000"/>
                <w:sz w:val="24"/>
              </w:rPr>
            </w:pPr>
            <w:r>
              <w:rPr>
                <w:rFonts w:ascii="等线" w:eastAsia="等线" w:hAnsi="等线" w:hint="eastAsia"/>
                <w:b/>
                <w:color w:val="000000"/>
                <w:sz w:val="24"/>
              </w:rPr>
              <w:t>组</w:t>
            </w:r>
          </w:p>
          <w:p w:rsidR="00032D5F" w:rsidRDefault="00D66C9A">
            <w:pPr>
              <w:widowControl/>
              <w:rPr>
                <w:rFonts w:ascii="等线" w:eastAsia="等线" w:hAnsi="等线"/>
                <w:b/>
                <w:color w:val="000000"/>
                <w:sz w:val="24"/>
              </w:rPr>
            </w:pPr>
            <w:r>
              <w:rPr>
                <w:rFonts w:ascii="等线" w:eastAsia="等线" w:hAnsi="等线" w:hint="eastAsia"/>
                <w:b/>
                <w:color w:val="000000"/>
                <w:sz w:val="24"/>
              </w:rPr>
              <w:t>织</w:t>
            </w:r>
          </w:p>
        </w:tc>
        <w:tc>
          <w:tcPr>
            <w:tcW w:w="2706" w:type="dxa"/>
            <w:shd w:val="clear" w:color="auto" w:fill="auto"/>
            <w:vAlign w:val="center"/>
          </w:tcPr>
          <w:p w:rsidR="00032D5F" w:rsidRDefault="00D66C9A">
            <w:pPr>
              <w:widowControl/>
              <w:ind w:firstLineChars="200" w:firstLine="480"/>
              <w:rPr>
                <w:rFonts w:ascii="等线" w:eastAsia="等线" w:hAnsi="等线"/>
                <w:b/>
                <w:color w:val="000000"/>
                <w:sz w:val="24"/>
              </w:rPr>
            </w:pPr>
            <w:r>
              <w:rPr>
                <w:rFonts w:ascii="等线" w:eastAsia="等线" w:hAnsi="等线" w:hint="eastAsia"/>
                <w:b/>
                <w:color w:val="000000"/>
                <w:sz w:val="24"/>
              </w:rPr>
              <w:t>施工方案</w:t>
            </w:r>
          </w:p>
        </w:tc>
        <w:tc>
          <w:tcPr>
            <w:tcW w:w="850" w:type="dxa"/>
            <w:shd w:val="clear" w:color="auto" w:fill="auto"/>
            <w:vAlign w:val="center"/>
          </w:tcPr>
          <w:p w:rsidR="00032D5F" w:rsidRDefault="00D66C9A">
            <w:pPr>
              <w:widowControl/>
              <w:rPr>
                <w:rFonts w:ascii="等线" w:eastAsia="等线" w:hAnsi="等线"/>
                <w:b/>
                <w:color w:val="000000"/>
                <w:sz w:val="24"/>
              </w:rPr>
            </w:pPr>
            <w:r>
              <w:rPr>
                <w:rFonts w:ascii="等线" w:eastAsia="等线" w:hAnsi="等线"/>
                <w:b/>
                <w:color w:val="000000"/>
                <w:sz w:val="24"/>
              </w:rPr>
              <w:t>4</w:t>
            </w:r>
            <w:r>
              <w:rPr>
                <w:rFonts w:ascii="等线" w:eastAsia="等线" w:hAnsi="等线" w:hint="eastAsia"/>
                <w:b/>
                <w:color w:val="000000"/>
                <w:sz w:val="24"/>
              </w:rPr>
              <w:t>分</w:t>
            </w:r>
          </w:p>
        </w:tc>
        <w:tc>
          <w:tcPr>
            <w:tcW w:w="5597" w:type="dxa"/>
            <w:shd w:val="clear" w:color="auto" w:fill="auto"/>
            <w:vAlign w:val="center"/>
          </w:tcPr>
          <w:p w:rsidR="00032D5F" w:rsidRDefault="00D66C9A">
            <w:pPr>
              <w:widowControl/>
              <w:rPr>
                <w:rFonts w:ascii="等线" w:eastAsia="等线" w:hAnsi="等线"/>
                <w:b/>
                <w:color w:val="000000"/>
                <w:sz w:val="24"/>
              </w:rPr>
            </w:pPr>
            <w:r>
              <w:rPr>
                <w:rFonts w:ascii="等线" w:eastAsia="等线" w:hAnsi="等线" w:hint="eastAsia"/>
                <w:b/>
                <w:color w:val="000000"/>
                <w:sz w:val="24"/>
              </w:rPr>
              <w:t>根据优良</w:t>
            </w:r>
            <w:proofErr w:type="gramStart"/>
            <w:r>
              <w:rPr>
                <w:rFonts w:ascii="等线" w:eastAsia="等线" w:hAnsi="等线" w:hint="eastAsia"/>
                <w:b/>
                <w:color w:val="000000"/>
                <w:sz w:val="24"/>
              </w:rPr>
              <w:t>差等级</w:t>
            </w:r>
            <w:proofErr w:type="gramEnd"/>
            <w:r>
              <w:rPr>
                <w:rFonts w:ascii="等线" w:eastAsia="等线" w:hAnsi="等线" w:hint="eastAsia"/>
                <w:b/>
                <w:color w:val="000000"/>
                <w:sz w:val="24"/>
              </w:rPr>
              <w:t>分别给予</w:t>
            </w:r>
            <w:r>
              <w:rPr>
                <w:rFonts w:ascii="等线" w:eastAsia="等线" w:hAnsi="等线"/>
                <w:b/>
                <w:color w:val="000000"/>
                <w:sz w:val="24"/>
              </w:rPr>
              <w:t>2.8</w:t>
            </w:r>
            <w:r>
              <w:rPr>
                <w:rFonts w:ascii="等线" w:eastAsia="等线" w:hAnsi="等线" w:hint="eastAsia"/>
                <w:b/>
                <w:color w:val="000000"/>
                <w:sz w:val="24"/>
              </w:rPr>
              <w:t>-</w:t>
            </w:r>
            <w:r>
              <w:rPr>
                <w:rFonts w:ascii="等线" w:eastAsia="等线" w:hAnsi="等线"/>
                <w:b/>
                <w:color w:val="000000"/>
                <w:sz w:val="24"/>
              </w:rPr>
              <w:t>4</w:t>
            </w:r>
            <w:r>
              <w:rPr>
                <w:rFonts w:ascii="等线" w:eastAsia="等线" w:hAnsi="等线" w:hint="eastAsia"/>
                <w:b/>
                <w:color w:val="000000"/>
                <w:sz w:val="24"/>
              </w:rPr>
              <w:t>.0分、</w:t>
            </w:r>
            <w:r>
              <w:rPr>
                <w:rFonts w:ascii="等线" w:eastAsia="等线" w:hAnsi="等线"/>
                <w:b/>
                <w:color w:val="000000"/>
                <w:sz w:val="24"/>
              </w:rPr>
              <w:t>1.5</w:t>
            </w:r>
            <w:r>
              <w:rPr>
                <w:rFonts w:ascii="等线" w:eastAsia="等线" w:hAnsi="等线" w:hint="eastAsia"/>
                <w:b/>
                <w:color w:val="000000"/>
                <w:sz w:val="24"/>
              </w:rPr>
              <w:t>分-</w:t>
            </w:r>
            <w:r>
              <w:rPr>
                <w:rFonts w:ascii="等线" w:eastAsia="等线" w:hAnsi="等线"/>
                <w:b/>
                <w:color w:val="000000"/>
                <w:sz w:val="24"/>
              </w:rPr>
              <w:t>2.7</w:t>
            </w:r>
            <w:r>
              <w:rPr>
                <w:rFonts w:ascii="等线" w:eastAsia="等线" w:hAnsi="等线" w:hint="eastAsia"/>
                <w:b/>
                <w:color w:val="000000"/>
                <w:sz w:val="24"/>
              </w:rPr>
              <w:t>分、0-</w:t>
            </w:r>
            <w:r>
              <w:rPr>
                <w:rFonts w:ascii="等线" w:eastAsia="等线" w:hAnsi="等线"/>
                <w:b/>
                <w:color w:val="000000"/>
                <w:sz w:val="24"/>
              </w:rPr>
              <w:t>1.4</w:t>
            </w:r>
            <w:r>
              <w:rPr>
                <w:rFonts w:ascii="等线" w:eastAsia="等线" w:hAnsi="等线" w:hint="eastAsia"/>
                <w:b/>
                <w:color w:val="000000"/>
                <w:sz w:val="24"/>
              </w:rPr>
              <w:t>分。</w:t>
            </w:r>
          </w:p>
        </w:tc>
      </w:tr>
      <w:tr w:rsidR="00032D5F">
        <w:trPr>
          <w:trHeight w:val="514"/>
        </w:trPr>
        <w:tc>
          <w:tcPr>
            <w:tcW w:w="663" w:type="dxa"/>
            <w:vMerge/>
            <w:shd w:val="clear" w:color="auto" w:fill="auto"/>
            <w:vAlign w:val="center"/>
          </w:tcPr>
          <w:p w:rsidR="00032D5F" w:rsidRDefault="00032D5F">
            <w:pPr>
              <w:widowControl/>
              <w:ind w:firstLineChars="200" w:firstLine="480"/>
              <w:rPr>
                <w:rFonts w:ascii="等线" w:eastAsia="等线" w:hAnsi="等线"/>
                <w:b/>
                <w:color w:val="000000"/>
                <w:sz w:val="24"/>
              </w:rPr>
            </w:pPr>
          </w:p>
        </w:tc>
        <w:tc>
          <w:tcPr>
            <w:tcW w:w="2706" w:type="dxa"/>
            <w:shd w:val="clear" w:color="auto" w:fill="auto"/>
            <w:vAlign w:val="center"/>
          </w:tcPr>
          <w:p w:rsidR="00032D5F" w:rsidRDefault="00D66C9A">
            <w:pPr>
              <w:widowControl/>
              <w:rPr>
                <w:rFonts w:ascii="等线" w:eastAsia="等线" w:hAnsi="等线"/>
                <w:b/>
                <w:color w:val="000000"/>
                <w:sz w:val="24"/>
              </w:rPr>
            </w:pPr>
            <w:r>
              <w:rPr>
                <w:rFonts w:ascii="等线" w:eastAsia="等线" w:hAnsi="等线" w:hint="eastAsia"/>
                <w:b/>
                <w:color w:val="000000"/>
                <w:sz w:val="24"/>
              </w:rPr>
              <w:t>劳动力配置、主要施工机具配置进场计划</w:t>
            </w:r>
          </w:p>
        </w:tc>
        <w:tc>
          <w:tcPr>
            <w:tcW w:w="850" w:type="dxa"/>
            <w:shd w:val="clear" w:color="auto" w:fill="auto"/>
            <w:vAlign w:val="center"/>
          </w:tcPr>
          <w:p w:rsidR="00032D5F" w:rsidRDefault="00D66C9A">
            <w:pPr>
              <w:widowControl/>
              <w:rPr>
                <w:rFonts w:ascii="等线" w:eastAsia="等线" w:hAnsi="等线"/>
                <w:b/>
                <w:color w:val="000000"/>
                <w:sz w:val="24"/>
              </w:rPr>
            </w:pPr>
            <w:r>
              <w:rPr>
                <w:rFonts w:ascii="等线" w:eastAsia="等线" w:hAnsi="等线" w:hint="eastAsia"/>
                <w:b/>
                <w:color w:val="000000"/>
                <w:sz w:val="24"/>
              </w:rPr>
              <w:t>2分</w:t>
            </w:r>
          </w:p>
        </w:tc>
        <w:tc>
          <w:tcPr>
            <w:tcW w:w="5597" w:type="dxa"/>
            <w:shd w:val="clear" w:color="auto" w:fill="auto"/>
            <w:vAlign w:val="center"/>
          </w:tcPr>
          <w:p w:rsidR="00032D5F" w:rsidRDefault="00D66C9A">
            <w:pPr>
              <w:widowControl/>
              <w:rPr>
                <w:rFonts w:ascii="等线" w:eastAsia="等线" w:hAnsi="等线"/>
                <w:b/>
                <w:color w:val="000000"/>
                <w:sz w:val="24"/>
              </w:rPr>
            </w:pPr>
            <w:r>
              <w:rPr>
                <w:rFonts w:ascii="等线" w:eastAsia="等线" w:hAnsi="等线" w:hint="eastAsia"/>
                <w:b/>
                <w:color w:val="000000"/>
                <w:sz w:val="24"/>
              </w:rPr>
              <w:t>根据优良</w:t>
            </w:r>
            <w:proofErr w:type="gramStart"/>
            <w:r>
              <w:rPr>
                <w:rFonts w:ascii="等线" w:eastAsia="等线" w:hAnsi="等线" w:hint="eastAsia"/>
                <w:b/>
                <w:color w:val="000000"/>
                <w:sz w:val="24"/>
              </w:rPr>
              <w:t>差等级</w:t>
            </w:r>
            <w:proofErr w:type="gramEnd"/>
            <w:r>
              <w:rPr>
                <w:rFonts w:ascii="等线" w:eastAsia="等线" w:hAnsi="等线" w:hint="eastAsia"/>
                <w:b/>
                <w:color w:val="000000"/>
                <w:sz w:val="24"/>
              </w:rPr>
              <w:t>分别给予1.3-2.0分、0.6分-1.2分、0-0.5分。</w:t>
            </w:r>
          </w:p>
        </w:tc>
      </w:tr>
      <w:tr w:rsidR="00032D5F">
        <w:trPr>
          <w:trHeight w:val="592"/>
        </w:trPr>
        <w:tc>
          <w:tcPr>
            <w:tcW w:w="663" w:type="dxa"/>
            <w:vMerge/>
            <w:shd w:val="clear" w:color="auto" w:fill="auto"/>
            <w:vAlign w:val="center"/>
          </w:tcPr>
          <w:p w:rsidR="00032D5F" w:rsidRDefault="00032D5F">
            <w:pPr>
              <w:widowControl/>
              <w:ind w:firstLineChars="200" w:firstLine="480"/>
              <w:rPr>
                <w:rFonts w:ascii="等线" w:eastAsia="等线" w:hAnsi="等线"/>
                <w:b/>
                <w:color w:val="000000"/>
                <w:sz w:val="24"/>
              </w:rPr>
            </w:pPr>
          </w:p>
        </w:tc>
        <w:tc>
          <w:tcPr>
            <w:tcW w:w="2706" w:type="dxa"/>
            <w:shd w:val="clear" w:color="auto" w:fill="auto"/>
            <w:vAlign w:val="center"/>
          </w:tcPr>
          <w:p w:rsidR="00032D5F" w:rsidRDefault="00D66C9A">
            <w:pPr>
              <w:widowControl/>
              <w:rPr>
                <w:rFonts w:ascii="等线" w:eastAsia="等线" w:hAnsi="等线"/>
                <w:b/>
                <w:color w:val="000000"/>
                <w:sz w:val="24"/>
              </w:rPr>
            </w:pPr>
            <w:r>
              <w:rPr>
                <w:rFonts w:ascii="等线" w:eastAsia="等线" w:hAnsi="等线" w:hint="eastAsia"/>
                <w:b/>
                <w:color w:val="000000"/>
                <w:sz w:val="24"/>
              </w:rPr>
              <w:t>环境保护措施、安全及文明施工保证措施</w:t>
            </w:r>
          </w:p>
        </w:tc>
        <w:tc>
          <w:tcPr>
            <w:tcW w:w="850" w:type="dxa"/>
            <w:shd w:val="clear" w:color="auto" w:fill="auto"/>
            <w:vAlign w:val="center"/>
          </w:tcPr>
          <w:p w:rsidR="00032D5F" w:rsidRDefault="00D66C9A">
            <w:pPr>
              <w:widowControl/>
              <w:rPr>
                <w:rFonts w:ascii="等线" w:eastAsia="等线" w:hAnsi="等线"/>
                <w:b/>
                <w:color w:val="000000"/>
                <w:sz w:val="24"/>
              </w:rPr>
            </w:pPr>
            <w:r>
              <w:rPr>
                <w:rFonts w:ascii="等线" w:eastAsia="等线" w:hAnsi="等线" w:hint="eastAsia"/>
                <w:b/>
                <w:color w:val="000000"/>
                <w:sz w:val="24"/>
              </w:rPr>
              <w:t>2分</w:t>
            </w:r>
          </w:p>
        </w:tc>
        <w:tc>
          <w:tcPr>
            <w:tcW w:w="5597" w:type="dxa"/>
            <w:shd w:val="clear" w:color="auto" w:fill="auto"/>
            <w:vAlign w:val="center"/>
          </w:tcPr>
          <w:p w:rsidR="00032D5F" w:rsidRDefault="00D66C9A">
            <w:pPr>
              <w:widowControl/>
              <w:rPr>
                <w:rFonts w:ascii="等线" w:eastAsia="等线" w:hAnsi="等线"/>
                <w:b/>
                <w:color w:val="000000"/>
                <w:sz w:val="24"/>
              </w:rPr>
            </w:pPr>
            <w:r>
              <w:rPr>
                <w:rFonts w:ascii="等线" w:eastAsia="等线" w:hAnsi="等线" w:hint="eastAsia"/>
                <w:b/>
                <w:color w:val="000000"/>
                <w:sz w:val="24"/>
              </w:rPr>
              <w:t>根据优良</w:t>
            </w:r>
            <w:proofErr w:type="gramStart"/>
            <w:r>
              <w:rPr>
                <w:rFonts w:ascii="等线" w:eastAsia="等线" w:hAnsi="等线" w:hint="eastAsia"/>
                <w:b/>
                <w:color w:val="000000"/>
                <w:sz w:val="24"/>
              </w:rPr>
              <w:t>差等级</w:t>
            </w:r>
            <w:proofErr w:type="gramEnd"/>
            <w:r>
              <w:rPr>
                <w:rFonts w:ascii="等线" w:eastAsia="等线" w:hAnsi="等线" w:hint="eastAsia"/>
                <w:b/>
                <w:color w:val="000000"/>
                <w:sz w:val="24"/>
              </w:rPr>
              <w:t>分别给予1.3-2.0分、0.6分-1.2分、0-0.5分。</w:t>
            </w:r>
          </w:p>
        </w:tc>
      </w:tr>
      <w:tr w:rsidR="00032D5F">
        <w:trPr>
          <w:trHeight w:val="601"/>
        </w:trPr>
        <w:tc>
          <w:tcPr>
            <w:tcW w:w="663" w:type="dxa"/>
            <w:vMerge/>
            <w:shd w:val="clear" w:color="auto" w:fill="auto"/>
            <w:vAlign w:val="center"/>
          </w:tcPr>
          <w:p w:rsidR="00032D5F" w:rsidRDefault="00032D5F">
            <w:pPr>
              <w:widowControl/>
              <w:ind w:firstLineChars="200" w:firstLine="480"/>
              <w:rPr>
                <w:rFonts w:ascii="等线" w:eastAsia="等线" w:hAnsi="等线"/>
                <w:b/>
                <w:color w:val="000000"/>
                <w:sz w:val="24"/>
              </w:rPr>
            </w:pPr>
          </w:p>
        </w:tc>
        <w:tc>
          <w:tcPr>
            <w:tcW w:w="2706" w:type="dxa"/>
            <w:shd w:val="clear" w:color="auto" w:fill="auto"/>
            <w:vAlign w:val="center"/>
          </w:tcPr>
          <w:p w:rsidR="00032D5F" w:rsidRDefault="00D66C9A">
            <w:pPr>
              <w:widowControl/>
              <w:ind w:firstLineChars="200" w:firstLine="480"/>
              <w:rPr>
                <w:rFonts w:ascii="等线" w:eastAsia="等线" w:hAnsi="等线"/>
                <w:b/>
                <w:color w:val="000000"/>
                <w:sz w:val="24"/>
              </w:rPr>
            </w:pPr>
            <w:r>
              <w:rPr>
                <w:rFonts w:ascii="等线" w:eastAsia="等线" w:hAnsi="等线" w:hint="eastAsia"/>
                <w:b/>
                <w:color w:val="000000"/>
                <w:sz w:val="24"/>
              </w:rPr>
              <w:t>施工进度计划安排</w:t>
            </w:r>
          </w:p>
        </w:tc>
        <w:tc>
          <w:tcPr>
            <w:tcW w:w="850" w:type="dxa"/>
            <w:shd w:val="clear" w:color="auto" w:fill="auto"/>
            <w:vAlign w:val="center"/>
          </w:tcPr>
          <w:p w:rsidR="00032D5F" w:rsidRDefault="00D66C9A">
            <w:pPr>
              <w:widowControl/>
              <w:rPr>
                <w:rFonts w:ascii="等线" w:eastAsia="等线" w:hAnsi="等线"/>
                <w:b/>
                <w:color w:val="000000"/>
                <w:sz w:val="24"/>
              </w:rPr>
            </w:pPr>
            <w:r>
              <w:rPr>
                <w:rFonts w:ascii="等线" w:eastAsia="等线" w:hAnsi="等线" w:hint="eastAsia"/>
                <w:b/>
                <w:color w:val="000000"/>
                <w:sz w:val="24"/>
              </w:rPr>
              <w:t>2分</w:t>
            </w:r>
          </w:p>
        </w:tc>
        <w:tc>
          <w:tcPr>
            <w:tcW w:w="5597" w:type="dxa"/>
            <w:shd w:val="clear" w:color="auto" w:fill="auto"/>
            <w:vAlign w:val="center"/>
          </w:tcPr>
          <w:p w:rsidR="00032D5F" w:rsidRDefault="00D66C9A">
            <w:pPr>
              <w:widowControl/>
              <w:rPr>
                <w:rFonts w:ascii="等线" w:eastAsia="等线" w:hAnsi="等线"/>
                <w:b/>
                <w:color w:val="000000"/>
                <w:sz w:val="24"/>
              </w:rPr>
            </w:pPr>
            <w:r>
              <w:rPr>
                <w:rFonts w:ascii="等线" w:eastAsia="等线" w:hAnsi="等线" w:hint="eastAsia"/>
                <w:b/>
                <w:color w:val="000000"/>
                <w:sz w:val="24"/>
              </w:rPr>
              <w:t>根据优良</w:t>
            </w:r>
            <w:proofErr w:type="gramStart"/>
            <w:r>
              <w:rPr>
                <w:rFonts w:ascii="等线" w:eastAsia="等线" w:hAnsi="等线" w:hint="eastAsia"/>
                <w:b/>
                <w:color w:val="000000"/>
                <w:sz w:val="24"/>
              </w:rPr>
              <w:t>差等级</w:t>
            </w:r>
            <w:proofErr w:type="gramEnd"/>
            <w:r>
              <w:rPr>
                <w:rFonts w:ascii="等线" w:eastAsia="等线" w:hAnsi="等线" w:hint="eastAsia"/>
                <w:b/>
                <w:color w:val="000000"/>
                <w:sz w:val="24"/>
              </w:rPr>
              <w:t>分别给予1.3-2.0分、0.6分-1.2分、0-0.5分。</w:t>
            </w:r>
          </w:p>
        </w:tc>
      </w:tr>
      <w:tr w:rsidR="00032D5F">
        <w:trPr>
          <w:trHeight w:val="601"/>
        </w:trPr>
        <w:tc>
          <w:tcPr>
            <w:tcW w:w="663" w:type="dxa"/>
            <w:vMerge/>
            <w:shd w:val="clear" w:color="auto" w:fill="auto"/>
            <w:vAlign w:val="center"/>
          </w:tcPr>
          <w:p w:rsidR="00032D5F" w:rsidRDefault="00032D5F">
            <w:pPr>
              <w:widowControl/>
              <w:ind w:firstLineChars="200" w:firstLine="480"/>
              <w:rPr>
                <w:rFonts w:ascii="等线" w:eastAsia="等线" w:hAnsi="等线"/>
                <w:b/>
                <w:color w:val="000000"/>
                <w:sz w:val="24"/>
              </w:rPr>
            </w:pPr>
          </w:p>
        </w:tc>
        <w:tc>
          <w:tcPr>
            <w:tcW w:w="2706" w:type="dxa"/>
            <w:shd w:val="clear" w:color="auto" w:fill="auto"/>
            <w:vAlign w:val="center"/>
          </w:tcPr>
          <w:p w:rsidR="00032D5F" w:rsidRDefault="00D66C9A">
            <w:pPr>
              <w:widowControl/>
              <w:ind w:firstLineChars="200" w:firstLine="480"/>
              <w:rPr>
                <w:rFonts w:ascii="等线" w:eastAsia="等线" w:hAnsi="等线"/>
                <w:b/>
                <w:color w:val="000000"/>
                <w:sz w:val="24"/>
              </w:rPr>
            </w:pPr>
            <w:r>
              <w:rPr>
                <w:rFonts w:ascii="等线" w:eastAsia="等线" w:hAnsi="等线" w:hint="eastAsia"/>
                <w:b/>
                <w:color w:val="000000"/>
                <w:sz w:val="24"/>
              </w:rPr>
              <w:t>施工现场平面布置</w:t>
            </w:r>
          </w:p>
        </w:tc>
        <w:tc>
          <w:tcPr>
            <w:tcW w:w="850" w:type="dxa"/>
            <w:shd w:val="clear" w:color="auto" w:fill="auto"/>
            <w:vAlign w:val="center"/>
          </w:tcPr>
          <w:p w:rsidR="00032D5F" w:rsidRDefault="00D66C9A">
            <w:pPr>
              <w:widowControl/>
              <w:rPr>
                <w:rFonts w:ascii="等线" w:eastAsia="等线" w:hAnsi="等线"/>
                <w:b/>
                <w:color w:val="000000"/>
                <w:sz w:val="24"/>
              </w:rPr>
            </w:pPr>
            <w:r>
              <w:rPr>
                <w:rFonts w:ascii="等线" w:eastAsia="等线" w:hAnsi="等线" w:hint="eastAsia"/>
                <w:b/>
                <w:color w:val="000000"/>
                <w:sz w:val="24"/>
              </w:rPr>
              <w:t>2分</w:t>
            </w:r>
          </w:p>
        </w:tc>
        <w:tc>
          <w:tcPr>
            <w:tcW w:w="5597" w:type="dxa"/>
            <w:shd w:val="clear" w:color="auto" w:fill="auto"/>
            <w:vAlign w:val="center"/>
          </w:tcPr>
          <w:p w:rsidR="00032D5F" w:rsidRDefault="00D66C9A">
            <w:pPr>
              <w:widowControl/>
              <w:rPr>
                <w:rFonts w:ascii="等线" w:eastAsia="等线" w:hAnsi="等线"/>
                <w:b/>
                <w:color w:val="000000"/>
                <w:sz w:val="24"/>
              </w:rPr>
            </w:pPr>
            <w:r>
              <w:rPr>
                <w:rFonts w:ascii="等线" w:eastAsia="等线" w:hAnsi="等线" w:hint="eastAsia"/>
                <w:b/>
                <w:color w:val="000000"/>
                <w:sz w:val="24"/>
              </w:rPr>
              <w:t>根据优良</w:t>
            </w:r>
            <w:proofErr w:type="gramStart"/>
            <w:r>
              <w:rPr>
                <w:rFonts w:ascii="等线" w:eastAsia="等线" w:hAnsi="等线" w:hint="eastAsia"/>
                <w:b/>
                <w:color w:val="000000"/>
                <w:sz w:val="24"/>
              </w:rPr>
              <w:t>差等级</w:t>
            </w:r>
            <w:proofErr w:type="gramEnd"/>
            <w:r>
              <w:rPr>
                <w:rFonts w:ascii="等线" w:eastAsia="等线" w:hAnsi="等线" w:hint="eastAsia"/>
                <w:b/>
                <w:color w:val="000000"/>
                <w:sz w:val="24"/>
              </w:rPr>
              <w:t>分别给予1.3-2.0分、0.6分-1.2分、0-0.5分。</w:t>
            </w:r>
          </w:p>
        </w:tc>
      </w:tr>
    </w:tbl>
    <w:p w:rsidR="00032D5F" w:rsidRDefault="00032D5F">
      <w:pPr>
        <w:widowControl/>
        <w:ind w:firstLineChars="200" w:firstLine="482"/>
        <w:rPr>
          <w:rFonts w:asciiTheme="minorEastAsia" w:eastAsiaTheme="minorEastAsia" w:hAnsiTheme="minorEastAsia" w:cs="Times New Roman"/>
          <w:b/>
          <w:color w:val="000000" w:themeColor="text1"/>
          <w:kern w:val="2"/>
          <w:sz w:val="24"/>
          <w:szCs w:val="24"/>
          <w:lang w:val="en-US" w:bidi="ar-SA"/>
        </w:rPr>
      </w:pPr>
    </w:p>
    <w:p w:rsidR="00032D5F" w:rsidRDefault="00A712B2">
      <w:pPr>
        <w:widowControl/>
        <w:ind w:firstLineChars="200" w:firstLine="482"/>
        <w:rPr>
          <w:rFonts w:asciiTheme="minorEastAsia" w:eastAsiaTheme="minorEastAsia" w:hAnsiTheme="minorEastAsia" w:cs="Times New Roman"/>
          <w:b/>
          <w:color w:val="000000" w:themeColor="text1"/>
          <w:kern w:val="2"/>
          <w:sz w:val="24"/>
          <w:szCs w:val="24"/>
          <w:lang w:val="en-US" w:bidi="ar-SA"/>
        </w:rPr>
      </w:pPr>
      <w:r>
        <w:rPr>
          <w:rFonts w:asciiTheme="minorEastAsia" w:eastAsiaTheme="minorEastAsia" w:hAnsiTheme="minorEastAsia" w:cs="Times New Roman" w:hint="eastAsia"/>
          <w:b/>
          <w:color w:val="000000" w:themeColor="text1"/>
          <w:kern w:val="2"/>
          <w:sz w:val="24"/>
          <w:szCs w:val="24"/>
          <w:lang w:val="en-US" w:bidi="ar-SA"/>
        </w:rPr>
        <w:lastRenderedPageBreak/>
        <w:t>四</w:t>
      </w:r>
      <w:r w:rsidR="00D66C9A">
        <w:rPr>
          <w:rFonts w:asciiTheme="minorEastAsia" w:eastAsiaTheme="minorEastAsia" w:hAnsiTheme="minorEastAsia" w:cs="Times New Roman" w:hint="eastAsia"/>
          <w:b/>
          <w:color w:val="000000" w:themeColor="text1"/>
          <w:kern w:val="2"/>
          <w:sz w:val="24"/>
          <w:szCs w:val="24"/>
          <w:lang w:val="en-US" w:bidi="ar-SA"/>
        </w:rPr>
        <w:t>、第</w:t>
      </w:r>
      <w:r>
        <w:rPr>
          <w:rFonts w:asciiTheme="minorEastAsia" w:eastAsiaTheme="minorEastAsia" w:hAnsiTheme="minorEastAsia" w:cs="Times New Roman" w:hint="eastAsia"/>
          <w:b/>
          <w:color w:val="000000" w:themeColor="text1"/>
          <w:kern w:val="2"/>
          <w:sz w:val="24"/>
          <w:szCs w:val="24"/>
          <w:lang w:val="en-US" w:bidi="ar-SA"/>
        </w:rPr>
        <w:t>四</w:t>
      </w:r>
      <w:r w:rsidR="00D66C9A">
        <w:rPr>
          <w:rFonts w:asciiTheme="minorEastAsia" w:eastAsiaTheme="minorEastAsia" w:hAnsiTheme="minorEastAsia" w:cs="Times New Roman" w:hint="eastAsia"/>
          <w:b/>
          <w:color w:val="000000" w:themeColor="text1"/>
          <w:kern w:val="2"/>
          <w:sz w:val="24"/>
          <w:szCs w:val="24"/>
          <w:lang w:val="en-US" w:bidi="ar-SA"/>
        </w:rPr>
        <w:t>阶段为商务标评审（</w:t>
      </w:r>
      <w:r w:rsidR="00D66C9A">
        <w:rPr>
          <w:rFonts w:asciiTheme="minorEastAsia" w:eastAsiaTheme="minorEastAsia" w:hAnsiTheme="minorEastAsia" w:cs="Times New Roman"/>
          <w:b/>
          <w:color w:val="000000" w:themeColor="text1"/>
          <w:kern w:val="2"/>
          <w:sz w:val="24"/>
          <w:szCs w:val="24"/>
          <w:lang w:val="en-US" w:bidi="ar-SA"/>
        </w:rPr>
        <w:t>8</w:t>
      </w:r>
      <w:r w:rsidR="00D66C9A">
        <w:rPr>
          <w:rFonts w:asciiTheme="minorEastAsia" w:eastAsiaTheme="minorEastAsia" w:hAnsiTheme="minorEastAsia" w:cs="Times New Roman" w:hint="eastAsia"/>
          <w:b/>
          <w:color w:val="000000" w:themeColor="text1"/>
          <w:kern w:val="2"/>
          <w:sz w:val="24"/>
          <w:szCs w:val="24"/>
          <w:lang w:val="en-US" w:bidi="ar-SA"/>
        </w:rPr>
        <w:t>0分）（以下除注明个 ，计算时小数点后保留2位，第3位四舍五入）。</w:t>
      </w:r>
    </w:p>
    <w:p w:rsidR="00032D5F" w:rsidRDefault="00D66C9A">
      <w:pPr>
        <w:widowControl/>
        <w:ind w:firstLineChars="200" w:firstLine="482"/>
        <w:rPr>
          <w:rFonts w:asciiTheme="minorEastAsia" w:eastAsiaTheme="minorEastAsia" w:hAnsiTheme="minorEastAsia" w:cs="Times New Roman"/>
          <w:b/>
          <w:color w:val="000000" w:themeColor="text1"/>
          <w:kern w:val="2"/>
          <w:sz w:val="24"/>
          <w:szCs w:val="24"/>
          <w:lang w:val="en-US" w:bidi="ar-SA"/>
        </w:rPr>
      </w:pPr>
      <w:r>
        <w:rPr>
          <w:rFonts w:asciiTheme="minorEastAsia" w:eastAsiaTheme="minorEastAsia" w:hAnsiTheme="minorEastAsia" w:cs="Times New Roman" w:hint="eastAsia"/>
          <w:b/>
          <w:color w:val="000000" w:themeColor="text1"/>
          <w:kern w:val="2"/>
          <w:sz w:val="24"/>
          <w:szCs w:val="24"/>
          <w:lang w:val="en-US" w:bidi="ar-SA"/>
        </w:rPr>
        <w:t>1、商务标详细评审</w:t>
      </w:r>
    </w:p>
    <w:p w:rsidR="00032D5F" w:rsidRDefault="00D66C9A">
      <w:pPr>
        <w:spacing w:line="40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（一）评标</w:t>
      </w:r>
      <w:proofErr w:type="gramStart"/>
      <w:r>
        <w:rPr>
          <w:rFonts w:asciiTheme="minorEastAsia" w:eastAsiaTheme="minorEastAsia" w:hAnsiTheme="minorEastAsia" w:hint="eastAsia"/>
          <w:color w:val="000000" w:themeColor="text1"/>
          <w:sz w:val="24"/>
          <w:szCs w:val="24"/>
        </w:rPr>
        <w:t>标</w:t>
      </w:r>
      <w:proofErr w:type="gramEnd"/>
      <w:r>
        <w:rPr>
          <w:rFonts w:asciiTheme="minorEastAsia" w:eastAsiaTheme="minorEastAsia" w:hAnsiTheme="minorEastAsia" w:hint="eastAsia"/>
          <w:color w:val="000000" w:themeColor="text1"/>
          <w:sz w:val="24"/>
          <w:szCs w:val="24"/>
        </w:rPr>
        <w:t>底价</w:t>
      </w:r>
    </w:p>
    <w:p w:rsidR="00032D5F" w:rsidRDefault="00D66C9A">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最高投标限价乘以调整系数作为评标</w:t>
      </w:r>
      <w:proofErr w:type="gramStart"/>
      <w:r>
        <w:rPr>
          <w:rFonts w:asciiTheme="minorEastAsia" w:eastAsiaTheme="minorEastAsia" w:hAnsiTheme="minorEastAsia" w:hint="eastAsia"/>
          <w:sz w:val="24"/>
          <w:szCs w:val="24"/>
        </w:rPr>
        <w:t>标</w:t>
      </w:r>
      <w:proofErr w:type="gramEnd"/>
      <w:r>
        <w:rPr>
          <w:rFonts w:asciiTheme="minorEastAsia" w:eastAsiaTheme="minorEastAsia" w:hAnsiTheme="minorEastAsia" w:hint="eastAsia"/>
          <w:sz w:val="24"/>
          <w:szCs w:val="24"/>
        </w:rPr>
        <w:t>底价，即评标</w:t>
      </w:r>
      <w:proofErr w:type="gramStart"/>
      <w:r>
        <w:rPr>
          <w:rFonts w:asciiTheme="minorEastAsia" w:eastAsiaTheme="minorEastAsia" w:hAnsiTheme="minorEastAsia" w:hint="eastAsia"/>
          <w:sz w:val="24"/>
          <w:szCs w:val="24"/>
        </w:rPr>
        <w:t>标</w:t>
      </w:r>
      <w:proofErr w:type="gramEnd"/>
      <w:r>
        <w:rPr>
          <w:rFonts w:asciiTheme="minorEastAsia" w:eastAsiaTheme="minorEastAsia" w:hAnsiTheme="minorEastAsia" w:hint="eastAsia"/>
          <w:sz w:val="24"/>
          <w:szCs w:val="24"/>
        </w:rPr>
        <w:t>底价＝最高投标限价×调整系数。（以元为单位，保留整数）</w:t>
      </w:r>
    </w:p>
    <w:p w:rsidR="00032D5F" w:rsidRDefault="00D66C9A">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调整系数＝（100–D）%，D值在0.00～0.99范围内随机抽取产生。先从0～9中抽取十分</w:t>
      </w:r>
      <w:proofErr w:type="gramStart"/>
      <w:r>
        <w:rPr>
          <w:rFonts w:asciiTheme="minorEastAsia" w:eastAsiaTheme="minorEastAsia" w:hAnsiTheme="minorEastAsia" w:hint="eastAsia"/>
          <w:sz w:val="24"/>
          <w:szCs w:val="24"/>
        </w:rPr>
        <w:t>位数字</w:t>
      </w:r>
      <w:proofErr w:type="gramEnd"/>
      <w:r>
        <w:rPr>
          <w:rFonts w:asciiTheme="minorEastAsia" w:eastAsiaTheme="minorEastAsia" w:hAnsiTheme="minorEastAsia" w:hint="eastAsia"/>
          <w:sz w:val="24"/>
          <w:szCs w:val="24"/>
        </w:rPr>
        <w:t>X，再从0～9中抽取百分位数字Y，则抽取的D值即为0.XY。</w:t>
      </w:r>
    </w:p>
    <w:p w:rsidR="00032D5F" w:rsidRDefault="00D66C9A">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（二）商务标得分</w:t>
      </w:r>
    </w:p>
    <w:p w:rsidR="00032D5F" w:rsidRDefault="00D66C9A">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投标人的投标报价等于评标</w:t>
      </w:r>
      <w:proofErr w:type="gramStart"/>
      <w:r>
        <w:rPr>
          <w:rFonts w:asciiTheme="minorEastAsia" w:eastAsiaTheme="minorEastAsia" w:hAnsiTheme="minorEastAsia" w:hint="eastAsia"/>
          <w:sz w:val="24"/>
          <w:szCs w:val="24"/>
        </w:rPr>
        <w:t>标</w:t>
      </w:r>
      <w:proofErr w:type="gramEnd"/>
      <w:r>
        <w:rPr>
          <w:rFonts w:asciiTheme="minorEastAsia" w:eastAsiaTheme="minorEastAsia" w:hAnsiTheme="minorEastAsia" w:hint="eastAsia"/>
          <w:sz w:val="24"/>
          <w:szCs w:val="24"/>
        </w:rPr>
        <w:t>底价的得</w:t>
      </w:r>
      <w:r>
        <w:rPr>
          <w:rFonts w:asciiTheme="minorEastAsia" w:eastAsiaTheme="minorEastAsia" w:hAnsiTheme="minorEastAsia"/>
          <w:sz w:val="24"/>
          <w:szCs w:val="24"/>
        </w:rPr>
        <w:t>80</w:t>
      </w:r>
      <w:r>
        <w:rPr>
          <w:rFonts w:asciiTheme="minorEastAsia" w:eastAsiaTheme="minorEastAsia" w:hAnsiTheme="minorEastAsia" w:hint="eastAsia"/>
          <w:sz w:val="24"/>
          <w:szCs w:val="24"/>
        </w:rPr>
        <w:t>分。偏离评标</w:t>
      </w:r>
      <w:proofErr w:type="gramStart"/>
      <w:r>
        <w:rPr>
          <w:rFonts w:asciiTheme="minorEastAsia" w:eastAsiaTheme="minorEastAsia" w:hAnsiTheme="minorEastAsia" w:hint="eastAsia"/>
          <w:sz w:val="24"/>
          <w:szCs w:val="24"/>
        </w:rPr>
        <w:t>标</w:t>
      </w:r>
      <w:proofErr w:type="gramEnd"/>
      <w:r>
        <w:rPr>
          <w:rFonts w:asciiTheme="minorEastAsia" w:eastAsiaTheme="minorEastAsia" w:hAnsiTheme="minorEastAsia" w:hint="eastAsia"/>
          <w:sz w:val="24"/>
          <w:szCs w:val="24"/>
        </w:rPr>
        <w:t>底价的，每高于或每低于评标</w:t>
      </w:r>
      <w:proofErr w:type="gramStart"/>
      <w:r>
        <w:rPr>
          <w:rFonts w:asciiTheme="minorEastAsia" w:eastAsiaTheme="minorEastAsia" w:hAnsiTheme="minorEastAsia" w:hint="eastAsia"/>
          <w:sz w:val="24"/>
          <w:szCs w:val="24"/>
        </w:rPr>
        <w:t>标</w:t>
      </w:r>
      <w:proofErr w:type="gramEnd"/>
      <w:r>
        <w:rPr>
          <w:rFonts w:asciiTheme="minorEastAsia" w:eastAsiaTheme="minorEastAsia" w:hAnsiTheme="minorEastAsia" w:hint="eastAsia"/>
          <w:sz w:val="24"/>
          <w:szCs w:val="24"/>
        </w:rPr>
        <w:t>底价1个百分点</w:t>
      </w:r>
      <w:proofErr w:type="gramStart"/>
      <w:r>
        <w:rPr>
          <w:rFonts w:asciiTheme="minorEastAsia" w:eastAsiaTheme="minorEastAsia" w:hAnsiTheme="minorEastAsia" w:hint="eastAsia"/>
          <w:sz w:val="24"/>
          <w:szCs w:val="24"/>
        </w:rPr>
        <w:t>的均扣</w:t>
      </w:r>
      <w:r>
        <w:rPr>
          <w:rFonts w:asciiTheme="minorEastAsia" w:eastAsiaTheme="minorEastAsia" w:hAnsiTheme="minorEastAsia"/>
          <w:sz w:val="24"/>
          <w:szCs w:val="24"/>
        </w:rPr>
        <w:t>1</w:t>
      </w:r>
      <w:r>
        <w:rPr>
          <w:rFonts w:asciiTheme="minorEastAsia" w:eastAsiaTheme="minorEastAsia" w:hAnsiTheme="minorEastAsia" w:hint="eastAsia"/>
          <w:sz w:val="24"/>
          <w:szCs w:val="24"/>
        </w:rPr>
        <w:t>分</w:t>
      </w:r>
      <w:proofErr w:type="gramEnd"/>
      <w:r>
        <w:rPr>
          <w:rFonts w:asciiTheme="minorEastAsia" w:eastAsiaTheme="minorEastAsia" w:hAnsiTheme="minorEastAsia" w:hint="eastAsia"/>
          <w:sz w:val="24"/>
          <w:szCs w:val="24"/>
        </w:rPr>
        <w:t>，即商务标得分=</w:t>
      </w:r>
      <w:r>
        <w:rPr>
          <w:rFonts w:asciiTheme="minorEastAsia" w:eastAsiaTheme="minorEastAsia" w:hAnsiTheme="minorEastAsia"/>
          <w:sz w:val="24"/>
          <w:szCs w:val="24"/>
        </w:rPr>
        <w:t>80</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投标报价-评标</w:t>
      </w:r>
      <w:proofErr w:type="gramStart"/>
      <w:r>
        <w:rPr>
          <w:rFonts w:asciiTheme="minorEastAsia" w:eastAsiaTheme="minorEastAsia" w:hAnsiTheme="minorEastAsia" w:hint="eastAsia"/>
          <w:sz w:val="24"/>
          <w:szCs w:val="24"/>
        </w:rPr>
        <w:t>标</w:t>
      </w:r>
      <w:proofErr w:type="gramEnd"/>
      <w:r>
        <w:rPr>
          <w:rFonts w:asciiTheme="minorEastAsia" w:eastAsiaTheme="minorEastAsia" w:hAnsiTheme="minorEastAsia" w:hint="eastAsia"/>
          <w:sz w:val="24"/>
          <w:szCs w:val="24"/>
        </w:rPr>
        <w:t>底价</w:t>
      </w:r>
      <w:r>
        <w:rPr>
          <w:rFonts w:asciiTheme="minorEastAsia" w:eastAsiaTheme="minorEastAsia" w:hAnsiTheme="minorEastAsia"/>
          <w:sz w:val="24"/>
          <w:szCs w:val="24"/>
        </w:rPr>
        <w:t>)</w:t>
      </w:r>
      <w:r>
        <w:rPr>
          <w:rFonts w:asciiTheme="minorEastAsia" w:eastAsiaTheme="minorEastAsia" w:hAnsiTheme="minorEastAsia" w:hint="eastAsia"/>
          <w:sz w:val="24"/>
          <w:szCs w:val="24"/>
        </w:rPr>
        <w:t>|/评标</w:t>
      </w:r>
      <w:proofErr w:type="gramStart"/>
      <w:r>
        <w:rPr>
          <w:rFonts w:asciiTheme="minorEastAsia" w:eastAsiaTheme="minorEastAsia" w:hAnsiTheme="minorEastAsia" w:hint="eastAsia"/>
          <w:sz w:val="24"/>
          <w:szCs w:val="24"/>
        </w:rPr>
        <w:t>标</w:t>
      </w:r>
      <w:proofErr w:type="gramEnd"/>
      <w:r>
        <w:rPr>
          <w:rFonts w:asciiTheme="minorEastAsia" w:eastAsiaTheme="minorEastAsia" w:hAnsiTheme="minorEastAsia" w:hint="eastAsia"/>
          <w:sz w:val="24"/>
          <w:szCs w:val="24"/>
        </w:rPr>
        <w:t>底价</w:t>
      </w:r>
      <w:r>
        <w:rPr>
          <w:rFonts w:asciiTheme="minorEastAsia" w:eastAsiaTheme="minorEastAsia" w:hAnsiTheme="minorEastAsia" w:cs="Arial"/>
          <w:sz w:val="24"/>
          <w:szCs w:val="24"/>
        </w:rPr>
        <w:t>×</w:t>
      </w:r>
      <w:r>
        <w:rPr>
          <w:rFonts w:asciiTheme="minorEastAsia" w:eastAsiaTheme="minorEastAsia" w:hAnsiTheme="minorEastAsia" w:cs="Arial" w:hint="eastAsia"/>
          <w:sz w:val="24"/>
          <w:szCs w:val="24"/>
        </w:rPr>
        <w:t>100</w:t>
      </w:r>
      <w:r>
        <w:rPr>
          <w:rFonts w:asciiTheme="minorEastAsia" w:eastAsiaTheme="minorEastAsia" w:hAnsiTheme="minorEastAsia" w:cs="Arial"/>
          <w:sz w:val="24"/>
          <w:szCs w:val="24"/>
        </w:rPr>
        <w:t>×1</w:t>
      </w:r>
      <w:r>
        <w:rPr>
          <w:rFonts w:asciiTheme="minorEastAsia" w:eastAsiaTheme="minorEastAsia" w:hAnsiTheme="minorEastAsia" w:hint="eastAsia"/>
          <w:sz w:val="24"/>
          <w:szCs w:val="24"/>
        </w:rPr>
        <w:t>（小数点后保留2位，小数点后第3位四舍五入）。</w:t>
      </w:r>
    </w:p>
    <w:p w:rsidR="00032D5F" w:rsidRDefault="00032D5F">
      <w:pPr>
        <w:widowControl/>
        <w:ind w:firstLineChars="200" w:firstLine="482"/>
        <w:rPr>
          <w:rFonts w:asciiTheme="minorEastAsia" w:eastAsiaTheme="minorEastAsia" w:hAnsiTheme="minorEastAsia" w:cs="Times New Roman"/>
          <w:b/>
          <w:color w:val="0000FF"/>
          <w:kern w:val="2"/>
          <w:sz w:val="24"/>
          <w:szCs w:val="24"/>
          <w:lang w:val="en-US" w:bidi="ar-SA"/>
        </w:rPr>
      </w:pPr>
    </w:p>
    <w:p w:rsidR="00032D5F" w:rsidRDefault="00B81D58">
      <w:pPr>
        <w:pStyle w:val="a4"/>
        <w:spacing w:line="288" w:lineRule="auto"/>
        <w:ind w:leftChars="98" w:left="216" w:firstLineChars="50" w:firstLine="120"/>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sidR="00D66C9A">
        <w:rPr>
          <w:rFonts w:asciiTheme="minorEastAsia" w:eastAsiaTheme="minorEastAsia" w:hAnsiTheme="minorEastAsia" w:hint="eastAsia"/>
          <w:b/>
          <w:sz w:val="24"/>
          <w:szCs w:val="24"/>
        </w:rPr>
        <w:t>中标候选人的确定</w:t>
      </w:r>
    </w:p>
    <w:p w:rsidR="00032D5F" w:rsidRDefault="00D66C9A">
      <w:pPr>
        <w:pStyle w:val="a4"/>
        <w:spacing w:line="288" w:lineRule="auto"/>
        <w:ind w:leftChars="98" w:left="216" w:firstLineChars="50" w:firstLine="120"/>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投标人的评标总得分＝</w:t>
      </w:r>
      <w:r w:rsidR="00A712B2">
        <w:rPr>
          <w:rFonts w:asciiTheme="minorEastAsia" w:eastAsiaTheme="minorEastAsia" w:hAnsiTheme="minorEastAsia" w:hint="eastAsia"/>
          <w:b/>
          <w:sz w:val="24"/>
          <w:szCs w:val="24"/>
        </w:rPr>
        <w:t>资信</w:t>
      </w:r>
      <w:r w:rsidR="002B762D">
        <w:rPr>
          <w:rFonts w:asciiTheme="minorEastAsia" w:eastAsiaTheme="minorEastAsia" w:hAnsiTheme="minorEastAsia" w:hint="eastAsia"/>
          <w:b/>
          <w:sz w:val="24"/>
          <w:szCs w:val="24"/>
        </w:rPr>
        <w:t>标</w:t>
      </w:r>
      <w:r w:rsidR="00A712B2">
        <w:rPr>
          <w:rFonts w:asciiTheme="minorEastAsia" w:eastAsiaTheme="minorEastAsia" w:hAnsiTheme="minorEastAsia" w:hint="eastAsia"/>
          <w:b/>
          <w:sz w:val="24"/>
          <w:szCs w:val="24"/>
        </w:rPr>
        <w:t>得分+</w:t>
      </w:r>
      <w:r>
        <w:rPr>
          <w:rFonts w:asciiTheme="minorEastAsia" w:eastAsiaTheme="minorEastAsia" w:hAnsiTheme="minorEastAsia" w:hint="eastAsia"/>
          <w:b/>
          <w:sz w:val="24"/>
          <w:szCs w:val="24"/>
        </w:rPr>
        <w:t>技术</w:t>
      </w:r>
      <w:r w:rsidR="002B762D">
        <w:rPr>
          <w:rFonts w:asciiTheme="minorEastAsia" w:eastAsiaTheme="minorEastAsia" w:hAnsiTheme="minorEastAsia" w:hint="eastAsia"/>
          <w:b/>
          <w:sz w:val="24"/>
          <w:szCs w:val="24"/>
        </w:rPr>
        <w:t>标</w:t>
      </w:r>
      <w:r>
        <w:rPr>
          <w:rFonts w:asciiTheme="minorEastAsia" w:eastAsiaTheme="minorEastAsia" w:hAnsiTheme="minorEastAsia" w:hint="eastAsia"/>
          <w:b/>
          <w:sz w:val="24"/>
          <w:szCs w:val="24"/>
        </w:rPr>
        <w:t>得分＋商务标得分。</w:t>
      </w:r>
    </w:p>
    <w:p w:rsidR="00032D5F" w:rsidRDefault="00D66C9A">
      <w:pPr>
        <w:pStyle w:val="a0"/>
        <w:spacing w:before="131" w:line="357" w:lineRule="auto"/>
        <w:ind w:left="220" w:right="207" w:firstLine="42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pacing w:val="-6"/>
          <w:sz w:val="24"/>
          <w:szCs w:val="24"/>
        </w:rPr>
        <w:t>评标委员会对投标人评审总得分从高到低进行排序，对排名第一的投标人资格、在建项</w:t>
      </w:r>
      <w:r>
        <w:rPr>
          <w:rFonts w:asciiTheme="minorEastAsia" w:eastAsiaTheme="minorEastAsia" w:hAnsiTheme="minorEastAsia" w:cstheme="minorEastAsia" w:hint="eastAsia"/>
          <w:color w:val="000000" w:themeColor="text1"/>
          <w:spacing w:val="-6"/>
          <w:sz w:val="24"/>
          <w:szCs w:val="24"/>
        </w:rPr>
        <w:t>目进行审查，投</w:t>
      </w:r>
      <w:r>
        <w:rPr>
          <w:rFonts w:asciiTheme="minorEastAsia" w:eastAsiaTheme="minorEastAsia" w:hAnsiTheme="minorEastAsia" w:cstheme="minorEastAsia" w:hint="eastAsia"/>
          <w:color w:val="000000" w:themeColor="text1"/>
          <w:spacing w:val="-4"/>
          <w:sz w:val="24"/>
          <w:szCs w:val="24"/>
        </w:rPr>
        <w:t>标人存在以下情形之一的，否决其投标。</w:t>
      </w:r>
    </w:p>
    <w:p w:rsidR="00032D5F" w:rsidRDefault="00D66C9A">
      <w:pPr>
        <w:pStyle w:val="af9"/>
        <w:numPr>
          <w:ilvl w:val="0"/>
          <w:numId w:val="1"/>
        </w:numPr>
        <w:tabs>
          <w:tab w:val="left" w:pos="1170"/>
        </w:tabs>
        <w:spacing w:line="266" w:lineRule="exact"/>
        <w:ind w:hanging="53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pacing w:val="-3"/>
          <w:sz w:val="24"/>
          <w:szCs w:val="24"/>
        </w:rPr>
        <w:t>投标人的资格、项目负责人资格不符合招标文件要求；</w:t>
      </w:r>
    </w:p>
    <w:p w:rsidR="00032D5F" w:rsidRDefault="00D66C9A">
      <w:pPr>
        <w:pStyle w:val="af9"/>
        <w:numPr>
          <w:ilvl w:val="0"/>
          <w:numId w:val="1"/>
        </w:numPr>
        <w:tabs>
          <w:tab w:val="left" w:pos="1170"/>
        </w:tabs>
        <w:spacing w:before="132"/>
        <w:ind w:hanging="53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pacing w:val="-3"/>
          <w:sz w:val="24"/>
          <w:szCs w:val="24"/>
        </w:rPr>
        <w:t>投标人未提供有效的营业执照、安全生产许可证；</w:t>
      </w:r>
    </w:p>
    <w:p w:rsidR="00032D5F" w:rsidRDefault="00D66C9A">
      <w:pPr>
        <w:pStyle w:val="af9"/>
        <w:numPr>
          <w:ilvl w:val="0"/>
          <w:numId w:val="1"/>
        </w:numPr>
        <w:tabs>
          <w:tab w:val="left" w:pos="1170"/>
        </w:tabs>
        <w:spacing w:before="132"/>
        <w:ind w:hanging="53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pacing w:val="-3"/>
          <w:sz w:val="24"/>
          <w:szCs w:val="24"/>
        </w:rPr>
        <w:t>投标</w:t>
      </w:r>
      <w:r>
        <w:rPr>
          <w:rFonts w:asciiTheme="minorEastAsia" w:eastAsiaTheme="minorEastAsia" w:hAnsiTheme="minorEastAsia" w:cstheme="minorEastAsia" w:hint="eastAsia"/>
          <w:color w:val="000000" w:themeColor="text1"/>
          <w:spacing w:val="-3"/>
          <w:sz w:val="24"/>
          <w:szCs w:val="24"/>
        </w:rPr>
        <w:t xml:space="preserve">报价超出最高投标限价 </w:t>
      </w:r>
      <w:r>
        <w:rPr>
          <w:rFonts w:asciiTheme="minorEastAsia" w:eastAsiaTheme="minorEastAsia" w:hAnsiTheme="minorEastAsia" w:cstheme="minorEastAsia" w:hint="eastAsia"/>
          <w:color w:val="000000" w:themeColor="text1"/>
          <w:spacing w:val="-4"/>
          <w:sz w:val="24"/>
          <w:szCs w:val="24"/>
        </w:rPr>
        <w:t>(</w:t>
      </w:r>
      <w:r>
        <w:rPr>
          <w:rFonts w:asciiTheme="minorEastAsia" w:eastAsiaTheme="minorEastAsia" w:hAnsiTheme="minorEastAsia" w:cstheme="minorEastAsia" w:hint="eastAsia"/>
          <w:color w:val="000000" w:themeColor="text1"/>
          <w:spacing w:val="-3"/>
          <w:sz w:val="24"/>
          <w:szCs w:val="24"/>
        </w:rPr>
        <w:t>详见投标须知前附表</w:t>
      </w:r>
      <w:r>
        <w:rPr>
          <w:rFonts w:asciiTheme="minorEastAsia" w:eastAsiaTheme="minorEastAsia" w:hAnsiTheme="minorEastAsia" w:cstheme="minorEastAsia" w:hint="eastAsia"/>
          <w:color w:val="000000" w:themeColor="text1"/>
          <w:spacing w:val="25"/>
          <w:sz w:val="24"/>
          <w:szCs w:val="24"/>
        </w:rPr>
        <w:t xml:space="preserve">) </w:t>
      </w:r>
      <w:r>
        <w:rPr>
          <w:rFonts w:asciiTheme="minorEastAsia" w:eastAsiaTheme="minorEastAsia" w:hAnsiTheme="minorEastAsia" w:cstheme="minorEastAsia" w:hint="eastAsia"/>
          <w:color w:val="000000" w:themeColor="text1"/>
          <w:sz w:val="24"/>
          <w:szCs w:val="24"/>
        </w:rPr>
        <w:t>；</w:t>
      </w:r>
    </w:p>
    <w:p w:rsidR="00032D5F" w:rsidRDefault="00D66C9A">
      <w:pPr>
        <w:pStyle w:val="af9"/>
        <w:numPr>
          <w:ilvl w:val="0"/>
          <w:numId w:val="1"/>
        </w:numPr>
        <w:tabs>
          <w:tab w:val="left" w:pos="1170"/>
        </w:tabs>
        <w:spacing w:before="129"/>
        <w:ind w:hanging="53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themeColor="text1"/>
          <w:spacing w:val="-3"/>
          <w:sz w:val="24"/>
          <w:szCs w:val="24"/>
        </w:rPr>
        <w:t>投标文件载明的投标工期超过招标文件规定的招标工期的或工期</w:t>
      </w:r>
      <w:r>
        <w:rPr>
          <w:rFonts w:asciiTheme="minorEastAsia" w:eastAsiaTheme="minorEastAsia" w:hAnsiTheme="minorEastAsia" w:cstheme="minorEastAsia" w:hint="eastAsia"/>
          <w:spacing w:val="-3"/>
          <w:sz w:val="24"/>
          <w:szCs w:val="24"/>
        </w:rPr>
        <w:t>不明确；</w:t>
      </w:r>
    </w:p>
    <w:p w:rsidR="00032D5F" w:rsidRDefault="00D66C9A">
      <w:pPr>
        <w:pStyle w:val="af9"/>
        <w:numPr>
          <w:ilvl w:val="0"/>
          <w:numId w:val="1"/>
        </w:numPr>
        <w:tabs>
          <w:tab w:val="left" w:pos="1170"/>
        </w:tabs>
        <w:spacing w:before="131"/>
        <w:ind w:hanging="530"/>
        <w:rPr>
          <w:rFonts w:asciiTheme="minorEastAsia" w:eastAsiaTheme="minorEastAsia" w:hAnsiTheme="minorEastAsia" w:cstheme="minorEastAsia"/>
          <w:spacing w:val="-3"/>
          <w:sz w:val="24"/>
          <w:szCs w:val="24"/>
        </w:rPr>
      </w:pPr>
      <w:r>
        <w:rPr>
          <w:rFonts w:asciiTheme="minorEastAsia" w:eastAsiaTheme="minorEastAsia" w:hAnsiTheme="minorEastAsia" w:cstheme="minorEastAsia" w:hint="eastAsia"/>
          <w:sz w:val="24"/>
          <w:szCs w:val="24"/>
        </w:rPr>
        <w:t>投标</w:t>
      </w:r>
      <w:r>
        <w:rPr>
          <w:rFonts w:asciiTheme="minorEastAsia" w:eastAsiaTheme="minorEastAsia" w:hAnsiTheme="minorEastAsia" w:cstheme="minorEastAsia" w:hint="eastAsia"/>
          <w:spacing w:val="-3"/>
          <w:sz w:val="24"/>
          <w:szCs w:val="24"/>
        </w:rPr>
        <w:t>文件载明的招标项目的质量目标（标准）不满足招标文件规定的质量目标（标准）要求；</w:t>
      </w:r>
    </w:p>
    <w:p w:rsidR="00032D5F" w:rsidRDefault="00D66C9A">
      <w:pPr>
        <w:pStyle w:val="af9"/>
        <w:numPr>
          <w:ilvl w:val="0"/>
          <w:numId w:val="1"/>
        </w:numPr>
        <w:tabs>
          <w:tab w:val="left" w:pos="1170"/>
        </w:tabs>
        <w:spacing w:before="131"/>
        <w:ind w:hanging="530"/>
        <w:rPr>
          <w:rFonts w:asciiTheme="minorEastAsia" w:eastAsiaTheme="minorEastAsia" w:hAnsiTheme="minorEastAsia" w:cstheme="minorEastAsia"/>
          <w:spacing w:val="-3"/>
          <w:sz w:val="24"/>
          <w:szCs w:val="24"/>
        </w:rPr>
      </w:pPr>
      <w:r>
        <w:rPr>
          <w:rFonts w:asciiTheme="minorEastAsia" w:eastAsiaTheme="minorEastAsia" w:hAnsiTheme="minorEastAsia" w:cstheme="minorEastAsia" w:hint="eastAsia"/>
          <w:spacing w:val="-3"/>
          <w:sz w:val="24"/>
          <w:szCs w:val="24"/>
        </w:rPr>
        <w:t>投标文件中注明签署或盖章的未按要求进行签署或盖章。</w:t>
      </w:r>
    </w:p>
    <w:p w:rsidR="00032D5F" w:rsidRDefault="00D66C9A">
      <w:pPr>
        <w:pStyle w:val="af9"/>
        <w:numPr>
          <w:ilvl w:val="0"/>
          <w:numId w:val="1"/>
        </w:numPr>
        <w:tabs>
          <w:tab w:val="left" w:pos="1170"/>
        </w:tabs>
        <w:spacing w:before="131"/>
        <w:ind w:hanging="530"/>
        <w:rPr>
          <w:rFonts w:asciiTheme="minorEastAsia" w:eastAsiaTheme="minorEastAsia" w:hAnsiTheme="minorEastAsia" w:cstheme="minorEastAsia"/>
          <w:spacing w:val="-3"/>
          <w:sz w:val="24"/>
          <w:szCs w:val="24"/>
        </w:rPr>
      </w:pPr>
      <w:r>
        <w:rPr>
          <w:rFonts w:asciiTheme="minorEastAsia" w:eastAsiaTheme="minorEastAsia" w:hAnsiTheme="minorEastAsia" w:cstheme="minorEastAsia" w:hint="eastAsia"/>
          <w:spacing w:val="-3"/>
          <w:sz w:val="24"/>
          <w:szCs w:val="24"/>
        </w:rPr>
        <w:t>投标人名称与投标人公章不一致的或法定代表人名称与法定代表人印章不一致；</w:t>
      </w:r>
    </w:p>
    <w:p w:rsidR="00032D5F" w:rsidRDefault="00D66C9A">
      <w:pPr>
        <w:pStyle w:val="af9"/>
        <w:numPr>
          <w:ilvl w:val="0"/>
          <w:numId w:val="1"/>
        </w:numPr>
        <w:tabs>
          <w:tab w:val="left" w:pos="1170"/>
        </w:tabs>
        <w:spacing w:before="131"/>
        <w:ind w:hanging="53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投标人不按要求提交投标保证金的或提供的投标保证金有缺陷而不能接受；</w:t>
      </w:r>
    </w:p>
    <w:p w:rsidR="00032D5F" w:rsidRDefault="00032D5F">
      <w:pPr>
        <w:rPr>
          <w:rFonts w:asciiTheme="minorEastAsia" w:eastAsiaTheme="minorEastAsia" w:hAnsiTheme="minorEastAsia" w:cstheme="minorEastAsia"/>
          <w:sz w:val="24"/>
          <w:szCs w:val="24"/>
        </w:rPr>
      </w:pPr>
    </w:p>
    <w:p w:rsidR="00032D5F" w:rsidRDefault="00D66C9A">
      <w:pPr>
        <w:pStyle w:val="af9"/>
        <w:numPr>
          <w:ilvl w:val="0"/>
          <w:numId w:val="1"/>
        </w:numPr>
        <w:tabs>
          <w:tab w:val="left" w:pos="1170"/>
        </w:tabs>
        <w:spacing w:before="57"/>
        <w:ind w:hanging="53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串通投标或弄虚作假或有其他违法行为；</w:t>
      </w:r>
    </w:p>
    <w:p w:rsidR="00032D5F" w:rsidRDefault="00D66C9A">
      <w:pPr>
        <w:pStyle w:val="af9"/>
        <w:numPr>
          <w:ilvl w:val="0"/>
          <w:numId w:val="1"/>
        </w:numPr>
        <w:tabs>
          <w:tab w:val="left" w:pos="1273"/>
        </w:tabs>
        <w:spacing w:before="129" w:line="357" w:lineRule="auto"/>
        <w:ind w:left="241" w:right="104"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6"/>
          <w:sz w:val="24"/>
          <w:szCs w:val="24"/>
        </w:rPr>
        <w:t>不同投标人的投标文件由同一单位或者个人编制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pacing w:val="-9"/>
          <w:sz w:val="24"/>
          <w:szCs w:val="24"/>
        </w:rPr>
        <w:t>包括使用同一台电脑、同一套投标工具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pacing w:val="-3"/>
          <w:sz w:val="24"/>
          <w:szCs w:val="24"/>
        </w:rPr>
        <w:t>同一套计价软件</w:t>
      </w:r>
      <w:r>
        <w:rPr>
          <w:rFonts w:asciiTheme="minorEastAsia" w:eastAsiaTheme="minorEastAsia" w:hAnsiTheme="minorEastAsia" w:cstheme="minorEastAsia" w:hint="eastAsia"/>
          <w:spacing w:val="-106"/>
          <w:sz w:val="24"/>
          <w:szCs w:val="24"/>
        </w:rPr>
        <w:t>）</w:t>
      </w:r>
      <w:r>
        <w:rPr>
          <w:rFonts w:asciiTheme="minorEastAsia" w:eastAsiaTheme="minorEastAsia" w:hAnsiTheme="minorEastAsia" w:cstheme="minorEastAsia" w:hint="eastAsia"/>
          <w:sz w:val="24"/>
          <w:szCs w:val="24"/>
        </w:rPr>
        <w:t>；</w:t>
      </w:r>
    </w:p>
    <w:p w:rsidR="00032D5F" w:rsidRDefault="00D66C9A">
      <w:pPr>
        <w:pStyle w:val="af9"/>
        <w:numPr>
          <w:ilvl w:val="0"/>
          <w:numId w:val="1"/>
        </w:numPr>
        <w:tabs>
          <w:tab w:val="left" w:pos="1266"/>
        </w:tabs>
        <w:spacing w:line="269" w:lineRule="exact"/>
        <w:ind w:left="1286" w:hanging="62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不按要求澄清、说明或补正；</w:t>
      </w:r>
    </w:p>
    <w:p w:rsidR="00032D5F" w:rsidRDefault="00D66C9A">
      <w:pPr>
        <w:pStyle w:val="af9"/>
        <w:numPr>
          <w:ilvl w:val="0"/>
          <w:numId w:val="1"/>
        </w:numPr>
        <w:tabs>
          <w:tab w:val="left" w:pos="1276"/>
        </w:tabs>
        <w:spacing w:before="130"/>
        <w:ind w:left="1296" w:hanging="63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投标文件附有招标人不能接受条件；</w:t>
      </w:r>
    </w:p>
    <w:p w:rsidR="00032D5F" w:rsidRDefault="00D66C9A">
      <w:pPr>
        <w:pStyle w:val="af9"/>
        <w:numPr>
          <w:ilvl w:val="0"/>
          <w:numId w:val="1"/>
        </w:numPr>
        <w:tabs>
          <w:tab w:val="left" w:pos="1276"/>
        </w:tabs>
        <w:spacing w:before="131"/>
        <w:ind w:left="1296" w:hanging="63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存在招标文件、法律、法规、规章等规定的投标无效或其他应当否决投标的情形。</w:t>
      </w:r>
    </w:p>
    <w:p w:rsidR="00032D5F" w:rsidRDefault="00D66C9A">
      <w:pPr>
        <w:pStyle w:val="a0"/>
        <w:spacing w:before="132" w:line="357" w:lineRule="auto"/>
        <w:ind w:left="220" w:right="104"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6"/>
          <w:sz w:val="24"/>
          <w:szCs w:val="24"/>
        </w:rPr>
        <w:t>排名第一的投标人审查结果如不符合要求，作无效标处理，空缺的名额</w:t>
      </w:r>
      <w:proofErr w:type="gramStart"/>
      <w:r>
        <w:rPr>
          <w:rFonts w:asciiTheme="minorEastAsia" w:eastAsiaTheme="minorEastAsia" w:hAnsiTheme="minorEastAsia" w:cstheme="minorEastAsia" w:hint="eastAsia"/>
          <w:spacing w:val="-6"/>
          <w:sz w:val="24"/>
          <w:szCs w:val="24"/>
        </w:rPr>
        <w:t>由之后</w:t>
      </w:r>
      <w:proofErr w:type="gramEnd"/>
      <w:r>
        <w:rPr>
          <w:rFonts w:asciiTheme="minorEastAsia" w:eastAsiaTheme="minorEastAsia" w:hAnsiTheme="minorEastAsia" w:cstheme="minorEastAsia" w:hint="eastAsia"/>
          <w:spacing w:val="-6"/>
          <w:sz w:val="24"/>
          <w:szCs w:val="24"/>
        </w:rPr>
        <w:t>排名</w:t>
      </w:r>
      <w:r>
        <w:rPr>
          <w:rFonts w:asciiTheme="minorEastAsia" w:eastAsiaTheme="minorEastAsia" w:hAnsiTheme="minorEastAsia" w:cstheme="minorEastAsia" w:hint="eastAsia"/>
          <w:spacing w:val="-6"/>
          <w:sz w:val="24"/>
          <w:szCs w:val="24"/>
        </w:rPr>
        <w:lastRenderedPageBreak/>
        <w:t>靠前的投标人</w:t>
      </w:r>
      <w:r>
        <w:rPr>
          <w:rFonts w:asciiTheme="minorEastAsia" w:eastAsiaTheme="minorEastAsia" w:hAnsiTheme="minorEastAsia" w:cstheme="minorEastAsia" w:hint="eastAsia"/>
          <w:spacing w:val="-10"/>
          <w:sz w:val="24"/>
          <w:szCs w:val="24"/>
        </w:rPr>
        <w:t>进行替补，然后再对其资格进行评审，如再不符合要求，再替补，以此类推。经资格审查合格的一名</w:t>
      </w:r>
      <w:r>
        <w:rPr>
          <w:rFonts w:asciiTheme="minorEastAsia" w:eastAsiaTheme="minorEastAsia" w:hAnsiTheme="minorEastAsia" w:cstheme="minorEastAsia" w:hint="eastAsia"/>
          <w:spacing w:val="-12"/>
          <w:sz w:val="24"/>
          <w:szCs w:val="24"/>
        </w:rPr>
        <w:t>投标人为本工程的第一中标候选人。</w:t>
      </w:r>
      <w:r>
        <w:rPr>
          <w:rFonts w:asciiTheme="minorEastAsia" w:eastAsiaTheme="minorEastAsia" w:hAnsiTheme="minorEastAsia" w:cstheme="minorEastAsia" w:hint="eastAsia"/>
          <w:sz w:val="24"/>
          <w:szCs w:val="24"/>
        </w:rPr>
        <w:t>如出现总得分相同的，按以下优先顺序确定中标候选人推荐次序：</w:t>
      </w:r>
    </w:p>
    <w:p w:rsidR="00032D5F" w:rsidRDefault="00D66C9A">
      <w:pPr>
        <w:pStyle w:val="a0"/>
        <w:spacing w:before="132" w:line="357" w:lineRule="auto"/>
        <w:ind w:left="220" w:right="104"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（一）投标报价低者；</w:t>
      </w:r>
    </w:p>
    <w:p w:rsidR="00032D5F" w:rsidRDefault="00D66C9A">
      <w:pPr>
        <w:pStyle w:val="a0"/>
        <w:spacing w:before="132" w:line="357" w:lineRule="auto"/>
        <w:ind w:left="220" w:right="104"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（二）抽签确定。</w:t>
      </w:r>
    </w:p>
    <w:p w:rsidR="00032D5F" w:rsidRDefault="00032D5F">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BB761E" w:rsidRDefault="00BB761E">
      <w:pPr>
        <w:pStyle w:val="a0"/>
        <w:spacing w:before="132" w:line="357" w:lineRule="auto"/>
        <w:ind w:left="220" w:right="104" w:firstLine="420"/>
        <w:rPr>
          <w:rFonts w:asciiTheme="minorEastAsia" w:eastAsiaTheme="minorEastAsia" w:hAnsiTheme="minorEastAsia" w:cstheme="minorEastAsia"/>
          <w:sz w:val="24"/>
          <w:szCs w:val="24"/>
        </w:rPr>
      </w:pPr>
    </w:p>
    <w:p w:rsidR="00032D5F" w:rsidRDefault="00D66C9A">
      <w:pPr>
        <w:spacing w:before="55"/>
        <w:ind w:left="3"/>
        <w:jc w:val="center"/>
        <w:outlineLvl w:val="0"/>
        <w:rPr>
          <w:rFonts w:asciiTheme="minorEastAsia" w:eastAsiaTheme="minorEastAsia" w:hAnsiTheme="minorEastAsia" w:cstheme="minorEastAsia"/>
          <w:sz w:val="32"/>
        </w:rPr>
      </w:pPr>
      <w:r>
        <w:rPr>
          <w:rFonts w:asciiTheme="minorEastAsia" w:eastAsiaTheme="minorEastAsia" w:hAnsiTheme="minorEastAsia" w:cstheme="minorEastAsia" w:hint="eastAsia"/>
          <w:sz w:val="32"/>
        </w:rPr>
        <w:lastRenderedPageBreak/>
        <w:t>第四章 合同条款及格式</w:t>
      </w:r>
      <w:bookmarkEnd w:id="593"/>
    </w:p>
    <w:p w:rsidR="00032D5F" w:rsidRDefault="00032D5F">
      <w:pPr>
        <w:spacing w:line="321" w:lineRule="auto"/>
        <w:rPr>
          <w:rFonts w:ascii="Times New Roman" w:eastAsiaTheme="minorEastAsia"/>
        </w:rPr>
      </w:pPr>
    </w:p>
    <w:p w:rsidR="00032D5F" w:rsidRDefault="00032D5F">
      <w:pPr>
        <w:spacing w:line="321" w:lineRule="auto"/>
        <w:rPr>
          <w:rFonts w:ascii="Times New Roman" w:eastAsiaTheme="minorEastAsia"/>
        </w:rPr>
      </w:pPr>
    </w:p>
    <w:p w:rsidR="00032D5F" w:rsidRDefault="00D66C9A">
      <w:pPr>
        <w:spacing w:line="360" w:lineRule="exact"/>
        <w:ind w:firstLineChars="200" w:firstLine="440"/>
      </w:pPr>
      <w:r>
        <w:t>合同文本采用《建设工程施工合同（示范文本）》（GF-201</w:t>
      </w:r>
      <w:r>
        <w:rPr>
          <w:rFonts w:hint="eastAsia"/>
        </w:rPr>
        <w:t>7</w:t>
      </w:r>
      <w:r>
        <w:t>-0201）。</w:t>
      </w:r>
    </w:p>
    <w:p w:rsidR="00032D5F" w:rsidRDefault="00D66C9A">
      <w:pPr>
        <w:spacing w:line="360" w:lineRule="exact"/>
        <w:ind w:firstLineChars="200" w:firstLine="440"/>
      </w:pPr>
      <w:r>
        <w:t>合同通用条款采用《建设工程施工合同（示范文本）》的通用条款（GF-201</w:t>
      </w:r>
      <w:r>
        <w:rPr>
          <w:rFonts w:hint="eastAsia"/>
        </w:rPr>
        <w:t>7</w:t>
      </w:r>
      <w:r>
        <w:t>-0201）。</w:t>
      </w:r>
    </w:p>
    <w:p w:rsidR="00032D5F" w:rsidRDefault="00D66C9A">
      <w:pPr>
        <w:spacing w:line="360" w:lineRule="exact"/>
        <w:ind w:firstLineChars="200" w:firstLine="440"/>
      </w:pPr>
      <w:r>
        <w:t>合同专用条款中的主要条款将由招标人(发包人)与中标人(承包人)根据投标文件签订。</w:t>
      </w:r>
    </w:p>
    <w:p w:rsidR="00032D5F" w:rsidRDefault="00032D5F">
      <w:pPr>
        <w:pStyle w:val="1"/>
        <w:sectPr w:rsidR="00032D5F">
          <w:footerReference w:type="first" r:id="rId15"/>
          <w:footnotePr>
            <w:numRestart w:val="eachPage"/>
          </w:footnotePr>
          <w:endnotePr>
            <w:numRestart w:val="eachSect"/>
          </w:endnotePr>
          <w:pgSz w:w="11907" w:h="16840"/>
          <w:pgMar w:top="1247" w:right="1361" w:bottom="1247" w:left="1361" w:header="851" w:footer="839" w:gutter="0"/>
          <w:cols w:space="720"/>
          <w:docGrid w:linePitch="435" w:charSpace="-6554"/>
        </w:sectPr>
      </w:pPr>
    </w:p>
    <w:p w:rsidR="00032D5F" w:rsidRDefault="00D66C9A">
      <w:pPr>
        <w:pStyle w:val="2TimesNewRoman5020"/>
        <w:jc w:val="center"/>
        <w:rPr>
          <w:rFonts w:cs="Times New Roman"/>
          <w:sz w:val="32"/>
          <w:szCs w:val="32"/>
        </w:rPr>
      </w:pPr>
      <w:bookmarkStart w:id="602" w:name="_Toc53506074"/>
      <w:bookmarkStart w:id="603" w:name="_Toc394573945"/>
      <w:r>
        <w:rPr>
          <w:rFonts w:cs="Times New Roman"/>
          <w:sz w:val="32"/>
          <w:szCs w:val="32"/>
        </w:rPr>
        <w:lastRenderedPageBreak/>
        <w:t>第一部分　　合同协议书</w:t>
      </w:r>
      <w:bookmarkEnd w:id="602"/>
      <w:bookmarkEnd w:id="603"/>
    </w:p>
    <w:p w:rsidR="00032D5F" w:rsidRDefault="00032D5F">
      <w:pPr>
        <w:spacing w:line="360" w:lineRule="auto"/>
        <w:rPr>
          <w:rFonts w:eastAsia="仿宋_GB2312"/>
          <w:sz w:val="24"/>
          <w:u w:val="single"/>
        </w:rPr>
      </w:pPr>
    </w:p>
    <w:p w:rsidR="00032D5F" w:rsidRDefault="00D66C9A">
      <w:pPr>
        <w:spacing w:line="400" w:lineRule="exact"/>
        <w:ind w:firstLineChars="200" w:firstLine="442"/>
        <w:rPr>
          <w:rFonts w:eastAsia="黑体"/>
          <w:b/>
          <w:szCs w:val="21"/>
          <w:u w:val="single"/>
        </w:rPr>
      </w:pPr>
      <w:r>
        <w:rPr>
          <w:rFonts w:eastAsia="黑体"/>
          <w:b/>
          <w:szCs w:val="21"/>
        </w:rPr>
        <w:t>发包人（全称）：</w:t>
      </w:r>
      <w:r>
        <w:rPr>
          <w:rFonts w:eastAsia="黑体" w:hint="eastAsia"/>
          <w:b/>
          <w:szCs w:val="21"/>
          <w:u w:val="single"/>
        </w:rPr>
        <w:t xml:space="preserve"> </w:t>
      </w:r>
      <w:r>
        <w:rPr>
          <w:rFonts w:eastAsia="黑体"/>
          <w:b/>
          <w:szCs w:val="21"/>
          <w:u w:val="single"/>
        </w:rPr>
        <w:t xml:space="preserve">                                          </w:t>
      </w:r>
    </w:p>
    <w:p w:rsidR="00032D5F" w:rsidRDefault="00D66C9A">
      <w:pPr>
        <w:spacing w:line="400" w:lineRule="exact"/>
        <w:ind w:firstLineChars="200" w:firstLine="442"/>
        <w:rPr>
          <w:rFonts w:eastAsia="黑体"/>
          <w:b/>
          <w:szCs w:val="21"/>
          <w:u w:val="single"/>
        </w:rPr>
      </w:pPr>
      <w:r>
        <w:rPr>
          <w:rFonts w:eastAsia="黑体"/>
          <w:b/>
          <w:szCs w:val="21"/>
        </w:rPr>
        <w:t>承包人（全称）：</w:t>
      </w:r>
      <w:r>
        <w:rPr>
          <w:rFonts w:eastAsia="黑体"/>
          <w:b/>
          <w:szCs w:val="21"/>
          <w:u w:val="single"/>
        </w:rPr>
        <w:t xml:space="preserve">                                        </w:t>
      </w:r>
    </w:p>
    <w:p w:rsidR="00032D5F" w:rsidRDefault="00D66C9A">
      <w:pPr>
        <w:spacing w:line="400" w:lineRule="exact"/>
        <w:ind w:firstLineChars="200" w:firstLine="440"/>
        <w:rPr>
          <w:szCs w:val="21"/>
        </w:rPr>
      </w:pPr>
      <w:bookmarkStart w:id="604" w:name="_Toc351203481"/>
      <w:r>
        <w:rPr>
          <w:szCs w:val="21"/>
        </w:rPr>
        <w:t>根据《中华人民共和国合同法》、《中华人民共和国建筑法》及有关法律规定，遵循平等、自愿、公平和诚实信用的原则，双方就</w:t>
      </w:r>
      <w:r>
        <w:rPr>
          <w:rFonts w:hint="eastAsia"/>
          <w:bCs/>
          <w:szCs w:val="21"/>
          <w:u w:val="single"/>
        </w:rPr>
        <w:t>浙江省省级文物保护单位-三门宗祠群之“王家王氏宗祠”修缮工程</w:t>
      </w:r>
      <w:r>
        <w:rPr>
          <w:szCs w:val="21"/>
        </w:rPr>
        <w:t>施工及有关事项协商一致，共同达成如下协议：</w:t>
      </w:r>
    </w:p>
    <w:p w:rsidR="00032D5F" w:rsidRDefault="00D66C9A">
      <w:pPr>
        <w:spacing w:line="400" w:lineRule="exact"/>
        <w:ind w:firstLineChars="200" w:firstLine="442"/>
        <w:rPr>
          <w:szCs w:val="21"/>
        </w:rPr>
      </w:pPr>
      <w:r>
        <w:rPr>
          <w:rFonts w:eastAsia="黑体"/>
          <w:b/>
          <w:szCs w:val="21"/>
        </w:rPr>
        <w:t>一、工程概况</w:t>
      </w:r>
      <w:bookmarkEnd w:id="604"/>
    </w:p>
    <w:p w:rsidR="00032D5F" w:rsidRDefault="00D66C9A">
      <w:pPr>
        <w:spacing w:line="400" w:lineRule="exact"/>
        <w:ind w:firstLineChars="200" w:firstLine="440"/>
        <w:rPr>
          <w:bCs/>
          <w:szCs w:val="21"/>
          <w:u w:val="single"/>
        </w:rPr>
      </w:pPr>
      <w:bookmarkStart w:id="605" w:name="_Toc351203482"/>
      <w:r>
        <w:rPr>
          <w:bCs/>
          <w:szCs w:val="21"/>
        </w:rPr>
        <w:t>1．工程名称：</w:t>
      </w:r>
      <w:r>
        <w:rPr>
          <w:bCs/>
          <w:szCs w:val="21"/>
          <w:u w:val="single"/>
        </w:rPr>
        <w:t></w:t>
      </w:r>
      <w:r>
        <w:rPr>
          <w:rFonts w:hint="eastAsia"/>
          <w:bCs/>
          <w:szCs w:val="21"/>
          <w:u w:val="single"/>
        </w:rPr>
        <w:t xml:space="preserve">浙江省省级文物保护单位-三门宗祠群之“王家王氏宗祠”修缮工程     </w:t>
      </w:r>
      <w:r>
        <w:rPr>
          <w:bCs/>
          <w:szCs w:val="21"/>
        </w:rPr>
        <w:t>。</w:t>
      </w:r>
    </w:p>
    <w:p w:rsidR="00032D5F" w:rsidRDefault="00D66C9A">
      <w:pPr>
        <w:spacing w:line="400" w:lineRule="exact"/>
        <w:ind w:firstLineChars="200" w:firstLine="440"/>
        <w:rPr>
          <w:bCs/>
          <w:szCs w:val="21"/>
        </w:rPr>
      </w:pPr>
      <w:r>
        <w:rPr>
          <w:bCs/>
          <w:szCs w:val="21"/>
        </w:rPr>
        <w:t>2．工程地点：</w:t>
      </w:r>
      <w:r>
        <w:rPr>
          <w:rFonts w:ascii="Times New Roman" w:hAnsi="Times New Roman" w:cs="Times New Roman" w:hint="eastAsia"/>
          <w:bCs/>
          <w:szCs w:val="21"/>
          <w:u w:val="single"/>
        </w:rPr>
        <w:t>三门县</w:t>
      </w:r>
      <w:r>
        <w:rPr>
          <w:rFonts w:ascii="Times New Roman" w:hAnsi="Times New Roman" w:cs="Times New Roman" w:hint="eastAsia"/>
          <w:bCs/>
          <w:szCs w:val="21"/>
          <w:u w:val="single"/>
        </w:rPr>
        <w:t xml:space="preserve">  </w:t>
      </w:r>
      <w:r>
        <w:rPr>
          <w:bCs/>
          <w:szCs w:val="21"/>
          <w:u w:val="single"/>
        </w:rPr>
        <w:t xml:space="preserve"> </w:t>
      </w:r>
      <w:r>
        <w:rPr>
          <w:bCs/>
          <w:szCs w:val="21"/>
        </w:rPr>
        <w:t>。</w:t>
      </w:r>
    </w:p>
    <w:p w:rsidR="00032D5F" w:rsidRDefault="00D66C9A">
      <w:pPr>
        <w:spacing w:line="400" w:lineRule="exact"/>
        <w:ind w:firstLineChars="200" w:firstLine="440"/>
        <w:rPr>
          <w:bCs/>
          <w:color w:val="00B0F0"/>
          <w:szCs w:val="21"/>
        </w:rPr>
      </w:pPr>
      <w:r>
        <w:rPr>
          <w:bCs/>
          <w:szCs w:val="21"/>
        </w:rPr>
        <w:t>3．工程立项批准文号：</w:t>
      </w:r>
      <w:r>
        <w:rPr>
          <w:bCs/>
          <w:szCs w:val="21"/>
          <w:u w:val="single"/>
        </w:rPr>
        <w:t xml:space="preserve"> </w:t>
      </w:r>
      <w:r>
        <w:rPr>
          <w:rFonts w:hint="eastAsia"/>
          <w:bCs/>
          <w:szCs w:val="21"/>
          <w:u w:val="single"/>
        </w:rPr>
        <w:t xml:space="preserve"> </w:t>
      </w:r>
      <w:r>
        <w:rPr>
          <w:rFonts w:hint="eastAsia"/>
          <w:szCs w:val="21"/>
          <w:u w:val="single"/>
        </w:rPr>
        <w:t xml:space="preserve"> </w:t>
      </w:r>
      <w:r>
        <w:rPr>
          <w:bCs/>
          <w:szCs w:val="21"/>
          <w:u w:val="single"/>
        </w:rPr>
        <w:t xml:space="preserve"> </w:t>
      </w:r>
      <w:r>
        <w:rPr>
          <w:bCs/>
          <w:szCs w:val="21"/>
        </w:rPr>
        <w:t>。</w:t>
      </w:r>
    </w:p>
    <w:p w:rsidR="00032D5F" w:rsidRDefault="00D66C9A">
      <w:pPr>
        <w:spacing w:line="400" w:lineRule="exact"/>
        <w:ind w:firstLineChars="200" w:firstLine="440"/>
        <w:rPr>
          <w:bCs/>
          <w:color w:val="000000"/>
          <w:szCs w:val="21"/>
        </w:rPr>
      </w:pPr>
      <w:r>
        <w:rPr>
          <w:bCs/>
          <w:color w:val="000000"/>
          <w:szCs w:val="21"/>
        </w:rPr>
        <w:t>4．资金来源：</w:t>
      </w:r>
      <w:r>
        <w:rPr>
          <w:rFonts w:hint="eastAsia"/>
          <w:bCs/>
          <w:color w:val="000000"/>
          <w:szCs w:val="21"/>
          <w:u w:val="single"/>
        </w:rPr>
        <w:t>财政拨款及自筹</w:t>
      </w:r>
      <w:r>
        <w:rPr>
          <w:bCs/>
          <w:color w:val="000000"/>
          <w:szCs w:val="21"/>
          <w:u w:val="single"/>
        </w:rPr>
        <w:t xml:space="preserve">  </w:t>
      </w:r>
      <w:r>
        <w:rPr>
          <w:bCs/>
          <w:color w:val="000000"/>
          <w:szCs w:val="21"/>
        </w:rPr>
        <w:t>。</w:t>
      </w:r>
    </w:p>
    <w:p w:rsidR="00032D5F" w:rsidRDefault="00D66C9A">
      <w:pPr>
        <w:spacing w:line="400" w:lineRule="exact"/>
        <w:ind w:firstLineChars="200" w:firstLine="440"/>
        <w:rPr>
          <w:bCs/>
          <w:color w:val="000000"/>
          <w:szCs w:val="21"/>
        </w:rPr>
      </w:pPr>
      <w:r>
        <w:rPr>
          <w:bCs/>
          <w:color w:val="000000"/>
          <w:szCs w:val="21"/>
        </w:rPr>
        <w:t>5．工程内容：</w:t>
      </w:r>
      <w:r>
        <w:rPr>
          <w:rFonts w:hint="eastAsia"/>
          <w:color w:val="000000"/>
          <w:u w:val="single"/>
        </w:rPr>
        <w:t>招标人</w:t>
      </w:r>
      <w:r>
        <w:rPr>
          <w:color w:val="000000"/>
          <w:u w:val="single"/>
        </w:rPr>
        <w:t>提供的</w:t>
      </w:r>
      <w:r>
        <w:rPr>
          <w:rFonts w:hint="eastAsia"/>
          <w:color w:val="000000"/>
          <w:u w:val="single"/>
        </w:rPr>
        <w:t>施工图纸范围内及工程量清单中所包含的全部内容</w:t>
      </w:r>
      <w:r>
        <w:rPr>
          <w:rFonts w:hint="eastAsia"/>
          <w:color w:val="000000"/>
          <w:szCs w:val="21"/>
          <w:u w:val="single"/>
        </w:rPr>
        <w:t>。</w:t>
      </w:r>
    </w:p>
    <w:p w:rsidR="00032D5F" w:rsidRDefault="00D66C9A">
      <w:pPr>
        <w:spacing w:line="400" w:lineRule="exact"/>
        <w:ind w:firstLineChars="200" w:firstLine="440"/>
        <w:rPr>
          <w:bCs/>
          <w:color w:val="000000"/>
          <w:szCs w:val="21"/>
        </w:rPr>
      </w:pPr>
      <w:r>
        <w:rPr>
          <w:bCs/>
          <w:color w:val="000000"/>
          <w:szCs w:val="21"/>
        </w:rPr>
        <w:t>群体工程应附《承包人承揽工程项目一览表》（附件1）。</w:t>
      </w:r>
    </w:p>
    <w:p w:rsidR="00032D5F" w:rsidRDefault="00D66C9A">
      <w:pPr>
        <w:spacing w:line="400" w:lineRule="exact"/>
        <w:ind w:firstLineChars="200" w:firstLine="440"/>
        <w:rPr>
          <w:bCs/>
          <w:szCs w:val="21"/>
        </w:rPr>
      </w:pPr>
      <w:r>
        <w:rPr>
          <w:bCs/>
          <w:color w:val="000000"/>
          <w:szCs w:val="21"/>
        </w:rPr>
        <w:t>6．工程承包范围：</w:t>
      </w:r>
      <w:r>
        <w:rPr>
          <w:rFonts w:hint="eastAsia"/>
          <w:bCs/>
          <w:szCs w:val="21"/>
          <w:u w:val="single"/>
        </w:rPr>
        <w:t>招标人提供的施工图纸范围内及工程量清单中所包含的所有内容。</w:t>
      </w:r>
    </w:p>
    <w:p w:rsidR="00032D5F" w:rsidRDefault="00D66C9A">
      <w:pPr>
        <w:spacing w:line="400" w:lineRule="exact"/>
        <w:ind w:firstLineChars="200" w:firstLine="442"/>
        <w:rPr>
          <w:b/>
          <w:szCs w:val="21"/>
        </w:rPr>
      </w:pPr>
      <w:r>
        <w:rPr>
          <w:rFonts w:eastAsia="黑体"/>
          <w:b/>
          <w:szCs w:val="21"/>
        </w:rPr>
        <w:t>二、合同工期</w:t>
      </w:r>
      <w:bookmarkEnd w:id="605"/>
    </w:p>
    <w:p w:rsidR="00032D5F" w:rsidRDefault="00D66C9A">
      <w:pPr>
        <w:spacing w:line="400" w:lineRule="exact"/>
        <w:ind w:firstLineChars="200" w:firstLine="440"/>
        <w:rPr>
          <w:szCs w:val="21"/>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p>
    <w:p w:rsidR="00032D5F" w:rsidRDefault="00D66C9A">
      <w:pPr>
        <w:spacing w:line="400" w:lineRule="exact"/>
        <w:ind w:firstLineChars="200" w:firstLine="440"/>
        <w:rPr>
          <w:szCs w:val="21"/>
        </w:rPr>
      </w:pPr>
      <w:r>
        <w:rPr>
          <w:szCs w:val="21"/>
        </w:rPr>
        <w:t>计划竣工日期：</w:t>
      </w:r>
      <w:r>
        <w:rPr>
          <w:szCs w:val="21"/>
          <w:u w:val="single"/>
        </w:rPr>
        <w:t></w:t>
      </w:r>
      <w:r>
        <w:rPr>
          <w:szCs w:val="21"/>
        </w:rPr>
        <w:t>年</w:t>
      </w:r>
      <w:r>
        <w:rPr>
          <w:szCs w:val="21"/>
          <w:u w:val="single"/>
        </w:rPr>
        <w:t></w:t>
      </w:r>
      <w:r>
        <w:rPr>
          <w:szCs w:val="21"/>
        </w:rPr>
        <w:t>月</w:t>
      </w:r>
      <w:r>
        <w:rPr>
          <w:szCs w:val="21"/>
          <w:u w:val="single"/>
        </w:rPr>
        <w:t></w:t>
      </w:r>
      <w:r>
        <w:rPr>
          <w:szCs w:val="21"/>
        </w:rPr>
        <w:t>日。</w:t>
      </w:r>
    </w:p>
    <w:p w:rsidR="00032D5F" w:rsidRDefault="00D66C9A">
      <w:pPr>
        <w:spacing w:line="400" w:lineRule="exact"/>
        <w:ind w:firstLineChars="200" w:firstLine="44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rsidR="00032D5F" w:rsidRDefault="00D66C9A">
      <w:pPr>
        <w:spacing w:line="400" w:lineRule="exact"/>
        <w:ind w:firstLineChars="200" w:firstLine="440"/>
        <w:rPr>
          <w:bCs/>
          <w:szCs w:val="21"/>
        </w:rPr>
      </w:pPr>
      <w:r>
        <w:rPr>
          <w:bCs/>
          <w:szCs w:val="21"/>
        </w:rPr>
        <w:t xml:space="preserve"> </w:t>
      </w:r>
      <w:bookmarkStart w:id="606" w:name="_Toc351203483"/>
      <w:r>
        <w:rPr>
          <w:rFonts w:eastAsia="黑体"/>
          <w:b/>
          <w:szCs w:val="21"/>
        </w:rPr>
        <w:t>三、质量标准</w:t>
      </w:r>
      <w:bookmarkEnd w:id="606"/>
    </w:p>
    <w:p w:rsidR="00032D5F" w:rsidRDefault="00D66C9A">
      <w:pPr>
        <w:spacing w:line="400" w:lineRule="exact"/>
        <w:ind w:firstLineChars="200" w:firstLine="440"/>
        <w:rPr>
          <w:szCs w:val="21"/>
        </w:rPr>
      </w:pPr>
      <w:r>
        <w:rPr>
          <w:szCs w:val="21"/>
        </w:rPr>
        <w:t>工程质量符合</w:t>
      </w:r>
      <w:r>
        <w:rPr>
          <w:szCs w:val="21"/>
          <w:u w:val="single"/>
        </w:rPr>
        <w:t xml:space="preserve">     合格        </w:t>
      </w:r>
      <w:r>
        <w:rPr>
          <w:szCs w:val="21"/>
        </w:rPr>
        <w:t>标准。</w:t>
      </w:r>
    </w:p>
    <w:p w:rsidR="00032D5F" w:rsidRDefault="00D66C9A">
      <w:pPr>
        <w:spacing w:line="400" w:lineRule="exact"/>
        <w:ind w:firstLineChars="200" w:firstLine="440"/>
        <w:rPr>
          <w:bCs/>
          <w:szCs w:val="21"/>
        </w:rPr>
      </w:pPr>
      <w:r>
        <w:rPr>
          <w:bCs/>
          <w:szCs w:val="21"/>
        </w:rPr>
        <w:t xml:space="preserve"> </w:t>
      </w:r>
      <w:bookmarkStart w:id="607" w:name="_Toc351203484"/>
      <w:r>
        <w:rPr>
          <w:rFonts w:eastAsia="黑体"/>
          <w:b/>
          <w:szCs w:val="21"/>
        </w:rPr>
        <w:t>四、签约合同价与合同价格形式</w:t>
      </w:r>
      <w:bookmarkEnd w:id="607"/>
      <w:r>
        <w:rPr>
          <w:b/>
          <w:szCs w:val="21"/>
        </w:rPr>
        <w:tab/>
      </w:r>
    </w:p>
    <w:p w:rsidR="00032D5F" w:rsidRDefault="00D66C9A">
      <w:pPr>
        <w:spacing w:line="400" w:lineRule="exact"/>
        <w:ind w:firstLineChars="200" w:firstLine="440"/>
        <w:rPr>
          <w:szCs w:val="21"/>
        </w:rPr>
      </w:pPr>
      <w:r>
        <w:rPr>
          <w:szCs w:val="21"/>
        </w:rPr>
        <w:t>1．签约合同价为：</w:t>
      </w:r>
    </w:p>
    <w:p w:rsidR="00032D5F" w:rsidRDefault="00D66C9A">
      <w:pPr>
        <w:spacing w:line="400" w:lineRule="exact"/>
        <w:ind w:firstLineChars="200" w:firstLine="44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rsidR="00032D5F" w:rsidRDefault="00D66C9A">
      <w:pPr>
        <w:spacing w:line="400" w:lineRule="exact"/>
        <w:ind w:firstLineChars="200" w:firstLine="440"/>
        <w:rPr>
          <w:szCs w:val="21"/>
        </w:rPr>
      </w:pPr>
      <w:r>
        <w:rPr>
          <w:szCs w:val="21"/>
        </w:rPr>
        <w:t>其中：</w:t>
      </w:r>
    </w:p>
    <w:p w:rsidR="00032D5F" w:rsidRDefault="00D66C9A">
      <w:pPr>
        <w:spacing w:line="400" w:lineRule="exact"/>
        <w:ind w:firstLineChars="200" w:firstLine="440"/>
        <w:rPr>
          <w:szCs w:val="21"/>
        </w:rPr>
      </w:pPr>
      <w:r>
        <w:rPr>
          <w:szCs w:val="21"/>
        </w:rPr>
        <w:t>（1）安全文明施工费：</w:t>
      </w:r>
    </w:p>
    <w:p w:rsidR="00032D5F" w:rsidRDefault="00D66C9A">
      <w:pPr>
        <w:spacing w:line="400" w:lineRule="exact"/>
        <w:ind w:firstLineChars="200" w:firstLine="44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rsidR="00032D5F" w:rsidRDefault="00D66C9A">
      <w:pPr>
        <w:spacing w:line="400" w:lineRule="exact"/>
        <w:ind w:firstLineChars="200" w:firstLine="440"/>
        <w:rPr>
          <w:szCs w:val="21"/>
        </w:rPr>
      </w:pPr>
      <w:r>
        <w:rPr>
          <w:szCs w:val="21"/>
        </w:rPr>
        <w:t>（2）材料和工程设备暂估价金额：</w:t>
      </w:r>
    </w:p>
    <w:p w:rsidR="00032D5F" w:rsidRDefault="00D66C9A">
      <w:pPr>
        <w:spacing w:line="400" w:lineRule="exact"/>
        <w:ind w:firstLineChars="200" w:firstLine="44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rsidR="00032D5F" w:rsidRDefault="00D66C9A">
      <w:pPr>
        <w:spacing w:line="400" w:lineRule="exact"/>
        <w:ind w:firstLineChars="200" w:firstLine="440"/>
        <w:rPr>
          <w:szCs w:val="21"/>
        </w:rPr>
      </w:pPr>
      <w:r>
        <w:rPr>
          <w:szCs w:val="21"/>
        </w:rPr>
        <w:t>（3）专业工程暂估价金额：</w:t>
      </w:r>
    </w:p>
    <w:p w:rsidR="00032D5F" w:rsidRDefault="00D66C9A">
      <w:pPr>
        <w:spacing w:line="400" w:lineRule="exact"/>
        <w:ind w:firstLineChars="200" w:firstLine="44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rsidR="00032D5F" w:rsidRDefault="00D66C9A">
      <w:pPr>
        <w:spacing w:line="400" w:lineRule="exact"/>
        <w:ind w:firstLineChars="200" w:firstLine="440"/>
        <w:rPr>
          <w:szCs w:val="21"/>
        </w:rPr>
      </w:pPr>
      <w:r>
        <w:rPr>
          <w:szCs w:val="21"/>
        </w:rPr>
        <w:t>（4）暂列金额：</w:t>
      </w:r>
    </w:p>
    <w:p w:rsidR="00032D5F" w:rsidRDefault="00D66C9A">
      <w:pPr>
        <w:spacing w:line="400" w:lineRule="exact"/>
        <w:ind w:firstLineChars="200" w:firstLine="44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rsidR="00032D5F" w:rsidRDefault="00D66C9A">
      <w:pPr>
        <w:spacing w:line="400" w:lineRule="exact"/>
        <w:ind w:firstLineChars="200" w:firstLine="440"/>
        <w:rPr>
          <w:szCs w:val="21"/>
          <w:u w:val="single"/>
        </w:rPr>
      </w:pPr>
      <w:r>
        <w:rPr>
          <w:szCs w:val="21"/>
        </w:rPr>
        <w:t>2．合同价格形式：</w:t>
      </w:r>
      <w:r>
        <w:rPr>
          <w:szCs w:val="21"/>
          <w:u w:val="single"/>
        </w:rPr>
        <w:t xml:space="preserve">     </w:t>
      </w:r>
    </w:p>
    <w:p w:rsidR="00032D5F" w:rsidRDefault="00032D5F">
      <w:pPr>
        <w:spacing w:line="400" w:lineRule="exact"/>
        <w:ind w:firstLineChars="200" w:firstLine="440"/>
        <w:rPr>
          <w:szCs w:val="21"/>
          <w:u w:val="single"/>
        </w:rPr>
      </w:pPr>
    </w:p>
    <w:p w:rsidR="00032D5F" w:rsidRDefault="00D66C9A">
      <w:pPr>
        <w:spacing w:line="400" w:lineRule="exact"/>
        <w:ind w:firstLineChars="200" w:firstLine="440"/>
        <w:rPr>
          <w:szCs w:val="21"/>
        </w:rPr>
      </w:pPr>
      <w:r>
        <w:rPr>
          <w:szCs w:val="21"/>
          <w:u w:val="single"/>
        </w:rPr>
        <w:t xml:space="preserve">       </w:t>
      </w:r>
      <w:r>
        <w:rPr>
          <w:szCs w:val="21"/>
        </w:rPr>
        <w:t>。</w:t>
      </w:r>
    </w:p>
    <w:p w:rsidR="00032D5F" w:rsidRDefault="00D66C9A">
      <w:pPr>
        <w:spacing w:line="586" w:lineRule="exact"/>
        <w:ind w:firstLineChars="200" w:firstLine="440"/>
        <w:rPr>
          <w:szCs w:val="21"/>
        </w:rPr>
      </w:pPr>
      <w:r>
        <w:rPr>
          <w:rFonts w:hint="eastAsia"/>
          <w:szCs w:val="21"/>
        </w:rPr>
        <w:t>3．发包人向承包人支付工程价款及其他应当支付的款项均须汇入承包人合同协议书中的银行账户。</w:t>
      </w:r>
    </w:p>
    <w:p w:rsidR="00032D5F" w:rsidRDefault="00D66C9A">
      <w:pPr>
        <w:spacing w:line="400" w:lineRule="exact"/>
        <w:ind w:firstLineChars="200" w:firstLine="440"/>
        <w:rPr>
          <w:szCs w:val="21"/>
        </w:rPr>
      </w:pPr>
      <w:r>
        <w:rPr>
          <w:rFonts w:hint="eastAsia"/>
          <w:szCs w:val="21"/>
        </w:rPr>
        <w:t>承包人完成本合同项下应税行为的计税方式按以下第</w:t>
      </w:r>
      <w:r>
        <w:rPr>
          <w:rFonts w:hint="eastAsia"/>
          <w:szCs w:val="21"/>
          <w:u w:val="single"/>
        </w:rPr>
        <w:t>（1）</w:t>
      </w:r>
      <w:r>
        <w:rPr>
          <w:rFonts w:hint="eastAsia"/>
          <w:szCs w:val="21"/>
        </w:rPr>
        <w:t>种方法，并与工程计价时采用的计税方法一致。</w:t>
      </w:r>
    </w:p>
    <w:p w:rsidR="00032D5F" w:rsidRDefault="00D66C9A">
      <w:pPr>
        <w:spacing w:line="586" w:lineRule="exact"/>
        <w:ind w:firstLineChars="200" w:firstLine="440"/>
        <w:rPr>
          <w:szCs w:val="21"/>
        </w:rPr>
      </w:pPr>
      <w:r>
        <w:rPr>
          <w:rFonts w:hint="eastAsia"/>
          <w:szCs w:val="21"/>
        </w:rPr>
        <w:t>（1）一般计税方法。</w:t>
      </w:r>
    </w:p>
    <w:p w:rsidR="00032D5F" w:rsidRDefault="00D66C9A">
      <w:pPr>
        <w:spacing w:line="400" w:lineRule="exact"/>
        <w:ind w:firstLineChars="200" w:firstLine="440"/>
        <w:rPr>
          <w:szCs w:val="21"/>
        </w:rPr>
      </w:pPr>
      <w:r>
        <w:rPr>
          <w:rFonts w:hint="eastAsia"/>
          <w:szCs w:val="21"/>
        </w:rPr>
        <w:t>（2）简易计税方法。</w:t>
      </w:r>
    </w:p>
    <w:p w:rsidR="00032D5F" w:rsidRDefault="00D66C9A">
      <w:pPr>
        <w:spacing w:line="400" w:lineRule="exact"/>
        <w:ind w:firstLineChars="200" w:firstLine="442"/>
        <w:rPr>
          <w:b/>
          <w:szCs w:val="21"/>
        </w:rPr>
      </w:pPr>
      <w:bookmarkStart w:id="608" w:name="_Toc351203485"/>
      <w:r>
        <w:rPr>
          <w:rFonts w:eastAsia="黑体"/>
          <w:b/>
          <w:szCs w:val="21"/>
        </w:rPr>
        <w:t>五、</w:t>
      </w:r>
      <w:bookmarkEnd w:id="608"/>
      <w:r>
        <w:rPr>
          <w:rFonts w:eastAsia="黑体"/>
          <w:b/>
          <w:szCs w:val="21"/>
        </w:rPr>
        <w:t>项目经理</w:t>
      </w:r>
    </w:p>
    <w:p w:rsidR="00032D5F" w:rsidRDefault="00D66C9A">
      <w:pPr>
        <w:spacing w:line="400" w:lineRule="exact"/>
        <w:ind w:firstLineChars="200" w:firstLine="440"/>
        <w:rPr>
          <w:szCs w:val="21"/>
        </w:rPr>
      </w:pPr>
      <w:r>
        <w:rPr>
          <w:szCs w:val="21"/>
        </w:rPr>
        <w:t>承包人项目经理：</w:t>
      </w:r>
      <w:r>
        <w:rPr>
          <w:szCs w:val="21"/>
          <w:u w:val="single"/>
        </w:rPr>
        <w:t xml:space="preserve">                                  </w:t>
      </w:r>
      <w:r>
        <w:rPr>
          <w:szCs w:val="21"/>
        </w:rPr>
        <w:t>。</w:t>
      </w:r>
    </w:p>
    <w:p w:rsidR="00032D5F" w:rsidRDefault="00D66C9A">
      <w:pPr>
        <w:spacing w:line="400" w:lineRule="exact"/>
        <w:ind w:firstLineChars="200" w:firstLine="440"/>
        <w:rPr>
          <w:bCs/>
          <w:szCs w:val="21"/>
        </w:rPr>
      </w:pPr>
      <w:r>
        <w:rPr>
          <w:bCs/>
          <w:szCs w:val="21"/>
        </w:rPr>
        <w:t xml:space="preserve"> </w:t>
      </w:r>
      <w:bookmarkStart w:id="609" w:name="_Toc351203486"/>
      <w:r>
        <w:rPr>
          <w:rFonts w:eastAsia="黑体"/>
          <w:b/>
          <w:szCs w:val="21"/>
        </w:rPr>
        <w:t>六、合同文件构成</w:t>
      </w:r>
      <w:bookmarkEnd w:id="609"/>
    </w:p>
    <w:p w:rsidR="00032D5F" w:rsidRDefault="00D66C9A">
      <w:pPr>
        <w:spacing w:line="400" w:lineRule="exact"/>
        <w:ind w:firstLineChars="200" w:firstLine="440"/>
        <w:rPr>
          <w:bCs/>
          <w:szCs w:val="21"/>
        </w:rPr>
      </w:pPr>
      <w:r>
        <w:rPr>
          <w:bCs/>
          <w:szCs w:val="21"/>
        </w:rPr>
        <w:t>本协议书与下列文件一起构成合同文件：</w:t>
      </w:r>
    </w:p>
    <w:p w:rsidR="00032D5F" w:rsidRDefault="00D66C9A">
      <w:pPr>
        <w:spacing w:line="400" w:lineRule="exact"/>
        <w:ind w:firstLineChars="200" w:firstLine="440"/>
        <w:rPr>
          <w:bCs/>
          <w:szCs w:val="21"/>
        </w:rPr>
      </w:pPr>
      <w:r>
        <w:rPr>
          <w:bCs/>
          <w:szCs w:val="21"/>
        </w:rPr>
        <w:t>（1）中标通知书（如果有）；</w:t>
      </w:r>
    </w:p>
    <w:p w:rsidR="00032D5F" w:rsidRDefault="00D66C9A">
      <w:pPr>
        <w:spacing w:line="400" w:lineRule="exact"/>
        <w:ind w:firstLineChars="200" w:firstLine="440"/>
        <w:rPr>
          <w:bCs/>
          <w:szCs w:val="21"/>
        </w:rPr>
      </w:pPr>
      <w:r>
        <w:rPr>
          <w:bCs/>
          <w:szCs w:val="21"/>
        </w:rPr>
        <w:t>（2）投标函及其附录（如果有）；</w:t>
      </w:r>
    </w:p>
    <w:p w:rsidR="00032D5F" w:rsidRDefault="00D66C9A">
      <w:pPr>
        <w:spacing w:line="400" w:lineRule="exact"/>
        <w:ind w:firstLineChars="200" w:firstLine="440"/>
        <w:rPr>
          <w:bCs/>
          <w:szCs w:val="21"/>
        </w:rPr>
      </w:pPr>
      <w:r>
        <w:rPr>
          <w:bCs/>
          <w:szCs w:val="21"/>
        </w:rPr>
        <w:t>（3）专用合同条款及其附件；</w:t>
      </w:r>
    </w:p>
    <w:p w:rsidR="00032D5F" w:rsidRDefault="00D66C9A">
      <w:pPr>
        <w:spacing w:line="400" w:lineRule="exact"/>
        <w:ind w:firstLineChars="200" w:firstLine="440"/>
        <w:rPr>
          <w:bCs/>
          <w:szCs w:val="21"/>
        </w:rPr>
      </w:pPr>
      <w:r>
        <w:rPr>
          <w:bCs/>
          <w:szCs w:val="21"/>
        </w:rPr>
        <w:t>（4）通用合同条款；</w:t>
      </w:r>
    </w:p>
    <w:p w:rsidR="00032D5F" w:rsidRDefault="00D66C9A">
      <w:pPr>
        <w:spacing w:line="400" w:lineRule="exact"/>
        <w:ind w:firstLineChars="200" w:firstLine="440"/>
        <w:rPr>
          <w:bCs/>
          <w:szCs w:val="21"/>
        </w:rPr>
      </w:pPr>
      <w:r>
        <w:rPr>
          <w:bCs/>
          <w:szCs w:val="21"/>
        </w:rPr>
        <w:t>（5）技术标准和要求；</w:t>
      </w:r>
    </w:p>
    <w:p w:rsidR="00032D5F" w:rsidRDefault="00D66C9A">
      <w:pPr>
        <w:spacing w:line="400" w:lineRule="exact"/>
        <w:ind w:firstLineChars="200" w:firstLine="440"/>
        <w:rPr>
          <w:bCs/>
          <w:szCs w:val="21"/>
        </w:rPr>
      </w:pPr>
      <w:r>
        <w:rPr>
          <w:bCs/>
          <w:szCs w:val="21"/>
        </w:rPr>
        <w:t>（6）图纸；</w:t>
      </w:r>
    </w:p>
    <w:p w:rsidR="00032D5F" w:rsidRDefault="00D66C9A">
      <w:pPr>
        <w:spacing w:line="400" w:lineRule="exact"/>
        <w:ind w:firstLineChars="200" w:firstLine="440"/>
        <w:rPr>
          <w:bCs/>
          <w:szCs w:val="21"/>
        </w:rPr>
      </w:pPr>
      <w:r>
        <w:rPr>
          <w:bCs/>
          <w:szCs w:val="21"/>
        </w:rPr>
        <w:t>（7）已标价工程量清单或预算书；</w:t>
      </w:r>
    </w:p>
    <w:p w:rsidR="00032D5F" w:rsidRDefault="00D66C9A">
      <w:pPr>
        <w:spacing w:line="400" w:lineRule="exact"/>
        <w:ind w:firstLineChars="200" w:firstLine="440"/>
        <w:rPr>
          <w:bCs/>
          <w:szCs w:val="21"/>
        </w:rPr>
      </w:pPr>
      <w:r>
        <w:rPr>
          <w:bCs/>
          <w:szCs w:val="21"/>
        </w:rPr>
        <w:t>（8）其他合同文件。</w:t>
      </w:r>
    </w:p>
    <w:p w:rsidR="00032D5F" w:rsidRDefault="00D66C9A">
      <w:pPr>
        <w:spacing w:line="400" w:lineRule="exact"/>
        <w:ind w:firstLineChars="200" w:firstLine="440"/>
        <w:rPr>
          <w:bCs/>
          <w:szCs w:val="21"/>
        </w:rPr>
      </w:pPr>
      <w:r>
        <w:rPr>
          <w:bCs/>
          <w:szCs w:val="21"/>
        </w:rPr>
        <w:t>在合同订立及履行过程中形成的与合同有关的文件均构成合同文件组成部分。</w:t>
      </w:r>
    </w:p>
    <w:p w:rsidR="00032D5F" w:rsidRDefault="00D66C9A">
      <w:pPr>
        <w:spacing w:line="400" w:lineRule="exact"/>
        <w:ind w:firstLineChars="200" w:firstLine="440"/>
        <w:rPr>
          <w:bCs/>
          <w:szCs w:val="21"/>
        </w:rPr>
      </w:pPr>
      <w:r>
        <w:rPr>
          <w:bCs/>
          <w:szCs w:val="21"/>
        </w:rPr>
        <w:t>上述各项合同文件包括合同当事人就该项合同文件所</w:t>
      </w:r>
      <w:proofErr w:type="gramStart"/>
      <w:r>
        <w:rPr>
          <w:bCs/>
          <w:szCs w:val="21"/>
        </w:rPr>
        <w:t>作出</w:t>
      </w:r>
      <w:proofErr w:type="gramEnd"/>
      <w:r>
        <w:rPr>
          <w:bCs/>
          <w:szCs w:val="21"/>
        </w:rPr>
        <w:t>的补充和修改，属于同一类内容的文件，应以最新签署的为准。专用合同条款及其附件须经合同当事人签字或盖章。</w:t>
      </w:r>
    </w:p>
    <w:p w:rsidR="00032D5F" w:rsidRDefault="00D66C9A">
      <w:pPr>
        <w:spacing w:line="400" w:lineRule="exact"/>
        <w:ind w:firstLineChars="200" w:firstLine="442"/>
        <w:rPr>
          <w:rFonts w:eastAsia="黑体"/>
          <w:b/>
          <w:szCs w:val="21"/>
        </w:rPr>
      </w:pPr>
      <w:r>
        <w:rPr>
          <w:rFonts w:eastAsia="黑体" w:hint="eastAsia"/>
          <w:b/>
          <w:szCs w:val="21"/>
        </w:rPr>
        <w:t>七、创优目标</w:t>
      </w:r>
    </w:p>
    <w:p w:rsidR="00032D5F" w:rsidRDefault="00D66C9A">
      <w:pPr>
        <w:adjustRightInd w:val="0"/>
        <w:spacing w:line="586" w:lineRule="exact"/>
        <w:ind w:firstLineChars="200" w:firstLine="440"/>
        <w:rPr>
          <w:bCs/>
          <w:szCs w:val="21"/>
        </w:rPr>
      </w:pPr>
      <w:r>
        <w:rPr>
          <w:rFonts w:hint="eastAsia"/>
          <w:bCs/>
          <w:szCs w:val="21"/>
        </w:rPr>
        <w:t>工程质量创</w:t>
      </w:r>
      <w:r>
        <w:rPr>
          <w:rFonts w:hint="eastAsia"/>
          <w:bCs/>
          <w:szCs w:val="21"/>
          <w:u w:val="single"/>
        </w:rPr>
        <w:t xml:space="preserve">      /   </w:t>
      </w:r>
      <w:r>
        <w:rPr>
          <w:rFonts w:hint="eastAsia"/>
          <w:bCs/>
          <w:szCs w:val="21"/>
        </w:rPr>
        <w:t>优质工程。</w:t>
      </w:r>
    </w:p>
    <w:p w:rsidR="00032D5F" w:rsidRDefault="00D66C9A">
      <w:pPr>
        <w:spacing w:line="400" w:lineRule="exact"/>
        <w:ind w:firstLineChars="200" w:firstLine="440"/>
        <w:rPr>
          <w:bCs/>
          <w:szCs w:val="21"/>
        </w:rPr>
      </w:pPr>
      <w:r>
        <w:rPr>
          <w:rFonts w:hint="eastAsia"/>
          <w:bCs/>
          <w:szCs w:val="21"/>
        </w:rPr>
        <w:t xml:space="preserve">安全文明施工创 </w:t>
      </w:r>
      <w:r>
        <w:rPr>
          <w:rFonts w:hint="eastAsia"/>
          <w:bCs/>
          <w:szCs w:val="21"/>
          <w:u w:val="single"/>
        </w:rPr>
        <w:t xml:space="preserve">  /    </w:t>
      </w:r>
      <w:r>
        <w:rPr>
          <w:rFonts w:hint="eastAsia"/>
          <w:bCs/>
          <w:szCs w:val="21"/>
        </w:rPr>
        <w:t>安全文明标准化工地。</w:t>
      </w:r>
    </w:p>
    <w:p w:rsidR="00032D5F" w:rsidRDefault="00D66C9A">
      <w:pPr>
        <w:spacing w:line="400" w:lineRule="exact"/>
        <w:ind w:firstLineChars="200" w:firstLine="442"/>
        <w:rPr>
          <w:b/>
          <w:bCs/>
          <w:szCs w:val="21"/>
        </w:rPr>
      </w:pPr>
      <w:bookmarkStart w:id="610" w:name="_Toc351203487"/>
      <w:r>
        <w:rPr>
          <w:rFonts w:eastAsia="黑体" w:hint="eastAsia"/>
          <w:b/>
          <w:szCs w:val="21"/>
        </w:rPr>
        <w:t>八</w:t>
      </w:r>
      <w:r>
        <w:rPr>
          <w:rFonts w:eastAsia="黑体"/>
          <w:b/>
          <w:szCs w:val="21"/>
        </w:rPr>
        <w:t>、承诺</w:t>
      </w:r>
      <w:bookmarkEnd w:id="610"/>
    </w:p>
    <w:p w:rsidR="00032D5F" w:rsidRDefault="00D66C9A">
      <w:pPr>
        <w:spacing w:line="400" w:lineRule="exact"/>
        <w:ind w:firstLineChars="200" w:firstLine="440"/>
        <w:rPr>
          <w:bCs/>
          <w:szCs w:val="21"/>
        </w:rPr>
      </w:pPr>
      <w:r>
        <w:rPr>
          <w:bCs/>
          <w:szCs w:val="21"/>
        </w:rPr>
        <w:t>1．发包人承诺按照法律规定履行项目审批手续、筹集工程建设资金并按照合同约定的期限和方式支付合同价款。</w:t>
      </w:r>
    </w:p>
    <w:p w:rsidR="00032D5F" w:rsidRDefault="00D66C9A">
      <w:pPr>
        <w:spacing w:line="400" w:lineRule="exact"/>
        <w:ind w:firstLineChars="200" w:firstLine="440"/>
        <w:rPr>
          <w:bCs/>
          <w:szCs w:val="21"/>
        </w:rPr>
      </w:pPr>
      <w:r>
        <w:rPr>
          <w:bCs/>
          <w:szCs w:val="21"/>
        </w:rPr>
        <w:t>2．承包人承诺按照法律规定及合同约定组织完成工程施工，确保工程质量和安全，不进行转包及违法分包，并在缺陷责任期及保修期内承担相应的工程维修责任。</w:t>
      </w:r>
    </w:p>
    <w:p w:rsidR="00032D5F" w:rsidRDefault="00D66C9A">
      <w:pPr>
        <w:spacing w:line="400" w:lineRule="exact"/>
        <w:ind w:firstLineChars="200" w:firstLine="440"/>
        <w:rPr>
          <w:bCs/>
          <w:szCs w:val="21"/>
        </w:rPr>
      </w:pPr>
      <w:r>
        <w:rPr>
          <w:rFonts w:hint="eastAsia"/>
          <w:bCs/>
          <w:szCs w:val="21"/>
        </w:rPr>
        <w:t>3. 承包人承诺不拖欠工人工资，因拖欠工资造成的一切后果，均由承包人承担，发包人有权将应</w:t>
      </w:r>
      <w:proofErr w:type="gramStart"/>
      <w:r>
        <w:rPr>
          <w:rFonts w:hint="eastAsia"/>
          <w:bCs/>
          <w:szCs w:val="21"/>
        </w:rPr>
        <w:t>拔付</w:t>
      </w:r>
      <w:proofErr w:type="gramEnd"/>
      <w:r>
        <w:rPr>
          <w:rFonts w:hint="eastAsia"/>
          <w:bCs/>
          <w:szCs w:val="21"/>
        </w:rPr>
        <w:t>的工程款，先代付工人工资。</w:t>
      </w:r>
    </w:p>
    <w:p w:rsidR="00032D5F" w:rsidRDefault="00D66C9A">
      <w:pPr>
        <w:spacing w:line="400" w:lineRule="exact"/>
        <w:ind w:firstLineChars="200" w:firstLine="440"/>
        <w:rPr>
          <w:bCs/>
          <w:szCs w:val="21"/>
        </w:rPr>
      </w:pPr>
      <w:r>
        <w:rPr>
          <w:rFonts w:hint="eastAsia"/>
          <w:bCs/>
          <w:szCs w:val="21"/>
        </w:rPr>
        <w:lastRenderedPageBreak/>
        <w:t>4</w:t>
      </w:r>
      <w:r>
        <w:rPr>
          <w:bCs/>
          <w:szCs w:val="21"/>
        </w:rPr>
        <w:t>．发包人和承包人通过招投标形式签订合同的，双方理解并承诺不再就同一工程另行签订与合同实质性内容相背离的协议。</w:t>
      </w:r>
    </w:p>
    <w:p w:rsidR="00032D5F" w:rsidRDefault="00D66C9A">
      <w:pPr>
        <w:spacing w:line="400" w:lineRule="exact"/>
        <w:ind w:firstLineChars="200" w:firstLine="442"/>
        <w:rPr>
          <w:bCs/>
          <w:szCs w:val="21"/>
        </w:rPr>
      </w:pPr>
      <w:bookmarkStart w:id="611" w:name="_Toc351203488"/>
      <w:r>
        <w:rPr>
          <w:b/>
          <w:szCs w:val="21"/>
        </w:rPr>
        <w:t xml:space="preserve"> </w:t>
      </w:r>
      <w:r>
        <w:rPr>
          <w:rFonts w:eastAsia="黑体" w:hint="eastAsia"/>
          <w:b/>
          <w:szCs w:val="21"/>
        </w:rPr>
        <w:t>九</w:t>
      </w:r>
      <w:r>
        <w:rPr>
          <w:rFonts w:eastAsia="黑体"/>
          <w:b/>
          <w:szCs w:val="21"/>
        </w:rPr>
        <w:t>、词语含义</w:t>
      </w:r>
      <w:bookmarkEnd w:id="611"/>
    </w:p>
    <w:p w:rsidR="00032D5F" w:rsidRDefault="00D66C9A">
      <w:pPr>
        <w:spacing w:line="400" w:lineRule="exact"/>
        <w:ind w:firstLineChars="200" w:firstLine="440"/>
        <w:rPr>
          <w:bCs/>
          <w:szCs w:val="21"/>
        </w:rPr>
      </w:pPr>
      <w:r>
        <w:rPr>
          <w:bCs/>
          <w:szCs w:val="21"/>
        </w:rPr>
        <w:t>本协议书中词语含义与第二部分通用合同条款中赋予的含义相同。</w:t>
      </w:r>
    </w:p>
    <w:p w:rsidR="00032D5F" w:rsidRDefault="00D66C9A">
      <w:pPr>
        <w:spacing w:line="400" w:lineRule="exact"/>
        <w:ind w:firstLineChars="200" w:firstLine="442"/>
        <w:rPr>
          <w:bCs/>
          <w:szCs w:val="21"/>
        </w:rPr>
      </w:pPr>
      <w:bookmarkStart w:id="612" w:name="_Toc351203489"/>
      <w:r>
        <w:rPr>
          <w:rFonts w:eastAsia="黑体" w:hint="eastAsia"/>
          <w:b/>
          <w:szCs w:val="21"/>
        </w:rPr>
        <w:t>十</w:t>
      </w:r>
      <w:r>
        <w:rPr>
          <w:rFonts w:eastAsia="黑体"/>
          <w:b/>
          <w:szCs w:val="21"/>
        </w:rPr>
        <w:t>、签订时间</w:t>
      </w:r>
      <w:bookmarkEnd w:id="612"/>
    </w:p>
    <w:p w:rsidR="00032D5F" w:rsidRDefault="00D66C9A">
      <w:pPr>
        <w:spacing w:line="400" w:lineRule="exact"/>
        <w:ind w:firstLineChars="200" w:firstLine="44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rsidR="00032D5F" w:rsidRDefault="00D66C9A">
      <w:pPr>
        <w:spacing w:line="400" w:lineRule="exact"/>
        <w:ind w:firstLineChars="200" w:firstLine="440"/>
        <w:rPr>
          <w:bCs/>
          <w:szCs w:val="21"/>
        </w:rPr>
      </w:pPr>
      <w:r>
        <w:rPr>
          <w:bCs/>
          <w:szCs w:val="21"/>
        </w:rPr>
        <w:t xml:space="preserve"> </w:t>
      </w:r>
      <w:bookmarkStart w:id="613" w:name="_Toc351203490"/>
      <w:r>
        <w:rPr>
          <w:rFonts w:eastAsia="黑体"/>
          <w:b/>
          <w:szCs w:val="21"/>
        </w:rPr>
        <w:t>十</w:t>
      </w:r>
      <w:r>
        <w:rPr>
          <w:rFonts w:eastAsia="黑体" w:hint="eastAsia"/>
          <w:b/>
          <w:szCs w:val="21"/>
        </w:rPr>
        <w:t>一</w:t>
      </w:r>
      <w:r>
        <w:rPr>
          <w:rFonts w:eastAsia="黑体"/>
          <w:b/>
          <w:szCs w:val="21"/>
        </w:rPr>
        <w:t>、签订地点</w:t>
      </w:r>
      <w:bookmarkEnd w:id="613"/>
    </w:p>
    <w:p w:rsidR="00032D5F" w:rsidRDefault="00D66C9A">
      <w:pPr>
        <w:spacing w:line="400" w:lineRule="exact"/>
        <w:ind w:firstLineChars="200" w:firstLine="440"/>
        <w:rPr>
          <w:bCs/>
          <w:szCs w:val="21"/>
        </w:rPr>
      </w:pPr>
      <w:r>
        <w:rPr>
          <w:bCs/>
          <w:szCs w:val="21"/>
        </w:rPr>
        <w:t>本合同在</w:t>
      </w:r>
      <w:r>
        <w:rPr>
          <w:bCs/>
          <w:szCs w:val="21"/>
          <w:u w:val="single"/>
        </w:rPr>
        <w:t xml:space="preserve">                                    </w:t>
      </w:r>
      <w:r>
        <w:rPr>
          <w:bCs/>
          <w:szCs w:val="21"/>
        </w:rPr>
        <w:t>签订。</w:t>
      </w:r>
    </w:p>
    <w:p w:rsidR="00032D5F" w:rsidRDefault="00D66C9A">
      <w:pPr>
        <w:spacing w:line="400" w:lineRule="exact"/>
        <w:ind w:firstLineChars="200" w:firstLine="440"/>
        <w:rPr>
          <w:bCs/>
          <w:szCs w:val="21"/>
        </w:rPr>
      </w:pPr>
      <w:r>
        <w:rPr>
          <w:bCs/>
          <w:szCs w:val="21"/>
        </w:rPr>
        <w:t xml:space="preserve"> </w:t>
      </w:r>
      <w:bookmarkStart w:id="614" w:name="_Toc351203491"/>
      <w:r>
        <w:rPr>
          <w:rFonts w:eastAsia="黑体"/>
          <w:b/>
          <w:szCs w:val="21"/>
        </w:rPr>
        <w:t>十</w:t>
      </w:r>
      <w:r>
        <w:rPr>
          <w:rFonts w:eastAsia="黑体" w:hint="eastAsia"/>
          <w:b/>
          <w:szCs w:val="21"/>
        </w:rPr>
        <w:t>二</w:t>
      </w:r>
      <w:r>
        <w:rPr>
          <w:rFonts w:eastAsia="黑体"/>
          <w:b/>
          <w:szCs w:val="21"/>
        </w:rPr>
        <w:t>、补充协议</w:t>
      </w:r>
      <w:bookmarkEnd w:id="614"/>
    </w:p>
    <w:p w:rsidR="00032D5F" w:rsidRDefault="00D66C9A">
      <w:pPr>
        <w:spacing w:line="400" w:lineRule="exact"/>
        <w:ind w:firstLineChars="200" w:firstLine="440"/>
        <w:rPr>
          <w:b/>
          <w:bCs/>
          <w:szCs w:val="21"/>
        </w:rPr>
      </w:pPr>
      <w:r>
        <w:rPr>
          <w:bCs/>
          <w:szCs w:val="21"/>
        </w:rPr>
        <w:t>合同未尽事宜，合同当事人另行签订补充协议，补充协议是合同的组成部分。</w:t>
      </w:r>
    </w:p>
    <w:p w:rsidR="00032D5F" w:rsidRDefault="00D66C9A">
      <w:pPr>
        <w:spacing w:line="400" w:lineRule="exact"/>
        <w:ind w:firstLineChars="200" w:firstLine="440"/>
        <w:rPr>
          <w:bCs/>
          <w:szCs w:val="21"/>
        </w:rPr>
      </w:pPr>
      <w:r>
        <w:rPr>
          <w:bCs/>
          <w:szCs w:val="21"/>
        </w:rPr>
        <w:t xml:space="preserve"> </w:t>
      </w:r>
      <w:bookmarkStart w:id="615" w:name="_Toc351203492"/>
      <w:r>
        <w:rPr>
          <w:rFonts w:eastAsia="黑体"/>
          <w:b/>
          <w:szCs w:val="21"/>
        </w:rPr>
        <w:t>十</w:t>
      </w:r>
      <w:r>
        <w:rPr>
          <w:rFonts w:eastAsia="黑体" w:hint="eastAsia"/>
          <w:b/>
          <w:szCs w:val="21"/>
        </w:rPr>
        <w:t>三</w:t>
      </w:r>
      <w:r>
        <w:rPr>
          <w:rFonts w:eastAsia="黑体"/>
          <w:b/>
          <w:szCs w:val="21"/>
        </w:rPr>
        <w:t>、合同生效</w:t>
      </w:r>
      <w:bookmarkEnd w:id="615"/>
    </w:p>
    <w:p w:rsidR="00032D5F" w:rsidRDefault="00D66C9A">
      <w:pPr>
        <w:spacing w:line="400" w:lineRule="exact"/>
        <w:ind w:firstLineChars="200" w:firstLine="440"/>
        <w:rPr>
          <w:bCs/>
          <w:szCs w:val="21"/>
        </w:rPr>
      </w:pPr>
      <w:r>
        <w:rPr>
          <w:bCs/>
          <w:szCs w:val="21"/>
        </w:rPr>
        <w:t>本合同自</w:t>
      </w:r>
      <w:r>
        <w:rPr>
          <w:bCs/>
          <w:szCs w:val="21"/>
          <w:u w:val="single"/>
        </w:rPr>
        <w:t>双方法定代表人或委托代理人签字，并加盖公章后</w:t>
      </w:r>
      <w:r>
        <w:rPr>
          <w:bCs/>
          <w:szCs w:val="21"/>
        </w:rPr>
        <w:t>生效。</w:t>
      </w:r>
    </w:p>
    <w:p w:rsidR="00032D5F" w:rsidRDefault="00D66C9A">
      <w:pPr>
        <w:spacing w:line="400" w:lineRule="exact"/>
        <w:ind w:firstLineChars="200" w:firstLine="440"/>
        <w:rPr>
          <w:bCs/>
          <w:szCs w:val="21"/>
        </w:rPr>
      </w:pPr>
      <w:r>
        <w:rPr>
          <w:bCs/>
          <w:szCs w:val="21"/>
        </w:rPr>
        <w:t xml:space="preserve"> </w:t>
      </w:r>
      <w:bookmarkStart w:id="616" w:name="_Toc351203493"/>
      <w:r>
        <w:rPr>
          <w:rFonts w:eastAsia="黑体"/>
          <w:b/>
          <w:szCs w:val="21"/>
        </w:rPr>
        <w:t>十</w:t>
      </w:r>
      <w:r>
        <w:rPr>
          <w:rFonts w:eastAsia="黑体" w:hint="eastAsia"/>
          <w:b/>
          <w:szCs w:val="21"/>
        </w:rPr>
        <w:t>四</w:t>
      </w:r>
      <w:r>
        <w:rPr>
          <w:rFonts w:eastAsia="黑体"/>
          <w:b/>
          <w:szCs w:val="21"/>
        </w:rPr>
        <w:t>、合同份数</w:t>
      </w:r>
      <w:bookmarkEnd w:id="616"/>
    </w:p>
    <w:p w:rsidR="00032D5F" w:rsidRDefault="00D66C9A">
      <w:pPr>
        <w:spacing w:line="400" w:lineRule="exact"/>
        <w:ind w:firstLineChars="200" w:firstLine="44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rsidR="00032D5F" w:rsidRDefault="00032D5F">
      <w:pPr>
        <w:spacing w:line="360" w:lineRule="exact"/>
        <w:ind w:firstLineChars="200" w:firstLine="440"/>
        <w:rPr>
          <w:bCs/>
          <w:szCs w:val="21"/>
        </w:rPr>
      </w:pPr>
    </w:p>
    <w:p w:rsidR="00032D5F" w:rsidRDefault="00032D5F">
      <w:pPr>
        <w:spacing w:line="360" w:lineRule="exact"/>
        <w:ind w:firstLineChars="200" w:firstLine="440"/>
        <w:rPr>
          <w:bCs/>
          <w:szCs w:val="21"/>
        </w:rPr>
      </w:pPr>
    </w:p>
    <w:p w:rsidR="00032D5F" w:rsidRDefault="00D66C9A">
      <w:pPr>
        <w:spacing w:line="360" w:lineRule="exact"/>
        <w:ind w:firstLineChars="200" w:firstLine="440"/>
        <w:rPr>
          <w:szCs w:val="21"/>
        </w:rPr>
      </w:pPr>
      <w:r>
        <w:rPr>
          <w:szCs w:val="21"/>
        </w:rPr>
        <w:t xml:space="preserve">发包人：  (公章)             </w:t>
      </w:r>
      <w:r>
        <w:rPr>
          <w:rFonts w:hint="eastAsia"/>
          <w:szCs w:val="21"/>
        </w:rPr>
        <w:t xml:space="preserve">          </w:t>
      </w:r>
      <w:r>
        <w:rPr>
          <w:szCs w:val="21"/>
        </w:rPr>
        <w:t>承包人：  (公章)</w:t>
      </w:r>
    </w:p>
    <w:p w:rsidR="00032D5F" w:rsidRDefault="00D66C9A">
      <w:pPr>
        <w:spacing w:line="360" w:lineRule="exact"/>
        <w:ind w:firstLineChars="200" w:firstLine="440"/>
        <w:rPr>
          <w:szCs w:val="21"/>
          <w:u w:val="single"/>
        </w:rPr>
      </w:pPr>
      <w:r>
        <w:rPr>
          <w:szCs w:val="21"/>
        </w:rPr>
        <w:t xml:space="preserve">                                 </w:t>
      </w:r>
    </w:p>
    <w:p w:rsidR="00032D5F" w:rsidRDefault="00D66C9A">
      <w:pPr>
        <w:spacing w:line="360" w:lineRule="exact"/>
        <w:ind w:firstLineChars="200" w:firstLine="440"/>
        <w:rPr>
          <w:szCs w:val="21"/>
        </w:rPr>
      </w:pPr>
      <w:r>
        <w:rPr>
          <w:szCs w:val="21"/>
        </w:rPr>
        <w:t xml:space="preserve">法定代表人或其委托代理人： </w:t>
      </w:r>
      <w:r>
        <w:rPr>
          <w:rFonts w:hint="eastAsia"/>
          <w:szCs w:val="21"/>
        </w:rPr>
        <w:t xml:space="preserve">          </w:t>
      </w:r>
      <w:r>
        <w:rPr>
          <w:szCs w:val="21"/>
        </w:rPr>
        <w:t xml:space="preserve"> 法定代表人或其委托代理人：</w:t>
      </w:r>
    </w:p>
    <w:p w:rsidR="00032D5F" w:rsidRDefault="00D66C9A">
      <w:pPr>
        <w:spacing w:line="360" w:lineRule="exact"/>
        <w:ind w:firstLineChars="200" w:firstLine="440"/>
        <w:rPr>
          <w:szCs w:val="21"/>
        </w:rPr>
      </w:pPr>
      <w:r>
        <w:rPr>
          <w:szCs w:val="21"/>
        </w:rPr>
        <w:t xml:space="preserve">（签字）                    </w:t>
      </w:r>
      <w:r>
        <w:rPr>
          <w:rFonts w:hint="eastAsia"/>
          <w:szCs w:val="21"/>
        </w:rPr>
        <w:t xml:space="preserve">              </w:t>
      </w:r>
      <w:r>
        <w:rPr>
          <w:szCs w:val="21"/>
        </w:rPr>
        <w:t>（签字）</w:t>
      </w:r>
    </w:p>
    <w:p w:rsidR="00032D5F" w:rsidRDefault="00032D5F">
      <w:pPr>
        <w:spacing w:line="360" w:lineRule="exact"/>
        <w:ind w:firstLineChars="200" w:firstLine="440"/>
        <w:rPr>
          <w:szCs w:val="21"/>
          <w:u w:val="single"/>
        </w:rPr>
      </w:pPr>
    </w:p>
    <w:p w:rsidR="00032D5F" w:rsidRDefault="00D66C9A">
      <w:pPr>
        <w:tabs>
          <w:tab w:val="left" w:pos="4410"/>
        </w:tabs>
        <w:spacing w:line="360" w:lineRule="exact"/>
        <w:ind w:firstLineChars="200" w:firstLine="440"/>
        <w:rPr>
          <w:szCs w:val="21"/>
        </w:rPr>
      </w:pP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p>
    <w:p w:rsidR="00032D5F" w:rsidRDefault="00D66C9A">
      <w:pPr>
        <w:spacing w:line="360" w:lineRule="exact"/>
        <w:ind w:firstLineChars="200" w:firstLine="440"/>
        <w:rPr>
          <w:szCs w:val="21"/>
        </w:rPr>
      </w:pPr>
      <w:r>
        <w:rPr>
          <w:szCs w:val="21"/>
        </w:rPr>
        <w:t>地  址：</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地  址：</w:t>
      </w:r>
      <w:r>
        <w:rPr>
          <w:bCs/>
          <w:szCs w:val="21"/>
          <w:u w:val="single"/>
        </w:rPr>
        <w:t xml:space="preserve">             </w:t>
      </w:r>
      <w:r>
        <w:rPr>
          <w:rFonts w:hint="eastAsia"/>
          <w:bCs/>
          <w:szCs w:val="21"/>
          <w:u w:val="single"/>
        </w:rPr>
        <w:t xml:space="preserve">          </w:t>
      </w:r>
      <w:r>
        <w:rPr>
          <w:bCs/>
          <w:szCs w:val="21"/>
          <w:u w:val="single"/>
        </w:rPr>
        <w:t xml:space="preserve">        </w:t>
      </w:r>
    </w:p>
    <w:p w:rsidR="00032D5F" w:rsidRDefault="00D66C9A">
      <w:pPr>
        <w:spacing w:line="360" w:lineRule="exact"/>
        <w:ind w:firstLineChars="200" w:firstLine="440"/>
        <w:rPr>
          <w:szCs w:val="21"/>
        </w:rPr>
      </w:pPr>
      <w:r>
        <w:rPr>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rsidR="00032D5F" w:rsidRDefault="00D66C9A">
      <w:pPr>
        <w:spacing w:line="360" w:lineRule="exact"/>
        <w:ind w:firstLineChars="200" w:firstLine="440"/>
        <w:rPr>
          <w:szCs w:val="21"/>
        </w:rPr>
      </w:pPr>
      <w:r>
        <w:rPr>
          <w:szCs w:val="21"/>
        </w:rPr>
        <w:t>法定代表人：</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法定代表人：</w:t>
      </w:r>
      <w:r>
        <w:rPr>
          <w:bCs/>
          <w:szCs w:val="21"/>
          <w:u w:val="single"/>
        </w:rPr>
        <w:t xml:space="preserve">         </w:t>
      </w:r>
      <w:r>
        <w:rPr>
          <w:rFonts w:hint="eastAsia"/>
          <w:bCs/>
          <w:szCs w:val="21"/>
          <w:u w:val="single"/>
        </w:rPr>
        <w:t xml:space="preserve">          </w:t>
      </w:r>
      <w:r>
        <w:rPr>
          <w:bCs/>
          <w:szCs w:val="21"/>
          <w:u w:val="single"/>
        </w:rPr>
        <w:t xml:space="preserve">        </w:t>
      </w:r>
    </w:p>
    <w:p w:rsidR="00032D5F" w:rsidRDefault="00D66C9A">
      <w:pPr>
        <w:spacing w:line="360" w:lineRule="exact"/>
        <w:ind w:firstLineChars="200" w:firstLine="440"/>
        <w:rPr>
          <w:szCs w:val="21"/>
        </w:rPr>
      </w:pPr>
      <w:r>
        <w:rPr>
          <w:szCs w:val="21"/>
        </w:rPr>
        <w:t>委托代理人：</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委托代理人：</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p>
    <w:p w:rsidR="00032D5F" w:rsidRDefault="00D66C9A">
      <w:pPr>
        <w:spacing w:line="360" w:lineRule="exact"/>
        <w:ind w:firstLineChars="200" w:firstLine="440"/>
        <w:rPr>
          <w:szCs w:val="21"/>
        </w:rPr>
      </w:pPr>
      <w:r>
        <w:rPr>
          <w:szCs w:val="21"/>
        </w:rPr>
        <w:t>电  话：</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电  话：</w:t>
      </w:r>
      <w:r>
        <w:rPr>
          <w:bCs/>
          <w:szCs w:val="21"/>
          <w:u w:val="single"/>
        </w:rPr>
        <w:t xml:space="preserve">                </w:t>
      </w:r>
      <w:r>
        <w:rPr>
          <w:rFonts w:hint="eastAsia"/>
          <w:bCs/>
          <w:szCs w:val="21"/>
          <w:u w:val="single"/>
        </w:rPr>
        <w:t xml:space="preserve">          </w:t>
      </w:r>
      <w:r>
        <w:rPr>
          <w:bCs/>
          <w:szCs w:val="21"/>
          <w:u w:val="single"/>
        </w:rPr>
        <w:t xml:space="preserve">     </w:t>
      </w:r>
    </w:p>
    <w:p w:rsidR="00032D5F" w:rsidRDefault="00D66C9A">
      <w:pPr>
        <w:spacing w:line="360" w:lineRule="exact"/>
        <w:ind w:firstLineChars="200" w:firstLine="440"/>
        <w:rPr>
          <w:szCs w:val="21"/>
        </w:rPr>
      </w:pPr>
      <w:r>
        <w:rPr>
          <w:szCs w:val="21"/>
        </w:rPr>
        <w:t>传  真：</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传  真：</w:t>
      </w:r>
      <w:r>
        <w:rPr>
          <w:bCs/>
          <w:szCs w:val="21"/>
          <w:u w:val="single"/>
        </w:rPr>
        <w:t xml:space="preserve">              </w:t>
      </w:r>
      <w:r>
        <w:rPr>
          <w:rFonts w:hint="eastAsia"/>
          <w:bCs/>
          <w:szCs w:val="21"/>
          <w:u w:val="single"/>
        </w:rPr>
        <w:t xml:space="preserve">          </w:t>
      </w:r>
      <w:r>
        <w:rPr>
          <w:bCs/>
          <w:szCs w:val="21"/>
          <w:u w:val="single"/>
        </w:rPr>
        <w:t xml:space="preserve">       </w:t>
      </w:r>
    </w:p>
    <w:p w:rsidR="00032D5F" w:rsidRDefault="00D66C9A">
      <w:pPr>
        <w:spacing w:line="360" w:lineRule="exact"/>
        <w:ind w:firstLineChars="200" w:firstLine="44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szCs w:val="21"/>
        </w:rPr>
        <w:t xml:space="preserve"> 电子信箱：</w:t>
      </w:r>
      <w:r>
        <w:rPr>
          <w:bCs/>
          <w:szCs w:val="21"/>
          <w:u w:val="single"/>
        </w:rPr>
        <w:t xml:space="preserve">            </w:t>
      </w:r>
      <w:r>
        <w:rPr>
          <w:rFonts w:hint="eastAsia"/>
          <w:bCs/>
          <w:szCs w:val="21"/>
          <w:u w:val="single"/>
        </w:rPr>
        <w:t xml:space="preserve">          </w:t>
      </w:r>
      <w:r>
        <w:rPr>
          <w:bCs/>
          <w:szCs w:val="21"/>
          <w:u w:val="single"/>
        </w:rPr>
        <w:t xml:space="preserve">       </w:t>
      </w:r>
    </w:p>
    <w:p w:rsidR="00032D5F" w:rsidRDefault="00D66C9A">
      <w:pPr>
        <w:spacing w:line="360" w:lineRule="exact"/>
        <w:ind w:firstLineChars="200" w:firstLine="440"/>
        <w:rPr>
          <w:bCs/>
          <w:szCs w:val="21"/>
          <w:u w:val="single"/>
        </w:rPr>
      </w:pPr>
      <w:r>
        <w:rPr>
          <w:szCs w:val="21"/>
        </w:rPr>
        <w:t>开户银行：</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开户银行：</w:t>
      </w:r>
      <w:r>
        <w:rPr>
          <w:bCs/>
          <w:szCs w:val="21"/>
          <w:u w:val="single"/>
        </w:rPr>
        <w:t xml:space="preserve">          </w:t>
      </w:r>
      <w:r>
        <w:rPr>
          <w:rFonts w:hint="eastAsia"/>
          <w:bCs/>
          <w:szCs w:val="21"/>
          <w:u w:val="single"/>
        </w:rPr>
        <w:t xml:space="preserve">            </w:t>
      </w:r>
      <w:r>
        <w:rPr>
          <w:bCs/>
          <w:szCs w:val="21"/>
          <w:u w:val="single"/>
        </w:rPr>
        <w:t xml:space="preserve">       </w:t>
      </w:r>
    </w:p>
    <w:p w:rsidR="00032D5F" w:rsidRDefault="00D66C9A">
      <w:pPr>
        <w:spacing w:line="360" w:lineRule="exact"/>
        <w:ind w:firstLineChars="200" w:firstLine="440"/>
        <w:rPr>
          <w:szCs w:val="21"/>
          <w:u w:val="single"/>
        </w:rPr>
      </w:pPr>
      <w:proofErr w:type="gramStart"/>
      <w:r>
        <w:rPr>
          <w:szCs w:val="21"/>
        </w:rPr>
        <w:t>账</w:t>
      </w:r>
      <w:proofErr w:type="gramEnd"/>
      <w:r>
        <w:rPr>
          <w:szCs w:val="21"/>
        </w:rPr>
        <w:t xml:space="preserve">  号：</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proofErr w:type="gramStart"/>
      <w:r>
        <w:rPr>
          <w:szCs w:val="21"/>
        </w:rPr>
        <w:t>账</w:t>
      </w:r>
      <w:proofErr w:type="gramEnd"/>
      <w:r>
        <w:rPr>
          <w:szCs w:val="21"/>
        </w:rPr>
        <w:t xml:space="preserve">  号：</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p>
    <w:p w:rsidR="00032D5F" w:rsidRDefault="00032D5F">
      <w:pPr>
        <w:spacing w:line="360" w:lineRule="exact"/>
        <w:ind w:firstLineChars="200" w:firstLine="440"/>
        <w:rPr>
          <w:szCs w:val="21"/>
        </w:rPr>
      </w:pPr>
    </w:p>
    <w:p w:rsidR="00032D5F" w:rsidRDefault="00032D5F">
      <w:pPr>
        <w:spacing w:line="360" w:lineRule="exact"/>
        <w:ind w:firstLineChars="200" w:firstLine="440"/>
        <w:rPr>
          <w:szCs w:val="21"/>
        </w:rPr>
      </w:pPr>
    </w:p>
    <w:p w:rsidR="00032D5F" w:rsidRDefault="00032D5F">
      <w:pPr>
        <w:spacing w:line="360" w:lineRule="exact"/>
        <w:ind w:firstLineChars="200" w:firstLine="440"/>
        <w:rPr>
          <w:szCs w:val="21"/>
        </w:rPr>
      </w:pPr>
    </w:p>
    <w:p w:rsidR="00032D5F" w:rsidRDefault="00032D5F">
      <w:pPr>
        <w:spacing w:line="360" w:lineRule="exact"/>
        <w:ind w:firstLineChars="200" w:firstLine="440"/>
        <w:rPr>
          <w:szCs w:val="21"/>
        </w:rPr>
      </w:pPr>
    </w:p>
    <w:p w:rsidR="00032D5F" w:rsidRDefault="00D66C9A">
      <w:pPr>
        <w:pStyle w:val="2TimesNewRoman5020"/>
        <w:jc w:val="center"/>
      </w:pPr>
      <w:bookmarkStart w:id="617" w:name="_Toc228163246"/>
      <w:bookmarkStart w:id="618" w:name="_Toc53506075"/>
      <w:bookmarkStart w:id="619" w:name="_Toc394573946"/>
      <w:r>
        <w:rPr>
          <w:rFonts w:cs="Times New Roman"/>
          <w:sz w:val="32"/>
          <w:szCs w:val="32"/>
        </w:rPr>
        <w:lastRenderedPageBreak/>
        <w:t>第二部分</w:t>
      </w:r>
      <w:r>
        <w:rPr>
          <w:rFonts w:cs="Times New Roman"/>
          <w:sz w:val="32"/>
          <w:szCs w:val="32"/>
        </w:rPr>
        <w:t xml:space="preserve">   </w:t>
      </w:r>
      <w:r>
        <w:rPr>
          <w:rFonts w:cs="Times New Roman"/>
          <w:sz w:val="32"/>
          <w:szCs w:val="32"/>
        </w:rPr>
        <w:t>通用合同条款</w:t>
      </w:r>
      <w:bookmarkEnd w:id="617"/>
      <w:r>
        <w:rPr>
          <w:rFonts w:cs="Times New Roman"/>
          <w:sz w:val="32"/>
          <w:szCs w:val="32"/>
        </w:rPr>
        <w:t>（略）</w:t>
      </w:r>
      <w:bookmarkEnd w:id="618"/>
      <w:bookmarkEnd w:id="619"/>
    </w:p>
    <w:p w:rsidR="00032D5F" w:rsidRDefault="00D66C9A">
      <w:pPr>
        <w:pStyle w:val="afc"/>
        <w:ind w:firstLine="420"/>
        <w:rPr>
          <w:rFonts w:cs="Times New Roman"/>
          <w:sz w:val="32"/>
          <w:szCs w:val="32"/>
        </w:rPr>
      </w:pPr>
      <w:r>
        <w:t>合同通用条款采用《建设工程施工合同（示范文本）》的通用条款（</w:t>
      </w:r>
      <w:r>
        <w:t>GF—201</w:t>
      </w:r>
      <w:r>
        <w:rPr>
          <w:rFonts w:hint="eastAsia"/>
        </w:rPr>
        <w:t>7</w:t>
      </w:r>
      <w:r>
        <w:t>—</w:t>
      </w:r>
      <w:r>
        <w:rPr>
          <w:rFonts w:hint="eastAsia"/>
        </w:rPr>
        <w:t>0201</w:t>
      </w:r>
      <w:r>
        <w:t>）</w:t>
      </w:r>
    </w:p>
    <w:p w:rsidR="00032D5F" w:rsidRDefault="00D66C9A">
      <w:pPr>
        <w:pStyle w:val="2TimesNewRoman5020"/>
        <w:jc w:val="center"/>
        <w:rPr>
          <w:rFonts w:cs="Times New Roman"/>
          <w:sz w:val="32"/>
          <w:szCs w:val="32"/>
        </w:rPr>
      </w:pPr>
      <w:bookmarkStart w:id="620" w:name="_Toc267919286"/>
      <w:bookmarkStart w:id="621" w:name="_Toc53506076"/>
      <w:bookmarkStart w:id="622" w:name="_Toc278377207"/>
      <w:bookmarkStart w:id="623" w:name="_Toc394573947"/>
      <w:r>
        <w:rPr>
          <w:rFonts w:cs="Times New Roman"/>
          <w:sz w:val="32"/>
          <w:szCs w:val="32"/>
        </w:rPr>
        <w:t>第三部分　　专用合同条款</w:t>
      </w:r>
      <w:bookmarkEnd w:id="620"/>
      <w:bookmarkEnd w:id="621"/>
      <w:bookmarkEnd w:id="622"/>
      <w:bookmarkEnd w:id="623"/>
    </w:p>
    <w:p w:rsidR="00032D5F" w:rsidRDefault="00D66C9A">
      <w:pPr>
        <w:pStyle w:val="4"/>
        <w:spacing w:line="360" w:lineRule="exact"/>
        <w:ind w:firstLineChars="200" w:firstLine="420"/>
        <w:rPr>
          <w:rFonts w:ascii="Times New Roman" w:hAnsi="Times New Roman"/>
          <w:sz w:val="21"/>
          <w:szCs w:val="21"/>
        </w:rPr>
      </w:pPr>
      <w:bookmarkStart w:id="624" w:name="_Toc351203633"/>
      <w:r>
        <w:rPr>
          <w:rFonts w:ascii="Times New Roman" w:hAnsi="Times New Roman"/>
          <w:sz w:val="21"/>
          <w:szCs w:val="21"/>
        </w:rPr>
        <w:t>1</w:t>
      </w:r>
      <w:bookmarkStart w:id="625" w:name="_Toc297048342"/>
      <w:bookmarkStart w:id="626" w:name="_Toc296346657"/>
      <w:bookmarkStart w:id="627" w:name="_Toc296891196"/>
      <w:bookmarkStart w:id="628" w:name="_Toc292559866"/>
      <w:bookmarkStart w:id="629" w:name="_Toc296944495"/>
      <w:bookmarkStart w:id="630" w:name="_Toc297120456"/>
      <w:bookmarkStart w:id="631" w:name="_Toc292559361"/>
      <w:bookmarkStart w:id="632" w:name="_Toc296890984"/>
      <w:bookmarkStart w:id="633" w:name="_Toc296347155"/>
      <w:bookmarkStart w:id="634" w:name="_Toc296503156"/>
      <w:r>
        <w:rPr>
          <w:rFonts w:ascii="Times New Roman" w:hAnsi="Times New Roman"/>
          <w:sz w:val="21"/>
          <w:szCs w:val="21"/>
        </w:rPr>
        <w:t xml:space="preserve">. </w:t>
      </w:r>
      <w:r>
        <w:rPr>
          <w:rFonts w:ascii="Times New Roman" w:hAnsi="Times New Roman"/>
          <w:sz w:val="21"/>
          <w:szCs w:val="21"/>
        </w:rPr>
        <w:t>一般约定</w:t>
      </w:r>
      <w:bookmarkEnd w:id="624"/>
    </w:p>
    <w:bookmarkEnd w:id="625"/>
    <w:bookmarkEnd w:id="626"/>
    <w:bookmarkEnd w:id="627"/>
    <w:bookmarkEnd w:id="628"/>
    <w:bookmarkEnd w:id="629"/>
    <w:bookmarkEnd w:id="630"/>
    <w:bookmarkEnd w:id="631"/>
    <w:bookmarkEnd w:id="632"/>
    <w:bookmarkEnd w:id="633"/>
    <w:bookmarkEnd w:id="634"/>
    <w:p w:rsidR="00032D5F" w:rsidRDefault="00D66C9A">
      <w:pPr>
        <w:spacing w:line="360" w:lineRule="exact"/>
        <w:ind w:firstLineChars="200" w:firstLine="440"/>
        <w:rPr>
          <w:szCs w:val="21"/>
        </w:rPr>
      </w:pPr>
      <w:r>
        <w:rPr>
          <w:szCs w:val="21"/>
        </w:rPr>
        <w:t>1.1 词语定义</w:t>
      </w:r>
    </w:p>
    <w:p w:rsidR="00032D5F" w:rsidRDefault="00D66C9A">
      <w:pPr>
        <w:spacing w:line="360" w:lineRule="exact"/>
        <w:ind w:firstLineChars="200" w:firstLine="440"/>
        <w:rPr>
          <w:szCs w:val="21"/>
        </w:rPr>
      </w:pPr>
      <w:r>
        <w:rPr>
          <w:szCs w:val="21"/>
        </w:rPr>
        <w:t>1.1.1合同</w:t>
      </w:r>
    </w:p>
    <w:p w:rsidR="00032D5F" w:rsidRDefault="00D66C9A">
      <w:pPr>
        <w:widowControl/>
        <w:rPr>
          <w:szCs w:val="21"/>
        </w:rPr>
      </w:pPr>
      <w:r>
        <w:rPr>
          <w:szCs w:val="21"/>
        </w:rPr>
        <w:t>1.1.1.10其他合同文件包括：</w:t>
      </w:r>
      <w:r>
        <w:rPr>
          <w:szCs w:val="21"/>
          <w:u w:val="single"/>
        </w:rPr>
        <w:t>工程招标文件、《三门县政府性投资项目变更管理实施办法》（三政发〔</w:t>
      </w:r>
      <w:r>
        <w:rPr>
          <w:rFonts w:hint="eastAsia"/>
          <w:szCs w:val="21"/>
          <w:u w:val="single"/>
        </w:rPr>
        <w:t>2018〕44</w:t>
      </w:r>
      <w:r>
        <w:rPr>
          <w:szCs w:val="21"/>
          <w:u w:val="single"/>
        </w:rPr>
        <w:t>号）、</w:t>
      </w:r>
      <w:r>
        <w:rPr>
          <w:rFonts w:ascii="Times New Roman" w:hAnsi="Times New Roman" w:cs="Times New Roman" w:hint="eastAsia"/>
          <w:szCs w:val="21"/>
          <w:u w:val="single"/>
          <w:lang w:val="en-US"/>
        </w:rPr>
        <w:t>《关于进一步规范政府投资项目变更有关事项的通知》</w:t>
      </w:r>
      <w:r>
        <w:rPr>
          <w:rFonts w:ascii="Times New Roman" w:hAnsi="Times New Roman" w:cs="Times New Roman" w:hint="eastAsia"/>
          <w:szCs w:val="21"/>
          <w:u w:val="single"/>
        </w:rPr>
        <w:t>三政办发</w:t>
      </w:r>
      <w:r>
        <w:rPr>
          <w:rFonts w:ascii="Times New Roman" w:hAnsi="Times New Roman" w:cs="Times New Roman"/>
          <w:szCs w:val="21"/>
          <w:u w:val="single"/>
        </w:rPr>
        <w:t>〔</w:t>
      </w:r>
      <w:r>
        <w:rPr>
          <w:rFonts w:ascii="Times New Roman" w:hAnsi="Times New Roman" w:cs="Times New Roman"/>
          <w:szCs w:val="21"/>
          <w:u w:val="single"/>
        </w:rPr>
        <w:t>20</w:t>
      </w:r>
      <w:r>
        <w:rPr>
          <w:rFonts w:ascii="Times New Roman" w:hAnsi="Times New Roman" w:cs="Times New Roman" w:hint="eastAsia"/>
          <w:szCs w:val="21"/>
          <w:u w:val="single"/>
        </w:rPr>
        <w:t>20</w:t>
      </w:r>
      <w:r>
        <w:rPr>
          <w:rFonts w:ascii="Times New Roman" w:hAnsi="Times New Roman" w:cs="Times New Roman"/>
          <w:szCs w:val="21"/>
          <w:u w:val="single"/>
        </w:rPr>
        <w:t>〕</w:t>
      </w:r>
      <w:r>
        <w:rPr>
          <w:rFonts w:ascii="Times New Roman" w:hAnsi="Times New Roman" w:cs="Times New Roman" w:hint="eastAsia"/>
          <w:szCs w:val="21"/>
          <w:u w:val="single"/>
        </w:rPr>
        <w:t>1</w:t>
      </w:r>
      <w:r>
        <w:rPr>
          <w:rFonts w:ascii="Times New Roman" w:hAnsi="Times New Roman" w:cs="Times New Roman"/>
          <w:szCs w:val="21"/>
          <w:u w:val="single"/>
        </w:rPr>
        <w:t>号</w:t>
      </w:r>
      <w:r>
        <w:rPr>
          <w:rFonts w:hint="eastAsia"/>
          <w:szCs w:val="21"/>
          <w:u w:val="single"/>
        </w:rPr>
        <w:t>、</w:t>
      </w:r>
      <w:r>
        <w:rPr>
          <w:szCs w:val="21"/>
          <w:u w:val="single"/>
        </w:rPr>
        <w:t>除投标函及其附录和已标价工程量清单或预算书外的其它投标文件</w:t>
      </w:r>
      <w:r>
        <w:rPr>
          <w:szCs w:val="21"/>
        </w:rPr>
        <w:t>。</w:t>
      </w:r>
    </w:p>
    <w:p w:rsidR="00032D5F" w:rsidRDefault="00D66C9A">
      <w:pPr>
        <w:spacing w:line="360" w:lineRule="exact"/>
        <w:ind w:firstLineChars="200" w:firstLine="440"/>
        <w:rPr>
          <w:szCs w:val="21"/>
        </w:rPr>
      </w:pPr>
      <w:r>
        <w:rPr>
          <w:szCs w:val="21"/>
        </w:rPr>
        <w:t>1.1.2 合同当事人及其他相关方</w:t>
      </w:r>
    </w:p>
    <w:p w:rsidR="00032D5F" w:rsidRDefault="00D66C9A">
      <w:pPr>
        <w:spacing w:line="360" w:lineRule="exact"/>
        <w:ind w:firstLineChars="200" w:firstLine="440"/>
        <w:rPr>
          <w:szCs w:val="21"/>
        </w:rPr>
      </w:pPr>
      <w:r>
        <w:rPr>
          <w:szCs w:val="21"/>
        </w:rPr>
        <w:t>1.1.2.4监理人：</w:t>
      </w:r>
    </w:p>
    <w:p w:rsidR="00032D5F" w:rsidRDefault="00D66C9A">
      <w:pPr>
        <w:spacing w:line="360" w:lineRule="exact"/>
        <w:ind w:firstLineChars="200" w:firstLine="44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1.1.2.5 设计人：</w:t>
      </w:r>
    </w:p>
    <w:p w:rsidR="00032D5F" w:rsidRDefault="00D66C9A">
      <w:pPr>
        <w:spacing w:line="360" w:lineRule="exact"/>
        <w:ind w:firstLineChars="200" w:firstLine="44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rsidR="00032D5F" w:rsidRDefault="00D66C9A">
      <w:pPr>
        <w:spacing w:line="360" w:lineRule="exact"/>
        <w:ind w:firstLineChars="200" w:firstLine="44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1.1.3 工程和设备</w:t>
      </w:r>
    </w:p>
    <w:p w:rsidR="00032D5F" w:rsidRDefault="00D66C9A">
      <w:pPr>
        <w:spacing w:line="360" w:lineRule="exact"/>
        <w:ind w:firstLineChars="200" w:firstLine="440"/>
        <w:rPr>
          <w:szCs w:val="21"/>
        </w:rPr>
      </w:pPr>
      <w:r>
        <w:rPr>
          <w:szCs w:val="21"/>
        </w:rPr>
        <w:t>1.1.3.7 作为施工现场组成部分的其他场所包括：</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1.1.3.9 永久占地包括：</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1.1.3.10 临时占地包括：</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 xml:space="preserve">1.3法律 </w:t>
      </w:r>
    </w:p>
    <w:p w:rsidR="00032D5F" w:rsidRDefault="00D66C9A">
      <w:pPr>
        <w:spacing w:line="360" w:lineRule="exact"/>
        <w:ind w:firstLineChars="200" w:firstLine="440"/>
        <w:rPr>
          <w:color w:val="FF0000"/>
          <w:szCs w:val="21"/>
          <w:u w:val="single"/>
        </w:rPr>
      </w:pPr>
      <w:r>
        <w:rPr>
          <w:szCs w:val="21"/>
        </w:rPr>
        <w:t>适用于合同的其他规范性文件：</w:t>
      </w:r>
      <w:r>
        <w:rPr>
          <w:rFonts w:hint="eastAsia"/>
          <w:color w:val="000000" w:themeColor="text1"/>
          <w:szCs w:val="21"/>
          <w:u w:val="single"/>
        </w:rPr>
        <w:t>《浙江省房屋建筑与装饰工程预算定额（2018版）》、</w:t>
      </w:r>
      <w:proofErr w:type="gramStart"/>
      <w:r>
        <w:rPr>
          <w:rFonts w:hint="eastAsia"/>
          <w:color w:val="000000" w:themeColor="text1"/>
          <w:szCs w:val="21"/>
          <w:u w:val="single"/>
        </w:rPr>
        <w:t>《</w:t>
      </w:r>
      <w:proofErr w:type="gramEnd"/>
      <w:r>
        <w:rPr>
          <w:rFonts w:hint="eastAsia"/>
          <w:color w:val="000000" w:themeColor="text1"/>
          <w:szCs w:val="21"/>
          <w:u w:val="single"/>
        </w:rPr>
        <w:t>浙江省安装工程预算定额（</w:t>
      </w:r>
      <w:r>
        <w:rPr>
          <w:color w:val="000000" w:themeColor="text1"/>
          <w:szCs w:val="21"/>
          <w:u w:val="single"/>
        </w:rPr>
        <w:t>2018</w:t>
      </w:r>
      <w:r>
        <w:rPr>
          <w:rFonts w:hint="eastAsia"/>
          <w:color w:val="000000" w:themeColor="text1"/>
          <w:szCs w:val="21"/>
          <w:u w:val="single"/>
        </w:rPr>
        <w:t>版）、</w:t>
      </w:r>
      <w:proofErr w:type="gramStart"/>
      <w:r>
        <w:rPr>
          <w:rFonts w:hint="eastAsia"/>
          <w:color w:val="000000" w:themeColor="text1"/>
          <w:szCs w:val="21"/>
          <w:u w:val="single"/>
        </w:rPr>
        <w:t>《</w:t>
      </w:r>
      <w:proofErr w:type="gramEnd"/>
      <w:r>
        <w:rPr>
          <w:rFonts w:hint="eastAsia"/>
          <w:color w:val="000000" w:themeColor="text1"/>
          <w:szCs w:val="21"/>
          <w:u w:val="single"/>
        </w:rPr>
        <w:t>浙江省园林绿化及仿古建筑工程预算定额（</w:t>
      </w:r>
      <w:r>
        <w:rPr>
          <w:color w:val="000000" w:themeColor="text1"/>
          <w:szCs w:val="21"/>
          <w:u w:val="single"/>
        </w:rPr>
        <w:t>2018</w:t>
      </w:r>
      <w:r>
        <w:rPr>
          <w:rFonts w:hint="eastAsia"/>
          <w:color w:val="000000" w:themeColor="text1"/>
          <w:szCs w:val="21"/>
          <w:u w:val="single"/>
        </w:rPr>
        <w:t>版）</w:t>
      </w:r>
      <w:proofErr w:type="gramStart"/>
      <w:r>
        <w:rPr>
          <w:rFonts w:hint="eastAsia"/>
          <w:color w:val="000000" w:themeColor="text1"/>
          <w:szCs w:val="21"/>
          <w:u w:val="single"/>
        </w:rPr>
        <w:t>》</w:t>
      </w:r>
      <w:proofErr w:type="gramEnd"/>
      <w:r>
        <w:rPr>
          <w:rFonts w:hint="eastAsia"/>
          <w:color w:val="000000" w:themeColor="text1"/>
          <w:szCs w:val="21"/>
          <w:u w:val="single"/>
        </w:rPr>
        <w:t>、《浙江省市政工程预算定额（2</w:t>
      </w:r>
      <w:r>
        <w:rPr>
          <w:color w:val="000000" w:themeColor="text1"/>
          <w:szCs w:val="21"/>
          <w:u w:val="single"/>
        </w:rPr>
        <w:t>018</w:t>
      </w:r>
      <w:r>
        <w:rPr>
          <w:rFonts w:hint="eastAsia"/>
          <w:color w:val="000000" w:themeColor="text1"/>
          <w:szCs w:val="21"/>
          <w:u w:val="single"/>
        </w:rPr>
        <w:t>）》以及</w:t>
      </w:r>
      <w:r>
        <w:rPr>
          <w:color w:val="000000" w:themeColor="text1"/>
          <w:szCs w:val="21"/>
          <w:u w:val="single"/>
        </w:rPr>
        <w:t>工程所在地现行的有关工程造价方面规定</w:t>
      </w:r>
      <w:r>
        <w:rPr>
          <w:color w:val="000000" w:themeColor="text1"/>
          <w:szCs w:val="21"/>
        </w:rPr>
        <w:t>。</w:t>
      </w:r>
    </w:p>
    <w:p w:rsidR="00032D5F" w:rsidRDefault="00D66C9A">
      <w:pPr>
        <w:spacing w:line="360" w:lineRule="exact"/>
        <w:ind w:firstLineChars="200" w:firstLine="442"/>
        <w:rPr>
          <w:b/>
          <w:szCs w:val="21"/>
        </w:rPr>
      </w:pPr>
      <w:r>
        <w:rPr>
          <w:b/>
          <w:szCs w:val="21"/>
        </w:rPr>
        <w:t>1.4 标准和规范</w:t>
      </w:r>
    </w:p>
    <w:p w:rsidR="00032D5F" w:rsidRDefault="00D66C9A">
      <w:pPr>
        <w:spacing w:line="360" w:lineRule="auto"/>
        <w:rPr>
          <w:szCs w:val="21"/>
        </w:rPr>
      </w:pPr>
      <w:r>
        <w:rPr>
          <w:szCs w:val="21"/>
        </w:rPr>
        <w:t>1.4.1适用于工程的标准规范包括：</w:t>
      </w:r>
      <w:r>
        <w:rPr>
          <w:szCs w:val="21"/>
          <w:u w:val="single"/>
        </w:rPr>
        <w:t>按现行的国家、省、市施工验收规范、质量评定标准及有关规定。合同工期内的标准、规范，招标文件中的技术要求等</w:t>
      </w:r>
      <w:r>
        <w:rPr>
          <w:szCs w:val="21"/>
        </w:rPr>
        <w:t>。</w:t>
      </w:r>
    </w:p>
    <w:p w:rsidR="00032D5F" w:rsidRDefault="00D66C9A">
      <w:pPr>
        <w:spacing w:line="360" w:lineRule="auto"/>
        <w:rPr>
          <w:szCs w:val="21"/>
          <w:u w:val="single"/>
        </w:rPr>
      </w:pPr>
      <w:r>
        <w:rPr>
          <w:szCs w:val="21"/>
        </w:rPr>
        <w:t>1.4.2 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rsidR="00032D5F" w:rsidRDefault="00D66C9A">
      <w:pPr>
        <w:spacing w:line="360" w:lineRule="auto"/>
        <w:rPr>
          <w:szCs w:val="21"/>
        </w:rPr>
      </w:pPr>
      <w:r>
        <w:rPr>
          <w:szCs w:val="21"/>
        </w:rPr>
        <w:t>发包人提供国外标准、规范的份数：</w:t>
      </w:r>
      <w:r>
        <w:rPr>
          <w:szCs w:val="21"/>
          <w:u w:val="single"/>
        </w:rPr>
        <w:t xml:space="preserve">          </w:t>
      </w:r>
      <w:r>
        <w:rPr>
          <w:rFonts w:hint="eastAsia"/>
          <w:szCs w:val="21"/>
          <w:u w:val="single"/>
        </w:rPr>
        <w:t xml:space="preserve">         /                   </w:t>
      </w:r>
      <w:r>
        <w:rPr>
          <w:szCs w:val="21"/>
          <w:u w:val="single"/>
        </w:rPr>
        <w:t xml:space="preserve">            </w:t>
      </w:r>
      <w:r>
        <w:rPr>
          <w:szCs w:val="21"/>
        </w:rPr>
        <w:t>；</w:t>
      </w:r>
    </w:p>
    <w:p w:rsidR="00032D5F" w:rsidRDefault="00D66C9A">
      <w:pPr>
        <w:spacing w:line="360" w:lineRule="auto"/>
        <w:rPr>
          <w:szCs w:val="21"/>
        </w:rPr>
      </w:pPr>
      <w:r>
        <w:rPr>
          <w:szCs w:val="21"/>
        </w:rPr>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rsidR="00032D5F" w:rsidRDefault="00D66C9A">
      <w:pPr>
        <w:spacing w:line="360" w:lineRule="auto"/>
        <w:rPr>
          <w:szCs w:val="21"/>
        </w:rPr>
      </w:pPr>
      <w:r>
        <w:rPr>
          <w:szCs w:val="21"/>
        </w:rPr>
        <w:t>1.4.3发包人对工程的技术标准和功能要求的特殊要求：</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spacing w:line="360" w:lineRule="auto"/>
        <w:rPr>
          <w:rFonts w:eastAsia="仿宋_GB2312"/>
          <w:sz w:val="30"/>
          <w:szCs w:val="32"/>
        </w:rPr>
      </w:pPr>
      <w:r>
        <w:rPr>
          <w:szCs w:val="21"/>
          <w:u w:val="single"/>
        </w:rPr>
        <w:t>（国家没有相应标准、规范且不使用国外标准、规范时，按发包人和承包人商定的方案施工）</w:t>
      </w:r>
      <w:r>
        <w:rPr>
          <w:szCs w:val="21"/>
        </w:rPr>
        <w:t>。</w:t>
      </w:r>
    </w:p>
    <w:p w:rsidR="00032D5F" w:rsidRDefault="00D66C9A">
      <w:pPr>
        <w:spacing w:line="360" w:lineRule="exact"/>
        <w:ind w:firstLineChars="200" w:firstLine="442"/>
        <w:rPr>
          <w:b/>
          <w:szCs w:val="21"/>
        </w:rPr>
      </w:pPr>
      <w:r>
        <w:rPr>
          <w:b/>
          <w:szCs w:val="21"/>
        </w:rPr>
        <w:lastRenderedPageBreak/>
        <w:t>1.5 合同文件的优先顺序</w:t>
      </w:r>
    </w:p>
    <w:p w:rsidR="00032D5F" w:rsidRDefault="00D66C9A">
      <w:pPr>
        <w:spacing w:line="360" w:lineRule="exact"/>
        <w:ind w:firstLineChars="200" w:firstLine="440"/>
        <w:rPr>
          <w:szCs w:val="21"/>
        </w:rPr>
      </w:pPr>
      <w:r>
        <w:rPr>
          <w:szCs w:val="21"/>
        </w:rPr>
        <w:t>合同文件组成及优先顺序为：</w:t>
      </w:r>
      <w:r>
        <w:rPr>
          <w:szCs w:val="21"/>
          <w:u w:val="single"/>
        </w:rPr>
        <w:t>按合同通用条款</w:t>
      </w:r>
      <w:r>
        <w:rPr>
          <w:szCs w:val="21"/>
        </w:rPr>
        <w:t>。</w:t>
      </w:r>
    </w:p>
    <w:p w:rsidR="00032D5F" w:rsidRDefault="00D66C9A">
      <w:pPr>
        <w:spacing w:line="360" w:lineRule="exact"/>
        <w:ind w:firstLineChars="200" w:firstLine="442"/>
        <w:rPr>
          <w:b/>
          <w:szCs w:val="21"/>
        </w:rPr>
      </w:pPr>
      <w:r>
        <w:rPr>
          <w:b/>
          <w:szCs w:val="21"/>
        </w:rPr>
        <w:t>1.6 图纸和承包人文件</w:t>
      </w:r>
      <w:r>
        <w:rPr>
          <w:b/>
          <w:szCs w:val="21"/>
        </w:rPr>
        <w:tab/>
      </w:r>
    </w:p>
    <w:p w:rsidR="00032D5F" w:rsidRDefault="00D66C9A">
      <w:pPr>
        <w:spacing w:line="360" w:lineRule="exact"/>
        <w:ind w:firstLineChars="200" w:firstLine="440"/>
        <w:rPr>
          <w:szCs w:val="21"/>
        </w:rPr>
      </w:pPr>
      <w:r>
        <w:rPr>
          <w:szCs w:val="21"/>
        </w:rPr>
        <w:t>1.6.1 图纸的提供</w:t>
      </w:r>
    </w:p>
    <w:p w:rsidR="00032D5F" w:rsidRDefault="00D66C9A">
      <w:pPr>
        <w:spacing w:line="360" w:lineRule="exact"/>
        <w:ind w:firstLineChars="200" w:firstLine="440"/>
        <w:rPr>
          <w:szCs w:val="21"/>
        </w:rPr>
      </w:pPr>
      <w:r>
        <w:rPr>
          <w:szCs w:val="21"/>
        </w:rPr>
        <w:t>发包人向承包人提供图纸的期限：</w:t>
      </w:r>
      <w:r>
        <w:rPr>
          <w:szCs w:val="21"/>
          <w:u w:val="single"/>
        </w:rPr>
        <w:t>开工日期前14天前</w:t>
      </w:r>
      <w:r>
        <w:rPr>
          <w:szCs w:val="21"/>
        </w:rPr>
        <w:t>；</w:t>
      </w:r>
    </w:p>
    <w:p w:rsidR="00032D5F" w:rsidRDefault="00D66C9A">
      <w:pPr>
        <w:spacing w:line="360" w:lineRule="exact"/>
        <w:ind w:firstLineChars="200" w:firstLine="440"/>
        <w:rPr>
          <w:szCs w:val="21"/>
          <w:u w:val="single"/>
        </w:rPr>
      </w:pPr>
      <w:r>
        <w:rPr>
          <w:szCs w:val="21"/>
        </w:rPr>
        <w:t>发包人向承包人提供图纸的数量：</w:t>
      </w:r>
      <w:r>
        <w:rPr>
          <w:rFonts w:hint="eastAsia"/>
          <w:szCs w:val="21"/>
          <w:u w:val="single"/>
        </w:rPr>
        <w:t>纸质施工图</w:t>
      </w:r>
      <w:proofErr w:type="gramStart"/>
      <w:r>
        <w:rPr>
          <w:rFonts w:hint="eastAsia"/>
          <w:szCs w:val="21"/>
          <w:u w:val="single"/>
        </w:rPr>
        <w:t>〔    〕套并附</w:t>
      </w:r>
      <w:proofErr w:type="gramEnd"/>
      <w:r>
        <w:rPr>
          <w:rFonts w:hint="eastAsia"/>
          <w:szCs w:val="21"/>
          <w:u w:val="single"/>
        </w:rPr>
        <w:t>目录清单及与其一致的电子版施工图。</w:t>
      </w:r>
    </w:p>
    <w:p w:rsidR="00032D5F" w:rsidRDefault="00D66C9A">
      <w:pPr>
        <w:spacing w:line="360" w:lineRule="exact"/>
        <w:ind w:firstLineChars="200" w:firstLine="440"/>
        <w:rPr>
          <w:szCs w:val="21"/>
        </w:rPr>
      </w:pPr>
      <w:r>
        <w:rPr>
          <w:szCs w:val="21"/>
        </w:rPr>
        <w:t>发包人向承包人提供图纸的内容：</w:t>
      </w:r>
      <w:r>
        <w:rPr>
          <w:szCs w:val="21"/>
          <w:u w:val="single"/>
        </w:rPr>
        <w:t>（须载明施工图纸名称、工程号、版本、出图日期、目录、已有的变更联系单编号等）</w:t>
      </w:r>
      <w:r>
        <w:rPr>
          <w:szCs w:val="21"/>
        </w:rPr>
        <w:t>。</w:t>
      </w:r>
    </w:p>
    <w:p w:rsidR="00032D5F" w:rsidRDefault="00D66C9A">
      <w:pPr>
        <w:spacing w:line="360" w:lineRule="exact"/>
        <w:ind w:firstLineChars="200" w:firstLine="440"/>
        <w:rPr>
          <w:szCs w:val="21"/>
        </w:rPr>
      </w:pPr>
      <w:r>
        <w:rPr>
          <w:szCs w:val="21"/>
        </w:rPr>
        <w:t>1.6.4 承包人文件</w:t>
      </w:r>
    </w:p>
    <w:p w:rsidR="00032D5F" w:rsidRDefault="00D66C9A">
      <w:pPr>
        <w:spacing w:line="360" w:lineRule="exact"/>
        <w:ind w:firstLineChars="200" w:firstLine="440"/>
        <w:rPr>
          <w:szCs w:val="21"/>
          <w:u w:val="single"/>
        </w:rPr>
      </w:pPr>
      <w:r>
        <w:rPr>
          <w:szCs w:val="21"/>
        </w:rPr>
        <w:t>需要由承包人提供的文件，包括：</w:t>
      </w:r>
      <w:proofErr w:type="gramStart"/>
      <w:r>
        <w:rPr>
          <w:rFonts w:hint="eastAsia"/>
          <w:szCs w:val="21"/>
          <w:u w:val="single"/>
        </w:rPr>
        <w:t>资金月使用</w:t>
      </w:r>
      <w:proofErr w:type="gramEnd"/>
      <w:r>
        <w:rPr>
          <w:rFonts w:hint="eastAsia"/>
          <w:szCs w:val="21"/>
          <w:u w:val="single"/>
        </w:rPr>
        <w:t>计划、</w:t>
      </w:r>
      <w:r>
        <w:rPr>
          <w:szCs w:val="21"/>
          <w:u w:val="single"/>
        </w:rPr>
        <w:t>施工组织设计、专项施工方案、工程总进度计划、工程月进度计划表等</w:t>
      </w:r>
      <w:r>
        <w:rPr>
          <w:szCs w:val="21"/>
        </w:rPr>
        <w:t>；</w:t>
      </w:r>
      <w:r>
        <w:rPr>
          <w:szCs w:val="21"/>
          <w:u w:val="single"/>
        </w:rPr>
        <w:t>承包人提交修正后的施工组织设计、专项施工方案等的技术标准不低于投标承诺</w:t>
      </w:r>
      <w:r>
        <w:rPr>
          <w:rFonts w:hint="eastAsia"/>
          <w:szCs w:val="21"/>
          <w:u w:val="single"/>
        </w:rPr>
        <w:t>或原有承诺标准</w:t>
      </w:r>
      <w:r>
        <w:rPr>
          <w:szCs w:val="21"/>
          <w:u w:val="single"/>
        </w:rPr>
        <w:t>，且修改或优化</w:t>
      </w:r>
      <w:r>
        <w:rPr>
          <w:rFonts w:hint="eastAsia"/>
          <w:szCs w:val="21"/>
          <w:u w:val="single"/>
        </w:rPr>
        <w:t>后的施工组织设计、专项施工</w:t>
      </w:r>
      <w:r>
        <w:rPr>
          <w:szCs w:val="21"/>
          <w:u w:val="single"/>
        </w:rPr>
        <w:t>方案</w:t>
      </w:r>
      <w:r>
        <w:rPr>
          <w:rFonts w:hint="eastAsia"/>
          <w:szCs w:val="21"/>
          <w:u w:val="single"/>
        </w:rPr>
        <w:t>须</w:t>
      </w:r>
      <w:r>
        <w:rPr>
          <w:szCs w:val="21"/>
          <w:u w:val="single"/>
        </w:rPr>
        <w:t>报监理人、发包人批准。</w:t>
      </w:r>
    </w:p>
    <w:p w:rsidR="00032D5F" w:rsidRDefault="00D66C9A">
      <w:pPr>
        <w:spacing w:line="360" w:lineRule="exact"/>
        <w:ind w:firstLineChars="200" w:firstLine="440"/>
        <w:rPr>
          <w:szCs w:val="21"/>
        </w:rPr>
      </w:pPr>
      <w:r>
        <w:rPr>
          <w:szCs w:val="21"/>
        </w:rPr>
        <w:t>承包人提供的文件的期限为：</w:t>
      </w:r>
      <w:r>
        <w:rPr>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szCs w:val="21"/>
        </w:rPr>
        <w:t>；</w:t>
      </w:r>
    </w:p>
    <w:p w:rsidR="00032D5F" w:rsidRDefault="00D66C9A">
      <w:pPr>
        <w:spacing w:line="360" w:lineRule="exact"/>
        <w:ind w:firstLineChars="200" w:firstLine="440"/>
        <w:rPr>
          <w:szCs w:val="21"/>
        </w:rPr>
      </w:pPr>
      <w:r>
        <w:rPr>
          <w:szCs w:val="21"/>
        </w:rPr>
        <w:t>承包人提供的文件的数量为：</w:t>
      </w:r>
      <w:r>
        <w:rPr>
          <w:szCs w:val="21"/>
          <w:u w:val="single"/>
        </w:rPr>
        <w:t>按发包人要求         </w:t>
      </w:r>
      <w:r>
        <w:rPr>
          <w:szCs w:val="21"/>
        </w:rPr>
        <w:t>；</w:t>
      </w:r>
    </w:p>
    <w:p w:rsidR="00032D5F" w:rsidRDefault="00D66C9A">
      <w:pPr>
        <w:spacing w:line="360" w:lineRule="exact"/>
        <w:ind w:firstLineChars="200" w:firstLine="440"/>
        <w:rPr>
          <w:szCs w:val="21"/>
        </w:rPr>
      </w:pPr>
      <w:r>
        <w:rPr>
          <w:szCs w:val="21"/>
        </w:rPr>
        <w:t>承包人提供的文件的形式为：</w:t>
      </w:r>
      <w:r>
        <w:rPr>
          <w:szCs w:val="21"/>
          <w:u w:val="single"/>
        </w:rPr>
        <w:t>纸质及电子版本     </w:t>
      </w:r>
      <w:r>
        <w:rPr>
          <w:szCs w:val="21"/>
        </w:rPr>
        <w:t>；</w:t>
      </w:r>
    </w:p>
    <w:p w:rsidR="00032D5F" w:rsidRDefault="00D66C9A">
      <w:pPr>
        <w:spacing w:line="360" w:lineRule="exact"/>
        <w:ind w:firstLineChars="200" w:firstLine="440"/>
        <w:rPr>
          <w:szCs w:val="21"/>
        </w:rPr>
      </w:pPr>
      <w:r>
        <w:rPr>
          <w:szCs w:val="21"/>
        </w:rPr>
        <w:t>发包人审批承包人文件的期限：</w:t>
      </w:r>
      <w:r>
        <w:rPr>
          <w:szCs w:val="21"/>
          <w:u w:val="single"/>
        </w:rPr>
        <w:t>收到相应文件后7天内 </w:t>
      </w:r>
      <w:r>
        <w:rPr>
          <w:szCs w:val="21"/>
        </w:rPr>
        <w:t>。</w:t>
      </w:r>
    </w:p>
    <w:p w:rsidR="00032D5F" w:rsidRDefault="00D66C9A">
      <w:pPr>
        <w:spacing w:line="360" w:lineRule="exact"/>
        <w:ind w:firstLineChars="200" w:firstLine="440"/>
        <w:rPr>
          <w:szCs w:val="21"/>
        </w:rPr>
      </w:pPr>
      <w:r>
        <w:rPr>
          <w:szCs w:val="21"/>
        </w:rPr>
        <w:t>1.6.5 现场图纸准备</w:t>
      </w:r>
    </w:p>
    <w:p w:rsidR="00032D5F" w:rsidRDefault="00D66C9A">
      <w:pPr>
        <w:spacing w:line="360" w:lineRule="exact"/>
        <w:ind w:firstLineChars="200" w:firstLine="440"/>
        <w:rPr>
          <w:szCs w:val="21"/>
        </w:rPr>
      </w:pPr>
      <w:r>
        <w:rPr>
          <w:szCs w:val="21"/>
        </w:rPr>
        <w:t>关于现场图纸准备的约定：</w:t>
      </w:r>
      <w:r>
        <w:rPr>
          <w:szCs w:val="21"/>
          <w:u w:val="single"/>
        </w:rPr>
        <w:t>由监理人在现场保管一套完整施工图，供发包人、监理人及有关人员进行工程检查等活动时使用 </w:t>
      </w:r>
      <w:r>
        <w:rPr>
          <w:szCs w:val="21"/>
        </w:rPr>
        <w:t>。</w:t>
      </w:r>
    </w:p>
    <w:p w:rsidR="00032D5F" w:rsidRDefault="00D66C9A">
      <w:pPr>
        <w:spacing w:line="360" w:lineRule="exact"/>
        <w:ind w:firstLineChars="200" w:firstLine="440"/>
        <w:rPr>
          <w:szCs w:val="21"/>
        </w:rPr>
      </w:pPr>
      <w:r>
        <w:rPr>
          <w:szCs w:val="21"/>
        </w:rPr>
        <w:t>1.7 联络</w:t>
      </w:r>
    </w:p>
    <w:p w:rsidR="00032D5F" w:rsidRDefault="00D66C9A">
      <w:pPr>
        <w:spacing w:line="360" w:lineRule="exact"/>
        <w:ind w:firstLineChars="200" w:firstLine="440"/>
        <w:rPr>
          <w:szCs w:val="21"/>
        </w:rPr>
      </w:pPr>
      <w:r>
        <w:rPr>
          <w:szCs w:val="21"/>
        </w:rPr>
        <w:t>1.7.1发包人和承包人应当在</w:t>
      </w:r>
      <w:r>
        <w:rPr>
          <w:szCs w:val="21"/>
          <w:u w:val="single"/>
        </w:rPr>
        <w:t xml:space="preserve">7  </w:t>
      </w:r>
      <w:r>
        <w:rPr>
          <w:szCs w:val="21"/>
        </w:rPr>
        <w:t>天内将与合同有关的通知、批准、证明、证书、指示、指令、要求、请求、同意、意见、确定和决定等书面函件送达对方当事人。</w:t>
      </w:r>
    </w:p>
    <w:p w:rsidR="00032D5F" w:rsidRDefault="00D66C9A">
      <w:pPr>
        <w:spacing w:line="360" w:lineRule="exact"/>
        <w:ind w:firstLineChars="200" w:firstLine="440"/>
        <w:rPr>
          <w:szCs w:val="21"/>
        </w:rPr>
      </w:pPr>
      <w:r>
        <w:rPr>
          <w:szCs w:val="21"/>
        </w:rPr>
        <w:t>1.7.2 发包人接收文件的地点：</w:t>
      </w:r>
      <w:r>
        <w:rPr>
          <w:szCs w:val="21"/>
          <w:u w:val="single"/>
        </w:rPr>
        <w:t>      </w:t>
      </w:r>
      <w:r>
        <w:rPr>
          <w:szCs w:val="21"/>
        </w:rPr>
        <w:t>；</w:t>
      </w:r>
    </w:p>
    <w:p w:rsidR="00032D5F" w:rsidRDefault="00D66C9A">
      <w:pPr>
        <w:spacing w:line="360" w:lineRule="exact"/>
        <w:ind w:firstLineChars="200" w:firstLine="440"/>
        <w:rPr>
          <w:szCs w:val="21"/>
        </w:rPr>
      </w:pPr>
      <w:r>
        <w:rPr>
          <w:rFonts w:hint="eastAsia"/>
          <w:szCs w:val="21"/>
        </w:rPr>
        <w:t xml:space="preserve">发包人接收文件的电子信箱： </w:t>
      </w:r>
      <w:r>
        <w:rPr>
          <w:rFonts w:hAnsi="仿宋" w:hint="eastAsia"/>
          <w:sz w:val="28"/>
          <w:szCs w:val="28"/>
          <w:u w:val="single"/>
        </w:rPr>
        <w:t xml:space="preserve">                   </w:t>
      </w:r>
      <w:r>
        <w:rPr>
          <w:rFonts w:hAnsi="仿宋" w:hint="eastAsia"/>
          <w:sz w:val="28"/>
          <w:szCs w:val="28"/>
        </w:rPr>
        <w:t>。</w:t>
      </w:r>
    </w:p>
    <w:p w:rsidR="00032D5F" w:rsidRDefault="00D66C9A">
      <w:pPr>
        <w:spacing w:line="360" w:lineRule="exact"/>
        <w:ind w:firstLineChars="200" w:firstLine="440"/>
        <w:rPr>
          <w:szCs w:val="21"/>
        </w:rPr>
      </w:pPr>
      <w:r>
        <w:rPr>
          <w:szCs w:val="21"/>
        </w:rPr>
        <w:t>发包人指定的接收人为：</w:t>
      </w:r>
      <w:r>
        <w:rPr>
          <w:szCs w:val="21"/>
          <w:u w:val="single"/>
        </w:rPr>
        <w:t></w:t>
      </w:r>
      <w:r>
        <w:rPr>
          <w:rFonts w:hint="eastAsia"/>
          <w:szCs w:val="21"/>
          <w:u w:val="single"/>
        </w:rPr>
        <w:t xml:space="preserve">  </w:t>
      </w:r>
      <w:r>
        <w:rPr>
          <w:szCs w:val="21"/>
          <w:u w:val="single"/>
        </w:rPr>
        <w:t>（</w:t>
      </w:r>
      <w:r>
        <w:rPr>
          <w:rFonts w:hint="eastAsia"/>
          <w:szCs w:val="21"/>
          <w:u w:val="single"/>
        </w:rPr>
        <w:t>注：</w:t>
      </w:r>
      <w:r>
        <w:rPr>
          <w:szCs w:val="21"/>
          <w:u w:val="single"/>
        </w:rPr>
        <w:t>2人以上及联系电话）</w:t>
      </w:r>
      <w:r>
        <w:rPr>
          <w:rFonts w:hint="eastAsia"/>
          <w:szCs w:val="21"/>
          <w:u w:val="single"/>
        </w:rPr>
        <w:t xml:space="preserve">  </w:t>
      </w:r>
      <w:r>
        <w:rPr>
          <w:szCs w:val="21"/>
        </w:rPr>
        <w:t>。</w:t>
      </w:r>
    </w:p>
    <w:p w:rsidR="00032D5F" w:rsidRDefault="00D66C9A">
      <w:pPr>
        <w:spacing w:line="360" w:lineRule="exact"/>
        <w:ind w:firstLineChars="200" w:firstLine="440"/>
        <w:rPr>
          <w:szCs w:val="21"/>
        </w:rPr>
      </w:pPr>
      <w:r>
        <w:rPr>
          <w:szCs w:val="21"/>
        </w:rPr>
        <w:t>承包人接收文件的地点：</w:t>
      </w:r>
      <w:r>
        <w:rPr>
          <w:szCs w:val="21"/>
          <w:u w:val="single"/>
        </w:rPr>
        <w:t>             </w:t>
      </w:r>
      <w:r>
        <w:rPr>
          <w:szCs w:val="21"/>
        </w:rPr>
        <w:t>；</w:t>
      </w:r>
    </w:p>
    <w:p w:rsidR="00032D5F" w:rsidRDefault="00D66C9A">
      <w:pPr>
        <w:spacing w:line="360" w:lineRule="exact"/>
        <w:ind w:firstLineChars="200" w:firstLine="440"/>
        <w:rPr>
          <w:szCs w:val="21"/>
        </w:rPr>
      </w:pPr>
      <w:r>
        <w:rPr>
          <w:rFonts w:hint="eastAsia"/>
          <w:szCs w:val="21"/>
        </w:rPr>
        <w:t xml:space="preserve">承包人接收文件的电子信箱： </w:t>
      </w:r>
      <w:r>
        <w:rPr>
          <w:rFonts w:hAnsi="仿宋" w:hint="eastAsia"/>
          <w:sz w:val="28"/>
          <w:szCs w:val="28"/>
          <w:u w:val="single"/>
        </w:rPr>
        <w:t xml:space="preserve">                   </w:t>
      </w:r>
      <w:r>
        <w:rPr>
          <w:rFonts w:hAnsi="仿宋" w:hint="eastAsia"/>
          <w:sz w:val="28"/>
          <w:szCs w:val="28"/>
        </w:rPr>
        <w:t>。</w:t>
      </w:r>
    </w:p>
    <w:p w:rsidR="00032D5F" w:rsidRDefault="00D66C9A">
      <w:pPr>
        <w:spacing w:line="360" w:lineRule="exact"/>
        <w:ind w:firstLineChars="200" w:firstLine="440"/>
        <w:rPr>
          <w:szCs w:val="21"/>
        </w:rPr>
      </w:pPr>
      <w:r>
        <w:rPr>
          <w:szCs w:val="21"/>
        </w:rPr>
        <w:t>承包人指定的接收人为：</w:t>
      </w:r>
      <w:r>
        <w:rPr>
          <w:szCs w:val="21"/>
          <w:u w:val="single"/>
        </w:rPr>
        <w:t></w:t>
      </w:r>
      <w:r>
        <w:rPr>
          <w:rFonts w:hint="eastAsia"/>
          <w:szCs w:val="21"/>
          <w:u w:val="single"/>
        </w:rPr>
        <w:t xml:space="preserve">  </w:t>
      </w:r>
      <w:r>
        <w:rPr>
          <w:szCs w:val="21"/>
          <w:u w:val="single"/>
        </w:rPr>
        <w:t>（</w:t>
      </w:r>
      <w:r>
        <w:rPr>
          <w:rFonts w:hint="eastAsia"/>
          <w:szCs w:val="21"/>
          <w:u w:val="single"/>
        </w:rPr>
        <w:t>注：</w:t>
      </w:r>
      <w:r>
        <w:rPr>
          <w:szCs w:val="21"/>
          <w:u w:val="single"/>
        </w:rPr>
        <w:t>2人以上及联系电话）</w:t>
      </w:r>
      <w:r>
        <w:rPr>
          <w:szCs w:val="21"/>
        </w:rPr>
        <w:t>。</w:t>
      </w:r>
    </w:p>
    <w:p w:rsidR="00032D5F" w:rsidRDefault="00D66C9A">
      <w:pPr>
        <w:spacing w:line="360" w:lineRule="exact"/>
        <w:ind w:firstLineChars="200" w:firstLine="440"/>
        <w:rPr>
          <w:szCs w:val="21"/>
        </w:rPr>
      </w:pPr>
      <w:r>
        <w:rPr>
          <w:szCs w:val="21"/>
        </w:rPr>
        <w:t>监理人接收文件的地点：</w:t>
      </w:r>
      <w:r>
        <w:rPr>
          <w:szCs w:val="21"/>
          <w:u w:val="single"/>
        </w:rPr>
        <w:t xml:space="preserve">   </w:t>
      </w:r>
      <w:r>
        <w:rPr>
          <w:rFonts w:hint="eastAsia"/>
          <w:szCs w:val="21"/>
          <w:u w:val="single"/>
        </w:rPr>
        <w:t xml:space="preserve"> </w:t>
      </w:r>
      <w:r>
        <w:rPr>
          <w:szCs w:val="21"/>
          <w:u w:val="single"/>
        </w:rPr>
        <w:t xml:space="preserve">         </w:t>
      </w:r>
      <w:r>
        <w:rPr>
          <w:szCs w:val="21"/>
        </w:rPr>
        <w:t>；</w:t>
      </w:r>
    </w:p>
    <w:p w:rsidR="00032D5F" w:rsidRDefault="00D66C9A">
      <w:pPr>
        <w:spacing w:line="360" w:lineRule="exact"/>
        <w:ind w:firstLineChars="200" w:firstLine="440"/>
        <w:rPr>
          <w:szCs w:val="21"/>
          <w:u w:val="single"/>
        </w:rPr>
      </w:pPr>
      <w:r>
        <w:rPr>
          <w:rFonts w:hint="eastAsia"/>
          <w:szCs w:val="21"/>
        </w:rPr>
        <w:t xml:space="preserve">监理人接收文件的电子信箱： </w:t>
      </w:r>
      <w:r>
        <w:rPr>
          <w:rFonts w:hAnsi="仿宋" w:hint="eastAsia"/>
          <w:sz w:val="28"/>
          <w:szCs w:val="28"/>
          <w:u w:val="single"/>
        </w:rPr>
        <w:t xml:space="preserve">                   </w:t>
      </w:r>
      <w:r>
        <w:rPr>
          <w:rFonts w:hAnsi="仿宋" w:hint="eastAsia"/>
          <w:sz w:val="28"/>
          <w:szCs w:val="28"/>
        </w:rPr>
        <w:t>。</w:t>
      </w:r>
    </w:p>
    <w:p w:rsidR="00032D5F" w:rsidRDefault="00D66C9A">
      <w:pPr>
        <w:spacing w:line="360" w:lineRule="exact"/>
        <w:ind w:firstLineChars="200" w:firstLine="440"/>
        <w:rPr>
          <w:szCs w:val="21"/>
        </w:rPr>
      </w:pPr>
      <w:r>
        <w:rPr>
          <w:szCs w:val="21"/>
        </w:rPr>
        <w:t>监理人指定的接收人为：</w:t>
      </w:r>
      <w:r>
        <w:rPr>
          <w:szCs w:val="21"/>
          <w:u w:val="single"/>
        </w:rPr>
        <w:t></w:t>
      </w:r>
      <w:r>
        <w:rPr>
          <w:rFonts w:hint="eastAsia"/>
          <w:szCs w:val="21"/>
          <w:u w:val="single"/>
        </w:rPr>
        <w:t xml:space="preserve"> </w:t>
      </w:r>
      <w:r>
        <w:rPr>
          <w:szCs w:val="21"/>
          <w:u w:val="single"/>
        </w:rPr>
        <w:t>（</w:t>
      </w:r>
      <w:r>
        <w:rPr>
          <w:rFonts w:hint="eastAsia"/>
          <w:szCs w:val="21"/>
          <w:u w:val="single"/>
        </w:rPr>
        <w:t>注：</w:t>
      </w:r>
      <w:r>
        <w:rPr>
          <w:szCs w:val="21"/>
          <w:u w:val="single"/>
        </w:rPr>
        <w:t xml:space="preserve">2人以上及联系电话） </w:t>
      </w:r>
      <w:r>
        <w:rPr>
          <w:rFonts w:hint="eastAsia"/>
          <w:szCs w:val="21"/>
          <w:u w:val="single"/>
        </w:rPr>
        <w:t xml:space="preserve"> </w:t>
      </w:r>
      <w:r>
        <w:rPr>
          <w:szCs w:val="21"/>
        </w:rPr>
        <w:t>。</w:t>
      </w:r>
    </w:p>
    <w:p w:rsidR="00032D5F" w:rsidRDefault="00D66C9A">
      <w:pPr>
        <w:spacing w:line="360" w:lineRule="exact"/>
        <w:ind w:firstLineChars="200" w:firstLine="440"/>
        <w:rPr>
          <w:szCs w:val="21"/>
          <w:u w:val="single"/>
        </w:rPr>
      </w:pPr>
      <w:r>
        <w:rPr>
          <w:rFonts w:hint="eastAsia"/>
          <w:szCs w:val="21"/>
          <w:u w:val="single"/>
        </w:rPr>
        <w:t>发包人、承包人、监理人的文件接收地址、接收人（</w:t>
      </w:r>
      <w:proofErr w:type="gramStart"/>
      <w:r>
        <w:rPr>
          <w:rFonts w:hint="eastAsia"/>
          <w:szCs w:val="21"/>
          <w:u w:val="single"/>
        </w:rPr>
        <w:t>含联系</w:t>
      </w:r>
      <w:proofErr w:type="gramEnd"/>
      <w:r>
        <w:rPr>
          <w:rFonts w:hint="eastAsia"/>
          <w:szCs w:val="21"/>
          <w:u w:val="single"/>
        </w:rPr>
        <w:t>电话）发生变动的，应提前3天通知各方。</w:t>
      </w:r>
    </w:p>
    <w:p w:rsidR="00032D5F" w:rsidRDefault="00D66C9A">
      <w:pPr>
        <w:spacing w:line="360" w:lineRule="exact"/>
        <w:ind w:firstLineChars="200" w:firstLine="440"/>
        <w:rPr>
          <w:szCs w:val="21"/>
        </w:rPr>
      </w:pPr>
      <w:r>
        <w:rPr>
          <w:szCs w:val="21"/>
        </w:rPr>
        <w:t>1.10 交通运输</w:t>
      </w:r>
    </w:p>
    <w:p w:rsidR="00032D5F" w:rsidRDefault="00D66C9A">
      <w:pPr>
        <w:spacing w:line="360" w:lineRule="exact"/>
        <w:ind w:firstLineChars="200" w:firstLine="440"/>
        <w:rPr>
          <w:szCs w:val="21"/>
        </w:rPr>
      </w:pPr>
      <w:r>
        <w:rPr>
          <w:szCs w:val="21"/>
        </w:rPr>
        <w:lastRenderedPageBreak/>
        <w:t>1</w:t>
      </w:r>
      <w:bookmarkStart w:id="635" w:name="_Toc303539100"/>
      <w:bookmarkStart w:id="636" w:name="_Toc312677986"/>
      <w:bookmarkStart w:id="637" w:name="_Toc304295521"/>
      <w:bookmarkStart w:id="638" w:name="_Toc318581155"/>
      <w:bookmarkStart w:id="639" w:name="_Toc300934943"/>
      <w:r>
        <w:rPr>
          <w:szCs w:val="21"/>
        </w:rPr>
        <w:t>.10.1 出入现场的权利</w:t>
      </w:r>
    </w:p>
    <w:p w:rsidR="00032D5F" w:rsidRDefault="00D66C9A">
      <w:pPr>
        <w:spacing w:line="360" w:lineRule="exact"/>
        <w:ind w:firstLineChars="200" w:firstLine="440"/>
        <w:rPr>
          <w:szCs w:val="21"/>
        </w:rPr>
      </w:pPr>
      <w:r>
        <w:rPr>
          <w:szCs w:val="21"/>
        </w:rPr>
        <w:t>关于出入现场的权利的约定：</w:t>
      </w:r>
      <w:r>
        <w:rPr>
          <w:szCs w:val="21"/>
          <w:u w:val="single"/>
        </w:rPr>
        <w:t xml:space="preserve">按合同通用条款    </w:t>
      </w:r>
      <w:r>
        <w:rPr>
          <w:szCs w:val="21"/>
        </w:rPr>
        <w:t>。</w:t>
      </w:r>
    </w:p>
    <w:bookmarkEnd w:id="635"/>
    <w:bookmarkEnd w:id="636"/>
    <w:bookmarkEnd w:id="637"/>
    <w:bookmarkEnd w:id="638"/>
    <w:bookmarkEnd w:id="639"/>
    <w:p w:rsidR="00032D5F" w:rsidRDefault="00D66C9A">
      <w:pPr>
        <w:spacing w:line="360" w:lineRule="exact"/>
        <w:ind w:firstLineChars="200" w:firstLine="440"/>
        <w:rPr>
          <w:szCs w:val="21"/>
        </w:rPr>
      </w:pPr>
      <w:r>
        <w:rPr>
          <w:szCs w:val="21"/>
        </w:rPr>
        <w:t>1</w:t>
      </w:r>
      <w:bookmarkStart w:id="640" w:name="_Toc318581156"/>
      <w:bookmarkStart w:id="641" w:name="_Toc304295522"/>
      <w:bookmarkStart w:id="642" w:name="_Toc303539101"/>
      <w:bookmarkStart w:id="643" w:name="_Toc312677987"/>
      <w:bookmarkStart w:id="644" w:name="_Toc300934944"/>
      <w:r>
        <w:rPr>
          <w:szCs w:val="21"/>
        </w:rPr>
        <w:t>.10.3 场内交通</w:t>
      </w:r>
    </w:p>
    <w:bookmarkEnd w:id="640"/>
    <w:bookmarkEnd w:id="641"/>
    <w:bookmarkEnd w:id="642"/>
    <w:bookmarkEnd w:id="643"/>
    <w:bookmarkEnd w:id="644"/>
    <w:p w:rsidR="00032D5F" w:rsidRDefault="00D66C9A">
      <w:pPr>
        <w:spacing w:line="360" w:lineRule="exact"/>
        <w:ind w:firstLineChars="200" w:firstLine="440"/>
        <w:rPr>
          <w:szCs w:val="21"/>
        </w:rPr>
      </w:pPr>
      <w:r>
        <w:rPr>
          <w:szCs w:val="21"/>
        </w:rPr>
        <w:t>关于场外交通和场内交通的边界的约定：</w:t>
      </w:r>
      <w:r>
        <w:rPr>
          <w:szCs w:val="21"/>
          <w:u w:val="single"/>
        </w:rPr>
        <w:t>以现场</w:t>
      </w:r>
      <w:r>
        <w:rPr>
          <w:rFonts w:hint="eastAsia"/>
          <w:szCs w:val="21"/>
          <w:u w:val="single"/>
        </w:rPr>
        <w:t>施工</w:t>
      </w:r>
      <w:r>
        <w:rPr>
          <w:szCs w:val="21"/>
          <w:u w:val="single"/>
        </w:rPr>
        <w:t>为界</w:t>
      </w:r>
      <w:r>
        <w:rPr>
          <w:szCs w:val="21"/>
        </w:rPr>
        <w:t>。</w:t>
      </w:r>
    </w:p>
    <w:p w:rsidR="00032D5F" w:rsidRDefault="00D66C9A">
      <w:pPr>
        <w:spacing w:line="360" w:lineRule="exact"/>
        <w:ind w:firstLineChars="200" w:firstLine="440"/>
        <w:rPr>
          <w:szCs w:val="21"/>
          <w:u w:val="single"/>
        </w:rPr>
      </w:pPr>
      <w:r>
        <w:rPr>
          <w:szCs w:val="21"/>
        </w:rPr>
        <w:t>关于发包人向承包人免费提供满足工程施工需要的场内道路和交通设施的约定：</w:t>
      </w:r>
      <w:r>
        <w:rPr>
          <w:rFonts w:hint="eastAsia"/>
          <w:szCs w:val="21"/>
          <w:u w:val="single"/>
        </w:rPr>
        <w:t>发包人提供的场内交通条件为现状，承包人自行组织现场踏勘</w:t>
      </w:r>
      <w:r>
        <w:rPr>
          <w:szCs w:val="21"/>
          <w:u w:val="single"/>
        </w:rPr>
        <w:t>。</w:t>
      </w:r>
    </w:p>
    <w:p w:rsidR="00032D5F" w:rsidRDefault="00D66C9A">
      <w:pPr>
        <w:spacing w:line="360" w:lineRule="exact"/>
        <w:ind w:firstLineChars="200" w:firstLine="440"/>
        <w:rPr>
          <w:szCs w:val="21"/>
        </w:rPr>
      </w:pPr>
      <w:r>
        <w:rPr>
          <w:szCs w:val="21"/>
        </w:rPr>
        <w:t>1.10.4超大件和超重件的运输</w:t>
      </w:r>
    </w:p>
    <w:p w:rsidR="00032D5F" w:rsidRDefault="00D66C9A">
      <w:pPr>
        <w:spacing w:line="360" w:lineRule="exact"/>
        <w:ind w:firstLineChars="200" w:firstLine="440"/>
        <w:rPr>
          <w:szCs w:val="21"/>
        </w:rPr>
      </w:pPr>
      <w:r>
        <w:rPr>
          <w:szCs w:val="21"/>
        </w:rPr>
        <w:t>运输超大件或超重件所需的道路和桥梁临时加固改造费用和其他有关费用由</w:t>
      </w:r>
      <w:r>
        <w:rPr>
          <w:szCs w:val="21"/>
          <w:u w:val="single"/>
        </w:rPr>
        <w:t>承包人在报价中综合考虑，并承担相应费用</w:t>
      </w:r>
      <w:r>
        <w:rPr>
          <w:szCs w:val="21"/>
        </w:rPr>
        <w:t>。</w:t>
      </w:r>
    </w:p>
    <w:p w:rsidR="00032D5F" w:rsidRDefault="00D66C9A">
      <w:pPr>
        <w:spacing w:line="360" w:lineRule="exact"/>
        <w:ind w:firstLineChars="200" w:firstLine="440"/>
        <w:rPr>
          <w:szCs w:val="21"/>
        </w:rPr>
      </w:pPr>
      <w:r>
        <w:rPr>
          <w:szCs w:val="21"/>
        </w:rPr>
        <w:t>1.11 知识产权</w:t>
      </w:r>
    </w:p>
    <w:p w:rsidR="00032D5F" w:rsidRDefault="00D66C9A">
      <w:pPr>
        <w:spacing w:line="360" w:lineRule="exact"/>
        <w:ind w:firstLineChars="200" w:firstLine="440"/>
        <w:rPr>
          <w:szCs w:val="21"/>
        </w:rPr>
      </w:pPr>
      <w:r>
        <w:rPr>
          <w:szCs w:val="21"/>
        </w:rPr>
        <w:t>1.11.1关于发包人提供给承包人的图纸、发包人为实施工程自行编制或委托编制的技术规范以及反映发包人关于合同要求或其他类似性质的文件的著作权的归属：</w:t>
      </w:r>
      <w:r>
        <w:rPr>
          <w:szCs w:val="21"/>
          <w:u w:val="single"/>
        </w:rPr>
        <w:t xml:space="preserve">按合同通用条款  </w:t>
      </w:r>
      <w:r>
        <w:rPr>
          <w:szCs w:val="21"/>
        </w:rPr>
        <w:t>。</w:t>
      </w:r>
    </w:p>
    <w:p w:rsidR="00032D5F" w:rsidRDefault="00D66C9A">
      <w:pPr>
        <w:spacing w:line="360" w:lineRule="exact"/>
        <w:ind w:firstLineChars="200" w:firstLine="440"/>
        <w:rPr>
          <w:szCs w:val="21"/>
        </w:rPr>
      </w:pPr>
      <w:r>
        <w:rPr>
          <w:szCs w:val="21"/>
        </w:rPr>
        <w:t>关于发包人提供的上述文件的使用限制的要求：</w:t>
      </w:r>
      <w:r>
        <w:rPr>
          <w:szCs w:val="21"/>
          <w:u w:val="single"/>
        </w:rPr>
        <w:t xml:space="preserve"> 按合同通用条款</w:t>
      </w:r>
      <w:r>
        <w:rPr>
          <w:szCs w:val="21"/>
        </w:rPr>
        <w:t>。</w:t>
      </w:r>
    </w:p>
    <w:p w:rsidR="00032D5F" w:rsidRDefault="00D66C9A">
      <w:pPr>
        <w:spacing w:line="360" w:lineRule="exact"/>
        <w:ind w:firstLineChars="200" w:firstLine="440"/>
        <w:rPr>
          <w:szCs w:val="21"/>
        </w:rPr>
      </w:pPr>
      <w:r>
        <w:rPr>
          <w:szCs w:val="21"/>
        </w:rPr>
        <w:t>1.11.2 关于承包人为实施工程所编制文件的著作权的归属：</w:t>
      </w:r>
      <w:r>
        <w:rPr>
          <w:szCs w:val="21"/>
          <w:u w:val="single"/>
        </w:rPr>
        <w:t xml:space="preserve"> 发包人</w:t>
      </w:r>
      <w:r>
        <w:rPr>
          <w:szCs w:val="21"/>
        </w:rPr>
        <w:t>。</w:t>
      </w:r>
    </w:p>
    <w:p w:rsidR="00032D5F" w:rsidRDefault="00D66C9A">
      <w:pPr>
        <w:spacing w:line="360" w:lineRule="exact"/>
        <w:ind w:firstLineChars="200" w:firstLine="440"/>
        <w:rPr>
          <w:szCs w:val="21"/>
        </w:rPr>
      </w:pPr>
      <w:r>
        <w:rPr>
          <w:szCs w:val="21"/>
        </w:rPr>
        <w:t>关于承包人提供的上述文件的使用限制的要求：</w:t>
      </w:r>
      <w:r>
        <w:rPr>
          <w:szCs w:val="21"/>
          <w:u w:val="single"/>
        </w:rPr>
        <w:t>按合同通用条款</w:t>
      </w:r>
      <w:r>
        <w:rPr>
          <w:szCs w:val="21"/>
        </w:rPr>
        <w:t>。</w:t>
      </w:r>
    </w:p>
    <w:p w:rsidR="00032D5F" w:rsidRDefault="00D66C9A">
      <w:pPr>
        <w:spacing w:line="360" w:lineRule="exact"/>
        <w:ind w:firstLineChars="200" w:firstLine="440"/>
        <w:rPr>
          <w:szCs w:val="21"/>
        </w:rPr>
      </w:pPr>
      <w:r>
        <w:rPr>
          <w:szCs w:val="21"/>
        </w:rPr>
        <w:t>1.11.4 承包人在施工过程中所采用的专利、专有技术、技术秘密的使用费的承担方式：</w:t>
      </w:r>
      <w:r>
        <w:rPr>
          <w:szCs w:val="21"/>
          <w:u w:val="single"/>
        </w:rPr>
        <w:t xml:space="preserve">包含在合同价内  </w:t>
      </w:r>
      <w:r>
        <w:rPr>
          <w:szCs w:val="21"/>
        </w:rPr>
        <w:t>。</w:t>
      </w:r>
    </w:p>
    <w:p w:rsidR="00032D5F" w:rsidRDefault="00D66C9A">
      <w:pPr>
        <w:spacing w:line="360" w:lineRule="exact"/>
        <w:ind w:firstLineChars="200" w:firstLine="442"/>
        <w:rPr>
          <w:b/>
          <w:szCs w:val="21"/>
        </w:rPr>
      </w:pPr>
      <w:r>
        <w:rPr>
          <w:b/>
          <w:szCs w:val="21"/>
        </w:rPr>
        <w:t>1.13工程量清单错误的修正</w:t>
      </w:r>
    </w:p>
    <w:p w:rsidR="00032D5F" w:rsidRDefault="00D66C9A">
      <w:pPr>
        <w:ind w:firstLineChars="200" w:firstLine="440"/>
        <w:rPr>
          <w:szCs w:val="21"/>
          <w:u w:val="single"/>
        </w:rPr>
      </w:pPr>
      <w:bookmarkStart w:id="645" w:name="_Toc351203634"/>
      <w:r>
        <w:t>出现工程量清单错误时，是否调整合同价格：</w:t>
      </w:r>
      <w:r>
        <w:rPr>
          <w:rFonts w:hint="eastAsia"/>
          <w:szCs w:val="21"/>
          <w:u w:val="single"/>
        </w:rPr>
        <w:t xml:space="preserve">工程量清单特征描述不符引起造价变化的子目及工程量清单漏项子目按专用条款10.4.1（2）（3）（4）条约定调整合同价格 </w:t>
      </w:r>
      <w:r>
        <w:rPr>
          <w:szCs w:val="21"/>
          <w:u w:val="single"/>
        </w:rPr>
        <w:t xml:space="preserve"> 。</w:t>
      </w:r>
    </w:p>
    <w:p w:rsidR="00032D5F" w:rsidRDefault="00D66C9A">
      <w:pPr>
        <w:pStyle w:val="a8"/>
        <w:spacing w:line="360" w:lineRule="exact"/>
        <w:ind w:firstLineChars="250" w:firstLine="525"/>
        <w:rPr>
          <w:rFonts w:ascii="Times New Roman" w:hAnsi="Times New Roman"/>
          <w:szCs w:val="21"/>
          <w:u w:val="single"/>
        </w:rPr>
      </w:pPr>
      <w:r>
        <w:rPr>
          <w:rFonts w:ascii="Times New Roman" w:hAnsi="Times New Roman" w:hint="eastAsia"/>
          <w:szCs w:val="24"/>
        </w:rPr>
        <w:t>允许调整合同价格的工程量偏差范围</w:t>
      </w:r>
      <w:r>
        <w:rPr>
          <w:rFonts w:hAnsi="仿宋" w:hint="eastAsia"/>
          <w:sz w:val="28"/>
          <w:szCs w:val="28"/>
        </w:rPr>
        <w:t>：</w:t>
      </w:r>
      <w:r>
        <w:rPr>
          <w:rFonts w:ascii="Times New Roman" w:hAnsi="Times New Roman" w:hint="eastAsia"/>
          <w:szCs w:val="21"/>
          <w:u w:val="single"/>
        </w:rPr>
        <w:t>因招标工程量清单中的工程量计算偏差或工程变更等引起的工程量变化不调整综合单价；但如综合单价异常（综合单价异常是指：投标综合单价与按专用合同条款</w:t>
      </w:r>
      <w:r>
        <w:rPr>
          <w:rFonts w:ascii="Times New Roman" w:hAnsi="Times New Roman" w:hint="eastAsia"/>
          <w:szCs w:val="21"/>
          <w:u w:val="single"/>
        </w:rPr>
        <w:t>21.2</w:t>
      </w:r>
      <w:r>
        <w:rPr>
          <w:rFonts w:ascii="Times New Roman" w:hAnsi="Times New Roman" w:hint="eastAsia"/>
          <w:szCs w:val="21"/>
          <w:u w:val="single"/>
        </w:rPr>
        <w:t>条中计价依据计算的综合单价偏差±</w:t>
      </w:r>
      <w:r>
        <w:rPr>
          <w:rFonts w:ascii="Times New Roman" w:hAnsi="Times New Roman" w:hint="eastAsia"/>
          <w:szCs w:val="21"/>
          <w:u w:val="single"/>
        </w:rPr>
        <w:t>30%</w:t>
      </w:r>
      <w:r>
        <w:rPr>
          <w:rFonts w:ascii="Times New Roman" w:hAnsi="Times New Roman" w:hint="eastAsia"/>
          <w:szCs w:val="21"/>
          <w:u w:val="single"/>
        </w:rPr>
        <w:t>以上），工程量增加，调整综合单价的工程量偏差范围及综合单价确定方法按专用条款</w:t>
      </w:r>
      <w:r>
        <w:rPr>
          <w:rFonts w:ascii="Times New Roman" w:hAnsi="Times New Roman" w:hint="eastAsia"/>
          <w:szCs w:val="21"/>
          <w:u w:val="single"/>
        </w:rPr>
        <w:t>10.4.1</w:t>
      </w:r>
      <w:r>
        <w:rPr>
          <w:rFonts w:ascii="Times New Roman" w:hAnsi="Times New Roman" w:hint="eastAsia"/>
          <w:szCs w:val="21"/>
          <w:u w:val="single"/>
        </w:rPr>
        <w:t>（</w:t>
      </w:r>
      <w:r>
        <w:rPr>
          <w:rFonts w:ascii="Times New Roman" w:hAnsi="Times New Roman" w:hint="eastAsia"/>
          <w:szCs w:val="21"/>
          <w:u w:val="single"/>
        </w:rPr>
        <w:t>1</w:t>
      </w:r>
      <w:r>
        <w:rPr>
          <w:rFonts w:ascii="Times New Roman" w:hAnsi="Times New Roman" w:hint="eastAsia"/>
          <w:szCs w:val="21"/>
          <w:u w:val="single"/>
        </w:rPr>
        <w:t>）（</w:t>
      </w:r>
      <w:r>
        <w:rPr>
          <w:rFonts w:ascii="Times New Roman" w:hAnsi="Times New Roman" w:hint="eastAsia"/>
          <w:szCs w:val="21"/>
          <w:u w:val="single"/>
        </w:rPr>
        <w:t>2</w:t>
      </w:r>
      <w:r>
        <w:rPr>
          <w:rFonts w:ascii="Times New Roman" w:hAnsi="Times New Roman" w:hint="eastAsia"/>
          <w:szCs w:val="21"/>
          <w:u w:val="single"/>
        </w:rPr>
        <w:t>）（</w:t>
      </w:r>
      <w:r>
        <w:rPr>
          <w:rFonts w:ascii="Times New Roman" w:hAnsi="Times New Roman" w:hint="eastAsia"/>
          <w:szCs w:val="21"/>
          <w:u w:val="single"/>
        </w:rPr>
        <w:t>3</w:t>
      </w:r>
      <w:r>
        <w:rPr>
          <w:rFonts w:ascii="Times New Roman" w:hAnsi="Times New Roman" w:hint="eastAsia"/>
          <w:szCs w:val="21"/>
          <w:u w:val="single"/>
        </w:rPr>
        <w:t>）（</w:t>
      </w:r>
      <w:r>
        <w:rPr>
          <w:rFonts w:ascii="Times New Roman" w:hAnsi="Times New Roman" w:hint="eastAsia"/>
          <w:szCs w:val="21"/>
          <w:u w:val="single"/>
        </w:rPr>
        <w:t>4</w:t>
      </w:r>
      <w:r>
        <w:rPr>
          <w:rFonts w:ascii="Times New Roman" w:hAnsi="Times New Roman" w:hint="eastAsia"/>
          <w:szCs w:val="21"/>
          <w:u w:val="single"/>
        </w:rPr>
        <w:t>）条约定，工程量减少按投标综合单价计算，不调整综合单价。</w:t>
      </w:r>
    </w:p>
    <w:p w:rsidR="00032D5F" w:rsidRDefault="00032D5F">
      <w:pPr>
        <w:pStyle w:val="a8"/>
        <w:rPr>
          <w:rFonts w:ascii="Times New Roman" w:hAnsi="Times New Roman"/>
          <w:b/>
          <w:szCs w:val="21"/>
        </w:rPr>
      </w:pPr>
    </w:p>
    <w:p w:rsidR="00032D5F" w:rsidRDefault="00D66C9A">
      <w:pPr>
        <w:pStyle w:val="4"/>
        <w:spacing w:line="360" w:lineRule="exact"/>
        <w:ind w:firstLineChars="200" w:firstLine="420"/>
        <w:rPr>
          <w:rFonts w:ascii="Times New Roman" w:hAnsi="Times New Roman"/>
          <w:sz w:val="21"/>
          <w:szCs w:val="21"/>
        </w:rPr>
      </w:pPr>
      <w:r>
        <w:rPr>
          <w:rFonts w:ascii="Times New Roman" w:hAnsi="Times New Roman"/>
          <w:sz w:val="21"/>
          <w:szCs w:val="21"/>
        </w:rPr>
        <w:t>2</w:t>
      </w:r>
      <w:bookmarkStart w:id="646" w:name="_Toc296347156"/>
      <w:bookmarkStart w:id="647" w:name="_Toc292559867"/>
      <w:bookmarkStart w:id="648" w:name="_Toc296503157"/>
      <w:bookmarkStart w:id="649" w:name="_Toc292559362"/>
      <w:bookmarkStart w:id="650" w:name="_Toc296890985"/>
      <w:bookmarkStart w:id="651" w:name="_Toc296346658"/>
      <w:bookmarkStart w:id="652" w:name="_Toc296891197"/>
      <w:bookmarkStart w:id="653" w:name="_Toc296944496"/>
      <w:bookmarkStart w:id="654" w:name="_Toc297048343"/>
      <w:bookmarkStart w:id="655" w:name="_Toc297120457"/>
      <w:r>
        <w:rPr>
          <w:rFonts w:ascii="Times New Roman" w:hAnsi="Times New Roman"/>
          <w:sz w:val="21"/>
          <w:szCs w:val="21"/>
        </w:rPr>
        <w:t xml:space="preserve">. </w:t>
      </w:r>
      <w:r>
        <w:rPr>
          <w:rFonts w:ascii="Times New Roman" w:hAnsi="Times New Roman"/>
          <w:sz w:val="21"/>
          <w:szCs w:val="21"/>
        </w:rPr>
        <w:t>发包人</w:t>
      </w:r>
      <w:bookmarkEnd w:id="645"/>
    </w:p>
    <w:bookmarkEnd w:id="646"/>
    <w:bookmarkEnd w:id="647"/>
    <w:bookmarkEnd w:id="648"/>
    <w:bookmarkEnd w:id="649"/>
    <w:bookmarkEnd w:id="650"/>
    <w:bookmarkEnd w:id="651"/>
    <w:bookmarkEnd w:id="652"/>
    <w:bookmarkEnd w:id="653"/>
    <w:bookmarkEnd w:id="654"/>
    <w:bookmarkEnd w:id="655"/>
    <w:p w:rsidR="00032D5F" w:rsidRDefault="00D66C9A">
      <w:pPr>
        <w:spacing w:line="360" w:lineRule="exact"/>
        <w:ind w:firstLineChars="200" w:firstLine="440"/>
        <w:rPr>
          <w:szCs w:val="21"/>
        </w:rPr>
      </w:pPr>
      <w:r>
        <w:rPr>
          <w:szCs w:val="21"/>
        </w:rPr>
        <w:t>2.2 发包人代表</w:t>
      </w:r>
    </w:p>
    <w:p w:rsidR="00032D5F" w:rsidRDefault="00D66C9A">
      <w:pPr>
        <w:spacing w:line="360" w:lineRule="exact"/>
        <w:ind w:firstLineChars="200" w:firstLine="440"/>
        <w:rPr>
          <w:szCs w:val="21"/>
        </w:rPr>
      </w:pPr>
      <w:r>
        <w:rPr>
          <w:szCs w:val="21"/>
        </w:rPr>
        <w:t>发包人代表：</w:t>
      </w:r>
    </w:p>
    <w:p w:rsidR="00032D5F" w:rsidRDefault="00D66C9A">
      <w:pPr>
        <w:spacing w:line="360" w:lineRule="exact"/>
        <w:ind w:firstLineChars="200" w:firstLine="440"/>
        <w:rPr>
          <w:szCs w:val="21"/>
        </w:rPr>
      </w:pPr>
      <w:r>
        <w:rPr>
          <w:rFonts w:hint="eastAsia"/>
          <w:szCs w:val="21"/>
        </w:rPr>
        <w:t>姓    名：</w:t>
      </w:r>
      <w:r>
        <w:rPr>
          <w:rFonts w:hint="eastAsia"/>
          <w:szCs w:val="21"/>
          <w:u w:val="single"/>
        </w:rPr>
        <w:t>      </w:t>
      </w:r>
      <w:r>
        <w:rPr>
          <w:rFonts w:hint="eastAsia"/>
          <w:szCs w:val="21"/>
        </w:rPr>
        <w:t>；身份证号：</w:t>
      </w:r>
      <w:r>
        <w:rPr>
          <w:rFonts w:hint="eastAsia"/>
          <w:szCs w:val="21"/>
          <w:u w:val="single"/>
        </w:rPr>
        <w:t>       </w:t>
      </w:r>
      <w:r>
        <w:rPr>
          <w:rFonts w:hint="eastAsia"/>
          <w:szCs w:val="21"/>
        </w:rPr>
        <w:t>；</w:t>
      </w:r>
    </w:p>
    <w:p w:rsidR="00032D5F" w:rsidRDefault="00D66C9A">
      <w:pPr>
        <w:spacing w:line="360" w:lineRule="exact"/>
        <w:ind w:firstLineChars="200" w:firstLine="440"/>
        <w:rPr>
          <w:szCs w:val="21"/>
        </w:rPr>
      </w:pPr>
      <w:r>
        <w:rPr>
          <w:rFonts w:hint="eastAsia"/>
          <w:szCs w:val="21"/>
        </w:rPr>
        <w:t xml:space="preserve">职    </w:t>
      </w:r>
      <w:proofErr w:type="gramStart"/>
      <w:r>
        <w:rPr>
          <w:rFonts w:hint="eastAsia"/>
          <w:szCs w:val="21"/>
        </w:rPr>
        <w:t>务</w:t>
      </w:r>
      <w:proofErr w:type="gramEnd"/>
      <w:r>
        <w:rPr>
          <w:rFonts w:hint="eastAsia"/>
          <w:szCs w:val="21"/>
        </w:rPr>
        <w:t>：</w:t>
      </w:r>
      <w:r>
        <w:rPr>
          <w:rFonts w:hint="eastAsia"/>
          <w:szCs w:val="21"/>
          <w:u w:val="single"/>
        </w:rPr>
        <w:t>      </w:t>
      </w:r>
      <w:r>
        <w:rPr>
          <w:rFonts w:hint="eastAsia"/>
          <w:szCs w:val="21"/>
        </w:rPr>
        <w:t>；联系电话：</w:t>
      </w:r>
      <w:r>
        <w:rPr>
          <w:rFonts w:hint="eastAsia"/>
          <w:szCs w:val="21"/>
          <w:u w:val="single"/>
        </w:rPr>
        <w:t>       </w:t>
      </w:r>
      <w:r>
        <w:rPr>
          <w:rFonts w:hint="eastAsia"/>
          <w:szCs w:val="21"/>
        </w:rPr>
        <w:t>；</w:t>
      </w:r>
    </w:p>
    <w:p w:rsidR="00032D5F" w:rsidRDefault="00D66C9A">
      <w:pPr>
        <w:spacing w:line="360" w:lineRule="exact"/>
        <w:ind w:firstLineChars="200" w:firstLine="440"/>
        <w:rPr>
          <w:szCs w:val="21"/>
        </w:rPr>
      </w:pPr>
      <w:r>
        <w:rPr>
          <w:rFonts w:hint="eastAsia"/>
          <w:szCs w:val="21"/>
        </w:rPr>
        <w:t>电子信箱：</w:t>
      </w:r>
      <w:r>
        <w:rPr>
          <w:rFonts w:hint="eastAsia"/>
          <w:szCs w:val="21"/>
          <w:u w:val="single"/>
        </w:rPr>
        <w:t xml:space="preserve">  </w:t>
      </w:r>
      <w:proofErr w:type="gramStart"/>
      <w:r>
        <w:rPr>
          <w:rFonts w:hint="eastAsia"/>
          <w:szCs w:val="21"/>
          <w:u w:val="single"/>
        </w:rPr>
        <w:t xml:space="preserve">  </w:t>
      </w:r>
      <w:proofErr w:type="gramEnd"/>
      <w:r>
        <w:rPr>
          <w:rFonts w:hint="eastAsia"/>
          <w:szCs w:val="21"/>
          <w:u w:val="single"/>
        </w:rPr>
        <w:t> </w:t>
      </w:r>
      <w:r>
        <w:rPr>
          <w:rFonts w:hint="eastAsia"/>
          <w:szCs w:val="21"/>
        </w:rPr>
        <w:t>；通信地址：</w:t>
      </w:r>
      <w:r>
        <w:rPr>
          <w:rFonts w:hint="eastAsia"/>
          <w:szCs w:val="21"/>
          <w:u w:val="single"/>
        </w:rPr>
        <w:t>   </w:t>
      </w:r>
      <w:r>
        <w:rPr>
          <w:rFonts w:hint="eastAsia"/>
          <w:szCs w:val="21"/>
        </w:rPr>
        <w:t>。</w:t>
      </w:r>
    </w:p>
    <w:p w:rsidR="00032D5F" w:rsidRDefault="00D66C9A">
      <w:pPr>
        <w:spacing w:line="360" w:lineRule="exact"/>
        <w:ind w:firstLineChars="200" w:firstLine="440"/>
        <w:rPr>
          <w:b/>
          <w:szCs w:val="21"/>
        </w:rPr>
      </w:pPr>
      <w:r>
        <w:rPr>
          <w:szCs w:val="21"/>
        </w:rPr>
        <w:t>发包人对发包人代表的授权范围如下：</w:t>
      </w:r>
      <w:r>
        <w:rPr>
          <w:szCs w:val="21"/>
          <w:u w:val="single"/>
        </w:rPr>
        <w:t xml:space="preserve"> </w:t>
      </w:r>
      <w:r>
        <w:rPr>
          <w:rFonts w:hint="eastAsia"/>
          <w:szCs w:val="21"/>
          <w:u w:val="single"/>
        </w:rPr>
        <w:t xml:space="preserve">                </w:t>
      </w:r>
      <w:r>
        <w:rPr>
          <w:szCs w:val="21"/>
          <w:u w:val="single"/>
        </w:rPr>
        <w:t xml:space="preserve">              </w:t>
      </w:r>
      <w:r>
        <w:rPr>
          <w:szCs w:val="21"/>
        </w:rPr>
        <w:t>。</w:t>
      </w:r>
    </w:p>
    <w:p w:rsidR="00032D5F" w:rsidRDefault="00D66C9A">
      <w:pPr>
        <w:spacing w:line="360" w:lineRule="exact"/>
        <w:ind w:firstLineChars="200" w:firstLine="440"/>
        <w:rPr>
          <w:szCs w:val="21"/>
        </w:rPr>
      </w:pPr>
      <w:r>
        <w:rPr>
          <w:szCs w:val="21"/>
        </w:rPr>
        <w:t>2.4 施工现场、施工条件和基础资料的提供</w:t>
      </w:r>
    </w:p>
    <w:p w:rsidR="00032D5F" w:rsidRDefault="00D66C9A">
      <w:pPr>
        <w:spacing w:line="360" w:lineRule="exact"/>
        <w:ind w:firstLineChars="200" w:firstLine="440"/>
        <w:rPr>
          <w:szCs w:val="21"/>
        </w:rPr>
      </w:pPr>
      <w:r>
        <w:rPr>
          <w:szCs w:val="21"/>
        </w:rPr>
        <w:t>2.4.1 提供施工现场</w:t>
      </w:r>
    </w:p>
    <w:p w:rsidR="00032D5F" w:rsidRDefault="00D66C9A">
      <w:pPr>
        <w:spacing w:line="360" w:lineRule="exact"/>
        <w:ind w:firstLineChars="200" w:firstLine="440"/>
        <w:rPr>
          <w:szCs w:val="21"/>
        </w:rPr>
      </w:pPr>
      <w:r>
        <w:rPr>
          <w:szCs w:val="21"/>
        </w:rPr>
        <w:t>关于发包人移交施工现场的期限要求：</w:t>
      </w:r>
      <w:r>
        <w:rPr>
          <w:szCs w:val="21"/>
          <w:u w:val="single"/>
        </w:rPr>
        <w:t>开工日期</w:t>
      </w:r>
      <w:r>
        <w:rPr>
          <w:rFonts w:hint="eastAsia"/>
          <w:szCs w:val="21"/>
          <w:u w:val="single"/>
        </w:rPr>
        <w:t>7</w:t>
      </w:r>
      <w:r>
        <w:rPr>
          <w:szCs w:val="21"/>
          <w:u w:val="single"/>
        </w:rPr>
        <w:t xml:space="preserve">天前  </w:t>
      </w:r>
      <w:r>
        <w:rPr>
          <w:szCs w:val="21"/>
        </w:rPr>
        <w:t>。</w:t>
      </w:r>
    </w:p>
    <w:p w:rsidR="00032D5F" w:rsidRDefault="00D66C9A">
      <w:pPr>
        <w:spacing w:line="360" w:lineRule="exact"/>
        <w:ind w:firstLineChars="200" w:firstLine="440"/>
        <w:rPr>
          <w:szCs w:val="21"/>
        </w:rPr>
      </w:pPr>
      <w:r>
        <w:rPr>
          <w:szCs w:val="21"/>
        </w:rPr>
        <w:t>2.4.2 提供施工条件</w:t>
      </w:r>
    </w:p>
    <w:p w:rsidR="00032D5F" w:rsidRDefault="00D66C9A">
      <w:pPr>
        <w:spacing w:line="360" w:lineRule="exact"/>
        <w:ind w:firstLineChars="200" w:firstLine="440"/>
        <w:rPr>
          <w:szCs w:val="21"/>
          <w:u w:val="single"/>
        </w:rPr>
      </w:pPr>
      <w:r>
        <w:rPr>
          <w:szCs w:val="21"/>
        </w:rPr>
        <w:t>关于发包人应负责提供施工所需要的条件，包括：</w:t>
      </w:r>
      <w:r>
        <w:rPr>
          <w:szCs w:val="21"/>
          <w:u w:val="single"/>
        </w:rPr>
        <w:t xml:space="preserve">   </w:t>
      </w:r>
      <w:r>
        <w:rPr>
          <w:rFonts w:hint="eastAsia"/>
          <w:szCs w:val="21"/>
          <w:u w:val="single"/>
        </w:rPr>
        <w:t>施工</w:t>
      </w:r>
      <w:r>
        <w:rPr>
          <w:rFonts w:hint="eastAsia"/>
          <w:u w:val="single"/>
        </w:rPr>
        <w:t>用临时水源、电源的</w:t>
      </w:r>
      <w:r>
        <w:rPr>
          <w:rFonts w:hint="eastAsia"/>
          <w:bCs/>
          <w:u w:val="single"/>
        </w:rPr>
        <w:t>接入、安装</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2.5 资金来源证明及支付担保</w:t>
      </w:r>
    </w:p>
    <w:p w:rsidR="00032D5F" w:rsidRDefault="00D66C9A">
      <w:pPr>
        <w:spacing w:line="360" w:lineRule="exact"/>
        <w:ind w:firstLineChars="200" w:firstLine="440"/>
        <w:rPr>
          <w:szCs w:val="21"/>
        </w:rPr>
      </w:pPr>
      <w:r>
        <w:rPr>
          <w:szCs w:val="21"/>
        </w:rPr>
        <w:t>发包人提供资金来源证明的期限要求：</w:t>
      </w:r>
      <w:r>
        <w:rPr>
          <w:szCs w:val="21"/>
          <w:u w:val="single"/>
        </w:rPr>
        <w:t xml:space="preserve">       /  </w:t>
      </w:r>
      <w:r>
        <w:rPr>
          <w:rFonts w:hint="eastAsia"/>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lastRenderedPageBreak/>
        <w:t>发包人是否提供支付担保：</w:t>
      </w:r>
      <w:r>
        <w:rPr>
          <w:szCs w:val="21"/>
          <w:u w:val="single"/>
        </w:rPr>
        <w:t xml:space="preserve">       /         </w:t>
      </w:r>
      <w:r>
        <w:rPr>
          <w:szCs w:val="21"/>
        </w:rPr>
        <w:t>。</w:t>
      </w:r>
    </w:p>
    <w:p w:rsidR="00032D5F" w:rsidRDefault="00D66C9A">
      <w:pPr>
        <w:spacing w:line="360" w:lineRule="exact"/>
        <w:ind w:firstLineChars="200" w:firstLine="440"/>
        <w:rPr>
          <w:szCs w:val="21"/>
        </w:rPr>
      </w:pPr>
      <w:r>
        <w:rPr>
          <w:szCs w:val="21"/>
        </w:rPr>
        <w:t>发包人提供支付担保的形式：</w:t>
      </w:r>
      <w:r>
        <w:rPr>
          <w:szCs w:val="21"/>
          <w:u w:val="single"/>
        </w:rPr>
        <w:t xml:space="preserve">    /        </w:t>
      </w:r>
      <w:r>
        <w:rPr>
          <w:szCs w:val="21"/>
        </w:rPr>
        <w:t>。</w:t>
      </w:r>
    </w:p>
    <w:p w:rsidR="00032D5F" w:rsidRDefault="00D66C9A">
      <w:pPr>
        <w:spacing w:line="360" w:lineRule="exact"/>
        <w:ind w:firstLineChars="200" w:firstLine="440"/>
        <w:rPr>
          <w:szCs w:val="21"/>
        </w:rPr>
      </w:pPr>
      <w:r>
        <w:rPr>
          <w:rFonts w:hint="eastAsia"/>
          <w:szCs w:val="21"/>
        </w:rPr>
        <w:t>2.6 支付合同价款</w:t>
      </w:r>
    </w:p>
    <w:p w:rsidR="00032D5F" w:rsidRDefault="00D66C9A">
      <w:pPr>
        <w:spacing w:line="360" w:lineRule="exact"/>
        <w:ind w:firstLineChars="200" w:firstLine="440"/>
        <w:rPr>
          <w:szCs w:val="21"/>
        </w:rPr>
      </w:pPr>
      <w:r>
        <w:rPr>
          <w:rFonts w:hint="eastAsia"/>
          <w:szCs w:val="21"/>
        </w:rPr>
        <w:t>发包人应按合同约定向承包人及时支付合同价款。</w:t>
      </w:r>
    </w:p>
    <w:p w:rsidR="00032D5F" w:rsidRDefault="00D66C9A">
      <w:pPr>
        <w:spacing w:line="360" w:lineRule="exact"/>
        <w:ind w:firstLineChars="200" w:firstLine="440"/>
        <w:rPr>
          <w:szCs w:val="21"/>
        </w:rPr>
      </w:pPr>
      <w:r>
        <w:rPr>
          <w:rFonts w:hint="eastAsia"/>
          <w:szCs w:val="21"/>
        </w:rPr>
        <w:t>2.7 组织竣工验收</w:t>
      </w:r>
    </w:p>
    <w:p w:rsidR="00032D5F" w:rsidRDefault="00D66C9A">
      <w:pPr>
        <w:spacing w:line="360" w:lineRule="exact"/>
        <w:ind w:firstLineChars="200" w:firstLine="440"/>
        <w:rPr>
          <w:szCs w:val="21"/>
        </w:rPr>
      </w:pPr>
      <w:r>
        <w:rPr>
          <w:rFonts w:hint="eastAsia"/>
          <w:szCs w:val="21"/>
        </w:rPr>
        <w:t>发包人应按合同约定及时组织竣工验收。</w:t>
      </w:r>
    </w:p>
    <w:p w:rsidR="00032D5F" w:rsidRDefault="00D66C9A">
      <w:pPr>
        <w:spacing w:line="360" w:lineRule="exact"/>
        <w:ind w:firstLineChars="200" w:firstLine="440"/>
        <w:rPr>
          <w:szCs w:val="21"/>
          <w:u w:val="single"/>
        </w:rPr>
      </w:pPr>
      <w:r>
        <w:rPr>
          <w:rFonts w:hint="eastAsia"/>
          <w:szCs w:val="21"/>
          <w:u w:val="single"/>
        </w:rPr>
        <w:t>承包人完成合同范围内工程内容，发包人应根据施工图纸、现行施工验收规范和质量验收标准及时组织工程质量验收。</w:t>
      </w:r>
    </w:p>
    <w:p w:rsidR="00032D5F" w:rsidRDefault="00D66C9A">
      <w:pPr>
        <w:pStyle w:val="4"/>
        <w:spacing w:line="360" w:lineRule="exact"/>
        <w:ind w:firstLineChars="200" w:firstLine="420"/>
        <w:rPr>
          <w:rFonts w:ascii="Times New Roman" w:hAnsi="Times New Roman"/>
          <w:sz w:val="21"/>
          <w:szCs w:val="21"/>
        </w:rPr>
      </w:pPr>
      <w:bookmarkStart w:id="656" w:name="_Toc351203635"/>
      <w:r>
        <w:rPr>
          <w:rFonts w:ascii="Times New Roman" w:hAnsi="Times New Roman"/>
          <w:sz w:val="21"/>
          <w:szCs w:val="21"/>
        </w:rPr>
        <w:t>3</w:t>
      </w:r>
      <w:bookmarkStart w:id="657" w:name="_Toc296346659"/>
      <w:bookmarkStart w:id="658" w:name="_Toc296347157"/>
      <w:bookmarkStart w:id="659" w:name="_Toc296503158"/>
      <w:bookmarkStart w:id="660" w:name="_Toc292559363"/>
      <w:bookmarkStart w:id="661" w:name="_Toc296891198"/>
      <w:bookmarkStart w:id="662" w:name="_Toc297048344"/>
      <w:bookmarkStart w:id="663" w:name="_Toc292559868"/>
      <w:bookmarkStart w:id="664" w:name="_Toc297120458"/>
      <w:bookmarkStart w:id="665" w:name="_Toc296944497"/>
      <w:bookmarkStart w:id="666" w:name="_Toc296890986"/>
      <w:r>
        <w:rPr>
          <w:rFonts w:ascii="Times New Roman" w:hAnsi="Times New Roman"/>
          <w:sz w:val="21"/>
          <w:szCs w:val="21"/>
        </w:rPr>
        <w:t xml:space="preserve">. </w:t>
      </w:r>
      <w:r>
        <w:rPr>
          <w:rFonts w:ascii="Times New Roman" w:hAnsi="Times New Roman"/>
          <w:sz w:val="21"/>
          <w:szCs w:val="21"/>
        </w:rPr>
        <w:t>承包人</w:t>
      </w:r>
      <w:bookmarkEnd w:id="656"/>
    </w:p>
    <w:bookmarkEnd w:id="657"/>
    <w:bookmarkEnd w:id="658"/>
    <w:bookmarkEnd w:id="659"/>
    <w:bookmarkEnd w:id="660"/>
    <w:bookmarkEnd w:id="661"/>
    <w:bookmarkEnd w:id="662"/>
    <w:bookmarkEnd w:id="663"/>
    <w:bookmarkEnd w:id="664"/>
    <w:bookmarkEnd w:id="665"/>
    <w:bookmarkEnd w:id="666"/>
    <w:p w:rsidR="00032D5F" w:rsidRDefault="00D66C9A">
      <w:pPr>
        <w:spacing w:line="360" w:lineRule="exact"/>
        <w:ind w:firstLineChars="200" w:firstLine="440"/>
        <w:rPr>
          <w:szCs w:val="21"/>
        </w:rPr>
      </w:pPr>
      <w:r>
        <w:rPr>
          <w:szCs w:val="21"/>
        </w:rPr>
        <w:t>3.1 承包人的一般义务</w:t>
      </w:r>
    </w:p>
    <w:p w:rsidR="00032D5F" w:rsidRDefault="00D66C9A">
      <w:pPr>
        <w:spacing w:line="360" w:lineRule="exact"/>
        <w:ind w:firstLineChars="200" w:firstLine="440"/>
        <w:rPr>
          <w:szCs w:val="21"/>
        </w:rPr>
      </w:pPr>
      <w:r>
        <w:rPr>
          <w:szCs w:val="21"/>
        </w:rPr>
        <w:t>（9）承包人提交的竣工资料的内容：</w:t>
      </w:r>
      <w:r>
        <w:rPr>
          <w:szCs w:val="21"/>
          <w:u w:val="single"/>
        </w:rPr>
        <w:t>向发包人提交按规范规定应由承包人编制部分的竣工资料</w:t>
      </w:r>
      <w:r>
        <w:rPr>
          <w:rFonts w:hint="eastAsia"/>
          <w:szCs w:val="21"/>
          <w:u w:val="single"/>
        </w:rPr>
        <w:t>，包括</w:t>
      </w:r>
      <w:proofErr w:type="gramStart"/>
      <w:r>
        <w:rPr>
          <w:rFonts w:hint="eastAsia"/>
          <w:szCs w:val="21"/>
          <w:u w:val="single"/>
        </w:rPr>
        <w:t>含施工</w:t>
      </w:r>
      <w:proofErr w:type="gramEnd"/>
      <w:r>
        <w:rPr>
          <w:rFonts w:hint="eastAsia"/>
          <w:szCs w:val="21"/>
          <w:u w:val="single"/>
        </w:rPr>
        <w:t>过程中验收、检查时拍摄或录制的相片、影像资料等，并符合建设工程资料存档要求</w:t>
      </w:r>
      <w:r>
        <w:rPr>
          <w:szCs w:val="21"/>
        </w:rPr>
        <w:t>。</w:t>
      </w:r>
    </w:p>
    <w:p w:rsidR="00032D5F" w:rsidRDefault="00D66C9A">
      <w:pPr>
        <w:spacing w:line="360" w:lineRule="exact"/>
        <w:ind w:firstLineChars="200" w:firstLine="440"/>
        <w:rPr>
          <w:szCs w:val="21"/>
        </w:rPr>
      </w:pPr>
      <w:r>
        <w:rPr>
          <w:szCs w:val="21"/>
        </w:rPr>
        <w:t>承包人需要提交的竣工资料套数：</w:t>
      </w:r>
      <w:r>
        <w:rPr>
          <w:szCs w:val="21"/>
          <w:u w:val="single"/>
        </w:rPr>
        <w:t xml:space="preserve">  </w:t>
      </w:r>
      <w:r>
        <w:rPr>
          <w:rFonts w:hint="eastAsia"/>
          <w:szCs w:val="21"/>
          <w:u w:val="single"/>
        </w:rPr>
        <w:t>2套</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承包人提交的竣工资料的费用承担：</w:t>
      </w:r>
      <w:r>
        <w:rPr>
          <w:szCs w:val="21"/>
          <w:u w:val="single"/>
        </w:rPr>
        <w:t xml:space="preserve">由承包人承担  </w:t>
      </w:r>
      <w:r>
        <w:rPr>
          <w:szCs w:val="21"/>
        </w:rPr>
        <w:t>。</w:t>
      </w:r>
    </w:p>
    <w:p w:rsidR="00032D5F" w:rsidRDefault="00D66C9A">
      <w:pPr>
        <w:spacing w:line="360" w:lineRule="exact"/>
        <w:ind w:firstLineChars="200" w:firstLine="440"/>
        <w:rPr>
          <w:szCs w:val="21"/>
        </w:rPr>
      </w:pPr>
      <w:r>
        <w:rPr>
          <w:szCs w:val="21"/>
        </w:rPr>
        <w:t>承包人提交的竣工资料移交时间：</w:t>
      </w:r>
      <w:r>
        <w:rPr>
          <w:szCs w:val="21"/>
          <w:u w:val="single"/>
        </w:rPr>
        <w:t>工程竣工验收合格后7天内</w:t>
      </w:r>
      <w:r>
        <w:rPr>
          <w:rFonts w:hint="eastAsia"/>
          <w:szCs w:val="21"/>
          <w:u w:val="single"/>
        </w:rPr>
        <w:t xml:space="preserve"> </w:t>
      </w:r>
      <w:r>
        <w:rPr>
          <w:szCs w:val="21"/>
        </w:rPr>
        <w:t>。</w:t>
      </w:r>
    </w:p>
    <w:p w:rsidR="00032D5F" w:rsidRDefault="00D66C9A">
      <w:pPr>
        <w:spacing w:line="360" w:lineRule="exact"/>
        <w:ind w:firstLineChars="200" w:firstLine="440"/>
        <w:rPr>
          <w:szCs w:val="21"/>
        </w:rPr>
      </w:pPr>
      <w:r>
        <w:rPr>
          <w:szCs w:val="21"/>
        </w:rPr>
        <w:t>承包人提交的竣工资料形式要求：</w:t>
      </w:r>
      <w:r>
        <w:rPr>
          <w:szCs w:val="21"/>
          <w:u w:val="single"/>
        </w:rPr>
        <w:t xml:space="preserve">   纸质及相关电子数据  </w:t>
      </w:r>
      <w:r>
        <w:rPr>
          <w:szCs w:val="21"/>
        </w:rPr>
        <w:t>。</w:t>
      </w:r>
    </w:p>
    <w:p w:rsidR="00032D5F" w:rsidRDefault="00D66C9A">
      <w:pPr>
        <w:spacing w:line="360" w:lineRule="exact"/>
        <w:ind w:firstLineChars="200" w:firstLine="440"/>
        <w:rPr>
          <w:szCs w:val="21"/>
          <w:u w:val="single"/>
        </w:rPr>
      </w:pPr>
      <w:r>
        <w:rPr>
          <w:szCs w:val="21"/>
        </w:rPr>
        <w:t>（10）承包人应履行的其他义务：</w:t>
      </w:r>
    </w:p>
    <w:p w:rsidR="00032D5F" w:rsidRDefault="00D66C9A">
      <w:pPr>
        <w:spacing w:line="360" w:lineRule="exact"/>
        <w:ind w:firstLineChars="200" w:firstLine="440"/>
        <w:rPr>
          <w:szCs w:val="21"/>
          <w:u w:val="single"/>
        </w:rPr>
      </w:pPr>
      <w:r>
        <w:rPr>
          <w:szCs w:val="21"/>
          <w:u w:val="single"/>
        </w:rPr>
        <w:t xml:space="preserve">a.向发包人、监理人提供施工现场办公室各1间免费使用。 </w:t>
      </w:r>
    </w:p>
    <w:p w:rsidR="00032D5F" w:rsidRDefault="00D66C9A">
      <w:pPr>
        <w:spacing w:line="360" w:lineRule="exact"/>
        <w:ind w:firstLineChars="200" w:firstLine="440"/>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rsidR="00032D5F" w:rsidRDefault="00D66C9A">
      <w:pPr>
        <w:spacing w:line="360" w:lineRule="exact"/>
        <w:ind w:firstLineChars="200" w:firstLine="440"/>
        <w:rPr>
          <w:szCs w:val="21"/>
          <w:u w:val="single"/>
        </w:rPr>
      </w:pPr>
      <w:r>
        <w:rPr>
          <w:szCs w:val="21"/>
          <w:u w:val="single"/>
        </w:rPr>
        <w:t>c.本项目施工安全由承包人负总责。</w:t>
      </w:r>
    </w:p>
    <w:p w:rsidR="00032D5F" w:rsidRDefault="00D66C9A">
      <w:pPr>
        <w:spacing w:line="360" w:lineRule="exact"/>
        <w:ind w:firstLineChars="200" w:firstLine="440"/>
        <w:rPr>
          <w:szCs w:val="21"/>
          <w:u w:val="single"/>
        </w:rPr>
      </w:pPr>
      <w:r>
        <w:rPr>
          <w:szCs w:val="21"/>
          <w:u w:val="single"/>
        </w:rPr>
        <w:t>d.按当地有关部门要求，由承包人办理的有关施工场地交通、环卫和施工噪音管理等手续。</w:t>
      </w:r>
    </w:p>
    <w:p w:rsidR="00032D5F" w:rsidRDefault="00D66C9A">
      <w:pPr>
        <w:widowControl/>
        <w:spacing w:line="360" w:lineRule="exact"/>
        <w:ind w:firstLineChars="200" w:firstLine="442"/>
        <w:rPr>
          <w:b/>
          <w:szCs w:val="21"/>
          <w:u w:val="single"/>
        </w:rPr>
      </w:pPr>
      <w:r>
        <w:rPr>
          <w:b/>
          <w:szCs w:val="21"/>
          <w:u w:val="single"/>
        </w:rPr>
        <w:t>e、其他：</w:t>
      </w:r>
    </w:p>
    <w:p w:rsidR="00032D5F" w:rsidRDefault="00D66C9A">
      <w:pPr>
        <w:spacing w:line="360" w:lineRule="exact"/>
        <w:ind w:firstLineChars="200" w:firstLine="442"/>
        <w:rPr>
          <w:b/>
          <w:szCs w:val="21"/>
          <w:u w:val="single"/>
        </w:rPr>
      </w:pPr>
      <w:r>
        <w:rPr>
          <w:b/>
        </w:rPr>
        <w:t>①</w:t>
      </w:r>
      <w:r>
        <w:rPr>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b/>
        </w:rPr>
        <w:t>。</w:t>
      </w:r>
    </w:p>
    <w:p w:rsidR="00032D5F" w:rsidRDefault="00D66C9A">
      <w:pPr>
        <w:snapToGrid w:val="0"/>
        <w:spacing w:line="360" w:lineRule="exact"/>
        <w:ind w:firstLineChars="210" w:firstLine="464"/>
        <w:rPr>
          <w:b/>
          <w:u w:val="single"/>
        </w:rPr>
      </w:pPr>
      <w:r>
        <w:rPr>
          <w:b/>
        </w:rPr>
        <w:t>②</w:t>
      </w:r>
      <w:r>
        <w:rPr>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w:t>
      </w:r>
      <w:r>
        <w:rPr>
          <w:rFonts w:hint="eastAsia"/>
          <w:b/>
          <w:u w:val="single"/>
        </w:rPr>
        <w:t>承包人自身发生</w:t>
      </w:r>
      <w:r>
        <w:rPr>
          <w:b/>
          <w:u w:val="single"/>
        </w:rPr>
        <w:t>相关费用含在本合同价款中，发包人不再另行支付。</w:t>
      </w:r>
    </w:p>
    <w:p w:rsidR="00032D5F" w:rsidRDefault="00D66C9A">
      <w:pPr>
        <w:widowControl/>
        <w:spacing w:line="360" w:lineRule="exact"/>
        <w:ind w:firstLineChars="200" w:firstLine="442"/>
        <w:rPr>
          <w:b/>
          <w:u w:val="single"/>
        </w:rPr>
      </w:pPr>
      <w:r>
        <w:rPr>
          <w:b/>
        </w:rPr>
        <w:t>③</w:t>
      </w:r>
      <w:r>
        <w:rPr>
          <w:b/>
          <w:u w:val="single"/>
        </w:rPr>
        <w:t>对发包人的现场监督工作予以充分的配合与协助。承包人服从发包人、监理公司的管理，做好交叉施工事宜及其他与本工程施工相关的工作。</w:t>
      </w:r>
    </w:p>
    <w:p w:rsidR="00032D5F" w:rsidRDefault="00D66C9A">
      <w:pPr>
        <w:widowControl/>
        <w:spacing w:line="360" w:lineRule="exact"/>
        <w:ind w:firstLineChars="200" w:firstLine="442"/>
        <w:rPr>
          <w:b/>
          <w:szCs w:val="21"/>
          <w:u w:val="single"/>
        </w:rPr>
      </w:pPr>
      <w:r>
        <w:rPr>
          <w:b/>
        </w:rPr>
        <w:t>④</w:t>
      </w:r>
      <w:r>
        <w:rPr>
          <w:b/>
          <w:u w:val="single"/>
        </w:rPr>
        <w:t>承包人承担施工期间的水、电费用，承包人必须每月按水、电部门的计价标准，按所需缴纳金额及时足额向水、电部门缴纳，若承包人不按时缴纳，则发包人有权采取相应措施。</w:t>
      </w:r>
    </w:p>
    <w:p w:rsidR="00032D5F" w:rsidRDefault="00D66C9A">
      <w:pPr>
        <w:tabs>
          <w:tab w:val="left" w:pos="450"/>
        </w:tabs>
        <w:snapToGrid w:val="0"/>
        <w:spacing w:line="360" w:lineRule="exact"/>
        <w:ind w:firstLineChars="225" w:firstLine="497"/>
        <w:rPr>
          <w:b/>
          <w:u w:val="single"/>
        </w:rPr>
      </w:pPr>
      <w:r>
        <w:rPr>
          <w:b/>
        </w:rPr>
        <w:t>⑤</w:t>
      </w:r>
      <w:r>
        <w:rPr>
          <w:b/>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rsidR="00032D5F" w:rsidRDefault="00D66C9A">
      <w:pPr>
        <w:widowControl/>
        <w:spacing w:line="360" w:lineRule="exact"/>
        <w:ind w:firstLineChars="200" w:firstLine="442"/>
        <w:rPr>
          <w:b/>
          <w:u w:val="single"/>
        </w:rPr>
      </w:pPr>
      <w:r>
        <w:rPr>
          <w:b/>
        </w:rPr>
        <w:lastRenderedPageBreak/>
        <w:t>⑥</w:t>
      </w:r>
      <w:r>
        <w:rPr>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rsidR="00032D5F" w:rsidRDefault="00D66C9A">
      <w:pPr>
        <w:snapToGrid w:val="0"/>
        <w:spacing w:line="360" w:lineRule="exact"/>
        <w:ind w:firstLineChars="210" w:firstLine="464"/>
        <w:rPr>
          <w:b/>
          <w:u w:val="single"/>
        </w:rPr>
      </w:pPr>
      <w:r>
        <w:rPr>
          <w:b/>
        </w:rPr>
        <w:t>⑦</w:t>
      </w:r>
      <w:r>
        <w:rPr>
          <w:b/>
          <w:u w:val="single"/>
        </w:rPr>
        <w:t>施工现场的标语、条幅和围挡图案、廉政文化宣传等制作，在悬挂和喷涂前应征得发包人同意，如发包人提出修改意见，承包人应无条件修改，直到符合要求为止，合同价款不予调整。</w:t>
      </w:r>
    </w:p>
    <w:p w:rsidR="00032D5F" w:rsidRDefault="00D66C9A">
      <w:pPr>
        <w:snapToGrid w:val="0"/>
        <w:spacing w:line="360" w:lineRule="exact"/>
        <w:ind w:firstLineChars="210" w:firstLine="464"/>
        <w:rPr>
          <w:b/>
          <w:u w:val="single"/>
        </w:rPr>
      </w:pPr>
      <w:r>
        <w:rPr>
          <w:b/>
        </w:rPr>
        <w:t>⑧</w:t>
      </w:r>
      <w:r>
        <w:rPr>
          <w:b/>
          <w:u w:val="single"/>
        </w:rPr>
        <w:t>承包人在合同履行过程中，应严格遵守和执行发包人制定的各项管理制度和规定，严格执行发包人关于工程设计变更、签证等方面的审批程序及制度。</w:t>
      </w:r>
    </w:p>
    <w:p w:rsidR="00032D5F" w:rsidRDefault="00D66C9A">
      <w:pPr>
        <w:tabs>
          <w:tab w:val="left" w:pos="450"/>
        </w:tabs>
        <w:snapToGrid w:val="0"/>
        <w:spacing w:line="360" w:lineRule="exact"/>
        <w:ind w:firstLineChars="225" w:firstLine="497"/>
        <w:rPr>
          <w:b/>
          <w:u w:val="single"/>
        </w:rPr>
      </w:pPr>
      <w:r>
        <w:rPr>
          <w:b/>
        </w:rPr>
        <w:t>⑨</w:t>
      </w:r>
      <w:r>
        <w:rPr>
          <w:b/>
          <w:u w:val="single"/>
        </w:rPr>
        <w:t>由承包人的质量安全职能部门每月对本工程施工现场的质量、安全文明、进度等进行全面督查，并将督查结果向发包人汇报。</w:t>
      </w:r>
    </w:p>
    <w:p w:rsidR="00032D5F" w:rsidRDefault="00D66C9A">
      <w:pPr>
        <w:tabs>
          <w:tab w:val="left" w:pos="450"/>
        </w:tabs>
        <w:snapToGrid w:val="0"/>
        <w:spacing w:line="360" w:lineRule="exact"/>
        <w:ind w:firstLineChars="225" w:firstLine="497"/>
        <w:rPr>
          <w:b/>
          <w:u w:val="single"/>
        </w:rPr>
      </w:pPr>
      <w:r>
        <w:rPr>
          <w:rFonts w:hint="eastAsia"/>
          <w:b/>
        </w:rPr>
        <w:t>⑩</w:t>
      </w:r>
      <w:r>
        <w:rPr>
          <w:rFonts w:hint="eastAsia"/>
          <w:b/>
          <w:u w:val="single"/>
        </w:rPr>
        <w:t>已竣工工程未验收合格之前，承包人按协议条款约定负责已完工程的保护工作，保护期间发生损坏，责任方自费予以修复至符合验收条件。</w:t>
      </w:r>
    </w:p>
    <w:p w:rsidR="00032D5F" w:rsidRDefault="00D66C9A">
      <w:pPr>
        <w:tabs>
          <w:tab w:val="left" w:pos="450"/>
        </w:tabs>
        <w:snapToGrid w:val="0"/>
        <w:spacing w:line="360" w:lineRule="exact"/>
        <w:ind w:firstLineChars="225" w:firstLine="497"/>
        <w:rPr>
          <w:b/>
          <w:u w:val="single"/>
        </w:rPr>
      </w:pPr>
      <w:r>
        <w:rPr>
          <w:rFonts w:hint="eastAsia"/>
          <w:b/>
          <w:u w:val="single"/>
        </w:rPr>
        <w:t>f、</w:t>
      </w:r>
      <w:r>
        <w:rPr>
          <w:rFonts w:eastAsia="黑体" w:hint="eastAsia"/>
          <w:b/>
          <w:u w:val="single"/>
        </w:rPr>
        <w:t>农民工工资按</w:t>
      </w:r>
      <w:proofErr w:type="gramStart"/>
      <w:r>
        <w:rPr>
          <w:rFonts w:eastAsia="黑体" w:hint="eastAsia"/>
          <w:b/>
          <w:u w:val="single"/>
        </w:rPr>
        <w:t>三人社〔</w:t>
      </w:r>
      <w:r>
        <w:rPr>
          <w:rFonts w:eastAsia="黑体" w:hint="eastAsia"/>
          <w:b/>
          <w:u w:val="single"/>
        </w:rPr>
        <w:t>2019</w:t>
      </w:r>
      <w:r>
        <w:rPr>
          <w:rFonts w:eastAsia="黑体" w:hint="eastAsia"/>
          <w:b/>
          <w:u w:val="single"/>
        </w:rPr>
        <w:t>〕</w:t>
      </w:r>
      <w:proofErr w:type="gramEnd"/>
      <w:r>
        <w:rPr>
          <w:rFonts w:eastAsia="黑体" w:hint="eastAsia"/>
          <w:b/>
          <w:u w:val="single"/>
        </w:rPr>
        <w:t>41</w:t>
      </w:r>
      <w:r>
        <w:rPr>
          <w:rFonts w:eastAsia="黑体" w:hint="eastAsia"/>
          <w:b/>
          <w:u w:val="single"/>
        </w:rPr>
        <w:t>号关于全面治理拖欠农民工工资问题的实施意见执行。</w:t>
      </w:r>
    </w:p>
    <w:p w:rsidR="00032D5F" w:rsidRDefault="00D66C9A">
      <w:pPr>
        <w:spacing w:line="360" w:lineRule="exact"/>
        <w:ind w:firstLineChars="200" w:firstLine="440"/>
        <w:rPr>
          <w:szCs w:val="21"/>
          <w:u w:val="single"/>
        </w:rPr>
      </w:pPr>
      <w:r>
        <w:rPr>
          <w:szCs w:val="21"/>
        </w:rPr>
        <w:t>（11）承包人诚实信用的承诺：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u w:val="single"/>
        </w:rPr>
      </w:pPr>
      <w:r>
        <w:rPr>
          <w:szCs w:val="21"/>
        </w:rPr>
        <w:t>（12）承包人使用新技术、工法、工艺的承诺：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3.2 项目经理</w:t>
      </w:r>
    </w:p>
    <w:p w:rsidR="00032D5F" w:rsidRDefault="00D66C9A">
      <w:pPr>
        <w:spacing w:line="360" w:lineRule="exact"/>
        <w:ind w:firstLineChars="200" w:firstLine="440"/>
        <w:rPr>
          <w:szCs w:val="21"/>
        </w:rPr>
      </w:pPr>
      <w:r>
        <w:rPr>
          <w:szCs w:val="21"/>
        </w:rPr>
        <w:t>3.2.1 项目经理：</w:t>
      </w:r>
    </w:p>
    <w:p w:rsidR="00032D5F" w:rsidRDefault="00D66C9A">
      <w:pPr>
        <w:spacing w:line="360" w:lineRule="exact"/>
        <w:ind w:firstLineChars="200" w:firstLine="440"/>
        <w:rPr>
          <w:szCs w:val="21"/>
        </w:rPr>
      </w:pPr>
      <w:r>
        <w:rPr>
          <w:rFonts w:hint="eastAsia"/>
          <w:szCs w:val="21"/>
        </w:rPr>
        <w:t>姓    名：</w:t>
      </w:r>
      <w:r>
        <w:rPr>
          <w:rFonts w:hint="eastAsia"/>
          <w:szCs w:val="21"/>
          <w:u w:val="single"/>
        </w:rPr>
        <w:t>   </w:t>
      </w:r>
      <w:r>
        <w:rPr>
          <w:rFonts w:hint="eastAsia"/>
          <w:szCs w:val="21"/>
        </w:rPr>
        <w:t>；身份证号：</w:t>
      </w:r>
      <w:r>
        <w:rPr>
          <w:rFonts w:hint="eastAsia"/>
          <w:szCs w:val="21"/>
          <w:u w:val="single"/>
        </w:rPr>
        <w:t>       </w:t>
      </w:r>
      <w:r>
        <w:rPr>
          <w:rFonts w:hint="eastAsia"/>
          <w:szCs w:val="21"/>
        </w:rPr>
        <w:t>；</w:t>
      </w:r>
    </w:p>
    <w:p w:rsidR="00032D5F" w:rsidRDefault="00D66C9A">
      <w:pPr>
        <w:spacing w:line="360" w:lineRule="exact"/>
        <w:ind w:firstLineChars="200" w:firstLine="440"/>
        <w:rPr>
          <w:szCs w:val="21"/>
        </w:rPr>
      </w:pPr>
      <w:r>
        <w:rPr>
          <w:rFonts w:hint="eastAsia"/>
          <w:szCs w:val="21"/>
        </w:rPr>
        <w:t>建造师执业资格等级：</w:t>
      </w:r>
      <w:r>
        <w:rPr>
          <w:rFonts w:hint="eastAsia"/>
          <w:szCs w:val="21"/>
          <w:u w:val="single"/>
        </w:rPr>
        <w:t>   </w:t>
      </w:r>
      <w:r>
        <w:rPr>
          <w:rFonts w:hint="eastAsia"/>
          <w:szCs w:val="21"/>
        </w:rPr>
        <w:t>；建造</w:t>
      </w:r>
      <w:proofErr w:type="gramStart"/>
      <w:r>
        <w:rPr>
          <w:rFonts w:hint="eastAsia"/>
          <w:szCs w:val="21"/>
        </w:rPr>
        <w:t>师注册</w:t>
      </w:r>
      <w:proofErr w:type="gramEnd"/>
      <w:r>
        <w:rPr>
          <w:rFonts w:hint="eastAsia"/>
          <w:szCs w:val="21"/>
        </w:rPr>
        <w:t>证书号：</w:t>
      </w:r>
      <w:r>
        <w:rPr>
          <w:rFonts w:hint="eastAsia"/>
          <w:szCs w:val="21"/>
          <w:u w:val="single"/>
        </w:rPr>
        <w:t>    </w:t>
      </w:r>
      <w:r>
        <w:rPr>
          <w:rFonts w:hint="eastAsia"/>
          <w:szCs w:val="21"/>
        </w:rPr>
        <w:t>；</w:t>
      </w:r>
    </w:p>
    <w:p w:rsidR="00032D5F" w:rsidRDefault="00D66C9A">
      <w:pPr>
        <w:spacing w:line="360" w:lineRule="exact"/>
        <w:ind w:firstLineChars="200" w:firstLine="440"/>
        <w:rPr>
          <w:szCs w:val="21"/>
        </w:rPr>
      </w:pPr>
      <w:r>
        <w:rPr>
          <w:rFonts w:hint="eastAsia"/>
          <w:szCs w:val="21"/>
        </w:rPr>
        <w:t>建造师执业印章号：</w:t>
      </w:r>
      <w:r>
        <w:rPr>
          <w:rFonts w:hint="eastAsia"/>
          <w:szCs w:val="21"/>
          <w:u w:val="single"/>
        </w:rPr>
        <w:t> </w:t>
      </w:r>
      <w:r>
        <w:rPr>
          <w:rFonts w:hint="eastAsia"/>
          <w:szCs w:val="21"/>
        </w:rPr>
        <w:t>；安全生产考核合格证书号：</w:t>
      </w:r>
      <w:r>
        <w:rPr>
          <w:rFonts w:hint="eastAsia"/>
          <w:szCs w:val="21"/>
          <w:u w:val="single"/>
        </w:rPr>
        <w:t>   </w:t>
      </w:r>
      <w:r>
        <w:rPr>
          <w:rFonts w:hint="eastAsia"/>
          <w:szCs w:val="21"/>
        </w:rPr>
        <w:t>；</w:t>
      </w:r>
    </w:p>
    <w:p w:rsidR="00032D5F" w:rsidRDefault="00D66C9A">
      <w:pPr>
        <w:spacing w:line="360" w:lineRule="exact"/>
        <w:ind w:firstLineChars="200" w:firstLine="440"/>
        <w:rPr>
          <w:szCs w:val="21"/>
        </w:rPr>
      </w:pPr>
      <w:r>
        <w:rPr>
          <w:rFonts w:hint="eastAsia"/>
          <w:szCs w:val="21"/>
        </w:rPr>
        <w:t>联系电话：</w:t>
      </w:r>
      <w:r>
        <w:rPr>
          <w:rFonts w:hint="eastAsia"/>
          <w:szCs w:val="21"/>
          <w:u w:val="single"/>
        </w:rPr>
        <w:t>       </w:t>
      </w:r>
      <w:r>
        <w:rPr>
          <w:rFonts w:hint="eastAsia"/>
          <w:szCs w:val="21"/>
        </w:rPr>
        <w:t>；电子信箱：</w:t>
      </w:r>
      <w:r>
        <w:rPr>
          <w:rFonts w:hint="eastAsia"/>
          <w:szCs w:val="21"/>
          <w:u w:val="single"/>
        </w:rPr>
        <w:t>       </w:t>
      </w:r>
      <w:r>
        <w:rPr>
          <w:rFonts w:hint="eastAsia"/>
          <w:szCs w:val="21"/>
        </w:rPr>
        <w:t>；</w:t>
      </w:r>
    </w:p>
    <w:p w:rsidR="00032D5F" w:rsidRDefault="00D66C9A">
      <w:pPr>
        <w:spacing w:line="360" w:lineRule="exact"/>
        <w:ind w:firstLineChars="200" w:firstLine="440"/>
        <w:rPr>
          <w:szCs w:val="21"/>
        </w:rPr>
      </w:pPr>
      <w:r>
        <w:rPr>
          <w:rFonts w:hint="eastAsia"/>
          <w:szCs w:val="21"/>
        </w:rPr>
        <w:t>通信地址：</w:t>
      </w:r>
      <w:r>
        <w:rPr>
          <w:rFonts w:hint="eastAsia"/>
          <w:szCs w:val="21"/>
          <w:u w:val="single"/>
        </w:rPr>
        <w:t>                                           </w:t>
      </w:r>
      <w:r>
        <w:rPr>
          <w:rFonts w:hint="eastAsia"/>
          <w:szCs w:val="21"/>
        </w:rPr>
        <w:t>；</w:t>
      </w:r>
    </w:p>
    <w:p w:rsidR="00032D5F" w:rsidRDefault="00D66C9A">
      <w:pPr>
        <w:spacing w:line="340" w:lineRule="exact"/>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spacing w:line="440" w:lineRule="exact"/>
        <w:ind w:firstLineChars="200" w:firstLine="440"/>
        <w:rPr>
          <w:szCs w:val="21"/>
        </w:rPr>
      </w:pPr>
      <w:r>
        <w:rPr>
          <w:szCs w:val="21"/>
        </w:rPr>
        <w:t>关于项目经理每月在施工现场的时间要求：</w:t>
      </w:r>
      <w:r>
        <w:rPr>
          <w:szCs w:val="21"/>
          <w:u w:val="single"/>
        </w:rPr>
        <w:t xml:space="preserve">  </w:t>
      </w:r>
      <w:r>
        <w:rPr>
          <w:rFonts w:hint="eastAsia"/>
          <w:spacing w:val="-3"/>
          <w:u w:val="single" w:color="000000"/>
        </w:rPr>
        <w:t>月到岗须不少于24天；月到岗达不到约定天数，按相关行业主管部发布的规定处理；遇有工程检查、验收或参观等活动时，无特殊原因不得离开施工现场</w:t>
      </w:r>
      <w:r>
        <w:rPr>
          <w:rFonts w:hAnsi="仿宋" w:hint="eastAsia"/>
          <w:sz w:val="28"/>
          <w:szCs w:val="28"/>
          <w:u w:val="single"/>
        </w:rPr>
        <w:t>。</w:t>
      </w:r>
    </w:p>
    <w:p w:rsidR="00032D5F" w:rsidRDefault="00D66C9A">
      <w:pPr>
        <w:spacing w:line="360" w:lineRule="exact"/>
        <w:ind w:firstLineChars="200" w:firstLine="440"/>
        <w:rPr>
          <w:szCs w:val="21"/>
        </w:rPr>
      </w:pPr>
      <w:r>
        <w:rPr>
          <w:szCs w:val="21"/>
        </w:rPr>
        <w:t>承包人未提交劳动合同，以及没有为项目经理缴纳社会保险证明的违约责任：</w:t>
      </w:r>
      <w:r>
        <w:rPr>
          <w:rFonts w:hint="eastAsia"/>
          <w:szCs w:val="21"/>
          <w:u w:val="single"/>
        </w:rPr>
        <w:t>按通用合同条款</w:t>
      </w:r>
      <w:r>
        <w:rPr>
          <w:szCs w:val="21"/>
        </w:rPr>
        <w:t>。</w:t>
      </w:r>
    </w:p>
    <w:p w:rsidR="00032D5F" w:rsidRDefault="00D66C9A">
      <w:pPr>
        <w:spacing w:line="360" w:lineRule="exact"/>
        <w:ind w:firstLineChars="200" w:firstLine="440"/>
        <w:rPr>
          <w:szCs w:val="21"/>
          <w:u w:val="single"/>
        </w:rPr>
      </w:pPr>
      <w:r>
        <w:rPr>
          <w:szCs w:val="21"/>
        </w:rPr>
        <w:t>项目经理未经批准，擅自离开施工现场的违约责任：</w:t>
      </w:r>
      <w:r>
        <w:rPr>
          <w:rFonts w:hint="eastAsia"/>
          <w:u w:val="single" w:color="000000"/>
        </w:rPr>
        <w:t>月</w:t>
      </w:r>
      <w:r>
        <w:rPr>
          <w:rFonts w:hint="eastAsia"/>
          <w:spacing w:val="-3"/>
          <w:u w:val="single" w:color="000000"/>
        </w:rPr>
        <w:t>到</w:t>
      </w:r>
      <w:r>
        <w:rPr>
          <w:rFonts w:hint="eastAsia"/>
          <w:u w:val="single" w:color="000000"/>
        </w:rPr>
        <w:t>岗率</w:t>
      </w:r>
      <w:r>
        <w:rPr>
          <w:rFonts w:hint="eastAsia"/>
          <w:spacing w:val="-3"/>
          <w:u w:val="single" w:color="000000"/>
        </w:rPr>
        <w:t>须</w:t>
      </w:r>
      <w:r>
        <w:rPr>
          <w:rFonts w:hint="eastAsia"/>
          <w:u w:val="single" w:color="000000"/>
        </w:rPr>
        <w:t>达</w:t>
      </w:r>
      <w:r>
        <w:rPr>
          <w:rFonts w:hint="eastAsia"/>
          <w:spacing w:val="-3"/>
          <w:u w:val="single" w:color="000000"/>
        </w:rPr>
        <w:t>到</w:t>
      </w:r>
      <w:r>
        <w:rPr>
          <w:rFonts w:hint="eastAsia"/>
          <w:u w:val="single" w:color="000000"/>
        </w:rPr>
        <w:t>《</w:t>
      </w:r>
      <w:r>
        <w:rPr>
          <w:rFonts w:hint="eastAsia"/>
          <w:spacing w:val="-3"/>
          <w:u w:val="single" w:color="000000"/>
        </w:rPr>
        <w:t>台</w:t>
      </w:r>
      <w:r>
        <w:rPr>
          <w:rFonts w:hint="eastAsia"/>
          <w:u w:val="single" w:color="000000"/>
        </w:rPr>
        <w:t>州</w:t>
      </w:r>
      <w:r>
        <w:rPr>
          <w:rFonts w:hint="eastAsia"/>
          <w:spacing w:val="-3"/>
          <w:u w:val="single" w:color="000000"/>
        </w:rPr>
        <w:t>市</w:t>
      </w:r>
      <w:r>
        <w:rPr>
          <w:rFonts w:hint="eastAsia"/>
          <w:u w:val="single" w:color="000000"/>
        </w:rPr>
        <w:t>住</w:t>
      </w:r>
      <w:r>
        <w:rPr>
          <w:rFonts w:hint="eastAsia"/>
          <w:spacing w:val="-3"/>
          <w:u w:val="single" w:color="000000"/>
        </w:rPr>
        <w:t>房</w:t>
      </w:r>
      <w:r>
        <w:rPr>
          <w:rFonts w:hint="eastAsia"/>
          <w:u w:val="single" w:color="000000"/>
        </w:rPr>
        <w:t>和城</w:t>
      </w:r>
      <w:r>
        <w:rPr>
          <w:rFonts w:hint="eastAsia"/>
          <w:spacing w:val="-3"/>
          <w:u w:val="single" w:color="000000"/>
        </w:rPr>
        <w:t>乡</w:t>
      </w:r>
      <w:r>
        <w:rPr>
          <w:rFonts w:hint="eastAsia"/>
          <w:u w:val="single" w:color="000000"/>
        </w:rPr>
        <w:t>建</w:t>
      </w:r>
      <w:r>
        <w:rPr>
          <w:rFonts w:hint="eastAsia"/>
          <w:spacing w:val="-3"/>
          <w:u w:val="single" w:color="000000"/>
        </w:rPr>
        <w:t>设规</w:t>
      </w:r>
      <w:r>
        <w:rPr>
          <w:rFonts w:hint="eastAsia"/>
          <w:u w:val="single" w:color="000000"/>
        </w:rPr>
        <w:t>划</w:t>
      </w:r>
      <w:r>
        <w:rPr>
          <w:rFonts w:hint="eastAsia"/>
          <w:spacing w:val="-3"/>
          <w:u w:val="single" w:color="000000"/>
        </w:rPr>
        <w:t>局关于印发台州市建设工程施工现场关键岗位人员管理办法的通知</w:t>
      </w:r>
      <w:r>
        <w:rPr>
          <w:rFonts w:hint="eastAsia"/>
          <w:u w:val="single" w:color="000000"/>
        </w:rPr>
        <w:t>》（台建</w:t>
      </w:r>
      <w:proofErr w:type="gramStart"/>
      <w:r>
        <w:rPr>
          <w:rFonts w:hint="eastAsia"/>
          <w:u w:val="single" w:color="000000"/>
        </w:rPr>
        <w:t>规</w:t>
      </w:r>
      <w:proofErr w:type="gramEnd"/>
      <w:r>
        <w:rPr>
          <w:u w:val="single" w:color="000000"/>
        </w:rPr>
        <w:t xml:space="preserve">[2018]110 </w:t>
      </w:r>
      <w:r>
        <w:rPr>
          <w:rFonts w:hint="eastAsia"/>
          <w:u w:val="single" w:color="000000"/>
        </w:rPr>
        <w:t>号）</w:t>
      </w:r>
      <w:r>
        <w:rPr>
          <w:rFonts w:hint="eastAsia"/>
          <w:spacing w:val="-3"/>
          <w:u w:val="single" w:color="000000"/>
        </w:rPr>
        <w:t>要求</w:t>
      </w:r>
      <w:r>
        <w:rPr>
          <w:szCs w:val="21"/>
          <w:u w:val="single"/>
        </w:rPr>
        <w:t>，不足天数，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rsidR="00032D5F" w:rsidRDefault="00D66C9A">
      <w:pPr>
        <w:spacing w:line="360" w:lineRule="exact"/>
        <w:ind w:firstLineChars="200" w:firstLine="440"/>
        <w:rPr>
          <w:szCs w:val="21"/>
          <w:u w:val="single"/>
        </w:rPr>
      </w:pPr>
      <w:r>
        <w:rPr>
          <w:szCs w:val="21"/>
        </w:rPr>
        <w:t>3.2.3 承包人擅自更换项目经理的违约责任：</w:t>
      </w:r>
      <w:r>
        <w:rPr>
          <w:szCs w:val="21"/>
          <w:u w:val="single"/>
        </w:rPr>
        <w:t>项目经理因发生重大安全事故不适合再任、生病</w:t>
      </w:r>
      <w:r>
        <w:rPr>
          <w:szCs w:val="21"/>
          <w:u w:val="single"/>
        </w:rPr>
        <w:lastRenderedPageBreak/>
        <w:t>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rsidR="00032D5F" w:rsidRDefault="00D66C9A">
      <w:pPr>
        <w:spacing w:line="360" w:lineRule="exact"/>
        <w:ind w:firstLineChars="200" w:firstLine="440"/>
        <w:rPr>
          <w:szCs w:val="21"/>
          <w:u w:val="single"/>
        </w:rPr>
      </w:pPr>
      <w:r>
        <w:rPr>
          <w:szCs w:val="21"/>
        </w:rPr>
        <w:t>3.2.4 承包人无正当理由拒绝更换项目经理的违约责任：</w:t>
      </w:r>
      <w:r>
        <w:rPr>
          <w:szCs w:val="21"/>
          <w:u w:val="single"/>
        </w:rPr>
        <w:t>发包人可通知承包人全部解除合同，所有履约担保金归发包人。</w:t>
      </w:r>
    </w:p>
    <w:p w:rsidR="00032D5F" w:rsidRDefault="00D66C9A">
      <w:pPr>
        <w:spacing w:line="360" w:lineRule="exact"/>
        <w:ind w:firstLineChars="200" w:firstLine="440"/>
        <w:rPr>
          <w:szCs w:val="21"/>
        </w:rPr>
      </w:pPr>
      <w:r>
        <w:rPr>
          <w:szCs w:val="21"/>
        </w:rPr>
        <w:t>3.3 承包人人员</w:t>
      </w:r>
    </w:p>
    <w:p w:rsidR="00032D5F" w:rsidRDefault="00D66C9A">
      <w:pPr>
        <w:spacing w:line="360" w:lineRule="exact"/>
        <w:ind w:firstLineChars="200" w:firstLine="440"/>
        <w:rPr>
          <w:szCs w:val="21"/>
        </w:rPr>
      </w:pPr>
      <w:r>
        <w:rPr>
          <w:szCs w:val="21"/>
        </w:rPr>
        <w:t>3.3.1 承包人提交项目管理机构及施工现场管理人员安排报告的期限：</w:t>
      </w:r>
      <w:r>
        <w:rPr>
          <w:szCs w:val="21"/>
          <w:u w:val="single"/>
        </w:rPr>
        <w:t xml:space="preserve"> 接到开工通知（或确定开工日期）后7天内 </w:t>
      </w:r>
      <w:r>
        <w:rPr>
          <w:szCs w:val="21"/>
        </w:rPr>
        <w:t>。</w:t>
      </w:r>
    </w:p>
    <w:p w:rsidR="00032D5F" w:rsidRDefault="00D66C9A">
      <w:pPr>
        <w:spacing w:line="360" w:lineRule="exact"/>
        <w:ind w:firstLineChars="200" w:firstLine="440"/>
        <w:rPr>
          <w:szCs w:val="21"/>
        </w:rPr>
      </w:pPr>
      <w:r>
        <w:rPr>
          <w:szCs w:val="21"/>
        </w:rPr>
        <w:t>3.3.3 承包人无正当理由拒绝撤换主要施工管理人员的违约责任：</w:t>
      </w:r>
      <w:r>
        <w:rPr>
          <w:szCs w:val="21"/>
          <w:u w:val="single"/>
        </w:rPr>
        <w:t>发包人可通知承包人全部解除合同，所有履约担保金归发包人。</w:t>
      </w:r>
    </w:p>
    <w:p w:rsidR="00032D5F" w:rsidRDefault="00D66C9A">
      <w:pPr>
        <w:spacing w:line="360" w:lineRule="exact"/>
        <w:ind w:firstLineChars="200" w:firstLine="440"/>
        <w:rPr>
          <w:szCs w:val="21"/>
          <w:u w:val="single"/>
        </w:rPr>
      </w:pPr>
      <w:r>
        <w:rPr>
          <w:szCs w:val="21"/>
        </w:rPr>
        <w:t>3.3.4 承包人主要施工管理人员离开施工现场的批准要求：</w:t>
      </w:r>
      <w:r>
        <w:rPr>
          <w:szCs w:val="21"/>
          <w:u w:val="single"/>
        </w:rPr>
        <w:t>按通用条款执行；</w:t>
      </w:r>
      <w:r>
        <w:rPr>
          <w:rFonts w:hint="eastAsia"/>
          <w:szCs w:val="21"/>
          <w:u w:val="single"/>
        </w:rPr>
        <w:t>未经批准擅自离开施工现场按相关行业主管部发布的规定处理；另遇有工程检查、验收或参观等活动时，无特殊原因不得请假</w:t>
      </w:r>
      <w:r>
        <w:rPr>
          <w:szCs w:val="21"/>
          <w:u w:val="single"/>
        </w:rPr>
        <w:t>。</w:t>
      </w:r>
    </w:p>
    <w:p w:rsidR="00032D5F" w:rsidRDefault="00D66C9A">
      <w:pPr>
        <w:spacing w:line="360" w:lineRule="exact"/>
        <w:ind w:firstLineChars="200" w:firstLine="440"/>
        <w:rPr>
          <w:szCs w:val="21"/>
        </w:rPr>
      </w:pPr>
      <w:r>
        <w:rPr>
          <w:szCs w:val="21"/>
        </w:rPr>
        <w:t>3.3.5承包人擅自更换主要施工管理人员的违约责任：</w:t>
      </w:r>
      <w:r>
        <w:rPr>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w:t>
      </w:r>
      <w:proofErr w:type="gramStart"/>
      <w:r>
        <w:rPr>
          <w:szCs w:val="21"/>
          <w:u w:val="single"/>
        </w:rPr>
        <w:t>报工程</w:t>
      </w:r>
      <w:proofErr w:type="gramEnd"/>
      <w:r>
        <w:rPr>
          <w:szCs w:val="21"/>
          <w:u w:val="single"/>
        </w:rPr>
        <w:t>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rsidR="00032D5F" w:rsidRDefault="00D66C9A">
      <w:pPr>
        <w:spacing w:line="360" w:lineRule="exact"/>
        <w:ind w:firstLineChars="200" w:firstLine="440"/>
        <w:rPr>
          <w:szCs w:val="21"/>
          <w:u w:val="single"/>
        </w:rPr>
      </w:pPr>
      <w:r>
        <w:rPr>
          <w:szCs w:val="21"/>
        </w:rPr>
        <w:t>承包人主要施工管理人员擅自离开施工现场的违约责任</w:t>
      </w:r>
      <w:r>
        <w:rPr>
          <w:rFonts w:hint="eastAsia"/>
          <w:u w:val="single" w:color="000000"/>
        </w:rPr>
        <w:t>《台州市住房和城乡建设规划局关于印发台州市建设工程施工现场关键岗位人员管理办法的通知》（台建</w:t>
      </w:r>
      <w:proofErr w:type="gramStart"/>
      <w:r>
        <w:rPr>
          <w:rFonts w:hint="eastAsia"/>
          <w:u w:val="single" w:color="000000"/>
        </w:rPr>
        <w:t>规</w:t>
      </w:r>
      <w:proofErr w:type="gramEnd"/>
      <w:r>
        <w:rPr>
          <w:u w:val="single" w:color="000000"/>
        </w:rPr>
        <w:t xml:space="preserve">[2018]110 </w:t>
      </w:r>
      <w:r>
        <w:rPr>
          <w:rFonts w:hint="eastAsia"/>
          <w:u w:val="single" w:color="000000"/>
        </w:rPr>
        <w:t>号）规定</w:t>
      </w:r>
      <w:r>
        <w:rPr>
          <w:szCs w:val="21"/>
          <w:u w:val="single"/>
        </w:rPr>
        <w:t>的关键岗位人员到岗率达不到合同约定的天数的，不足天数每人次每天扣除履约担保金额的0.05%，每月结算，在当期工程款支付时扣除。</w:t>
      </w:r>
    </w:p>
    <w:p w:rsidR="00032D5F" w:rsidRDefault="00D66C9A">
      <w:pPr>
        <w:spacing w:line="360" w:lineRule="exact"/>
        <w:ind w:firstLineChars="200" w:firstLine="440"/>
        <w:rPr>
          <w:szCs w:val="21"/>
        </w:rPr>
      </w:pPr>
      <w:r>
        <w:rPr>
          <w:szCs w:val="21"/>
        </w:rPr>
        <w:t>3</w:t>
      </w:r>
      <w:bookmarkStart w:id="667" w:name="_Toc300934945"/>
      <w:bookmarkStart w:id="668" w:name="_Toc296944498"/>
      <w:bookmarkStart w:id="669" w:name="_Toc297048345"/>
      <w:bookmarkStart w:id="670" w:name="_Toc296890987"/>
      <w:bookmarkStart w:id="671" w:name="_Toc304295523"/>
      <w:bookmarkStart w:id="672" w:name="_Toc296503159"/>
      <w:bookmarkStart w:id="673" w:name="_Toc303539102"/>
      <w:bookmarkStart w:id="674" w:name="_Toc292559869"/>
      <w:bookmarkStart w:id="675" w:name="_Toc312677988"/>
      <w:bookmarkStart w:id="676" w:name="_Toc296891199"/>
      <w:bookmarkStart w:id="677" w:name="_Toc296346660"/>
      <w:bookmarkStart w:id="678" w:name="_Toc292559364"/>
      <w:bookmarkStart w:id="679" w:name="_Toc297123492"/>
      <w:bookmarkStart w:id="680" w:name="_Toc296347158"/>
      <w:bookmarkStart w:id="681" w:name="_Toc297216151"/>
      <w:bookmarkStart w:id="682" w:name="_Toc297120459"/>
      <w:r>
        <w:rPr>
          <w:szCs w:val="21"/>
        </w:rPr>
        <w:t>.5 分包</w:t>
      </w:r>
    </w:p>
    <w:p w:rsidR="00032D5F" w:rsidRDefault="00D66C9A">
      <w:pPr>
        <w:spacing w:line="360" w:lineRule="exact"/>
        <w:ind w:firstLineChars="200" w:firstLine="440"/>
        <w:rPr>
          <w:szCs w:val="21"/>
        </w:rPr>
      </w:pPr>
      <w:bookmarkStart w:id="683" w:name="_Toc318581159"/>
      <w:bookmarkStart w:id="684" w:name="_Toc312677990"/>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Pr>
          <w:szCs w:val="21"/>
        </w:rPr>
        <w:t>3</w:t>
      </w:r>
      <w:bookmarkStart w:id="685" w:name="_Toc300934946"/>
      <w:bookmarkStart w:id="686" w:name="_Toc303539103"/>
      <w:bookmarkStart w:id="687" w:name="_Toc297048346"/>
      <w:bookmarkStart w:id="688" w:name="_Toc297123493"/>
      <w:bookmarkStart w:id="689" w:name="_Toc297120460"/>
      <w:bookmarkStart w:id="690" w:name="_Toc296503160"/>
      <w:bookmarkStart w:id="691" w:name="_Toc296347159"/>
      <w:bookmarkStart w:id="692" w:name="_Toc296346661"/>
      <w:bookmarkStart w:id="693" w:name="_Toc296890988"/>
      <w:bookmarkStart w:id="694" w:name="_Toc296891200"/>
      <w:bookmarkStart w:id="695" w:name="_Toc296944499"/>
      <w:bookmarkStart w:id="696" w:name="_Toc297216152"/>
      <w:bookmarkStart w:id="697" w:name="_Toc304295524"/>
      <w:bookmarkStart w:id="698" w:name="_Toc292559365"/>
      <w:bookmarkStart w:id="699" w:name="_Toc292559870"/>
      <w:bookmarkStart w:id="700" w:name="_Toc318581158"/>
      <w:bookmarkStart w:id="701" w:name="_Toc312677989"/>
      <w:r>
        <w:rPr>
          <w:szCs w:val="21"/>
        </w:rPr>
        <w:t>.5.1 分包的一般约定</w:t>
      </w:r>
    </w:p>
    <w:p w:rsidR="00032D5F" w:rsidRDefault="00D66C9A">
      <w:pPr>
        <w:spacing w:line="360" w:lineRule="exact"/>
        <w:ind w:firstLineChars="200" w:firstLine="440"/>
        <w:rPr>
          <w:szCs w:val="21"/>
        </w:rPr>
      </w:pPr>
      <w:r>
        <w:rPr>
          <w:szCs w:val="21"/>
        </w:rPr>
        <w:t>禁止分包的工程包括：</w:t>
      </w:r>
      <w:r>
        <w:rPr>
          <w:szCs w:val="21"/>
          <w:u w:val="single"/>
        </w:rPr>
        <w:t></w:t>
      </w:r>
      <w:r>
        <w:rPr>
          <w:rFonts w:hint="eastAsia"/>
          <w:szCs w:val="21"/>
          <w:u w:val="single"/>
        </w:rPr>
        <w:t xml:space="preserve">   </w:t>
      </w:r>
      <w:r>
        <w:rPr>
          <w:szCs w:val="21"/>
          <w:u w:val="single"/>
        </w:rPr>
        <w:t>工程主体结构、关键性工作</w:t>
      </w:r>
      <w:r>
        <w:rPr>
          <w:rFonts w:hint="eastAsia"/>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u w:val="single"/>
        </w:rPr>
      </w:pPr>
      <w:r>
        <w:rPr>
          <w:szCs w:val="21"/>
        </w:rPr>
        <w:t>主体结构、关键性工作的范围：</w:t>
      </w:r>
      <w:r>
        <w:rPr>
          <w:szCs w:val="21"/>
          <w:u w:val="single"/>
        </w:rPr>
        <w:t xml:space="preserve">  </w:t>
      </w:r>
      <w:r>
        <w:rPr>
          <w:rFonts w:hint="eastAsia"/>
          <w:szCs w:val="21"/>
          <w:u w:val="single"/>
        </w:rPr>
        <w:t xml:space="preserve">    /          </w:t>
      </w:r>
      <w:r>
        <w:rPr>
          <w:szCs w:val="21"/>
          <w:u w:val="single"/>
        </w:rPr>
        <w:t xml:space="preserve">       </w:t>
      </w:r>
      <w:r>
        <w:rPr>
          <w:szCs w:val="21"/>
        </w:rPr>
        <w:t>。</w:t>
      </w:r>
      <w:bookmarkStart w:id="702" w:name="_Toc297216153"/>
      <w:bookmarkStart w:id="703" w:name="_Toc297123494"/>
      <w:bookmarkStart w:id="704" w:name="_Toc296503161"/>
      <w:bookmarkStart w:id="705" w:name="_Toc296346662"/>
      <w:bookmarkStart w:id="706" w:name="_Toc296347160"/>
      <w:bookmarkStart w:id="707" w:name="_Toc300934947"/>
      <w:bookmarkStart w:id="708" w:name="_Toc296890989"/>
      <w:bookmarkStart w:id="709" w:name="_Toc303539104"/>
      <w:bookmarkStart w:id="710" w:name="_Toc296891201"/>
      <w:bookmarkStart w:id="711" w:name="_Toc297120461"/>
      <w:bookmarkStart w:id="712" w:name="_Toc304295525"/>
      <w:bookmarkStart w:id="713" w:name="_Toc296944500"/>
      <w:bookmarkStart w:id="714" w:name="_Toc297048347"/>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rsidR="00032D5F" w:rsidRDefault="00D66C9A">
      <w:pPr>
        <w:spacing w:line="360" w:lineRule="exact"/>
        <w:ind w:firstLineChars="150" w:firstLine="330"/>
        <w:rPr>
          <w:szCs w:val="21"/>
        </w:rPr>
      </w:pPr>
      <w:r>
        <w:rPr>
          <w:szCs w:val="21"/>
        </w:rPr>
        <w:t xml:space="preserve"> 3.5.2分包的确定</w:t>
      </w:r>
    </w:p>
    <w:p w:rsidR="00032D5F" w:rsidRDefault="00D66C9A">
      <w:pPr>
        <w:spacing w:line="360" w:lineRule="exact"/>
        <w:ind w:firstLineChars="200" w:firstLine="440"/>
        <w:rPr>
          <w:szCs w:val="21"/>
          <w:u w:val="single"/>
        </w:rPr>
      </w:pPr>
      <w:r>
        <w:rPr>
          <w:szCs w:val="21"/>
        </w:rPr>
        <w:t>允许分包的专业工程包括：</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其他关于分包的约定：</w:t>
      </w:r>
      <w:r>
        <w:rPr>
          <w:szCs w:val="21"/>
          <w:u w:val="single"/>
        </w:rPr>
        <w:t xml:space="preserve">   </w:t>
      </w:r>
      <w:r>
        <w:rPr>
          <w:rFonts w:hint="eastAsia"/>
          <w:szCs w:val="21"/>
          <w:u w:val="single"/>
        </w:rPr>
        <w:t xml:space="preserve">           /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3.5.4 分包合同价款</w:t>
      </w:r>
    </w:p>
    <w:p w:rsidR="00032D5F" w:rsidRDefault="00D66C9A">
      <w:pPr>
        <w:spacing w:line="360" w:lineRule="exact"/>
        <w:ind w:firstLineChars="200" w:firstLine="440"/>
        <w:rPr>
          <w:szCs w:val="21"/>
        </w:rPr>
      </w:pPr>
      <w:r>
        <w:rPr>
          <w:szCs w:val="21"/>
        </w:rPr>
        <w:t>关于分包合同价款支付的约定：</w:t>
      </w:r>
      <w:r>
        <w:rPr>
          <w:szCs w:val="21"/>
          <w:u w:val="single"/>
        </w:rPr>
        <w:t></w:t>
      </w:r>
      <w:r>
        <w:rPr>
          <w:rFonts w:hint="eastAsia"/>
          <w:szCs w:val="21"/>
          <w:u w:val="single"/>
        </w:rPr>
        <w:t>按分包合同条款执行</w:t>
      </w:r>
      <w:r>
        <w:rPr>
          <w:szCs w:val="21"/>
          <w:u w:val="single"/>
        </w:rPr>
        <w:t xml:space="preserve">    </w:t>
      </w:r>
      <w:r>
        <w:rPr>
          <w:szCs w:val="21"/>
        </w:rPr>
        <w:t>。</w:t>
      </w:r>
    </w:p>
    <w:bookmarkEnd w:id="683"/>
    <w:bookmarkEnd w:id="684"/>
    <w:p w:rsidR="00032D5F" w:rsidRDefault="00D66C9A">
      <w:pPr>
        <w:spacing w:line="360" w:lineRule="exact"/>
        <w:ind w:firstLineChars="200" w:firstLine="440"/>
        <w:rPr>
          <w:szCs w:val="21"/>
        </w:rPr>
      </w:pPr>
      <w:r>
        <w:rPr>
          <w:szCs w:val="21"/>
        </w:rPr>
        <w:t>3.6 工程照管与成品、半成品保护</w:t>
      </w:r>
    </w:p>
    <w:p w:rsidR="00032D5F" w:rsidRDefault="00D66C9A">
      <w:pPr>
        <w:spacing w:line="360" w:lineRule="exact"/>
        <w:ind w:firstLineChars="200" w:firstLine="440"/>
        <w:rPr>
          <w:szCs w:val="21"/>
          <w:u w:val="single"/>
        </w:rPr>
      </w:pPr>
      <w:r>
        <w:rPr>
          <w:szCs w:val="21"/>
        </w:rPr>
        <w:t>承包人负责照管工程及工程相关的材料、工程设备的起始时间：</w:t>
      </w:r>
      <w:r>
        <w:rPr>
          <w:szCs w:val="21"/>
          <w:u w:val="single"/>
        </w:rPr>
        <w:t>按合同通用条款执行</w:t>
      </w:r>
      <w:r>
        <w:rPr>
          <w:szCs w:val="21"/>
        </w:rPr>
        <w:t>。</w:t>
      </w:r>
    </w:p>
    <w:p w:rsidR="00032D5F" w:rsidRDefault="00D66C9A">
      <w:pPr>
        <w:spacing w:line="360" w:lineRule="exact"/>
        <w:ind w:firstLineChars="200" w:firstLine="440"/>
        <w:rPr>
          <w:szCs w:val="21"/>
        </w:rPr>
      </w:pPr>
      <w:r>
        <w:rPr>
          <w:szCs w:val="21"/>
        </w:rPr>
        <w:t>3.7 履约担保</w:t>
      </w:r>
    </w:p>
    <w:p w:rsidR="00032D5F" w:rsidRDefault="00D66C9A">
      <w:pPr>
        <w:adjustRightInd w:val="0"/>
        <w:spacing w:line="360" w:lineRule="exact"/>
        <w:ind w:firstLineChars="200" w:firstLine="440"/>
        <w:rPr>
          <w:szCs w:val="21"/>
        </w:rPr>
      </w:pPr>
      <w:bookmarkStart w:id="715" w:name="_Toc351203636"/>
      <w:r>
        <w:rPr>
          <w:szCs w:val="21"/>
        </w:rPr>
        <w:t>承包人是否提供履约担保：</w:t>
      </w:r>
      <w:r>
        <w:rPr>
          <w:szCs w:val="21"/>
          <w:u w:val="single"/>
        </w:rPr>
        <w:t xml:space="preserve"> </w:t>
      </w:r>
      <w:r>
        <w:rPr>
          <w:rFonts w:hint="eastAsia"/>
          <w:szCs w:val="21"/>
          <w:u w:val="single"/>
        </w:rPr>
        <w:t>提供履约担保</w:t>
      </w:r>
      <w:r>
        <w:rPr>
          <w:szCs w:val="21"/>
          <w:u w:val="single"/>
        </w:rPr>
        <w:t xml:space="preserve">     </w:t>
      </w:r>
      <w:r>
        <w:rPr>
          <w:szCs w:val="21"/>
        </w:rPr>
        <w:t>。</w:t>
      </w:r>
    </w:p>
    <w:p w:rsidR="00032D5F" w:rsidRDefault="00D66C9A">
      <w:pPr>
        <w:adjustRightInd w:val="0"/>
        <w:spacing w:line="360" w:lineRule="exact"/>
        <w:ind w:firstLineChars="200" w:firstLine="440"/>
        <w:rPr>
          <w:szCs w:val="21"/>
        </w:rPr>
      </w:pPr>
      <w:r>
        <w:rPr>
          <w:szCs w:val="21"/>
        </w:rPr>
        <w:t>承包人提供履约担保的形式、金额：</w:t>
      </w:r>
      <w:r>
        <w:rPr>
          <w:rFonts w:hint="eastAsia"/>
          <w:b/>
          <w:szCs w:val="21"/>
          <w:u w:val="single"/>
        </w:rPr>
        <w:t>签订工程合同时提供履约保函，保函形式为银行保函〔保</w:t>
      </w:r>
      <w:r>
        <w:rPr>
          <w:rFonts w:hint="eastAsia"/>
          <w:b/>
          <w:szCs w:val="21"/>
          <w:u w:val="single"/>
        </w:rPr>
        <w:lastRenderedPageBreak/>
        <w:t>险保函〕，金额为签约合同价的2%</w:t>
      </w:r>
      <w:r>
        <w:rPr>
          <w:b/>
          <w:szCs w:val="21"/>
          <w:u w:val="single"/>
        </w:rPr>
        <w:t>。如采用保函的，因工程延期竣工导致履约担保失效的，承包人应在履约担保有效期截止日15</w:t>
      </w:r>
      <w:proofErr w:type="gramStart"/>
      <w:r>
        <w:rPr>
          <w:b/>
          <w:szCs w:val="21"/>
          <w:u w:val="single"/>
        </w:rPr>
        <w:t>日历天</w:t>
      </w:r>
      <w:proofErr w:type="gramEnd"/>
      <w:r>
        <w:rPr>
          <w:b/>
          <w:szCs w:val="21"/>
          <w:u w:val="single"/>
        </w:rPr>
        <w:t>前重新办理履约担保，否则发包人将从承包人未支付的工程款中扣回履约担保，无论因何种原因导致的工程延期，重新办理履约担保导致的费用增加均由承包人自行在投标报价</w:t>
      </w:r>
      <w:proofErr w:type="gramStart"/>
      <w:r>
        <w:rPr>
          <w:b/>
          <w:szCs w:val="21"/>
          <w:u w:val="single"/>
        </w:rPr>
        <w:t>时综合</w:t>
      </w:r>
      <w:proofErr w:type="gramEnd"/>
      <w:r>
        <w:rPr>
          <w:b/>
          <w:szCs w:val="21"/>
          <w:u w:val="single"/>
        </w:rPr>
        <w:t>考虑</w:t>
      </w:r>
      <w:r>
        <w:rPr>
          <w:b/>
          <w:szCs w:val="21"/>
        </w:rPr>
        <w:t>。</w:t>
      </w:r>
    </w:p>
    <w:p w:rsidR="00032D5F" w:rsidRDefault="00D66C9A">
      <w:pPr>
        <w:spacing w:line="360" w:lineRule="exact"/>
        <w:ind w:firstLineChars="200" w:firstLine="440"/>
        <w:rPr>
          <w:szCs w:val="21"/>
        </w:rPr>
      </w:pPr>
      <w:r>
        <w:rPr>
          <w:rFonts w:hint="eastAsia"/>
          <w:szCs w:val="21"/>
        </w:rPr>
        <w:t>发包人在工程竣工验收后10天内，向承包人全额返还；承包人应保证履约担保在工程竣工验收前持续有效。</w:t>
      </w:r>
    </w:p>
    <w:p w:rsidR="00032D5F" w:rsidRDefault="00D66C9A">
      <w:pPr>
        <w:adjustRightInd w:val="0"/>
        <w:spacing w:line="360" w:lineRule="exact"/>
        <w:ind w:firstLineChars="200" w:firstLine="440"/>
        <w:rPr>
          <w:szCs w:val="21"/>
        </w:rPr>
      </w:pPr>
      <w:r>
        <w:rPr>
          <w:rFonts w:hint="eastAsia"/>
          <w:szCs w:val="21"/>
        </w:rPr>
        <w:t>非承包人原因导致的工期延长，承包人继续提供履约担保所增加的费用由发包人承担。</w:t>
      </w:r>
    </w:p>
    <w:p w:rsidR="00032D5F" w:rsidRDefault="00D66C9A">
      <w:pPr>
        <w:pStyle w:val="4"/>
        <w:spacing w:line="360" w:lineRule="exact"/>
        <w:ind w:firstLineChars="200" w:firstLine="420"/>
        <w:rPr>
          <w:rFonts w:ascii="Times New Roman" w:hAnsi="Times New Roman"/>
          <w:sz w:val="21"/>
          <w:szCs w:val="21"/>
        </w:rPr>
      </w:pPr>
      <w:r>
        <w:rPr>
          <w:rFonts w:ascii="Times New Roman" w:hAnsi="Times New Roman"/>
          <w:sz w:val="21"/>
          <w:szCs w:val="21"/>
        </w:rPr>
        <w:t>4</w:t>
      </w:r>
      <w:bookmarkStart w:id="716" w:name="_Toc296346663"/>
      <w:bookmarkStart w:id="717" w:name="_Toc296347161"/>
      <w:bookmarkStart w:id="718" w:name="_Toc296503162"/>
      <w:bookmarkStart w:id="719" w:name="_Toc296890990"/>
      <w:bookmarkStart w:id="720" w:name="_Toc296891202"/>
      <w:bookmarkStart w:id="721" w:name="_Toc292559871"/>
      <w:bookmarkStart w:id="722" w:name="_Toc297048348"/>
      <w:bookmarkStart w:id="723" w:name="_Toc297120462"/>
      <w:bookmarkStart w:id="724" w:name="_Toc292559366"/>
      <w:bookmarkStart w:id="725" w:name="_Toc296944501"/>
      <w:bookmarkStart w:id="726" w:name="_Toc267251413"/>
      <w:r>
        <w:rPr>
          <w:rFonts w:ascii="Times New Roman" w:hAnsi="Times New Roman"/>
          <w:sz w:val="21"/>
          <w:szCs w:val="21"/>
        </w:rPr>
        <w:t xml:space="preserve">. </w:t>
      </w:r>
      <w:r>
        <w:rPr>
          <w:rFonts w:ascii="Times New Roman" w:hAnsi="Times New Roman"/>
          <w:sz w:val="21"/>
          <w:szCs w:val="21"/>
        </w:rPr>
        <w:t>监</w:t>
      </w:r>
      <w:bookmarkEnd w:id="716"/>
      <w:bookmarkEnd w:id="717"/>
      <w:bookmarkEnd w:id="718"/>
      <w:bookmarkEnd w:id="719"/>
      <w:bookmarkEnd w:id="720"/>
      <w:bookmarkEnd w:id="721"/>
      <w:bookmarkEnd w:id="722"/>
      <w:bookmarkEnd w:id="723"/>
      <w:bookmarkEnd w:id="724"/>
      <w:bookmarkEnd w:id="725"/>
      <w:bookmarkEnd w:id="726"/>
      <w:r>
        <w:rPr>
          <w:rFonts w:ascii="Times New Roman" w:hAnsi="Times New Roman"/>
          <w:sz w:val="21"/>
          <w:szCs w:val="21"/>
        </w:rPr>
        <w:t>理人</w:t>
      </w:r>
      <w:bookmarkEnd w:id="715"/>
    </w:p>
    <w:p w:rsidR="00032D5F" w:rsidRDefault="00D66C9A">
      <w:pPr>
        <w:adjustRightInd w:val="0"/>
        <w:spacing w:line="360" w:lineRule="exact"/>
        <w:ind w:firstLineChars="200" w:firstLine="440"/>
        <w:rPr>
          <w:szCs w:val="21"/>
        </w:rPr>
      </w:pPr>
      <w:bookmarkStart w:id="727" w:name="_Toc267251418"/>
      <w:r>
        <w:rPr>
          <w:szCs w:val="21"/>
        </w:rPr>
        <w:t>4.1监理人的一般规定</w:t>
      </w:r>
    </w:p>
    <w:p w:rsidR="00032D5F" w:rsidRDefault="00D66C9A">
      <w:pPr>
        <w:adjustRightInd w:val="0"/>
        <w:spacing w:line="360" w:lineRule="exact"/>
        <w:ind w:firstLineChars="200" w:firstLine="440"/>
        <w:rPr>
          <w:szCs w:val="21"/>
        </w:rPr>
      </w:pPr>
      <w:r>
        <w:rPr>
          <w:szCs w:val="21"/>
        </w:rPr>
        <w:t>关于监理人的监理内容：</w:t>
      </w:r>
      <w:r>
        <w:rPr>
          <w:szCs w:val="21"/>
          <w:u w:val="single"/>
        </w:rPr>
        <w:t xml:space="preserve"> 按本工程监理合同约定内容</w:t>
      </w:r>
      <w:r>
        <w:rPr>
          <w:szCs w:val="21"/>
        </w:rPr>
        <w:t>。</w:t>
      </w:r>
    </w:p>
    <w:p w:rsidR="00032D5F" w:rsidRDefault="00D66C9A">
      <w:pPr>
        <w:adjustRightInd w:val="0"/>
        <w:spacing w:line="360" w:lineRule="exact"/>
        <w:ind w:firstLineChars="200" w:firstLine="440"/>
        <w:rPr>
          <w:szCs w:val="21"/>
        </w:rPr>
      </w:pPr>
      <w:r>
        <w:rPr>
          <w:szCs w:val="21"/>
        </w:rPr>
        <w:t>关于监理人的监理权限：〔</w:t>
      </w:r>
      <w:r>
        <w:rPr>
          <w:szCs w:val="21"/>
          <w:u w:val="single"/>
        </w:rPr>
        <w:t>按本工程监理合同约定内容，涉及工程变更（含设计变更等参建各方变更）均需报发包人审批后生效</w:t>
      </w:r>
      <w:r>
        <w:rPr>
          <w:szCs w:val="21"/>
        </w:rPr>
        <w:t>〕。</w:t>
      </w:r>
    </w:p>
    <w:p w:rsidR="00032D5F" w:rsidRDefault="00D66C9A">
      <w:pPr>
        <w:adjustRightInd w:val="0"/>
        <w:spacing w:line="360" w:lineRule="exact"/>
        <w:ind w:firstLineChars="200" w:firstLine="440"/>
        <w:rPr>
          <w:szCs w:val="21"/>
        </w:rPr>
      </w:pPr>
      <w:r>
        <w:rPr>
          <w:szCs w:val="21"/>
        </w:rPr>
        <w:t>关于监理人在施工现场的办公场所、生活场所的提供和费用承担的约定：</w:t>
      </w:r>
      <w:r>
        <w:rPr>
          <w:szCs w:val="21"/>
          <w:u w:val="single"/>
        </w:rPr>
        <w:t xml:space="preserve"> 由承包人免费提供办公室1间使用。</w:t>
      </w:r>
    </w:p>
    <w:p w:rsidR="00032D5F" w:rsidRDefault="00D66C9A">
      <w:pPr>
        <w:adjustRightInd w:val="0"/>
        <w:spacing w:line="360" w:lineRule="exact"/>
        <w:ind w:firstLineChars="200" w:firstLine="440"/>
        <w:rPr>
          <w:szCs w:val="21"/>
        </w:rPr>
      </w:pPr>
      <w:r>
        <w:rPr>
          <w:szCs w:val="21"/>
        </w:rPr>
        <w:t>4.2 监理人员</w:t>
      </w:r>
    </w:p>
    <w:p w:rsidR="00032D5F" w:rsidRDefault="00D66C9A">
      <w:pPr>
        <w:adjustRightInd w:val="0"/>
        <w:spacing w:line="360" w:lineRule="exact"/>
        <w:ind w:firstLineChars="200" w:firstLine="440"/>
        <w:rPr>
          <w:szCs w:val="21"/>
        </w:rPr>
      </w:pPr>
      <w:r>
        <w:rPr>
          <w:szCs w:val="21"/>
        </w:rPr>
        <w:t>总监理工程师：</w:t>
      </w:r>
    </w:p>
    <w:p w:rsidR="00032D5F" w:rsidRDefault="00D66C9A">
      <w:pPr>
        <w:spacing w:line="360" w:lineRule="exact"/>
        <w:ind w:firstLineChars="200" w:firstLine="440"/>
        <w:rPr>
          <w:szCs w:val="21"/>
        </w:rPr>
      </w:pPr>
      <w:r>
        <w:rPr>
          <w:rFonts w:hint="eastAsia"/>
          <w:szCs w:val="21"/>
        </w:rPr>
        <w:t>姓    名：</w:t>
      </w:r>
      <w:r>
        <w:rPr>
          <w:rFonts w:hint="eastAsia"/>
          <w:szCs w:val="21"/>
          <w:u w:val="single"/>
        </w:rPr>
        <w:t>   </w:t>
      </w:r>
      <w:r>
        <w:rPr>
          <w:rFonts w:hint="eastAsia"/>
          <w:szCs w:val="21"/>
        </w:rPr>
        <w:t xml:space="preserve">；职    </w:t>
      </w:r>
      <w:proofErr w:type="gramStart"/>
      <w:r>
        <w:rPr>
          <w:rFonts w:hint="eastAsia"/>
          <w:szCs w:val="21"/>
        </w:rPr>
        <w:t>务</w:t>
      </w:r>
      <w:proofErr w:type="gramEnd"/>
      <w:r>
        <w:rPr>
          <w:rFonts w:hint="eastAsia"/>
          <w:szCs w:val="21"/>
        </w:rPr>
        <w:t>：</w:t>
      </w:r>
      <w:r>
        <w:rPr>
          <w:rFonts w:hint="eastAsia"/>
          <w:szCs w:val="21"/>
          <w:u w:val="single"/>
        </w:rPr>
        <w:t>   </w:t>
      </w:r>
      <w:r>
        <w:rPr>
          <w:rFonts w:hint="eastAsia"/>
          <w:szCs w:val="21"/>
        </w:rPr>
        <w:t>；</w:t>
      </w:r>
    </w:p>
    <w:p w:rsidR="00032D5F" w:rsidRDefault="00D66C9A">
      <w:pPr>
        <w:spacing w:line="360" w:lineRule="exact"/>
        <w:ind w:firstLineChars="200" w:firstLine="440"/>
        <w:rPr>
          <w:szCs w:val="21"/>
        </w:rPr>
      </w:pPr>
      <w:r>
        <w:rPr>
          <w:rFonts w:hint="eastAsia"/>
          <w:szCs w:val="21"/>
        </w:rPr>
        <w:t>监理工程师执业资格证书号：</w:t>
      </w:r>
      <w:r>
        <w:rPr>
          <w:rFonts w:hint="eastAsia"/>
          <w:szCs w:val="21"/>
          <w:u w:val="single"/>
        </w:rPr>
        <w:t> </w:t>
      </w:r>
      <w:r>
        <w:rPr>
          <w:rFonts w:hint="eastAsia"/>
          <w:szCs w:val="21"/>
        </w:rPr>
        <w:t>；联系电话：</w:t>
      </w:r>
      <w:r>
        <w:rPr>
          <w:rFonts w:hint="eastAsia"/>
          <w:szCs w:val="21"/>
          <w:u w:val="single"/>
        </w:rPr>
        <w:t>  </w:t>
      </w:r>
      <w:r>
        <w:rPr>
          <w:rFonts w:hint="eastAsia"/>
          <w:szCs w:val="21"/>
        </w:rPr>
        <w:t>；</w:t>
      </w:r>
    </w:p>
    <w:p w:rsidR="00032D5F" w:rsidRDefault="00D66C9A">
      <w:pPr>
        <w:spacing w:line="360" w:lineRule="exact"/>
        <w:ind w:firstLineChars="200" w:firstLine="440"/>
        <w:rPr>
          <w:szCs w:val="21"/>
        </w:rPr>
      </w:pPr>
      <w:r>
        <w:rPr>
          <w:rFonts w:hint="eastAsia"/>
          <w:szCs w:val="21"/>
        </w:rPr>
        <w:t>电子信箱：</w:t>
      </w:r>
      <w:r>
        <w:rPr>
          <w:rFonts w:hint="eastAsia"/>
          <w:szCs w:val="21"/>
          <w:u w:val="single"/>
        </w:rPr>
        <w:t>   </w:t>
      </w:r>
      <w:r>
        <w:rPr>
          <w:rFonts w:hint="eastAsia"/>
          <w:szCs w:val="21"/>
        </w:rPr>
        <w:t>；通信地址：</w:t>
      </w:r>
      <w:r>
        <w:rPr>
          <w:rFonts w:hint="eastAsia"/>
          <w:szCs w:val="21"/>
          <w:u w:val="single"/>
        </w:rPr>
        <w:t>  </w:t>
      </w:r>
      <w:r>
        <w:rPr>
          <w:rFonts w:hint="eastAsia"/>
          <w:szCs w:val="21"/>
        </w:rPr>
        <w:t>；</w:t>
      </w:r>
    </w:p>
    <w:p w:rsidR="00032D5F" w:rsidRDefault="00D66C9A">
      <w:pPr>
        <w:adjustRightInd w:val="0"/>
        <w:spacing w:line="360" w:lineRule="exact"/>
        <w:ind w:firstLineChars="200" w:firstLine="440"/>
        <w:rPr>
          <w:szCs w:val="21"/>
          <w:u w:val="single"/>
        </w:rPr>
      </w:pPr>
      <w:r>
        <w:rPr>
          <w:szCs w:val="21"/>
        </w:rPr>
        <w:t>关于监理人的其他约定：</w:t>
      </w:r>
    </w:p>
    <w:p w:rsidR="00032D5F" w:rsidRDefault="00D66C9A">
      <w:pPr>
        <w:adjustRightInd w:val="0"/>
        <w:spacing w:line="360" w:lineRule="exact"/>
        <w:ind w:firstLineChars="200" w:firstLine="440"/>
        <w:rPr>
          <w:szCs w:val="21"/>
          <w:u w:val="single"/>
        </w:rPr>
      </w:pPr>
      <w:r>
        <w:rPr>
          <w:szCs w:val="21"/>
          <w:u w:val="single"/>
        </w:rPr>
        <w:t>（1）监理人授权超出合同约定，承包人有权提出异议，如监理人对于承包人合理的异议不予接受，则承包人可要求发包人就该事项</w:t>
      </w:r>
      <w:proofErr w:type="gramStart"/>
      <w:r>
        <w:rPr>
          <w:szCs w:val="21"/>
          <w:u w:val="single"/>
        </w:rPr>
        <w:t>作出</w:t>
      </w:r>
      <w:proofErr w:type="gramEnd"/>
      <w:r>
        <w:rPr>
          <w:szCs w:val="21"/>
          <w:u w:val="single"/>
        </w:rPr>
        <w:t>处理决定；</w:t>
      </w:r>
    </w:p>
    <w:p w:rsidR="00032D5F" w:rsidRDefault="00D66C9A">
      <w:pPr>
        <w:adjustRightInd w:val="0"/>
        <w:spacing w:line="360" w:lineRule="exact"/>
        <w:ind w:firstLineChars="200" w:firstLine="440"/>
        <w:rPr>
          <w:szCs w:val="21"/>
          <w:u w:val="single"/>
        </w:rPr>
      </w:pPr>
      <w:r>
        <w:rPr>
          <w:szCs w:val="21"/>
          <w:u w:val="single"/>
        </w:rPr>
        <w:t>（2）对于监理人更换其委派的监理人员的，监理人在征得发包人同意后应当提前48小时书面通知承包人；</w:t>
      </w:r>
    </w:p>
    <w:p w:rsidR="00032D5F" w:rsidRDefault="00D66C9A">
      <w:pPr>
        <w:adjustRightInd w:val="0"/>
        <w:spacing w:line="360" w:lineRule="exact"/>
        <w:ind w:firstLineChars="200" w:firstLine="440"/>
        <w:rPr>
          <w:szCs w:val="21"/>
          <w:u w:val="single"/>
        </w:rPr>
      </w:pPr>
      <w:r>
        <w:rPr>
          <w:szCs w:val="21"/>
          <w:u w:val="single"/>
        </w:rPr>
        <w:t>（3）监理人对其监理人员的任何授权，承包人均应当要求监理人提供书面的授权，否则，承包人有权拒绝接受监理人员的指示。</w:t>
      </w:r>
    </w:p>
    <w:p w:rsidR="00032D5F" w:rsidRDefault="00D66C9A">
      <w:pPr>
        <w:adjustRightInd w:val="0"/>
        <w:spacing w:line="360" w:lineRule="exact"/>
        <w:ind w:firstLineChars="200" w:firstLine="440"/>
        <w:rPr>
          <w:szCs w:val="21"/>
        </w:rPr>
      </w:pPr>
      <w:r>
        <w:rPr>
          <w:szCs w:val="21"/>
        </w:rPr>
        <w:t>4.4 商定或确定</w:t>
      </w:r>
    </w:p>
    <w:p w:rsidR="00032D5F" w:rsidRDefault="00D66C9A">
      <w:pPr>
        <w:adjustRightInd w:val="0"/>
        <w:spacing w:line="360" w:lineRule="exact"/>
        <w:ind w:firstLineChars="200" w:firstLine="440"/>
        <w:rPr>
          <w:szCs w:val="21"/>
        </w:rPr>
      </w:pPr>
      <w:r>
        <w:rPr>
          <w:szCs w:val="21"/>
        </w:rPr>
        <w:t>在发包人和承包人不能通过协商达成一致意见时，发包人授权监理人对以下事项进行确定：</w:t>
      </w:r>
    </w:p>
    <w:p w:rsidR="00032D5F" w:rsidRDefault="00D66C9A">
      <w:pPr>
        <w:adjustRightInd w:val="0"/>
        <w:spacing w:line="360" w:lineRule="exact"/>
        <w:ind w:firstLineChars="200" w:firstLine="440"/>
        <w:rPr>
          <w:szCs w:val="21"/>
        </w:rPr>
      </w:pPr>
      <w:r>
        <w:rPr>
          <w:szCs w:val="21"/>
        </w:rPr>
        <w:t>（1）</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adjustRightInd w:val="0"/>
        <w:spacing w:line="360" w:lineRule="exact"/>
        <w:ind w:firstLineChars="200" w:firstLine="440"/>
        <w:rPr>
          <w:szCs w:val="21"/>
        </w:rPr>
      </w:pPr>
      <w:r>
        <w:rPr>
          <w:szCs w:val="21"/>
        </w:rPr>
        <w:t>（2）</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adjustRightInd w:val="0"/>
        <w:spacing w:line="360" w:lineRule="exact"/>
        <w:ind w:firstLineChars="200" w:firstLine="440"/>
        <w:rPr>
          <w:szCs w:val="21"/>
        </w:rPr>
      </w:pPr>
      <w:r>
        <w:rPr>
          <w:szCs w:val="21"/>
        </w:rPr>
        <w:t>（3）</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pStyle w:val="4"/>
        <w:spacing w:line="360" w:lineRule="exact"/>
        <w:ind w:firstLineChars="200" w:firstLine="420"/>
        <w:rPr>
          <w:rFonts w:ascii="Times New Roman" w:hAnsi="Times New Roman"/>
          <w:sz w:val="21"/>
          <w:szCs w:val="21"/>
        </w:rPr>
      </w:pPr>
      <w:bookmarkStart w:id="728" w:name="_Toc351203637"/>
      <w:r>
        <w:rPr>
          <w:rFonts w:ascii="Times New Roman" w:hAnsi="Times New Roman"/>
          <w:sz w:val="21"/>
          <w:szCs w:val="21"/>
        </w:rPr>
        <w:t>5</w:t>
      </w:r>
      <w:bookmarkStart w:id="729" w:name="_Toc297120463"/>
      <w:bookmarkStart w:id="730" w:name="_Toc296944502"/>
      <w:bookmarkStart w:id="731" w:name="_Toc296346664"/>
      <w:bookmarkStart w:id="732" w:name="_Toc296347162"/>
      <w:bookmarkStart w:id="733" w:name="_Toc292559872"/>
      <w:bookmarkStart w:id="734" w:name="_Toc292559367"/>
      <w:bookmarkStart w:id="735" w:name="_Toc296890991"/>
      <w:bookmarkStart w:id="736" w:name="_Toc297048349"/>
      <w:bookmarkStart w:id="737" w:name="_Toc296503163"/>
      <w:bookmarkStart w:id="738" w:name="_Toc296891203"/>
      <w:bookmarkEnd w:id="727"/>
      <w:r>
        <w:rPr>
          <w:rFonts w:ascii="Times New Roman" w:hAnsi="Times New Roman"/>
          <w:sz w:val="21"/>
          <w:szCs w:val="21"/>
        </w:rPr>
        <w:t xml:space="preserve">. </w:t>
      </w:r>
      <w:r>
        <w:rPr>
          <w:rFonts w:ascii="Times New Roman" w:hAnsi="Times New Roman"/>
          <w:sz w:val="21"/>
          <w:szCs w:val="21"/>
        </w:rPr>
        <w:t>工程质量</w:t>
      </w:r>
      <w:bookmarkEnd w:id="728"/>
    </w:p>
    <w:p w:rsidR="00032D5F" w:rsidRDefault="00D66C9A">
      <w:pPr>
        <w:spacing w:line="360" w:lineRule="exact"/>
        <w:ind w:firstLineChars="200" w:firstLine="440"/>
        <w:rPr>
          <w:szCs w:val="21"/>
        </w:rPr>
      </w:pPr>
      <w:bookmarkStart w:id="739" w:name="_Toc300934949"/>
      <w:bookmarkStart w:id="740" w:name="_Toc318581164"/>
      <w:bookmarkStart w:id="741" w:name="_Toc297216155"/>
      <w:bookmarkStart w:id="742" w:name="_Toc304295527"/>
      <w:bookmarkStart w:id="743" w:name="_Toc303539106"/>
      <w:bookmarkStart w:id="744" w:name="_Toc297123496"/>
      <w:bookmarkStart w:id="745" w:name="_Toc312677997"/>
      <w:r>
        <w:rPr>
          <w:szCs w:val="21"/>
        </w:rPr>
        <w:t>5.1 质量要求</w:t>
      </w:r>
    </w:p>
    <w:p w:rsidR="00032D5F" w:rsidRDefault="00D66C9A">
      <w:pPr>
        <w:spacing w:line="360" w:lineRule="exact"/>
        <w:ind w:firstLineChars="200" w:firstLine="440"/>
        <w:rPr>
          <w:szCs w:val="21"/>
        </w:rPr>
      </w:pPr>
      <w:r>
        <w:rPr>
          <w:szCs w:val="21"/>
        </w:rPr>
        <w:t>5.1.1 特殊质量标准和要求：</w:t>
      </w:r>
      <w:r>
        <w:rPr>
          <w:szCs w:val="21"/>
          <w:u w:val="single"/>
        </w:rPr>
        <w:t xml:space="preserve">           </w:t>
      </w:r>
      <w:r>
        <w:rPr>
          <w:rFonts w:hint="eastAsia"/>
          <w:szCs w:val="21"/>
          <w:u w:val="single"/>
        </w:rPr>
        <w:t xml:space="preserve">    /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szCs w:val="21"/>
        </w:rPr>
        <w:t>。</w:t>
      </w:r>
    </w:p>
    <w:p w:rsidR="00032D5F" w:rsidRDefault="00D66C9A">
      <w:pPr>
        <w:spacing w:line="370" w:lineRule="exact"/>
        <w:ind w:firstLineChars="200" w:firstLine="440"/>
        <w:rPr>
          <w:szCs w:val="21"/>
        </w:rPr>
      </w:pPr>
      <w:r>
        <w:rPr>
          <w:szCs w:val="21"/>
        </w:rPr>
        <w:t>5.3 隐蔽工程检查</w:t>
      </w:r>
    </w:p>
    <w:p w:rsidR="00032D5F" w:rsidRDefault="00D66C9A">
      <w:pPr>
        <w:spacing w:line="370" w:lineRule="exact"/>
        <w:ind w:firstLineChars="200" w:firstLine="440"/>
        <w:rPr>
          <w:szCs w:val="21"/>
        </w:rPr>
      </w:pPr>
      <w:r>
        <w:rPr>
          <w:szCs w:val="21"/>
        </w:rPr>
        <w:t>5.3.2承包人提前通知监理人隐蔽工程检查的期限的约定：</w:t>
      </w:r>
      <w:r>
        <w:rPr>
          <w:szCs w:val="21"/>
          <w:u w:val="single"/>
        </w:rPr>
        <w:t xml:space="preserve"> 按通用合同条款执行。</w:t>
      </w:r>
    </w:p>
    <w:p w:rsidR="00032D5F" w:rsidRDefault="00D66C9A">
      <w:pPr>
        <w:spacing w:line="370" w:lineRule="exact"/>
        <w:ind w:firstLineChars="200" w:firstLine="440"/>
        <w:rPr>
          <w:szCs w:val="21"/>
        </w:rPr>
      </w:pPr>
      <w:r>
        <w:rPr>
          <w:szCs w:val="21"/>
        </w:rPr>
        <w:t>监理人不能按时进行检查时，应提前</w:t>
      </w:r>
      <w:r>
        <w:rPr>
          <w:szCs w:val="21"/>
          <w:u w:val="single"/>
        </w:rPr>
        <w:t xml:space="preserve"> 24 </w:t>
      </w:r>
      <w:r>
        <w:rPr>
          <w:szCs w:val="21"/>
        </w:rPr>
        <w:t>小时提交书面延期要求。</w:t>
      </w:r>
    </w:p>
    <w:p w:rsidR="00032D5F" w:rsidRDefault="00D66C9A">
      <w:pPr>
        <w:spacing w:line="370" w:lineRule="exact"/>
        <w:ind w:firstLineChars="200" w:firstLine="440"/>
        <w:rPr>
          <w:szCs w:val="21"/>
        </w:rPr>
      </w:pPr>
      <w:r>
        <w:rPr>
          <w:szCs w:val="21"/>
        </w:rPr>
        <w:t>关于延期最长不得超过：</w:t>
      </w:r>
      <w:r>
        <w:rPr>
          <w:szCs w:val="21"/>
          <w:u w:val="single"/>
        </w:rPr>
        <w:t xml:space="preserve"> 24 </w:t>
      </w:r>
      <w:r>
        <w:rPr>
          <w:szCs w:val="21"/>
        </w:rPr>
        <w:t>小时，由此导致工期延误的，工期予以顺延。</w:t>
      </w:r>
    </w:p>
    <w:p w:rsidR="00032D5F" w:rsidRDefault="00D66C9A">
      <w:pPr>
        <w:pStyle w:val="a8"/>
        <w:spacing w:line="370" w:lineRule="exact"/>
        <w:ind w:firstLineChars="200" w:firstLine="420"/>
        <w:rPr>
          <w:u w:val="single"/>
        </w:rPr>
      </w:pPr>
      <w:bookmarkStart w:id="746" w:name="_Toc351203638"/>
      <w:r>
        <w:rPr>
          <w:rFonts w:hint="eastAsia"/>
          <w:u w:val="single"/>
        </w:rPr>
        <w:lastRenderedPageBreak/>
        <w:t>重要节点的隐蔽工程验收过程、验收部位除办理纸质验收记录，承包人还应保留验收部位、验收过程、验收人员相片、影像等资料。</w:t>
      </w:r>
    </w:p>
    <w:p w:rsidR="00032D5F" w:rsidRDefault="00D66C9A">
      <w:pPr>
        <w:pStyle w:val="4"/>
        <w:spacing w:line="370" w:lineRule="exact"/>
        <w:ind w:firstLineChars="200" w:firstLine="420"/>
        <w:rPr>
          <w:rFonts w:ascii="Times New Roman" w:eastAsia="宋体" w:hAnsi="Times New Roman"/>
          <w:b w:val="0"/>
          <w:sz w:val="21"/>
          <w:szCs w:val="21"/>
        </w:rPr>
      </w:pPr>
      <w:r>
        <w:rPr>
          <w:rFonts w:ascii="Times New Roman" w:hAnsi="Times New Roman"/>
          <w:sz w:val="21"/>
          <w:szCs w:val="21"/>
        </w:rPr>
        <w:t xml:space="preserve">6. </w:t>
      </w:r>
      <w:r>
        <w:rPr>
          <w:rFonts w:ascii="Times New Roman" w:hAnsi="Times New Roman"/>
          <w:sz w:val="21"/>
          <w:szCs w:val="21"/>
        </w:rPr>
        <w:t>安全文明施工与环境保护</w:t>
      </w:r>
      <w:bookmarkEnd w:id="746"/>
    </w:p>
    <w:p w:rsidR="00032D5F" w:rsidRDefault="00D66C9A">
      <w:pPr>
        <w:spacing w:line="370" w:lineRule="exact"/>
        <w:ind w:firstLineChars="200" w:firstLine="440"/>
        <w:rPr>
          <w:szCs w:val="21"/>
        </w:rPr>
      </w:pPr>
      <w:r>
        <w:rPr>
          <w:szCs w:val="21"/>
        </w:rPr>
        <w:t>6.1安全文明施工</w:t>
      </w:r>
    </w:p>
    <w:p w:rsidR="00032D5F" w:rsidRDefault="00D66C9A">
      <w:pPr>
        <w:spacing w:line="370" w:lineRule="exact"/>
        <w:ind w:firstLineChars="200" w:firstLine="440"/>
        <w:rPr>
          <w:szCs w:val="21"/>
        </w:rPr>
      </w:pPr>
      <w:r>
        <w:rPr>
          <w:szCs w:val="21"/>
        </w:rPr>
        <w:t>6.1.1 项目安全生产的达标目标及相应事项的约定：</w:t>
      </w:r>
      <w:r>
        <w:rPr>
          <w:szCs w:val="21"/>
          <w:u w:val="single"/>
        </w:rPr>
        <w:t xml:space="preserve"> </w:t>
      </w:r>
      <w:r>
        <w:rPr>
          <w:b/>
          <w:szCs w:val="21"/>
          <w:u w:val="single"/>
        </w:rPr>
        <w:t>按《浙江省建筑施工安全标准化管理规定》（浙建</w:t>
      </w:r>
      <w:proofErr w:type="gramStart"/>
      <w:r>
        <w:rPr>
          <w:b/>
          <w:szCs w:val="21"/>
          <w:u w:val="single"/>
        </w:rPr>
        <w:t>建</w:t>
      </w:r>
      <w:proofErr w:type="gramEnd"/>
      <w:r>
        <w:rPr>
          <w:b/>
          <w:szCs w:val="21"/>
          <w:u w:val="single"/>
        </w:rPr>
        <w:t>〔2012〕54号）</w:t>
      </w:r>
      <w:r>
        <w:rPr>
          <w:rFonts w:hint="eastAsia"/>
          <w:b/>
          <w:szCs w:val="21"/>
          <w:u w:val="single"/>
        </w:rPr>
        <w:t>，及工程所在地相关主管部门发布的有关施工现场安全文明施工（含扬尘防护、监测），门禁考勤管理，噪音、污水排放，视频监控等管理规定执行。（注：根据工程所在地管理部门对该区域内现场安全文明施工要求不同调整）</w:t>
      </w:r>
      <w:r>
        <w:rPr>
          <w:b/>
          <w:szCs w:val="21"/>
          <w:u w:val="single"/>
        </w:rPr>
        <w:t>。</w:t>
      </w:r>
    </w:p>
    <w:p w:rsidR="00032D5F" w:rsidRDefault="00D66C9A">
      <w:pPr>
        <w:spacing w:line="370" w:lineRule="exact"/>
        <w:ind w:firstLineChars="200" w:firstLine="440"/>
        <w:rPr>
          <w:szCs w:val="21"/>
        </w:rPr>
      </w:pPr>
      <w:r>
        <w:rPr>
          <w:szCs w:val="21"/>
        </w:rPr>
        <w:t>6.1.4 关于治安保卫的特别约定：</w:t>
      </w:r>
      <w:r>
        <w:rPr>
          <w:szCs w:val="21"/>
          <w:u w:val="single"/>
        </w:rPr>
        <w:t>按通用合同条款</w:t>
      </w:r>
      <w:r>
        <w:rPr>
          <w:szCs w:val="21"/>
        </w:rPr>
        <w:t>。</w:t>
      </w:r>
    </w:p>
    <w:p w:rsidR="00032D5F" w:rsidRDefault="00D66C9A">
      <w:pPr>
        <w:spacing w:line="370" w:lineRule="exact"/>
        <w:ind w:firstLineChars="200" w:firstLine="440"/>
        <w:rPr>
          <w:szCs w:val="21"/>
        </w:rPr>
      </w:pPr>
      <w:r>
        <w:rPr>
          <w:szCs w:val="21"/>
        </w:rPr>
        <w:t>关于编制施工场地治安管理计划的约定：</w:t>
      </w:r>
      <w:r>
        <w:rPr>
          <w:szCs w:val="21"/>
          <w:u w:val="single"/>
        </w:rPr>
        <w:t>按通用合同条款</w:t>
      </w:r>
      <w:r>
        <w:rPr>
          <w:szCs w:val="21"/>
        </w:rPr>
        <w:t>。</w:t>
      </w:r>
    </w:p>
    <w:p w:rsidR="00032D5F" w:rsidRDefault="00D66C9A">
      <w:pPr>
        <w:spacing w:line="370" w:lineRule="exact"/>
        <w:ind w:firstLineChars="200" w:firstLine="440"/>
        <w:rPr>
          <w:szCs w:val="21"/>
        </w:rPr>
      </w:pPr>
      <w:r>
        <w:rPr>
          <w:szCs w:val="21"/>
        </w:rPr>
        <w:t>6.1.5 文明施工</w:t>
      </w:r>
    </w:p>
    <w:p w:rsidR="00032D5F" w:rsidRDefault="00D66C9A">
      <w:pPr>
        <w:spacing w:line="370" w:lineRule="exact"/>
        <w:ind w:firstLineChars="200" w:firstLine="440"/>
        <w:rPr>
          <w:szCs w:val="21"/>
          <w:u w:val="single"/>
        </w:rPr>
      </w:pPr>
      <w:r>
        <w:rPr>
          <w:szCs w:val="21"/>
        </w:rPr>
        <w:t>合同当事人对文明施工的要求：</w:t>
      </w:r>
      <w:r>
        <w:rPr>
          <w:szCs w:val="21"/>
          <w:u w:val="single"/>
        </w:rPr>
        <w:t>按省、市</w:t>
      </w:r>
      <w:proofErr w:type="gramStart"/>
      <w:r>
        <w:rPr>
          <w:szCs w:val="21"/>
          <w:u w:val="single"/>
        </w:rPr>
        <w:t>发有关</w:t>
      </w:r>
      <w:proofErr w:type="gramEnd"/>
      <w:r>
        <w:rPr>
          <w:szCs w:val="21"/>
          <w:u w:val="single"/>
        </w:rPr>
        <w:t>文明施工管理规定执行</w:t>
      </w:r>
      <w:r>
        <w:rPr>
          <w:szCs w:val="21"/>
        </w:rPr>
        <w:t>。</w:t>
      </w:r>
    </w:p>
    <w:p w:rsidR="00032D5F" w:rsidRDefault="00D66C9A">
      <w:pPr>
        <w:spacing w:line="370" w:lineRule="exact"/>
        <w:ind w:firstLineChars="200" w:firstLine="440"/>
        <w:rPr>
          <w:szCs w:val="21"/>
          <w:u w:val="single"/>
        </w:rPr>
      </w:pPr>
      <w:r>
        <w:rPr>
          <w:szCs w:val="21"/>
        </w:rPr>
        <w:t>6.1.6 关于安全文明施工费支付比例和支付期限的约定：</w:t>
      </w:r>
      <w:r>
        <w:rPr>
          <w:rFonts w:hint="eastAsia"/>
          <w:szCs w:val="21"/>
          <w:u w:val="single"/>
        </w:rPr>
        <w:t>安全文明施工费预付费用包含在工程预付款内，与工程预付款一并支付，支付比例为安全文明施工费（</w:t>
      </w:r>
      <w:proofErr w:type="gramStart"/>
      <w:r>
        <w:rPr>
          <w:rFonts w:hint="eastAsia"/>
          <w:szCs w:val="21"/>
          <w:u w:val="single"/>
        </w:rPr>
        <w:t>不含创标化工</w:t>
      </w:r>
      <w:proofErr w:type="gramEnd"/>
      <w:r>
        <w:rPr>
          <w:rFonts w:hint="eastAsia"/>
          <w:szCs w:val="21"/>
          <w:u w:val="single"/>
        </w:rPr>
        <w:t>地增加费）总额的（ 50 ）%。</w:t>
      </w:r>
    </w:p>
    <w:p w:rsidR="00032D5F" w:rsidRDefault="00D66C9A">
      <w:pPr>
        <w:spacing w:line="370" w:lineRule="exact"/>
        <w:ind w:firstLineChars="200" w:firstLine="440"/>
        <w:rPr>
          <w:szCs w:val="21"/>
        </w:rPr>
      </w:pPr>
      <w:r>
        <w:rPr>
          <w:szCs w:val="21"/>
          <w:u w:val="single"/>
        </w:rPr>
        <w:t>安全文明施工费包含在签约合同价内。承包人经发包人同意采取合同以外的安全措施所产生的费用，由发、承包人协商处理；未经发包人同意，发包人可不承担由此增加费用</w:t>
      </w:r>
      <w:r>
        <w:rPr>
          <w:szCs w:val="21"/>
        </w:rPr>
        <w:t>。</w:t>
      </w:r>
    </w:p>
    <w:p w:rsidR="00032D5F" w:rsidRDefault="00D66C9A">
      <w:pPr>
        <w:pStyle w:val="4"/>
        <w:spacing w:line="370" w:lineRule="exact"/>
        <w:ind w:firstLineChars="200" w:firstLine="420"/>
        <w:rPr>
          <w:rFonts w:ascii="Times New Roman" w:hAnsi="Times New Roman"/>
          <w:sz w:val="21"/>
          <w:szCs w:val="21"/>
        </w:rPr>
      </w:pPr>
      <w:bookmarkStart w:id="747" w:name="_Toc351203639"/>
      <w:bookmarkEnd w:id="739"/>
      <w:bookmarkEnd w:id="740"/>
      <w:bookmarkEnd w:id="741"/>
      <w:bookmarkEnd w:id="742"/>
      <w:bookmarkEnd w:id="743"/>
      <w:bookmarkEnd w:id="744"/>
      <w:bookmarkEnd w:id="745"/>
      <w:r>
        <w:rPr>
          <w:rFonts w:ascii="Times New Roman" w:hAnsi="Times New Roman"/>
          <w:sz w:val="21"/>
          <w:szCs w:val="21"/>
        </w:rPr>
        <w:t xml:space="preserve">7. </w:t>
      </w:r>
      <w:r>
        <w:rPr>
          <w:rFonts w:ascii="Times New Roman" w:hAnsi="Times New Roman"/>
          <w:sz w:val="21"/>
          <w:szCs w:val="21"/>
        </w:rPr>
        <w:t>工期和进度</w:t>
      </w:r>
      <w:bookmarkEnd w:id="747"/>
    </w:p>
    <w:p w:rsidR="00032D5F" w:rsidRDefault="00D66C9A">
      <w:pPr>
        <w:spacing w:line="370" w:lineRule="exact"/>
        <w:ind w:firstLineChars="200" w:firstLine="440"/>
        <w:rPr>
          <w:szCs w:val="21"/>
        </w:rPr>
      </w:pPr>
      <w:r>
        <w:rPr>
          <w:szCs w:val="21"/>
        </w:rPr>
        <w:t>7.1 施工组织设计</w:t>
      </w:r>
    </w:p>
    <w:p w:rsidR="00032D5F" w:rsidRDefault="00D66C9A">
      <w:pPr>
        <w:spacing w:line="370" w:lineRule="exact"/>
        <w:ind w:firstLineChars="200" w:firstLine="440"/>
        <w:rPr>
          <w:szCs w:val="21"/>
          <w:u w:val="single"/>
        </w:rPr>
      </w:pPr>
      <w:r>
        <w:rPr>
          <w:szCs w:val="21"/>
        </w:rPr>
        <w:t>7.1.1 合同当事人约定的施工组织设计应包括的其他内容：</w:t>
      </w:r>
      <w:r>
        <w:rPr>
          <w:szCs w:val="21"/>
          <w:u w:val="single"/>
        </w:rPr>
        <w:t xml:space="preserve"> 对特殊工艺施工、危险性较大分部分项工程施工（如基坑支护方案、高大支模架方案、外墙悬挑架等专项施工方案）</w:t>
      </w:r>
      <w:r>
        <w:rPr>
          <w:rFonts w:hint="eastAsia"/>
          <w:szCs w:val="21"/>
          <w:u w:val="single"/>
        </w:rPr>
        <w:t>，</w:t>
      </w:r>
      <w:r>
        <w:rPr>
          <w:szCs w:val="21"/>
          <w:u w:val="single"/>
        </w:rPr>
        <w:t>应按规定组织专家论证</w:t>
      </w:r>
      <w:r>
        <w:rPr>
          <w:rFonts w:hint="eastAsia"/>
          <w:szCs w:val="21"/>
          <w:u w:val="single"/>
        </w:rPr>
        <w:t>及办理审批手续</w:t>
      </w:r>
      <w:r>
        <w:rPr>
          <w:szCs w:val="21"/>
          <w:u w:val="single"/>
        </w:rPr>
        <w:t>。</w:t>
      </w:r>
    </w:p>
    <w:p w:rsidR="00032D5F" w:rsidRDefault="00D66C9A">
      <w:pPr>
        <w:spacing w:line="370" w:lineRule="exact"/>
        <w:ind w:firstLineChars="200" w:firstLine="440"/>
        <w:rPr>
          <w:szCs w:val="21"/>
        </w:rPr>
      </w:pPr>
      <w:r>
        <w:rPr>
          <w:rFonts w:hint="eastAsia"/>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rsidR="00032D5F" w:rsidRDefault="00D66C9A">
      <w:pPr>
        <w:spacing w:line="370" w:lineRule="exact"/>
        <w:ind w:firstLineChars="200" w:firstLine="440"/>
        <w:rPr>
          <w:szCs w:val="21"/>
        </w:rPr>
      </w:pPr>
      <w:r>
        <w:rPr>
          <w:szCs w:val="21"/>
        </w:rPr>
        <w:t>7.1.2 施工组织设计的提交和修改</w:t>
      </w:r>
    </w:p>
    <w:p w:rsidR="00032D5F" w:rsidRDefault="00D66C9A">
      <w:pPr>
        <w:spacing w:line="370" w:lineRule="exact"/>
        <w:ind w:firstLineChars="200" w:firstLine="440"/>
        <w:rPr>
          <w:szCs w:val="21"/>
        </w:rPr>
      </w:pPr>
      <w:r>
        <w:rPr>
          <w:szCs w:val="21"/>
        </w:rPr>
        <w:t>承包人提交详细施工组织设计的期限的约定：</w:t>
      </w:r>
      <w:r>
        <w:rPr>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szCs w:val="21"/>
        </w:rPr>
        <w:t>；</w:t>
      </w:r>
    </w:p>
    <w:p w:rsidR="00032D5F" w:rsidRDefault="00D66C9A">
      <w:pPr>
        <w:spacing w:line="370" w:lineRule="exact"/>
        <w:ind w:firstLineChars="200" w:firstLine="440"/>
        <w:rPr>
          <w:szCs w:val="21"/>
        </w:rPr>
      </w:pPr>
      <w:r>
        <w:rPr>
          <w:szCs w:val="21"/>
        </w:rPr>
        <w:t>发包人和监理人在收到详细的施工组织设计后确认或提出修改意见的期限：</w:t>
      </w:r>
      <w:r>
        <w:rPr>
          <w:szCs w:val="21"/>
          <w:u w:val="single"/>
        </w:rPr>
        <w:t>收到相应文件后7天内</w:t>
      </w:r>
      <w:r>
        <w:rPr>
          <w:szCs w:val="21"/>
        </w:rPr>
        <w:t>。</w:t>
      </w:r>
    </w:p>
    <w:p w:rsidR="00032D5F" w:rsidRDefault="00D66C9A">
      <w:pPr>
        <w:spacing w:line="360" w:lineRule="exact"/>
        <w:ind w:firstLineChars="200" w:firstLine="440"/>
        <w:rPr>
          <w:szCs w:val="21"/>
        </w:rPr>
      </w:pPr>
      <w:r>
        <w:rPr>
          <w:szCs w:val="21"/>
        </w:rPr>
        <w:t>7</w:t>
      </w:r>
      <w:bookmarkStart w:id="748" w:name="_Toc297123514"/>
      <w:bookmarkStart w:id="749" w:name="_Toc304295541"/>
      <w:bookmarkStart w:id="750" w:name="_Toc303539123"/>
      <w:bookmarkStart w:id="751" w:name="_Toc312678005"/>
      <w:bookmarkStart w:id="752" w:name="_Toc312677479"/>
      <w:bookmarkStart w:id="753" w:name="_Toc297216173"/>
      <w:bookmarkStart w:id="754" w:name="_Toc300934966"/>
      <w:r>
        <w:rPr>
          <w:szCs w:val="21"/>
        </w:rPr>
        <w:t>.2 施工进度计划</w:t>
      </w:r>
    </w:p>
    <w:p w:rsidR="00032D5F" w:rsidRDefault="00D66C9A">
      <w:pPr>
        <w:spacing w:line="360" w:lineRule="exact"/>
        <w:ind w:firstLineChars="200" w:firstLine="440"/>
        <w:rPr>
          <w:szCs w:val="21"/>
        </w:rPr>
      </w:pPr>
      <w:r>
        <w:rPr>
          <w:szCs w:val="21"/>
        </w:rPr>
        <w:t>7.2.2 施工进度计划的修订</w:t>
      </w:r>
    </w:p>
    <w:p w:rsidR="00032D5F" w:rsidRDefault="00D66C9A">
      <w:pPr>
        <w:spacing w:line="360" w:lineRule="exact"/>
        <w:ind w:firstLineChars="200" w:firstLine="440"/>
        <w:rPr>
          <w:szCs w:val="21"/>
        </w:rPr>
      </w:pPr>
      <w:r>
        <w:rPr>
          <w:szCs w:val="21"/>
        </w:rPr>
        <w:t>发包人和监理人在收到修订的施工进度计划后确认或提出修改意见的期限：</w:t>
      </w:r>
      <w:r>
        <w:rPr>
          <w:szCs w:val="21"/>
          <w:u w:val="single"/>
        </w:rPr>
        <w:t xml:space="preserve"> 收到相应文件后7天内 </w:t>
      </w:r>
      <w:r>
        <w:rPr>
          <w:szCs w:val="21"/>
        </w:rPr>
        <w:t>。</w:t>
      </w:r>
    </w:p>
    <w:p w:rsidR="00032D5F" w:rsidRDefault="00D66C9A">
      <w:pPr>
        <w:spacing w:line="360" w:lineRule="exact"/>
        <w:ind w:firstLineChars="200" w:firstLine="440"/>
        <w:rPr>
          <w:szCs w:val="21"/>
        </w:rPr>
      </w:pPr>
      <w:r>
        <w:rPr>
          <w:szCs w:val="21"/>
        </w:rPr>
        <w:t>7.3 开工</w:t>
      </w:r>
    </w:p>
    <w:bookmarkEnd w:id="748"/>
    <w:bookmarkEnd w:id="749"/>
    <w:bookmarkEnd w:id="750"/>
    <w:bookmarkEnd w:id="751"/>
    <w:bookmarkEnd w:id="752"/>
    <w:bookmarkEnd w:id="753"/>
    <w:bookmarkEnd w:id="754"/>
    <w:p w:rsidR="00032D5F" w:rsidRDefault="00D66C9A">
      <w:pPr>
        <w:spacing w:line="360" w:lineRule="exact"/>
        <w:ind w:firstLineChars="200" w:firstLine="440"/>
        <w:rPr>
          <w:szCs w:val="21"/>
        </w:rPr>
      </w:pPr>
      <w:r>
        <w:rPr>
          <w:szCs w:val="21"/>
        </w:rPr>
        <w:lastRenderedPageBreak/>
        <w:t>7.3.1 开工准备</w:t>
      </w:r>
    </w:p>
    <w:p w:rsidR="00032D5F" w:rsidRDefault="00D66C9A">
      <w:pPr>
        <w:spacing w:line="360" w:lineRule="exact"/>
        <w:ind w:firstLineChars="200" w:firstLine="440"/>
        <w:rPr>
          <w:szCs w:val="21"/>
          <w:u w:val="single"/>
        </w:rPr>
      </w:pPr>
      <w:r>
        <w:rPr>
          <w:szCs w:val="21"/>
        </w:rPr>
        <w:t>关于承包人提交工程开工</w:t>
      </w:r>
      <w:proofErr w:type="gramStart"/>
      <w:r>
        <w:rPr>
          <w:szCs w:val="21"/>
        </w:rPr>
        <w:t>报审表</w:t>
      </w:r>
      <w:proofErr w:type="gramEnd"/>
      <w:r>
        <w:rPr>
          <w:szCs w:val="21"/>
        </w:rPr>
        <w:t>的期限：</w:t>
      </w:r>
      <w:r>
        <w:rPr>
          <w:szCs w:val="21"/>
          <w:u w:val="single"/>
        </w:rPr>
        <w:t xml:space="preserve">接到开工通知（或确定开工日期）后7天内 </w:t>
      </w:r>
      <w:r>
        <w:rPr>
          <w:szCs w:val="21"/>
        </w:rPr>
        <w:t>。</w:t>
      </w:r>
    </w:p>
    <w:p w:rsidR="00032D5F" w:rsidRDefault="00D66C9A">
      <w:pPr>
        <w:spacing w:line="360" w:lineRule="exact"/>
        <w:ind w:firstLineChars="200" w:firstLine="440"/>
        <w:rPr>
          <w:szCs w:val="21"/>
        </w:rPr>
      </w:pPr>
      <w:r>
        <w:rPr>
          <w:szCs w:val="21"/>
        </w:rPr>
        <w:t>关于发包人应完成的其他开工准备工作及期限：</w:t>
      </w:r>
      <w:r>
        <w:rPr>
          <w:szCs w:val="21"/>
          <w:u w:val="single"/>
        </w:rPr>
        <w:t>开工前7天</w:t>
      </w:r>
      <w:r>
        <w:rPr>
          <w:szCs w:val="21"/>
        </w:rPr>
        <w:t>。</w:t>
      </w:r>
    </w:p>
    <w:p w:rsidR="00032D5F" w:rsidRDefault="00D66C9A">
      <w:pPr>
        <w:spacing w:line="360" w:lineRule="exact"/>
        <w:ind w:firstLineChars="200" w:firstLine="440"/>
        <w:rPr>
          <w:szCs w:val="21"/>
        </w:rPr>
      </w:pPr>
      <w:r>
        <w:rPr>
          <w:szCs w:val="21"/>
        </w:rPr>
        <w:t>关于承包人应完成的其他开工准备工作及期限：</w:t>
      </w:r>
      <w:r>
        <w:rPr>
          <w:szCs w:val="21"/>
          <w:u w:val="single"/>
        </w:rPr>
        <w:t>开工前。</w:t>
      </w:r>
    </w:p>
    <w:p w:rsidR="00032D5F" w:rsidRDefault="00D66C9A">
      <w:pPr>
        <w:spacing w:line="360" w:lineRule="exact"/>
        <w:ind w:firstLineChars="200" w:firstLine="440"/>
        <w:rPr>
          <w:szCs w:val="21"/>
        </w:rPr>
      </w:pPr>
      <w:r>
        <w:rPr>
          <w:szCs w:val="21"/>
        </w:rPr>
        <w:t>7.3.2开工通知</w:t>
      </w:r>
    </w:p>
    <w:p w:rsidR="00032D5F" w:rsidRDefault="00D66C9A">
      <w:pPr>
        <w:spacing w:line="360" w:lineRule="exact"/>
        <w:ind w:firstLineChars="200" w:firstLine="440"/>
        <w:rPr>
          <w:szCs w:val="21"/>
        </w:rPr>
      </w:pPr>
      <w:r>
        <w:rPr>
          <w:szCs w:val="21"/>
        </w:rPr>
        <w:t>发包人（或监理人）在计划开工日期前7天向承包人发出开工通知，工期自开工通知中载明的开工日期起算。</w:t>
      </w:r>
    </w:p>
    <w:p w:rsidR="00032D5F" w:rsidRDefault="00D66C9A">
      <w:pPr>
        <w:spacing w:line="360" w:lineRule="exact"/>
        <w:ind w:firstLineChars="200" w:firstLine="440"/>
        <w:rPr>
          <w:szCs w:val="21"/>
          <w:u w:val="single"/>
        </w:rPr>
      </w:pPr>
      <w:r>
        <w:rPr>
          <w:szCs w:val="21"/>
          <w:u w:val="single"/>
        </w:rPr>
        <w:t xml:space="preserve">因发包人原因造成监理人未能在计划开工日期之日起 </w:t>
      </w:r>
      <w:r>
        <w:rPr>
          <w:rFonts w:hint="eastAsia"/>
          <w:szCs w:val="21"/>
          <w:u w:val="single"/>
        </w:rPr>
        <w:t>90</w:t>
      </w:r>
      <w:r>
        <w:rPr>
          <w:szCs w:val="21"/>
          <w:u w:val="single"/>
        </w:rPr>
        <w:t>天内发出开工通知的，承包人有权提出价格调整要求，或者解除合同。发包人应当承担由此增加的费用或赔偿承包人的损失。</w:t>
      </w:r>
    </w:p>
    <w:p w:rsidR="00032D5F" w:rsidRDefault="00D66C9A">
      <w:pPr>
        <w:spacing w:line="360" w:lineRule="exact"/>
        <w:ind w:firstLineChars="200" w:firstLine="440"/>
        <w:rPr>
          <w:szCs w:val="21"/>
        </w:rPr>
      </w:pPr>
      <w:r>
        <w:rPr>
          <w:szCs w:val="21"/>
        </w:rPr>
        <w:t>7.4 测量放线</w:t>
      </w:r>
    </w:p>
    <w:p w:rsidR="00032D5F" w:rsidRDefault="00D66C9A">
      <w:pPr>
        <w:spacing w:line="360" w:lineRule="exact"/>
        <w:ind w:firstLineChars="200" w:firstLine="440"/>
        <w:rPr>
          <w:szCs w:val="21"/>
        </w:rPr>
      </w:pPr>
      <w:r>
        <w:rPr>
          <w:szCs w:val="21"/>
        </w:rPr>
        <w:t>7.4.1发包人通过监理人向承包人提供测量基准点、基准线和水准点及其书面资料的期限：</w:t>
      </w:r>
      <w:r>
        <w:rPr>
          <w:szCs w:val="21"/>
          <w:u w:val="single"/>
        </w:rPr>
        <w:t xml:space="preserve"> 按通用合同条款执行 </w:t>
      </w:r>
      <w:r>
        <w:rPr>
          <w:szCs w:val="21"/>
        </w:rPr>
        <w:t>。</w:t>
      </w:r>
    </w:p>
    <w:p w:rsidR="00032D5F" w:rsidRDefault="00D66C9A">
      <w:pPr>
        <w:spacing w:line="360" w:lineRule="exact"/>
        <w:ind w:firstLineChars="200" w:firstLine="440"/>
        <w:rPr>
          <w:szCs w:val="21"/>
        </w:rPr>
      </w:pPr>
      <w:r>
        <w:rPr>
          <w:szCs w:val="21"/>
        </w:rPr>
        <w:t>7</w:t>
      </w:r>
      <w:bookmarkStart w:id="755" w:name="_Toc297216175"/>
      <w:bookmarkStart w:id="756" w:name="_Toc303539125"/>
      <w:bookmarkStart w:id="757" w:name="_Toc300934968"/>
      <w:bookmarkStart w:id="758" w:name="_Toc304295546"/>
      <w:bookmarkStart w:id="759" w:name="_Toc312677484"/>
      <w:bookmarkStart w:id="760" w:name="_Toc312678010"/>
      <w:bookmarkStart w:id="761" w:name="_Toc297123516"/>
      <w:r>
        <w:rPr>
          <w:szCs w:val="21"/>
        </w:rPr>
        <w:t>.5 工期延误</w:t>
      </w:r>
    </w:p>
    <w:p w:rsidR="00032D5F" w:rsidRDefault="00D66C9A">
      <w:pPr>
        <w:spacing w:line="360" w:lineRule="exact"/>
        <w:ind w:firstLineChars="200" w:firstLine="440"/>
        <w:rPr>
          <w:szCs w:val="21"/>
        </w:rPr>
      </w:pPr>
      <w:bookmarkStart w:id="762" w:name="_Toc318581171"/>
      <w:bookmarkStart w:id="763" w:name="_Toc312678014"/>
      <w:bookmarkEnd w:id="755"/>
      <w:bookmarkEnd w:id="756"/>
      <w:bookmarkEnd w:id="757"/>
      <w:bookmarkEnd w:id="758"/>
      <w:bookmarkEnd w:id="759"/>
      <w:bookmarkEnd w:id="760"/>
      <w:bookmarkEnd w:id="761"/>
      <w:r>
        <w:rPr>
          <w:szCs w:val="21"/>
        </w:rPr>
        <w:t>7.5.1 因发包人原因导致工期延误</w:t>
      </w:r>
    </w:p>
    <w:p w:rsidR="00032D5F" w:rsidRDefault="00D66C9A">
      <w:pPr>
        <w:spacing w:line="360" w:lineRule="exact"/>
        <w:ind w:firstLineChars="200" w:firstLine="440"/>
        <w:rPr>
          <w:szCs w:val="21"/>
          <w:u w:val="single"/>
        </w:rPr>
      </w:pPr>
      <w:r>
        <w:rPr>
          <w:szCs w:val="21"/>
        </w:rPr>
        <w:t>（7）因发包人原因导致工期延误的其他情形：</w:t>
      </w:r>
      <w:r>
        <w:rPr>
          <w:szCs w:val="21"/>
          <w:u w:val="single"/>
        </w:rPr>
        <w:t>①重大设计变更；②因政策处理不完善导致无法施工</w:t>
      </w:r>
      <w:r>
        <w:rPr>
          <w:szCs w:val="21"/>
        </w:rPr>
        <w:t>。</w:t>
      </w:r>
    </w:p>
    <w:p w:rsidR="00032D5F" w:rsidRDefault="00D66C9A">
      <w:pPr>
        <w:spacing w:line="360" w:lineRule="exact"/>
        <w:ind w:firstLineChars="200" w:firstLine="440"/>
        <w:rPr>
          <w:szCs w:val="21"/>
        </w:rPr>
      </w:pPr>
      <w:r>
        <w:rPr>
          <w:szCs w:val="21"/>
        </w:rPr>
        <w:t>7</w:t>
      </w:r>
      <w:bookmarkStart w:id="764" w:name="_Toc312678012"/>
      <w:bookmarkStart w:id="765" w:name="_Toc318581169"/>
      <w:bookmarkStart w:id="766" w:name="_Toc312677486"/>
      <w:bookmarkStart w:id="767" w:name="_Toc297123518"/>
      <w:bookmarkStart w:id="768" w:name="_Toc297216177"/>
      <w:bookmarkStart w:id="769" w:name="_Toc300934970"/>
      <w:bookmarkStart w:id="770" w:name="_Toc304295548"/>
      <w:bookmarkStart w:id="771" w:name="_Toc303539127"/>
      <w:r>
        <w:rPr>
          <w:szCs w:val="21"/>
        </w:rPr>
        <w:t>.5.2 因承包人原因导致工期延误</w:t>
      </w:r>
    </w:p>
    <w:bookmarkEnd w:id="764"/>
    <w:bookmarkEnd w:id="765"/>
    <w:bookmarkEnd w:id="766"/>
    <w:p w:rsidR="00032D5F" w:rsidRDefault="00D66C9A">
      <w:pPr>
        <w:spacing w:line="360" w:lineRule="exact"/>
        <w:ind w:firstLineChars="200" w:firstLine="440"/>
        <w:rPr>
          <w:szCs w:val="21"/>
        </w:rPr>
      </w:pPr>
      <w:r>
        <w:rPr>
          <w:szCs w:val="21"/>
        </w:rPr>
        <w:t>因</w:t>
      </w:r>
      <w:bookmarkStart w:id="772" w:name="_Toc312678013"/>
      <w:bookmarkStart w:id="773" w:name="_Toc312677487"/>
      <w:bookmarkStart w:id="774" w:name="_Toc318581170"/>
      <w:r>
        <w:rPr>
          <w:szCs w:val="21"/>
        </w:rPr>
        <w:t>承包人原因造成工期延误，逾期竣工违约金的计算方法为：</w:t>
      </w:r>
      <w:r>
        <w:rPr>
          <w:szCs w:val="21"/>
          <w:u w:val="single"/>
        </w:rPr>
        <w:t>每天</w:t>
      </w:r>
      <w:r>
        <w:rPr>
          <w:rFonts w:hint="eastAsia"/>
          <w:szCs w:val="21"/>
          <w:u w:val="single"/>
        </w:rPr>
        <w:t>人民币</w:t>
      </w:r>
      <w:r>
        <w:rPr>
          <w:rFonts w:hint="eastAsia"/>
          <w:szCs w:val="21"/>
          <w:u w:val="single"/>
          <w:lang w:val="en-US"/>
        </w:rPr>
        <w:t>500</w:t>
      </w:r>
      <w:r>
        <w:rPr>
          <w:szCs w:val="21"/>
          <w:u w:val="single"/>
        </w:rPr>
        <w:t>元</w:t>
      </w:r>
      <w:bookmarkEnd w:id="767"/>
      <w:bookmarkEnd w:id="768"/>
      <w:bookmarkEnd w:id="769"/>
      <w:bookmarkEnd w:id="770"/>
      <w:bookmarkEnd w:id="771"/>
      <w:bookmarkEnd w:id="772"/>
      <w:bookmarkEnd w:id="773"/>
      <w:r>
        <w:rPr>
          <w:szCs w:val="21"/>
        </w:rPr>
        <w:t>。</w:t>
      </w:r>
    </w:p>
    <w:bookmarkEnd w:id="774"/>
    <w:p w:rsidR="00032D5F" w:rsidRDefault="00D66C9A">
      <w:pPr>
        <w:spacing w:line="360" w:lineRule="exact"/>
        <w:ind w:firstLineChars="200" w:firstLine="440"/>
        <w:rPr>
          <w:rFonts w:hAnsi="仿宋"/>
          <w:sz w:val="28"/>
          <w:szCs w:val="28"/>
        </w:rPr>
      </w:pPr>
      <w:r>
        <w:rPr>
          <w:szCs w:val="21"/>
        </w:rPr>
        <w:t>因承包人原因造成工期延误，逾期竣工违约金的上限：</w:t>
      </w:r>
      <w:r>
        <w:rPr>
          <w:rFonts w:hint="eastAsia"/>
          <w:szCs w:val="21"/>
          <w:u w:val="single"/>
        </w:rPr>
        <w:t>履约保证金额度，对发包人造成损失超过违约金的，除承担违约金外同时赔偿发包人损失</w:t>
      </w:r>
      <w:r>
        <w:rPr>
          <w:szCs w:val="21"/>
        </w:rPr>
        <w:t>。</w:t>
      </w:r>
    </w:p>
    <w:bookmarkEnd w:id="762"/>
    <w:bookmarkEnd w:id="763"/>
    <w:p w:rsidR="00032D5F" w:rsidRDefault="00D66C9A">
      <w:pPr>
        <w:spacing w:line="360" w:lineRule="exact"/>
        <w:ind w:firstLineChars="200" w:firstLine="440"/>
        <w:rPr>
          <w:szCs w:val="21"/>
        </w:rPr>
      </w:pPr>
      <w:r>
        <w:rPr>
          <w:szCs w:val="21"/>
        </w:rPr>
        <w:t>7</w:t>
      </w:r>
      <w:bookmarkStart w:id="775" w:name="_Toc300934971"/>
      <w:bookmarkStart w:id="776" w:name="_Toc297216178"/>
      <w:bookmarkStart w:id="777" w:name="_Toc303539128"/>
      <w:bookmarkStart w:id="778" w:name="_Toc304295549"/>
      <w:bookmarkStart w:id="779" w:name="_Toc312678015"/>
      <w:bookmarkStart w:id="780" w:name="_Toc297123519"/>
      <w:r>
        <w:rPr>
          <w:szCs w:val="21"/>
        </w:rPr>
        <w:t>.6 不</w:t>
      </w:r>
      <w:bookmarkEnd w:id="775"/>
      <w:bookmarkEnd w:id="776"/>
      <w:bookmarkEnd w:id="777"/>
      <w:bookmarkEnd w:id="778"/>
      <w:bookmarkEnd w:id="779"/>
      <w:bookmarkEnd w:id="780"/>
      <w:r>
        <w:rPr>
          <w:szCs w:val="21"/>
        </w:rPr>
        <w:t>利物质条件</w:t>
      </w:r>
    </w:p>
    <w:p w:rsidR="00032D5F" w:rsidRDefault="00D66C9A">
      <w:pPr>
        <w:spacing w:line="360" w:lineRule="exact"/>
        <w:ind w:firstLineChars="200" w:firstLine="440"/>
        <w:rPr>
          <w:szCs w:val="21"/>
        </w:rPr>
      </w:pPr>
      <w:bookmarkStart w:id="781" w:name="_Toc318581172"/>
      <w:bookmarkStart w:id="782" w:name="_Toc297123520"/>
      <w:bookmarkStart w:id="783" w:name="_Toc297216179"/>
      <w:bookmarkStart w:id="784" w:name="_Toc303539129"/>
      <w:bookmarkStart w:id="785" w:name="_Toc304295550"/>
      <w:bookmarkStart w:id="786" w:name="_Toc300934972"/>
      <w:bookmarkStart w:id="787" w:name="_Toc312678016"/>
      <w:r>
        <w:rPr>
          <w:szCs w:val="21"/>
        </w:rPr>
        <w:t>不利物质条件的其他情形和有关约定：</w:t>
      </w:r>
    </w:p>
    <w:p w:rsidR="00032D5F" w:rsidRDefault="00D66C9A">
      <w:pPr>
        <w:spacing w:line="360" w:lineRule="exact"/>
        <w:ind w:firstLineChars="200" w:firstLine="440"/>
        <w:rPr>
          <w:szCs w:val="21"/>
        </w:rPr>
      </w:pPr>
      <w:r>
        <w:rPr>
          <w:szCs w:val="21"/>
        </w:rPr>
        <w:t>（1）</w:t>
      </w:r>
      <w:r>
        <w:rPr>
          <w:szCs w:val="21"/>
          <w:u w:val="single"/>
        </w:rPr>
        <w:t>每天连续停水、停电超过8小时以上。</w:t>
      </w:r>
    </w:p>
    <w:p w:rsidR="00032D5F" w:rsidRDefault="00D66C9A">
      <w:pPr>
        <w:spacing w:line="360" w:lineRule="exact"/>
        <w:ind w:firstLineChars="200" w:firstLine="440"/>
        <w:rPr>
          <w:szCs w:val="21"/>
          <w:u w:val="single"/>
        </w:rPr>
      </w:pPr>
      <w:r>
        <w:rPr>
          <w:szCs w:val="21"/>
        </w:rPr>
        <w:t>（2）</w:t>
      </w:r>
      <w:r>
        <w:rPr>
          <w:szCs w:val="21"/>
          <w:u w:val="single"/>
        </w:rPr>
        <w:t>因政府行政命令（因承包人原因的除外）。</w:t>
      </w:r>
    </w:p>
    <w:p w:rsidR="00032D5F" w:rsidRDefault="00D66C9A">
      <w:pPr>
        <w:spacing w:line="360" w:lineRule="exact"/>
        <w:ind w:firstLineChars="200" w:firstLine="440"/>
        <w:rPr>
          <w:szCs w:val="21"/>
          <w:u w:val="single"/>
        </w:rPr>
      </w:pPr>
      <w:r>
        <w:rPr>
          <w:szCs w:val="21"/>
        </w:rPr>
        <w:t>（3）</w:t>
      </w:r>
      <w:r>
        <w:rPr>
          <w:szCs w:val="21"/>
          <w:u w:val="single"/>
        </w:rPr>
        <w:t>非因双方原因而无法控制的爆炸、火灾等事件。</w:t>
      </w:r>
    </w:p>
    <w:p w:rsidR="00032D5F" w:rsidRDefault="00D66C9A">
      <w:pPr>
        <w:spacing w:line="360" w:lineRule="exact"/>
        <w:ind w:firstLineChars="200" w:firstLine="440"/>
        <w:rPr>
          <w:szCs w:val="21"/>
          <w:u w:val="single"/>
        </w:rPr>
      </w:pPr>
      <w:r>
        <w:rPr>
          <w:szCs w:val="21"/>
        </w:rPr>
        <w:t>（4）</w:t>
      </w:r>
      <w:r>
        <w:rPr>
          <w:szCs w:val="21"/>
          <w:u w:val="single"/>
        </w:rPr>
        <w:t>施工场地周围地下管线保护，地下障碍物和污染物排除，邻近建筑物、构筑物的保护要求。</w:t>
      </w:r>
    </w:p>
    <w:p w:rsidR="00032D5F" w:rsidRDefault="00D66C9A">
      <w:pPr>
        <w:spacing w:line="360" w:lineRule="exact"/>
        <w:ind w:firstLineChars="200" w:firstLine="440"/>
        <w:rPr>
          <w:szCs w:val="21"/>
          <w:u w:val="single"/>
        </w:rPr>
      </w:pPr>
      <w:r>
        <w:rPr>
          <w:szCs w:val="21"/>
          <w:u w:val="single"/>
        </w:rPr>
        <w:t>（5）地质勘探资料未涉及的地下管道、暗沟、岩层等。</w:t>
      </w:r>
    </w:p>
    <w:p w:rsidR="00032D5F" w:rsidRDefault="00D66C9A">
      <w:pPr>
        <w:spacing w:line="360" w:lineRule="exact"/>
        <w:ind w:firstLineChars="200" w:firstLine="440"/>
        <w:rPr>
          <w:szCs w:val="21"/>
          <w:u w:val="single"/>
        </w:rPr>
      </w:pPr>
      <w:r>
        <w:rPr>
          <w:rFonts w:hint="eastAsia"/>
          <w:szCs w:val="21"/>
          <w:u w:val="single"/>
        </w:rPr>
        <w:t>承包人为克服不利物质条件，所采取合理措施而增加的费用和延误的工期由发包人承担；承包人虽然采取了合理的措施，但不利物质条件发生后，</w:t>
      </w:r>
      <w:proofErr w:type="gramStart"/>
      <w:r>
        <w:rPr>
          <w:rFonts w:hint="eastAsia"/>
          <w:szCs w:val="21"/>
          <w:u w:val="single"/>
        </w:rPr>
        <w:t>仍导致</w:t>
      </w:r>
      <w:proofErr w:type="gramEnd"/>
      <w:r>
        <w:rPr>
          <w:rFonts w:hint="eastAsia"/>
          <w:szCs w:val="21"/>
          <w:u w:val="single"/>
        </w:rPr>
        <w:t>了工程现场损失，则参照通用合同条款17.3条处理。</w:t>
      </w:r>
    </w:p>
    <w:bookmarkEnd w:id="781"/>
    <w:bookmarkEnd w:id="782"/>
    <w:bookmarkEnd w:id="783"/>
    <w:bookmarkEnd w:id="784"/>
    <w:bookmarkEnd w:id="785"/>
    <w:bookmarkEnd w:id="786"/>
    <w:bookmarkEnd w:id="787"/>
    <w:p w:rsidR="00032D5F" w:rsidRDefault="00D66C9A">
      <w:pPr>
        <w:spacing w:line="360" w:lineRule="exact"/>
        <w:ind w:firstLineChars="200" w:firstLine="440"/>
        <w:rPr>
          <w:szCs w:val="21"/>
        </w:rPr>
      </w:pPr>
      <w:r>
        <w:rPr>
          <w:szCs w:val="21"/>
        </w:rPr>
        <w:t>7</w:t>
      </w:r>
      <w:bookmarkStart w:id="788" w:name="_Toc300934973"/>
      <w:bookmarkStart w:id="789" w:name="_Toc297216180"/>
      <w:bookmarkStart w:id="790" w:name="_Toc304295551"/>
      <w:bookmarkStart w:id="791" w:name="_Toc297123521"/>
      <w:bookmarkStart w:id="792" w:name="_Toc312678017"/>
      <w:bookmarkStart w:id="793" w:name="_Toc303539130"/>
      <w:r>
        <w:rPr>
          <w:szCs w:val="21"/>
        </w:rPr>
        <w:t>.7异常恶劣的气候条件</w:t>
      </w:r>
    </w:p>
    <w:bookmarkEnd w:id="788"/>
    <w:bookmarkEnd w:id="789"/>
    <w:bookmarkEnd w:id="790"/>
    <w:bookmarkEnd w:id="791"/>
    <w:bookmarkEnd w:id="792"/>
    <w:bookmarkEnd w:id="793"/>
    <w:p w:rsidR="00032D5F" w:rsidRDefault="00D66C9A">
      <w:pPr>
        <w:spacing w:line="360" w:lineRule="exact"/>
        <w:ind w:firstLineChars="200" w:firstLine="440"/>
        <w:rPr>
          <w:szCs w:val="21"/>
        </w:rPr>
      </w:pPr>
      <w:r>
        <w:rPr>
          <w:szCs w:val="21"/>
        </w:rPr>
        <w:t>发包人和承包人同意以下情形视为异常恶劣的气候条件：</w:t>
      </w:r>
    </w:p>
    <w:p w:rsidR="00032D5F" w:rsidRDefault="00D66C9A">
      <w:pPr>
        <w:spacing w:line="360" w:lineRule="exact"/>
        <w:ind w:firstLineChars="200" w:firstLine="440"/>
        <w:rPr>
          <w:szCs w:val="21"/>
          <w:u w:val="single"/>
        </w:rPr>
      </w:pPr>
      <w:r>
        <w:rPr>
          <w:szCs w:val="21"/>
        </w:rPr>
        <w:t>（1）</w:t>
      </w:r>
      <w:r>
        <w:rPr>
          <w:szCs w:val="21"/>
          <w:u w:val="single"/>
        </w:rPr>
        <w:t>8</w:t>
      </w:r>
      <w:r>
        <w:rPr>
          <w:rFonts w:hint="eastAsia"/>
          <w:szCs w:val="21"/>
          <w:u w:val="single"/>
        </w:rPr>
        <w:t>-10</w:t>
      </w:r>
      <w:r>
        <w:rPr>
          <w:szCs w:val="21"/>
          <w:u w:val="single"/>
        </w:rPr>
        <w:t>级</w:t>
      </w:r>
      <w:r>
        <w:rPr>
          <w:rFonts w:hint="eastAsia"/>
          <w:szCs w:val="21"/>
          <w:u w:val="single"/>
        </w:rPr>
        <w:t>（含10级）</w:t>
      </w:r>
      <w:r>
        <w:rPr>
          <w:szCs w:val="21"/>
          <w:u w:val="single"/>
        </w:rPr>
        <w:t>持续24小时的大风；</w:t>
      </w:r>
    </w:p>
    <w:p w:rsidR="00032D5F" w:rsidRDefault="00D66C9A">
      <w:pPr>
        <w:spacing w:line="360" w:lineRule="exact"/>
        <w:ind w:firstLineChars="200" w:firstLine="440"/>
        <w:rPr>
          <w:szCs w:val="21"/>
        </w:rPr>
      </w:pPr>
      <w:r>
        <w:rPr>
          <w:szCs w:val="21"/>
        </w:rPr>
        <w:t>（2）</w:t>
      </w:r>
      <w:r>
        <w:rPr>
          <w:szCs w:val="21"/>
          <w:u w:val="single"/>
        </w:rPr>
        <w:t xml:space="preserve">24小时内持续降雨且降水量为200mm以上 </w:t>
      </w:r>
      <w:r>
        <w:rPr>
          <w:szCs w:val="21"/>
        </w:rPr>
        <w:t>；</w:t>
      </w:r>
    </w:p>
    <w:p w:rsidR="00032D5F" w:rsidRDefault="00D66C9A">
      <w:pPr>
        <w:spacing w:line="360" w:lineRule="exact"/>
        <w:ind w:firstLineChars="200" w:firstLine="440"/>
        <w:rPr>
          <w:szCs w:val="21"/>
        </w:rPr>
      </w:pPr>
      <w:r>
        <w:rPr>
          <w:szCs w:val="21"/>
        </w:rPr>
        <w:t>（3）</w:t>
      </w:r>
      <w:r>
        <w:rPr>
          <w:szCs w:val="21"/>
          <w:u w:val="single"/>
        </w:rPr>
        <w:t xml:space="preserve">40摄氏度及以上且持续2天以上的高温天气 </w:t>
      </w:r>
      <w:r>
        <w:rPr>
          <w:szCs w:val="21"/>
        </w:rPr>
        <w:t>。</w:t>
      </w:r>
    </w:p>
    <w:p w:rsidR="00032D5F" w:rsidRDefault="00D66C9A">
      <w:pPr>
        <w:spacing w:line="360" w:lineRule="exact"/>
        <w:ind w:firstLineChars="200" w:firstLine="440"/>
        <w:rPr>
          <w:rFonts w:hAnsi="仿宋"/>
          <w:sz w:val="28"/>
          <w:szCs w:val="28"/>
        </w:rPr>
      </w:pPr>
      <w:r>
        <w:rPr>
          <w:rFonts w:hint="eastAsia"/>
          <w:szCs w:val="21"/>
          <w:u w:val="single"/>
        </w:rPr>
        <w:t>承包人为克服异常恶劣的气候条件，所采取合理措施而增加的费用和延误的工期由发包人承担；承包人虽然采取了合理的措施，但异常恶劣的气候条件发生后，</w:t>
      </w:r>
      <w:proofErr w:type="gramStart"/>
      <w:r>
        <w:rPr>
          <w:rFonts w:hint="eastAsia"/>
          <w:szCs w:val="21"/>
          <w:u w:val="single"/>
        </w:rPr>
        <w:t>仍导致</w:t>
      </w:r>
      <w:proofErr w:type="gramEnd"/>
      <w:r>
        <w:rPr>
          <w:rFonts w:hint="eastAsia"/>
          <w:szCs w:val="21"/>
          <w:u w:val="single"/>
        </w:rPr>
        <w:t>了工程现场损失，则参照通用合同条款17.3处理。</w:t>
      </w:r>
    </w:p>
    <w:p w:rsidR="00032D5F" w:rsidRDefault="00D66C9A">
      <w:pPr>
        <w:spacing w:line="360" w:lineRule="exact"/>
        <w:ind w:firstLineChars="200" w:firstLine="440"/>
        <w:rPr>
          <w:szCs w:val="21"/>
        </w:rPr>
      </w:pPr>
      <w:r>
        <w:rPr>
          <w:szCs w:val="21"/>
        </w:rPr>
        <w:lastRenderedPageBreak/>
        <w:t>7.9 提前竣工的奖励</w:t>
      </w:r>
    </w:p>
    <w:p w:rsidR="00032D5F" w:rsidRDefault="00D66C9A">
      <w:pPr>
        <w:spacing w:line="360" w:lineRule="exact"/>
        <w:ind w:firstLineChars="200" w:firstLine="440"/>
        <w:rPr>
          <w:szCs w:val="21"/>
        </w:rPr>
      </w:pPr>
      <w:r>
        <w:rPr>
          <w:szCs w:val="21"/>
        </w:rPr>
        <w:t>7.9.2提前竣工的奖励：</w:t>
      </w:r>
      <w:r>
        <w:rPr>
          <w:szCs w:val="21"/>
          <w:u w:val="single"/>
        </w:rPr>
        <w:t xml:space="preserve">    </w:t>
      </w:r>
      <w:r>
        <w:rPr>
          <w:rFonts w:hint="eastAsia"/>
          <w:szCs w:val="21"/>
          <w:u w:val="single"/>
        </w:rPr>
        <w:t>/</w:t>
      </w:r>
      <w:r>
        <w:rPr>
          <w:szCs w:val="21"/>
          <w:u w:val="single"/>
        </w:rPr>
        <w:t xml:space="preserve">    </w:t>
      </w:r>
      <w:r>
        <w:rPr>
          <w:szCs w:val="21"/>
        </w:rPr>
        <w:t>。</w:t>
      </w:r>
    </w:p>
    <w:p w:rsidR="00032D5F" w:rsidRDefault="00D66C9A">
      <w:pPr>
        <w:pStyle w:val="4"/>
        <w:spacing w:line="360" w:lineRule="exact"/>
        <w:ind w:firstLineChars="200" w:firstLine="420"/>
        <w:rPr>
          <w:rFonts w:ascii="Times New Roman" w:hAnsi="Times New Roman"/>
          <w:sz w:val="21"/>
          <w:szCs w:val="21"/>
        </w:rPr>
      </w:pPr>
      <w:bookmarkStart w:id="794" w:name="_Toc351203640"/>
      <w:r>
        <w:rPr>
          <w:rFonts w:ascii="Times New Roman" w:hAnsi="Times New Roman"/>
          <w:sz w:val="21"/>
          <w:szCs w:val="21"/>
        </w:rPr>
        <w:t xml:space="preserve">8. </w:t>
      </w:r>
      <w:r>
        <w:rPr>
          <w:rFonts w:ascii="Times New Roman" w:hAnsi="Times New Roman"/>
          <w:sz w:val="21"/>
          <w:szCs w:val="21"/>
        </w:rPr>
        <w:t>材料与设备</w:t>
      </w:r>
      <w:bookmarkEnd w:id="794"/>
    </w:p>
    <w:p w:rsidR="00032D5F" w:rsidRDefault="00D66C9A">
      <w:pPr>
        <w:adjustRightInd w:val="0"/>
        <w:spacing w:line="360" w:lineRule="exact"/>
        <w:ind w:firstLineChars="200" w:firstLine="440"/>
        <w:rPr>
          <w:szCs w:val="21"/>
        </w:rPr>
      </w:pPr>
      <w:bookmarkStart w:id="795" w:name="_Toc296347167"/>
      <w:bookmarkStart w:id="796" w:name="_Toc296503168"/>
      <w:bookmarkStart w:id="797" w:name="_Toc296890996"/>
      <w:bookmarkStart w:id="798" w:name="_Toc296346669"/>
      <w:bookmarkStart w:id="799" w:name="_Toc297048354"/>
      <w:bookmarkStart w:id="800" w:name="_Toc297123528"/>
      <w:bookmarkStart w:id="801" w:name="_Toc318581173"/>
      <w:bookmarkStart w:id="802" w:name="_Toc300934980"/>
      <w:bookmarkStart w:id="803" w:name="_Toc297120468"/>
      <w:bookmarkStart w:id="804" w:name="_Toc304295557"/>
      <w:bookmarkStart w:id="805" w:name="_Toc296944507"/>
      <w:bookmarkStart w:id="806" w:name="_Toc303539137"/>
      <w:bookmarkStart w:id="807" w:name="_Toc296891208"/>
      <w:bookmarkStart w:id="808" w:name="_Toc312677494"/>
      <w:bookmarkStart w:id="809" w:name="_Toc312678020"/>
      <w:bookmarkStart w:id="810" w:name="_Toc297216187"/>
      <w:bookmarkStart w:id="811" w:name="_Toc280868656"/>
      <w:bookmarkStart w:id="812" w:name="_Toc267251424"/>
      <w:bookmarkStart w:id="813" w:name="_Toc280868655"/>
      <w:bookmarkEnd w:id="729"/>
      <w:bookmarkEnd w:id="730"/>
      <w:bookmarkEnd w:id="731"/>
      <w:bookmarkEnd w:id="732"/>
      <w:bookmarkEnd w:id="733"/>
      <w:bookmarkEnd w:id="734"/>
      <w:bookmarkEnd w:id="735"/>
      <w:bookmarkEnd w:id="736"/>
      <w:bookmarkEnd w:id="737"/>
      <w:bookmarkEnd w:id="738"/>
      <w:r>
        <w:rPr>
          <w:szCs w:val="21"/>
        </w:rPr>
        <w:t>8.1 发包人供应材料与工程设备</w:t>
      </w:r>
      <w:r>
        <w:rPr>
          <w:rFonts w:hint="eastAsia"/>
          <w:szCs w:val="21"/>
        </w:rPr>
        <w:t>：</w:t>
      </w:r>
    </w:p>
    <w:p w:rsidR="00032D5F" w:rsidRDefault="00D66C9A">
      <w:pPr>
        <w:spacing w:line="586" w:lineRule="exact"/>
        <w:ind w:firstLine="615"/>
        <w:rPr>
          <w:rFonts w:hAnsi="仿宋"/>
          <w:szCs w:val="21"/>
        </w:rPr>
      </w:pPr>
      <w:r>
        <w:rPr>
          <w:rFonts w:hAnsi="仿宋" w:hint="eastAsia"/>
          <w:szCs w:val="21"/>
        </w:rPr>
        <w:t>本工程中</w:t>
      </w:r>
      <w:r>
        <w:rPr>
          <w:rFonts w:hAnsi="仿宋" w:hint="eastAsia"/>
          <w:szCs w:val="21"/>
          <w:u w:val="single"/>
        </w:rPr>
        <w:t xml:space="preserve">           </w:t>
      </w:r>
      <w:r>
        <w:rPr>
          <w:rFonts w:hAnsi="仿宋" w:hint="eastAsia"/>
          <w:szCs w:val="21"/>
        </w:rPr>
        <w:t>材料由发包人提供，详见附件2：发包人供应材料设备一览表。</w:t>
      </w:r>
    </w:p>
    <w:p w:rsidR="00032D5F" w:rsidRDefault="00D66C9A">
      <w:pPr>
        <w:adjustRightInd w:val="0"/>
        <w:spacing w:line="360" w:lineRule="exact"/>
        <w:ind w:firstLineChars="200" w:firstLine="440"/>
        <w:rPr>
          <w:szCs w:val="21"/>
        </w:rPr>
      </w:pPr>
      <w:r>
        <w:rPr>
          <w:rFonts w:hAnsi="仿宋" w:hint="eastAsia"/>
          <w:szCs w:val="21"/>
        </w:rPr>
        <w:t>发包人提供的</w:t>
      </w:r>
      <w:r>
        <w:rPr>
          <w:rFonts w:hAnsi="仿宋" w:hint="eastAsia"/>
          <w:szCs w:val="21"/>
          <w:u w:val="single"/>
        </w:rPr>
        <w:t xml:space="preserve">            </w:t>
      </w:r>
      <w:r>
        <w:rPr>
          <w:rFonts w:hAnsi="仿宋" w:hint="eastAsia"/>
          <w:szCs w:val="21"/>
        </w:rPr>
        <w:t>材料费用（除税价款）在每期应付工程款（或竣工结算）的税前工程造价中扣回。（适用一般计税方法）</w:t>
      </w:r>
    </w:p>
    <w:p w:rsidR="00032D5F" w:rsidRDefault="00D66C9A">
      <w:pPr>
        <w:adjustRightInd w:val="0"/>
        <w:spacing w:line="360" w:lineRule="exact"/>
        <w:ind w:firstLineChars="200" w:firstLine="440"/>
        <w:rPr>
          <w:szCs w:val="21"/>
        </w:rPr>
      </w:pPr>
      <w:r>
        <w:rPr>
          <w:szCs w:val="21"/>
        </w:rPr>
        <w:t>8.2 承包人采购材料与工程设备</w:t>
      </w:r>
    </w:p>
    <w:p w:rsidR="00032D5F" w:rsidRDefault="00D66C9A">
      <w:pPr>
        <w:adjustRightInd w:val="0"/>
        <w:spacing w:line="360" w:lineRule="exact"/>
        <w:ind w:firstLineChars="200" w:firstLine="440"/>
        <w:rPr>
          <w:szCs w:val="21"/>
          <w:u w:val="single"/>
        </w:rPr>
      </w:pPr>
      <w:r>
        <w:rPr>
          <w:szCs w:val="21"/>
          <w:u w:val="single"/>
        </w:rPr>
        <w:t>（1）材料品牌、规格和使用要求：按招标文件（相应）技术标准和要求执行。</w:t>
      </w:r>
      <w:r>
        <w:rPr>
          <w:rFonts w:hint="eastAsia"/>
          <w:szCs w:val="21"/>
          <w:u w:val="single"/>
        </w:rPr>
        <w:t>凡是招标文件注明规格、型号或品牌、产地的材料，承包人必须按照招标文件要求采购和施工；如需调整，必须经得发包人认可。</w:t>
      </w:r>
    </w:p>
    <w:p w:rsidR="00032D5F" w:rsidRDefault="00D66C9A">
      <w:pPr>
        <w:adjustRightInd w:val="0"/>
        <w:spacing w:line="360" w:lineRule="exact"/>
        <w:ind w:firstLineChars="200" w:firstLine="440"/>
        <w:rPr>
          <w:szCs w:val="21"/>
          <w:u w:val="single"/>
        </w:rPr>
      </w:pPr>
      <w:r>
        <w:rPr>
          <w:szCs w:val="21"/>
          <w:u w:val="single"/>
        </w:rPr>
        <w:t>（2）本工程已确定承包价的建筑材料均由承包人采购、运输和保管。</w:t>
      </w:r>
    </w:p>
    <w:p w:rsidR="00032D5F" w:rsidRDefault="00D66C9A">
      <w:pPr>
        <w:adjustRightInd w:val="0"/>
        <w:spacing w:line="360" w:lineRule="exact"/>
        <w:ind w:firstLineChars="200" w:firstLine="440"/>
        <w:rPr>
          <w:szCs w:val="21"/>
          <w:u w:val="single"/>
        </w:rPr>
      </w:pPr>
      <w:r>
        <w:rPr>
          <w:szCs w:val="21"/>
          <w:u w:val="single"/>
        </w:rPr>
        <w:t>（3）本工程要求使用材料要求</w:t>
      </w:r>
      <w:r>
        <w:rPr>
          <w:rFonts w:hint="eastAsia"/>
          <w:szCs w:val="21"/>
          <w:u w:val="single"/>
        </w:rPr>
        <w:t>：</w:t>
      </w:r>
      <w:r>
        <w:rPr>
          <w:rFonts w:hint="eastAsia"/>
          <w:b/>
          <w:szCs w:val="21"/>
          <w:u w:val="single"/>
        </w:rPr>
        <w:t xml:space="preserve">         </w:t>
      </w:r>
      <w:r>
        <w:rPr>
          <w:szCs w:val="21"/>
          <w:u w:val="single"/>
        </w:rPr>
        <w:t>。</w:t>
      </w:r>
    </w:p>
    <w:p w:rsidR="00032D5F" w:rsidRDefault="00D66C9A">
      <w:pPr>
        <w:adjustRightInd w:val="0"/>
        <w:spacing w:line="360" w:lineRule="exact"/>
        <w:ind w:firstLineChars="200" w:firstLine="440"/>
        <w:rPr>
          <w:szCs w:val="21"/>
          <w:u w:val="single"/>
        </w:rPr>
      </w:pPr>
      <w:r>
        <w:rPr>
          <w:szCs w:val="21"/>
          <w:u w:val="single"/>
        </w:rPr>
        <w:t>（4）所有材料必须有质保书或合格证，符合施工图纸和规范要求，且品牌、产地需报</w:t>
      </w:r>
      <w:r>
        <w:rPr>
          <w:rFonts w:hint="eastAsia"/>
          <w:szCs w:val="21"/>
          <w:u w:val="single"/>
        </w:rPr>
        <w:t>监理人及</w:t>
      </w:r>
      <w:r>
        <w:rPr>
          <w:szCs w:val="21"/>
          <w:u w:val="single"/>
        </w:rPr>
        <w:t>发包人备案</w:t>
      </w:r>
      <w:r>
        <w:rPr>
          <w:rFonts w:hint="eastAsia"/>
          <w:szCs w:val="21"/>
          <w:u w:val="single"/>
        </w:rPr>
        <w:t>后方可进场</w:t>
      </w:r>
      <w:r>
        <w:rPr>
          <w:szCs w:val="21"/>
          <w:u w:val="single"/>
        </w:rPr>
        <w:t>。</w:t>
      </w:r>
    </w:p>
    <w:p w:rsidR="00032D5F" w:rsidRDefault="00D66C9A">
      <w:pPr>
        <w:adjustRightInd w:val="0"/>
        <w:spacing w:line="360" w:lineRule="exact"/>
        <w:ind w:firstLineChars="200" w:firstLine="440"/>
        <w:rPr>
          <w:szCs w:val="21"/>
          <w:u w:val="single"/>
        </w:rPr>
      </w:pPr>
      <w:r>
        <w:rPr>
          <w:szCs w:val="21"/>
          <w:u w:val="single"/>
        </w:rPr>
        <w:t>（</w:t>
      </w:r>
      <w:r>
        <w:rPr>
          <w:rFonts w:hint="eastAsia"/>
          <w:szCs w:val="21"/>
          <w:u w:val="single"/>
        </w:rPr>
        <w:t>5</w:t>
      </w:r>
      <w:r>
        <w:rPr>
          <w:szCs w:val="21"/>
          <w:u w:val="single"/>
        </w:rPr>
        <w:t>）合同中原暂定</w:t>
      </w:r>
      <w:proofErr w:type="gramStart"/>
      <w:r>
        <w:rPr>
          <w:szCs w:val="21"/>
          <w:u w:val="single"/>
        </w:rPr>
        <w:t>价材料</w:t>
      </w:r>
      <w:proofErr w:type="gramEnd"/>
      <w:r>
        <w:rPr>
          <w:szCs w:val="21"/>
          <w:u w:val="single"/>
        </w:rPr>
        <w:t>或由工程变更产生的无价材料</w:t>
      </w:r>
      <w:r>
        <w:rPr>
          <w:rFonts w:hint="eastAsia"/>
          <w:szCs w:val="21"/>
          <w:u w:val="single"/>
        </w:rPr>
        <w:t>（按有关规定可不组织采购的）</w:t>
      </w:r>
      <w:r>
        <w:rPr>
          <w:szCs w:val="21"/>
          <w:u w:val="single"/>
        </w:rPr>
        <w:t>由承包人采购时，应由发包人签证确定价格后采购，发包人在收到承包人价格确定申请后，7日内审批完毕。</w:t>
      </w:r>
    </w:p>
    <w:p w:rsidR="00032D5F" w:rsidRDefault="00D66C9A">
      <w:pPr>
        <w:adjustRightInd w:val="0"/>
        <w:spacing w:line="360" w:lineRule="exact"/>
        <w:ind w:firstLineChars="200" w:firstLine="440"/>
        <w:rPr>
          <w:szCs w:val="21"/>
          <w:u w:val="single"/>
        </w:rPr>
      </w:pPr>
      <w:r>
        <w:rPr>
          <w:szCs w:val="21"/>
          <w:u w:val="single"/>
        </w:rPr>
        <w:t>（</w:t>
      </w:r>
      <w:r>
        <w:rPr>
          <w:rFonts w:hint="eastAsia"/>
          <w:szCs w:val="21"/>
          <w:u w:val="single"/>
        </w:rPr>
        <w:t>6</w:t>
      </w:r>
      <w:r>
        <w:rPr>
          <w:szCs w:val="21"/>
          <w:u w:val="single"/>
        </w:rPr>
        <w:t>）根据工程需要，发包人有权对承包人投标时确认的品牌进行更换，更换后的材料价格由发包人签证进行结算。</w:t>
      </w:r>
    </w:p>
    <w:p w:rsidR="00032D5F" w:rsidRDefault="00D66C9A">
      <w:pPr>
        <w:adjustRightInd w:val="0"/>
        <w:spacing w:line="360" w:lineRule="exact"/>
        <w:ind w:firstLineChars="200" w:firstLine="440"/>
        <w:rPr>
          <w:szCs w:val="21"/>
        </w:rPr>
      </w:pPr>
      <w:r>
        <w:rPr>
          <w:szCs w:val="21"/>
        </w:rPr>
        <w:t>8</w:t>
      </w:r>
      <w:bookmarkStart w:id="814" w:name="_Toc296346668"/>
      <w:bookmarkStart w:id="815" w:name="_Toc296347166"/>
      <w:bookmarkStart w:id="816" w:name="_Toc296503167"/>
      <w:bookmarkStart w:id="817" w:name="_Toc312678019"/>
      <w:bookmarkStart w:id="818" w:name="_Toc303539136"/>
      <w:bookmarkStart w:id="819" w:name="_Toc312677493"/>
      <w:bookmarkStart w:id="820" w:name="_Toc292559372"/>
      <w:bookmarkStart w:id="821" w:name="_Toc296890995"/>
      <w:bookmarkStart w:id="822" w:name="_Toc296891207"/>
      <w:bookmarkStart w:id="823" w:name="_Toc296944506"/>
      <w:bookmarkStart w:id="824" w:name="_Toc297120467"/>
      <w:bookmarkStart w:id="825" w:name="_Toc300934979"/>
      <w:bookmarkStart w:id="826" w:name="_Toc297123527"/>
      <w:bookmarkStart w:id="827" w:name="_Toc304295556"/>
      <w:bookmarkStart w:id="828" w:name="_Toc292559877"/>
      <w:bookmarkStart w:id="829" w:name="_Toc297216186"/>
      <w:bookmarkStart w:id="830" w:name="_Toc297048353"/>
      <w:bookmarkStart w:id="831" w:name="_Toc280868654"/>
      <w:r>
        <w:rPr>
          <w:szCs w:val="21"/>
        </w:rPr>
        <w:t>.4材料与工程设备的保管与使用</w:t>
      </w: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rsidR="00032D5F" w:rsidRDefault="00D66C9A">
      <w:pPr>
        <w:spacing w:line="586" w:lineRule="exact"/>
        <w:ind w:firstLineChars="200" w:firstLine="440"/>
        <w:rPr>
          <w:szCs w:val="21"/>
        </w:rPr>
      </w:pPr>
      <w:r>
        <w:rPr>
          <w:szCs w:val="21"/>
        </w:rPr>
        <w:t>8</w:t>
      </w:r>
      <w:bookmarkStart w:id="832" w:name="_Toc292559373"/>
      <w:bookmarkStart w:id="833" w:name="_Toc292559878"/>
      <w:r>
        <w:rPr>
          <w:szCs w:val="21"/>
        </w:rPr>
        <w:t>.4.1发包人供应的材料设备的保管费用的承担</w:t>
      </w:r>
      <w:bookmarkEnd w:id="832"/>
      <w:bookmarkEnd w:id="833"/>
      <w:r>
        <w:rPr>
          <w:rFonts w:hint="eastAsia"/>
          <w:szCs w:val="21"/>
        </w:rPr>
        <w:t>：</w:t>
      </w:r>
    </w:p>
    <w:p w:rsidR="00032D5F" w:rsidRDefault="00D66C9A">
      <w:pPr>
        <w:spacing w:line="360" w:lineRule="exact"/>
        <w:ind w:firstLineChars="200" w:firstLine="440"/>
        <w:rPr>
          <w:szCs w:val="21"/>
          <w:u w:val="single"/>
        </w:rPr>
      </w:pPr>
      <w:r>
        <w:rPr>
          <w:rFonts w:hint="eastAsia"/>
          <w:szCs w:val="21"/>
        </w:rPr>
        <w:t>（1）</w:t>
      </w:r>
      <w:r>
        <w:rPr>
          <w:rFonts w:hint="eastAsia"/>
          <w:szCs w:val="21"/>
          <w:u w:val="single"/>
        </w:rPr>
        <w:t>发包人支付承包人保管费（或称总承包服务费），以提供材料金额（含进项税）为基数，乘以费率（     ）%计算。</w:t>
      </w:r>
    </w:p>
    <w:p w:rsidR="00032D5F" w:rsidRDefault="00D66C9A">
      <w:pPr>
        <w:spacing w:line="360" w:lineRule="exact"/>
        <w:ind w:firstLineChars="200" w:firstLine="440"/>
        <w:rPr>
          <w:rFonts w:hAnsi="仿宋"/>
          <w:sz w:val="28"/>
          <w:szCs w:val="28"/>
        </w:rPr>
      </w:pPr>
      <w:r>
        <w:rPr>
          <w:rFonts w:hint="eastAsia"/>
          <w:szCs w:val="21"/>
        </w:rPr>
        <w:t>（2）</w:t>
      </w:r>
      <w:r>
        <w:rPr>
          <w:rFonts w:hint="eastAsia"/>
          <w:szCs w:val="21"/>
          <w:u w:val="single"/>
        </w:rPr>
        <w:t>发包人支付承包人保管费（或称总承包服务费），以提供设备金额（含进项税）为基数，乘以费率（     ）%计算。</w:t>
      </w:r>
    </w:p>
    <w:p w:rsidR="00032D5F" w:rsidRDefault="00D66C9A">
      <w:pPr>
        <w:adjustRightInd w:val="0"/>
        <w:spacing w:line="360" w:lineRule="exact"/>
        <w:ind w:firstLineChars="200" w:firstLine="440"/>
        <w:rPr>
          <w:szCs w:val="21"/>
        </w:rPr>
      </w:pPr>
      <w:r>
        <w:rPr>
          <w:szCs w:val="21"/>
        </w:rPr>
        <w:t>8.6 样品</w:t>
      </w:r>
    </w:p>
    <w:p w:rsidR="00032D5F" w:rsidRDefault="00D66C9A">
      <w:pPr>
        <w:adjustRightInd w:val="0"/>
        <w:spacing w:line="360" w:lineRule="exact"/>
        <w:ind w:firstLineChars="200" w:firstLine="440"/>
        <w:rPr>
          <w:szCs w:val="21"/>
        </w:rPr>
      </w:pPr>
      <w:r>
        <w:rPr>
          <w:szCs w:val="21"/>
        </w:rPr>
        <w:t>8.6.1 样品的报送与封存</w:t>
      </w:r>
    </w:p>
    <w:p w:rsidR="00032D5F" w:rsidRDefault="00D66C9A">
      <w:pPr>
        <w:adjustRightInd w:val="0"/>
        <w:spacing w:line="360" w:lineRule="exact"/>
        <w:ind w:firstLineChars="200" w:firstLine="440"/>
        <w:rPr>
          <w:szCs w:val="21"/>
        </w:rPr>
      </w:pPr>
      <w:r>
        <w:rPr>
          <w:szCs w:val="21"/>
        </w:rPr>
        <w:t>需要承包人报送样品的材料或工程设备，样品的种类、名称、规格、数量要求：</w:t>
      </w:r>
      <w:r>
        <w:rPr>
          <w:rFonts w:hint="eastAsia"/>
          <w:szCs w:val="21"/>
          <w:u w:val="single"/>
        </w:rPr>
        <w:t>按发包人要求提供</w:t>
      </w:r>
      <w:r>
        <w:rPr>
          <w:szCs w:val="21"/>
        </w:rPr>
        <w:t>。</w:t>
      </w:r>
    </w:p>
    <w:p w:rsidR="00032D5F" w:rsidRDefault="00D66C9A">
      <w:pPr>
        <w:adjustRightInd w:val="0"/>
        <w:spacing w:line="360" w:lineRule="exact"/>
        <w:ind w:firstLineChars="200" w:firstLine="440"/>
        <w:rPr>
          <w:szCs w:val="21"/>
        </w:rPr>
      </w:pPr>
      <w:r>
        <w:rPr>
          <w:szCs w:val="21"/>
        </w:rPr>
        <w:t>8.8 施工设备和临时设施</w:t>
      </w:r>
    </w:p>
    <w:p w:rsidR="00032D5F" w:rsidRDefault="00D66C9A">
      <w:pPr>
        <w:adjustRightInd w:val="0"/>
        <w:spacing w:line="360" w:lineRule="exact"/>
        <w:ind w:firstLineChars="200" w:firstLine="440"/>
        <w:rPr>
          <w:szCs w:val="21"/>
        </w:rPr>
      </w:pPr>
      <w:r>
        <w:rPr>
          <w:szCs w:val="21"/>
        </w:rPr>
        <w:t>8.8.1 承包人提供的施工设备和临时设施</w:t>
      </w:r>
    </w:p>
    <w:p w:rsidR="00032D5F" w:rsidRDefault="00D66C9A">
      <w:pPr>
        <w:adjustRightInd w:val="0"/>
        <w:spacing w:line="360" w:lineRule="exact"/>
        <w:ind w:firstLineChars="200" w:firstLine="440"/>
        <w:rPr>
          <w:szCs w:val="21"/>
        </w:rPr>
      </w:pPr>
      <w:r>
        <w:rPr>
          <w:szCs w:val="21"/>
        </w:rPr>
        <w:t>关于修建临时设施费用承担的约定：</w:t>
      </w:r>
      <w:r>
        <w:rPr>
          <w:szCs w:val="21"/>
          <w:u w:val="single"/>
        </w:rPr>
        <w:t xml:space="preserve"> 由承包人承担  </w:t>
      </w:r>
      <w:r>
        <w:rPr>
          <w:szCs w:val="21"/>
        </w:rPr>
        <w:t>。</w:t>
      </w:r>
    </w:p>
    <w:p w:rsidR="00032D5F" w:rsidRDefault="00D66C9A">
      <w:pPr>
        <w:pStyle w:val="4"/>
        <w:spacing w:line="360" w:lineRule="exact"/>
        <w:ind w:firstLineChars="200" w:firstLine="420"/>
        <w:rPr>
          <w:rFonts w:ascii="Times New Roman" w:hAnsi="Times New Roman"/>
          <w:sz w:val="21"/>
          <w:szCs w:val="21"/>
        </w:rPr>
      </w:pPr>
      <w:bookmarkStart w:id="834" w:name="_Toc351203641"/>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Pr>
          <w:rFonts w:ascii="Times New Roman" w:hAnsi="Times New Roman"/>
          <w:sz w:val="21"/>
          <w:szCs w:val="21"/>
        </w:rPr>
        <w:t>9</w:t>
      </w:r>
      <w:bookmarkStart w:id="835" w:name="_Toc297123533"/>
      <w:bookmarkStart w:id="836" w:name="_Toc297216192"/>
      <w:bookmarkStart w:id="837" w:name="_Toc303539139"/>
      <w:bookmarkStart w:id="838" w:name="_Toc300934982"/>
      <w:bookmarkStart w:id="839" w:name="_Toc304295559"/>
      <w:bookmarkStart w:id="840" w:name="_Toc312677495"/>
      <w:bookmarkStart w:id="841" w:name="_Toc312678021"/>
      <w:bookmarkStart w:id="842" w:name="_Toc296944512"/>
      <w:bookmarkStart w:id="843" w:name="_Toc297120473"/>
      <w:bookmarkStart w:id="844" w:name="_Toc296891001"/>
      <w:bookmarkStart w:id="845" w:name="_Toc292559378"/>
      <w:bookmarkStart w:id="846" w:name="_Toc296891213"/>
      <w:bookmarkStart w:id="847" w:name="_Toc297048359"/>
      <w:bookmarkStart w:id="848" w:name="_Toc296346674"/>
      <w:bookmarkStart w:id="849" w:name="_Toc296503173"/>
      <w:bookmarkStart w:id="850" w:name="_Toc292559883"/>
      <w:bookmarkStart w:id="851" w:name="_Toc267251428"/>
      <w:bookmarkStart w:id="852" w:name="_Toc267251427"/>
      <w:bookmarkStart w:id="853" w:name="_Toc296347172"/>
      <w:bookmarkEnd w:id="811"/>
      <w:bookmarkEnd w:id="812"/>
      <w:bookmarkEnd w:id="813"/>
      <w:r>
        <w:rPr>
          <w:rFonts w:ascii="Times New Roman" w:hAnsi="Times New Roman"/>
          <w:sz w:val="21"/>
          <w:szCs w:val="21"/>
        </w:rPr>
        <w:t xml:space="preserve">. </w:t>
      </w:r>
      <w:r>
        <w:rPr>
          <w:rFonts w:ascii="Times New Roman" w:hAnsi="Times New Roman"/>
          <w:sz w:val="21"/>
          <w:szCs w:val="21"/>
        </w:rPr>
        <w:t>试验与检验</w:t>
      </w:r>
      <w:bookmarkEnd w:id="834"/>
    </w:p>
    <w:p w:rsidR="00032D5F" w:rsidRDefault="00D66C9A">
      <w:pPr>
        <w:spacing w:line="360" w:lineRule="exact"/>
        <w:ind w:firstLineChars="200" w:firstLine="440"/>
        <w:rPr>
          <w:szCs w:val="21"/>
        </w:rPr>
      </w:pPr>
      <w:bookmarkStart w:id="854" w:name="_Toc312678024"/>
      <w:bookmarkStart w:id="855" w:name="_Toc303539142"/>
      <w:bookmarkStart w:id="856" w:name="_Toc318581174"/>
      <w:bookmarkStart w:id="857" w:name="_Toc304295562"/>
      <w:bookmarkStart w:id="858" w:name="_Toc312677498"/>
      <w:bookmarkStart w:id="859" w:name="_Toc297123536"/>
      <w:bookmarkStart w:id="860" w:name="_Toc297216195"/>
      <w:bookmarkStart w:id="861" w:name="_Toc300934985"/>
      <w:bookmarkEnd w:id="835"/>
      <w:bookmarkEnd w:id="836"/>
      <w:bookmarkEnd w:id="837"/>
      <w:bookmarkEnd w:id="838"/>
      <w:bookmarkEnd w:id="839"/>
      <w:bookmarkEnd w:id="840"/>
      <w:bookmarkEnd w:id="841"/>
      <w:r>
        <w:rPr>
          <w:szCs w:val="21"/>
        </w:rPr>
        <w:t>9</w:t>
      </w:r>
      <w:bookmarkStart w:id="862" w:name="_Toc312678022"/>
      <w:bookmarkStart w:id="863" w:name="_Toc297123534"/>
      <w:bookmarkStart w:id="864" w:name="_Toc312677496"/>
      <w:bookmarkStart w:id="865" w:name="_Toc303539140"/>
      <w:bookmarkStart w:id="866" w:name="_Toc300934983"/>
      <w:bookmarkStart w:id="867" w:name="_Toc297216193"/>
      <w:bookmarkStart w:id="868" w:name="_Toc304295560"/>
      <w:r>
        <w:rPr>
          <w:szCs w:val="21"/>
        </w:rPr>
        <w:t>.1试验设备与试验人员</w:t>
      </w:r>
    </w:p>
    <w:bookmarkEnd w:id="862"/>
    <w:bookmarkEnd w:id="863"/>
    <w:bookmarkEnd w:id="864"/>
    <w:bookmarkEnd w:id="865"/>
    <w:bookmarkEnd w:id="866"/>
    <w:bookmarkEnd w:id="867"/>
    <w:bookmarkEnd w:id="868"/>
    <w:p w:rsidR="00032D5F" w:rsidRDefault="00D66C9A">
      <w:pPr>
        <w:spacing w:line="360" w:lineRule="exact"/>
        <w:ind w:firstLineChars="200" w:firstLine="440"/>
        <w:rPr>
          <w:szCs w:val="21"/>
        </w:rPr>
      </w:pPr>
      <w:r>
        <w:rPr>
          <w:szCs w:val="21"/>
        </w:rPr>
        <w:t>9</w:t>
      </w:r>
      <w:bookmarkStart w:id="869" w:name="_Toc312677497"/>
      <w:bookmarkStart w:id="870" w:name="_Toc297123535"/>
      <w:bookmarkStart w:id="871" w:name="_Toc312678023"/>
      <w:bookmarkStart w:id="872" w:name="_Toc300934984"/>
      <w:bookmarkStart w:id="873" w:name="_Toc297216194"/>
      <w:bookmarkStart w:id="874" w:name="_Toc303539141"/>
      <w:bookmarkStart w:id="875" w:name="_Toc304295561"/>
      <w:r>
        <w:rPr>
          <w:szCs w:val="21"/>
        </w:rPr>
        <w:t>.1.2 试验设备</w:t>
      </w:r>
    </w:p>
    <w:p w:rsidR="00032D5F" w:rsidRDefault="00D66C9A">
      <w:pPr>
        <w:spacing w:line="360" w:lineRule="exact"/>
        <w:ind w:firstLineChars="200" w:firstLine="440"/>
        <w:rPr>
          <w:szCs w:val="21"/>
        </w:rPr>
      </w:pPr>
      <w:r>
        <w:rPr>
          <w:szCs w:val="21"/>
        </w:rPr>
        <w:t>施工现场需要配置的试验场所：</w:t>
      </w:r>
      <w:bookmarkEnd w:id="869"/>
      <w:bookmarkEnd w:id="870"/>
      <w:bookmarkEnd w:id="871"/>
      <w:bookmarkEnd w:id="872"/>
      <w:bookmarkEnd w:id="873"/>
      <w:bookmarkEnd w:id="874"/>
      <w:bookmarkEnd w:id="875"/>
      <w:r>
        <w:rPr>
          <w:rFonts w:hAnsi="仿宋" w:hint="eastAsia"/>
          <w:szCs w:val="21"/>
          <w:u w:val="single"/>
        </w:rPr>
        <w:t>按规范及（当地）建设行政主管部门要求配置</w:t>
      </w:r>
      <w:r>
        <w:rPr>
          <w:szCs w:val="21"/>
        </w:rPr>
        <w:t>。</w:t>
      </w:r>
    </w:p>
    <w:p w:rsidR="00032D5F" w:rsidRDefault="00D66C9A">
      <w:pPr>
        <w:spacing w:line="360" w:lineRule="exact"/>
        <w:ind w:firstLineChars="200" w:firstLine="440"/>
        <w:rPr>
          <w:szCs w:val="21"/>
        </w:rPr>
      </w:pPr>
      <w:r>
        <w:rPr>
          <w:szCs w:val="21"/>
        </w:rPr>
        <w:t>施工现场需要配备的试验设备：</w:t>
      </w:r>
      <w:r>
        <w:rPr>
          <w:rFonts w:hAnsi="仿宋" w:hint="eastAsia"/>
          <w:szCs w:val="21"/>
          <w:u w:val="single"/>
        </w:rPr>
        <w:t>按规范及（当地）建设行政主管部门要求配置</w:t>
      </w:r>
      <w:r>
        <w:rPr>
          <w:szCs w:val="21"/>
        </w:rPr>
        <w:t>。</w:t>
      </w:r>
    </w:p>
    <w:p w:rsidR="00032D5F" w:rsidRDefault="00D66C9A">
      <w:pPr>
        <w:spacing w:line="360" w:lineRule="exact"/>
        <w:ind w:firstLineChars="200" w:firstLine="440"/>
        <w:rPr>
          <w:szCs w:val="21"/>
        </w:rPr>
      </w:pPr>
      <w:r>
        <w:rPr>
          <w:szCs w:val="21"/>
        </w:rPr>
        <w:lastRenderedPageBreak/>
        <w:t>施工现场需要具备的其他试验条件：</w:t>
      </w:r>
      <w:r>
        <w:rPr>
          <w:rFonts w:hAnsi="仿宋" w:hint="eastAsia"/>
          <w:szCs w:val="21"/>
          <w:u w:val="single"/>
        </w:rPr>
        <w:t>按规范及（当地）建设行政主管部门要求配置</w:t>
      </w:r>
      <w:r>
        <w:rPr>
          <w:szCs w:val="21"/>
        </w:rPr>
        <w:t>。</w:t>
      </w:r>
    </w:p>
    <w:p w:rsidR="00032D5F" w:rsidRDefault="00D66C9A">
      <w:pPr>
        <w:spacing w:line="360" w:lineRule="exact"/>
        <w:ind w:firstLineChars="200" w:firstLine="440"/>
        <w:rPr>
          <w:szCs w:val="21"/>
        </w:rPr>
      </w:pPr>
      <w:r>
        <w:rPr>
          <w:szCs w:val="21"/>
        </w:rPr>
        <w:t>9.3 材料、工程设备和工程的试验和检验</w:t>
      </w:r>
    </w:p>
    <w:p w:rsidR="00032D5F" w:rsidRDefault="00D66C9A">
      <w:pPr>
        <w:spacing w:line="360" w:lineRule="exact"/>
        <w:ind w:firstLineChars="200" w:firstLine="440"/>
        <w:rPr>
          <w:szCs w:val="21"/>
        </w:rPr>
      </w:pPr>
      <w:r>
        <w:rPr>
          <w:szCs w:val="21"/>
        </w:rPr>
        <w:t>材料、设备和工程的试验和检验的费用：</w:t>
      </w:r>
    </w:p>
    <w:p w:rsidR="00032D5F" w:rsidRDefault="00D66C9A">
      <w:pPr>
        <w:spacing w:line="360" w:lineRule="exact"/>
        <w:ind w:firstLineChars="200" w:firstLine="440"/>
        <w:rPr>
          <w:szCs w:val="21"/>
          <w:u w:val="single"/>
        </w:rPr>
      </w:pPr>
      <w:r>
        <w:rPr>
          <w:rFonts w:hint="eastAsia"/>
          <w:szCs w:val="21"/>
          <w:u w:val="single"/>
        </w:rPr>
        <w:t>（1）材料、设备和工程的</w:t>
      </w:r>
      <w:proofErr w:type="gramStart"/>
      <w:r>
        <w:rPr>
          <w:rFonts w:hint="eastAsia"/>
          <w:szCs w:val="21"/>
          <w:u w:val="single"/>
        </w:rPr>
        <w:t>试验按</w:t>
      </w:r>
      <w:proofErr w:type="gramEnd"/>
      <w:r>
        <w:rPr>
          <w:rFonts w:hint="eastAsia"/>
          <w:szCs w:val="21"/>
          <w:u w:val="single"/>
        </w:rPr>
        <w:t>《建设工程质量管理条例》、《房屋建筑工程和市政基础设施工程实行见证取样和送检的规定》、《浙江省房屋建筑和市政基础设施工程质量检测管理实施办法》等及工程所在地有关工程质量检测的规定实施。</w:t>
      </w:r>
    </w:p>
    <w:p w:rsidR="00032D5F" w:rsidRDefault="00D66C9A">
      <w:pPr>
        <w:spacing w:line="360" w:lineRule="exact"/>
        <w:ind w:firstLineChars="200" w:firstLine="440"/>
        <w:rPr>
          <w:szCs w:val="21"/>
          <w:u w:val="single"/>
        </w:rPr>
      </w:pPr>
      <w:r>
        <w:rPr>
          <w:rFonts w:hint="eastAsia"/>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rsidR="00032D5F" w:rsidRDefault="00D66C9A">
      <w:pPr>
        <w:spacing w:line="360" w:lineRule="exact"/>
        <w:ind w:firstLineChars="200" w:firstLine="440"/>
        <w:rPr>
          <w:szCs w:val="21"/>
          <w:u w:val="single"/>
        </w:rPr>
      </w:pPr>
      <w:r>
        <w:rPr>
          <w:rFonts w:hint="eastAsia"/>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w:t>
      </w:r>
      <w:proofErr w:type="gramStart"/>
      <w:r>
        <w:rPr>
          <w:rFonts w:hint="eastAsia"/>
          <w:szCs w:val="21"/>
          <w:u w:val="single"/>
        </w:rPr>
        <w:t>验表明</w:t>
      </w:r>
      <w:proofErr w:type="gramEnd"/>
      <w:r>
        <w:rPr>
          <w:rFonts w:hint="eastAsia"/>
          <w:szCs w:val="21"/>
          <w:u w:val="single"/>
        </w:rPr>
        <w:t>没有缺陷，则由发包人承担检（试）验和试样的费用。</w:t>
      </w:r>
    </w:p>
    <w:p w:rsidR="00032D5F" w:rsidRDefault="00D66C9A">
      <w:pPr>
        <w:spacing w:line="360" w:lineRule="exact"/>
        <w:ind w:firstLineChars="200" w:firstLine="440"/>
        <w:rPr>
          <w:szCs w:val="21"/>
          <w:u w:val="single"/>
        </w:rPr>
      </w:pPr>
      <w:r>
        <w:rPr>
          <w:rFonts w:hint="eastAsia"/>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rsidR="00032D5F" w:rsidRDefault="00D66C9A">
      <w:pPr>
        <w:spacing w:line="360" w:lineRule="exact"/>
        <w:ind w:firstLineChars="200" w:firstLine="440"/>
        <w:rPr>
          <w:szCs w:val="21"/>
        </w:rPr>
      </w:pPr>
      <w:r>
        <w:rPr>
          <w:szCs w:val="21"/>
        </w:rPr>
        <w:t>9.4 现场工艺试验</w:t>
      </w:r>
    </w:p>
    <w:p w:rsidR="00032D5F" w:rsidRDefault="00D66C9A">
      <w:pPr>
        <w:spacing w:line="360" w:lineRule="exact"/>
        <w:ind w:firstLineChars="200" w:firstLine="440"/>
        <w:rPr>
          <w:szCs w:val="21"/>
        </w:rPr>
      </w:pPr>
      <w:r>
        <w:rPr>
          <w:szCs w:val="21"/>
        </w:rPr>
        <w:t>现场工艺试验的有关约定：</w:t>
      </w:r>
      <w:r>
        <w:rPr>
          <w:szCs w:val="21"/>
          <w:u w:val="single"/>
        </w:rPr>
        <w:t xml:space="preserve">              </w:t>
      </w:r>
      <w:r>
        <w:rPr>
          <w:rFonts w:hint="eastAsia"/>
          <w:szCs w:val="21"/>
          <w:u w:val="single"/>
        </w:rPr>
        <w:t>/</w:t>
      </w:r>
      <w:r>
        <w:rPr>
          <w:szCs w:val="21"/>
          <w:u w:val="single"/>
        </w:rPr>
        <w:t xml:space="preserve">                </w:t>
      </w:r>
      <w:r>
        <w:rPr>
          <w:szCs w:val="21"/>
        </w:rPr>
        <w:t>。</w:t>
      </w:r>
    </w:p>
    <w:p w:rsidR="00032D5F" w:rsidRDefault="00D66C9A">
      <w:pPr>
        <w:pStyle w:val="4"/>
        <w:spacing w:line="360" w:lineRule="exact"/>
        <w:ind w:firstLineChars="200" w:firstLine="420"/>
        <w:rPr>
          <w:rFonts w:ascii="Times New Roman" w:hAnsi="Times New Roman"/>
          <w:sz w:val="21"/>
          <w:szCs w:val="21"/>
        </w:rPr>
      </w:pPr>
      <w:bookmarkStart w:id="876" w:name="_Toc351203642"/>
      <w:bookmarkEnd w:id="854"/>
      <w:bookmarkEnd w:id="855"/>
      <w:bookmarkEnd w:id="856"/>
      <w:bookmarkEnd w:id="857"/>
      <w:bookmarkEnd w:id="858"/>
      <w:bookmarkEnd w:id="859"/>
      <w:bookmarkEnd w:id="860"/>
      <w:bookmarkEnd w:id="861"/>
      <w:r>
        <w:rPr>
          <w:rFonts w:ascii="Times New Roman" w:hAnsi="Times New Roman"/>
          <w:sz w:val="21"/>
          <w:szCs w:val="21"/>
        </w:rPr>
        <w:t>1</w:t>
      </w:r>
      <w:bookmarkStart w:id="877" w:name="_Toc304295566"/>
      <w:bookmarkStart w:id="878" w:name="_Toc296346694"/>
      <w:bookmarkStart w:id="879" w:name="_Toc296347192"/>
      <w:bookmarkStart w:id="880" w:name="_Toc292559398"/>
      <w:bookmarkStart w:id="881" w:name="_Toc292559903"/>
      <w:bookmarkStart w:id="882" w:name="_Toc296503193"/>
      <w:bookmarkStart w:id="883" w:name="_Toc297120493"/>
      <w:bookmarkStart w:id="884" w:name="_Toc296891021"/>
      <w:bookmarkStart w:id="885" w:name="_Toc296891233"/>
      <w:bookmarkStart w:id="886" w:name="_Toc296944532"/>
      <w:bookmarkStart w:id="887" w:name="_Toc297048379"/>
      <w:bookmarkStart w:id="888" w:name="_Toc300934989"/>
      <w:bookmarkStart w:id="889" w:name="_Toc297216199"/>
      <w:bookmarkStart w:id="890" w:name="_Toc297123540"/>
      <w:bookmarkStart w:id="891" w:name="_Toc303539146"/>
      <w:bookmarkStart w:id="892" w:name="_Toc312677499"/>
      <w:bookmarkStart w:id="893" w:name="_Toc312678025"/>
      <w:bookmarkStart w:id="894" w:name="_Toc267251435"/>
      <w:bookmarkStart w:id="895" w:name="_Toc267251433"/>
      <w:bookmarkStart w:id="896" w:name="_Toc267251441"/>
      <w:bookmarkStart w:id="897" w:name="_Toc267251439"/>
      <w:bookmarkStart w:id="898" w:name="_Toc267251437"/>
      <w:bookmarkStart w:id="899" w:name="_Toc267251440"/>
      <w:bookmarkStart w:id="900" w:name="_Toc267251442"/>
      <w:bookmarkEnd w:id="842"/>
      <w:bookmarkEnd w:id="843"/>
      <w:bookmarkEnd w:id="844"/>
      <w:bookmarkEnd w:id="845"/>
      <w:bookmarkEnd w:id="846"/>
      <w:bookmarkEnd w:id="847"/>
      <w:bookmarkEnd w:id="848"/>
      <w:bookmarkEnd w:id="849"/>
      <w:bookmarkEnd w:id="850"/>
      <w:bookmarkEnd w:id="851"/>
      <w:bookmarkEnd w:id="852"/>
      <w:bookmarkEnd w:id="853"/>
      <w:r>
        <w:rPr>
          <w:rFonts w:ascii="Times New Roman" w:hAnsi="Times New Roman"/>
          <w:sz w:val="21"/>
          <w:szCs w:val="21"/>
        </w:rPr>
        <w:t xml:space="preserve">0. </w:t>
      </w:r>
      <w:r>
        <w:rPr>
          <w:rFonts w:ascii="Times New Roman" w:hAnsi="Times New Roman"/>
          <w:sz w:val="21"/>
          <w:szCs w:val="21"/>
        </w:rPr>
        <w:t>变更</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bookmarkEnd w:id="892"/>
    <w:bookmarkEnd w:id="893"/>
    <w:p w:rsidR="00032D5F" w:rsidRDefault="00D66C9A">
      <w:pPr>
        <w:adjustRightInd w:val="0"/>
        <w:spacing w:line="360" w:lineRule="exact"/>
        <w:ind w:firstLineChars="200" w:firstLine="440"/>
        <w:rPr>
          <w:szCs w:val="21"/>
        </w:rPr>
      </w:pPr>
      <w:r>
        <w:rPr>
          <w:szCs w:val="21"/>
        </w:rPr>
        <w:t>1</w:t>
      </w:r>
      <w:bookmarkStart w:id="901" w:name="_Toc304295567"/>
      <w:bookmarkStart w:id="902" w:name="_Toc297123541"/>
      <w:bookmarkStart w:id="903" w:name="_Toc296347193"/>
      <w:bookmarkStart w:id="904" w:name="_Toc297120494"/>
      <w:bookmarkStart w:id="905" w:name="_Toc303539147"/>
      <w:bookmarkStart w:id="906" w:name="_Toc312677500"/>
      <w:bookmarkStart w:id="907" w:name="_Toc296503194"/>
      <w:bookmarkStart w:id="908" w:name="_Toc296891022"/>
      <w:bookmarkStart w:id="909" w:name="_Toc292559399"/>
      <w:bookmarkStart w:id="910" w:name="_Toc297216200"/>
      <w:bookmarkStart w:id="911" w:name="_Toc300934990"/>
      <w:bookmarkStart w:id="912" w:name="_Toc296346695"/>
      <w:bookmarkStart w:id="913" w:name="_Toc292559904"/>
      <w:bookmarkStart w:id="914" w:name="_Toc297048380"/>
      <w:bookmarkStart w:id="915" w:name="_Toc312678026"/>
      <w:bookmarkStart w:id="916" w:name="_Toc296944533"/>
      <w:bookmarkStart w:id="917" w:name="_Toc296891234"/>
      <w:r>
        <w:rPr>
          <w:szCs w:val="21"/>
        </w:rPr>
        <w:t>0.1变更的范围</w:t>
      </w:r>
    </w:p>
    <w:p w:rsidR="00032D5F" w:rsidRDefault="00D66C9A">
      <w:pPr>
        <w:adjustRightInd w:val="0"/>
        <w:spacing w:line="360" w:lineRule="exact"/>
        <w:ind w:firstLineChars="200" w:firstLine="440"/>
        <w:rPr>
          <w:szCs w:val="21"/>
        </w:rPr>
      </w:pPr>
      <w:r>
        <w:rPr>
          <w:szCs w:val="21"/>
        </w:rPr>
        <w:t>关于变更的范围的约定：</w:t>
      </w:r>
      <w:r>
        <w:rPr>
          <w:szCs w:val="21"/>
          <w:u w:val="single"/>
        </w:rPr>
        <w:t>按通用合同条款。工程变更引起工程量的减少或增加，承包人不得因此拒绝施工。</w:t>
      </w:r>
    </w:p>
    <w:p w:rsidR="00032D5F" w:rsidRDefault="00D66C9A">
      <w:pPr>
        <w:adjustRightInd w:val="0"/>
        <w:spacing w:line="360" w:lineRule="exact"/>
        <w:ind w:firstLineChars="200" w:firstLine="440"/>
        <w:rPr>
          <w:szCs w:val="21"/>
        </w:rPr>
      </w:pPr>
      <w:r>
        <w:rPr>
          <w:szCs w:val="21"/>
        </w:rPr>
        <w:t>10.4 变更估价</w:t>
      </w:r>
    </w:p>
    <w:p w:rsidR="00032D5F" w:rsidRDefault="00D66C9A">
      <w:pPr>
        <w:adjustRightInd w:val="0"/>
        <w:spacing w:line="360" w:lineRule="exact"/>
        <w:ind w:firstLineChars="200" w:firstLine="440"/>
        <w:rPr>
          <w:szCs w:val="21"/>
        </w:rPr>
      </w:pPr>
      <w:r>
        <w:rPr>
          <w:szCs w:val="21"/>
        </w:rPr>
        <w:t>10.4.1 变更估价原则</w:t>
      </w:r>
    </w:p>
    <w:p w:rsidR="00032D5F" w:rsidRDefault="00D66C9A">
      <w:pPr>
        <w:adjustRightInd w:val="0"/>
        <w:spacing w:line="360" w:lineRule="exact"/>
        <w:ind w:firstLineChars="200" w:firstLine="440"/>
        <w:rPr>
          <w:szCs w:val="21"/>
          <w:u w:val="single"/>
        </w:rPr>
      </w:pPr>
      <w:r>
        <w:rPr>
          <w:szCs w:val="21"/>
        </w:rPr>
        <w:t xml:space="preserve">关于变更估价的约定: </w:t>
      </w:r>
    </w:p>
    <w:p w:rsidR="00032D5F" w:rsidRDefault="00D66C9A">
      <w:pPr>
        <w:spacing w:line="380" w:lineRule="exact"/>
        <w:ind w:firstLineChars="200" w:firstLine="440"/>
        <w:rPr>
          <w:szCs w:val="21"/>
          <w:u w:val="single"/>
        </w:rPr>
      </w:pPr>
      <w:r>
        <w:rPr>
          <w:rFonts w:hint="eastAsia"/>
          <w:szCs w:val="21"/>
          <w:u w:val="single"/>
        </w:rPr>
        <w:t>（1）变更后项目与投标人已标价工程量清单有相同项目的，按照相同项目综合单价确定。如该综合单价异常，则投标清单中合</w:t>
      </w:r>
      <w:proofErr w:type="gramStart"/>
      <w:r>
        <w:rPr>
          <w:rFonts w:hint="eastAsia"/>
          <w:szCs w:val="21"/>
          <w:u w:val="single"/>
        </w:rPr>
        <w:t>价金额</w:t>
      </w:r>
      <w:proofErr w:type="gramEnd"/>
      <w:r>
        <w:rPr>
          <w:rFonts w:hint="eastAsia"/>
          <w:szCs w:val="21"/>
          <w:u w:val="single"/>
        </w:rPr>
        <w:t>占合同总价2%及以上的分部分项清单项目，其工程量增加超过本项目工程数量15%以上；或投标清单中合</w:t>
      </w:r>
      <w:proofErr w:type="gramStart"/>
      <w:r>
        <w:rPr>
          <w:rFonts w:hint="eastAsia"/>
          <w:szCs w:val="21"/>
          <w:u w:val="single"/>
        </w:rPr>
        <w:t>价金额</w:t>
      </w:r>
      <w:proofErr w:type="gramEnd"/>
      <w:r>
        <w:rPr>
          <w:rFonts w:hint="eastAsia"/>
          <w:szCs w:val="21"/>
          <w:u w:val="single"/>
        </w:rPr>
        <w:t>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rsidR="00032D5F" w:rsidRDefault="00D66C9A">
      <w:pPr>
        <w:spacing w:line="380" w:lineRule="exact"/>
        <w:ind w:firstLineChars="200" w:firstLine="440"/>
        <w:rPr>
          <w:szCs w:val="21"/>
          <w:u w:val="single"/>
        </w:rPr>
      </w:pPr>
      <w:r>
        <w:rPr>
          <w:rFonts w:hint="eastAsia"/>
          <w:szCs w:val="21"/>
          <w:u w:val="single"/>
        </w:rPr>
        <w:t>综合单价异常是指：投标综合单价与招标控制价（或预算审核价）计价依据计算的综合单价偏差±30%以上。</w:t>
      </w:r>
    </w:p>
    <w:p w:rsidR="00032D5F" w:rsidRDefault="00D66C9A">
      <w:pPr>
        <w:spacing w:line="380" w:lineRule="exact"/>
        <w:ind w:firstLineChars="200" w:firstLine="440"/>
        <w:rPr>
          <w:szCs w:val="21"/>
          <w:u w:val="single"/>
        </w:rPr>
      </w:pPr>
      <w:r>
        <w:rPr>
          <w:rFonts w:hint="eastAsia"/>
          <w:szCs w:val="21"/>
          <w:u w:val="single"/>
        </w:rPr>
        <w:t>（2）变更后项目与投标人已标价工程量清单中没有适用的综合单价，但有类似的工程项目综合单价，承包人可参照类似工程项目综合单价计算，并报发包人确定。</w:t>
      </w:r>
    </w:p>
    <w:p w:rsidR="00032D5F" w:rsidRDefault="00D66C9A">
      <w:pPr>
        <w:spacing w:line="380" w:lineRule="exact"/>
        <w:ind w:firstLineChars="200" w:firstLine="440"/>
        <w:rPr>
          <w:szCs w:val="21"/>
          <w:u w:val="single"/>
        </w:rPr>
      </w:pPr>
      <w:r>
        <w:rPr>
          <w:rFonts w:hint="eastAsia"/>
          <w:szCs w:val="21"/>
        </w:rPr>
        <w:t>a、</w:t>
      </w:r>
      <w:r>
        <w:rPr>
          <w:rFonts w:hint="eastAsia"/>
          <w:szCs w:val="21"/>
          <w:u w:val="single"/>
        </w:rPr>
        <w:t>某种材料（或半成品及成品）等级、标准变化的，清单组合子目不变，仅调整不同的材料市场价格之差；</w:t>
      </w:r>
    </w:p>
    <w:p w:rsidR="00032D5F" w:rsidRDefault="00D66C9A">
      <w:pPr>
        <w:spacing w:line="380" w:lineRule="exact"/>
        <w:ind w:firstLineChars="200" w:firstLine="440"/>
        <w:rPr>
          <w:szCs w:val="21"/>
          <w:u w:val="single"/>
        </w:rPr>
      </w:pPr>
      <w:r>
        <w:rPr>
          <w:rFonts w:hint="eastAsia"/>
          <w:szCs w:val="21"/>
        </w:rPr>
        <w:lastRenderedPageBreak/>
        <w:t>b、</w:t>
      </w:r>
      <w:r>
        <w:rPr>
          <w:rFonts w:hint="eastAsia"/>
          <w:szCs w:val="21"/>
          <w:u w:val="single"/>
        </w:rPr>
        <w:t>如</w:t>
      </w:r>
      <w:proofErr w:type="gramStart"/>
      <w:r>
        <w:rPr>
          <w:rFonts w:hint="eastAsia"/>
          <w:szCs w:val="21"/>
          <w:u w:val="single"/>
        </w:rPr>
        <w:t>该类似</w:t>
      </w:r>
      <w:proofErr w:type="gramEnd"/>
      <w:r>
        <w:rPr>
          <w:rFonts w:hint="eastAsia"/>
          <w:szCs w:val="21"/>
          <w:u w:val="single"/>
        </w:rPr>
        <w:t>工程项目的综合单价异常，则不宜参照，按专用条款10.4.1（3）（4）</w:t>
      </w:r>
      <w:proofErr w:type="gramStart"/>
      <w:r>
        <w:rPr>
          <w:rFonts w:hint="eastAsia"/>
          <w:szCs w:val="21"/>
          <w:u w:val="single"/>
        </w:rPr>
        <w:t>款重新</w:t>
      </w:r>
      <w:proofErr w:type="gramEnd"/>
      <w:r>
        <w:rPr>
          <w:rFonts w:hint="eastAsia"/>
          <w:szCs w:val="21"/>
          <w:u w:val="single"/>
        </w:rPr>
        <w:t>计算综合单价。</w:t>
      </w:r>
    </w:p>
    <w:p w:rsidR="00032D5F" w:rsidRDefault="00D66C9A">
      <w:pPr>
        <w:spacing w:line="380" w:lineRule="exact"/>
        <w:ind w:firstLineChars="200" w:firstLine="440"/>
        <w:rPr>
          <w:szCs w:val="21"/>
          <w:u w:val="single"/>
        </w:rPr>
      </w:pPr>
      <w:r>
        <w:rPr>
          <w:rFonts w:hint="eastAsia"/>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rsidR="00032D5F" w:rsidRDefault="00D66C9A">
      <w:pPr>
        <w:spacing w:line="380" w:lineRule="exact"/>
        <w:ind w:firstLineChars="200" w:firstLine="440"/>
        <w:rPr>
          <w:szCs w:val="21"/>
          <w:u w:val="single"/>
        </w:rPr>
      </w:pPr>
      <w:r>
        <w:rPr>
          <w:rFonts w:hint="eastAsia"/>
          <w:szCs w:val="21"/>
          <w:u w:val="single"/>
        </w:rPr>
        <w:t>（4）如按以上编制依据缺项的内容，承包人应通过市场调查等手段提出单价，并报发包人确定后执行。</w:t>
      </w:r>
    </w:p>
    <w:p w:rsidR="00032D5F" w:rsidRDefault="00D66C9A">
      <w:pPr>
        <w:adjustRightInd w:val="0"/>
        <w:spacing w:line="380" w:lineRule="exact"/>
        <w:ind w:firstLineChars="200" w:firstLine="440"/>
        <w:rPr>
          <w:rFonts w:ascii="仿宋_GB2312"/>
          <w:szCs w:val="21"/>
          <w:u w:val="single"/>
        </w:rPr>
      </w:pPr>
      <w:r>
        <w:rPr>
          <w:rFonts w:hint="eastAsia"/>
          <w:bCs/>
          <w:szCs w:val="21"/>
          <w:u w:val="single"/>
        </w:rPr>
        <w:t>（5）清单项目组合内容项目特征描述中，局部工程内容对应的工程数量变化，可仅调整计算变化部分的差价。</w:t>
      </w:r>
    </w:p>
    <w:p w:rsidR="00032D5F" w:rsidRDefault="00D66C9A">
      <w:pPr>
        <w:adjustRightInd w:val="0"/>
        <w:spacing w:line="360" w:lineRule="exact"/>
        <w:ind w:firstLineChars="200" w:firstLine="440"/>
        <w:rPr>
          <w:szCs w:val="21"/>
        </w:rPr>
      </w:pPr>
      <w:r>
        <w:rPr>
          <w:szCs w:val="21"/>
        </w:rPr>
        <w:t>10.4.2 变更估价程序</w:t>
      </w:r>
    </w:p>
    <w:p w:rsidR="00032D5F" w:rsidRDefault="00D66C9A">
      <w:pPr>
        <w:adjustRightInd w:val="0"/>
        <w:spacing w:line="360" w:lineRule="exact"/>
        <w:ind w:firstLineChars="200" w:firstLine="440"/>
        <w:rPr>
          <w:szCs w:val="21"/>
          <w:u w:val="single"/>
        </w:rPr>
      </w:pPr>
      <w:r>
        <w:rPr>
          <w:szCs w:val="21"/>
          <w:u w:val="single"/>
        </w:rPr>
        <w:t>承包人收到发包人、监理人、设计单位的变更指示后14日内向发包人提交变更估价申请</w:t>
      </w:r>
      <w:r>
        <w:rPr>
          <w:rFonts w:hint="eastAsia"/>
          <w:szCs w:val="21"/>
          <w:u w:val="single"/>
        </w:rPr>
        <w:t>。</w:t>
      </w:r>
    </w:p>
    <w:p w:rsidR="00032D5F" w:rsidRDefault="00D66C9A">
      <w:pPr>
        <w:adjustRightInd w:val="0"/>
        <w:spacing w:line="360" w:lineRule="exact"/>
        <w:ind w:firstLineChars="200" w:firstLine="440"/>
        <w:rPr>
          <w:szCs w:val="21"/>
          <w:u w:val="single"/>
        </w:rPr>
      </w:pPr>
      <w:r>
        <w:rPr>
          <w:szCs w:val="21"/>
          <w:u w:val="single"/>
        </w:rPr>
        <w:t>承包人提出工程变更、</w:t>
      </w:r>
      <w:r>
        <w:rPr>
          <w:rFonts w:hint="eastAsia"/>
          <w:szCs w:val="21"/>
          <w:u w:val="single"/>
        </w:rPr>
        <w:t>专项</w:t>
      </w:r>
      <w:r>
        <w:rPr>
          <w:szCs w:val="21"/>
          <w:u w:val="single"/>
        </w:rPr>
        <w:t>施工方案等变更应同时提交变更估价申请。</w:t>
      </w:r>
    </w:p>
    <w:p w:rsidR="00032D5F" w:rsidRDefault="00D66C9A">
      <w:pPr>
        <w:adjustRightInd w:val="0"/>
        <w:spacing w:line="360" w:lineRule="exact"/>
        <w:ind w:firstLineChars="200" w:firstLine="440"/>
        <w:rPr>
          <w:szCs w:val="21"/>
          <w:u w:val="single"/>
        </w:rPr>
      </w:pPr>
      <w:r>
        <w:rPr>
          <w:szCs w:val="21"/>
          <w:u w:val="single"/>
        </w:rPr>
        <w:t>承包人提交的变更估价申请，发包人</w:t>
      </w:r>
      <w:r>
        <w:rPr>
          <w:rFonts w:hint="eastAsia"/>
          <w:szCs w:val="21"/>
          <w:u w:val="single"/>
        </w:rPr>
        <w:t>和监理人</w:t>
      </w:r>
      <w:r>
        <w:rPr>
          <w:szCs w:val="21"/>
          <w:u w:val="single"/>
        </w:rPr>
        <w:t>应予以签收，并在14日内审批完毕。</w:t>
      </w:r>
    </w:p>
    <w:p w:rsidR="00032D5F" w:rsidRDefault="00D66C9A">
      <w:pPr>
        <w:adjustRightInd w:val="0"/>
        <w:spacing w:line="360" w:lineRule="exact"/>
        <w:ind w:firstLineChars="200" w:firstLine="442"/>
        <w:rPr>
          <w:szCs w:val="21"/>
          <w:u w:val="single"/>
        </w:rPr>
      </w:pPr>
      <w:r>
        <w:rPr>
          <w:b/>
          <w:szCs w:val="21"/>
          <w:u w:val="single"/>
        </w:rPr>
        <w:t>工程中凡涉及工程项目变更管理均严格按三门县人民政府文件三政发〔2018〕44号和三政办发〔20</w:t>
      </w:r>
      <w:r>
        <w:rPr>
          <w:rFonts w:hint="eastAsia"/>
          <w:b/>
          <w:szCs w:val="21"/>
          <w:u w:val="single"/>
        </w:rPr>
        <w:t>20</w:t>
      </w:r>
      <w:r>
        <w:rPr>
          <w:b/>
          <w:szCs w:val="21"/>
          <w:u w:val="single"/>
        </w:rPr>
        <w:t>〕</w:t>
      </w:r>
      <w:r>
        <w:rPr>
          <w:rFonts w:hint="eastAsia"/>
          <w:b/>
          <w:szCs w:val="21"/>
          <w:u w:val="single"/>
        </w:rPr>
        <w:t>1号</w:t>
      </w:r>
      <w:r>
        <w:rPr>
          <w:b/>
          <w:szCs w:val="21"/>
          <w:u w:val="single"/>
        </w:rPr>
        <w:t>执行，具体详见三门县政府性投资项目工程变更操作手册。</w:t>
      </w:r>
    </w:p>
    <w:p w:rsidR="00032D5F" w:rsidRDefault="00D66C9A">
      <w:pPr>
        <w:adjustRightInd w:val="0"/>
        <w:spacing w:line="360" w:lineRule="exact"/>
        <w:ind w:firstLineChars="200" w:firstLine="440"/>
        <w:rPr>
          <w:szCs w:val="21"/>
        </w:rPr>
      </w:pPr>
      <w:r>
        <w:rPr>
          <w:szCs w:val="21"/>
        </w:rPr>
        <w:t>1</w:t>
      </w:r>
      <w:bookmarkStart w:id="918" w:name="_Toc296503197"/>
      <w:bookmarkStart w:id="919" w:name="_Toc296347196"/>
      <w:bookmarkStart w:id="920" w:name="_Toc296891237"/>
      <w:bookmarkStart w:id="921" w:name="_Toc292559907"/>
      <w:bookmarkStart w:id="922" w:name="_Toc297048383"/>
      <w:bookmarkStart w:id="923" w:name="_Toc292559402"/>
      <w:bookmarkStart w:id="924" w:name="_Toc297216203"/>
      <w:bookmarkStart w:id="925" w:name="_Toc296891025"/>
      <w:bookmarkStart w:id="926" w:name="_Toc300934993"/>
      <w:bookmarkStart w:id="927" w:name="_Toc303539150"/>
      <w:bookmarkStart w:id="928" w:name="_Toc297123544"/>
      <w:bookmarkStart w:id="929" w:name="_Toc297120497"/>
      <w:bookmarkStart w:id="930" w:name="_Toc296346698"/>
      <w:bookmarkStart w:id="931" w:name="_Toc296944536"/>
      <w:bookmarkStart w:id="932" w:name="_Toc304295570"/>
      <w:bookmarkStart w:id="933" w:name="_Toc312677503"/>
      <w:bookmarkStart w:id="934" w:name="_Toc312678029"/>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Pr>
          <w:szCs w:val="21"/>
        </w:rPr>
        <w:t>0.5承</w:t>
      </w:r>
      <w:bookmarkStart w:id="935" w:name="_Toc297216204"/>
      <w:bookmarkStart w:id="936" w:name="_Toc292559913"/>
      <w:bookmarkStart w:id="937" w:name="_Toc296347202"/>
      <w:bookmarkStart w:id="938" w:name="_Toc297123545"/>
      <w:bookmarkStart w:id="939" w:name="_Toc296944542"/>
      <w:bookmarkStart w:id="940" w:name="_Toc296346704"/>
      <w:bookmarkStart w:id="941" w:name="_Toc303539151"/>
      <w:bookmarkStart w:id="942" w:name="_Toc300934994"/>
      <w:bookmarkStart w:id="943" w:name="_Toc297120503"/>
      <w:bookmarkStart w:id="944" w:name="_Toc292559408"/>
      <w:bookmarkStart w:id="945" w:name="_Toc297048389"/>
      <w:bookmarkStart w:id="946" w:name="_Toc296891243"/>
      <w:bookmarkStart w:id="947" w:name="_Toc296503203"/>
      <w:bookmarkStart w:id="948" w:name="_Toc296891031"/>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Pr>
          <w:szCs w:val="21"/>
        </w:rPr>
        <w:t>包人的合理化建议</w:t>
      </w:r>
    </w:p>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rsidR="00032D5F" w:rsidRDefault="00D66C9A">
      <w:pPr>
        <w:adjustRightInd w:val="0"/>
        <w:spacing w:line="360" w:lineRule="exact"/>
        <w:ind w:firstLineChars="200" w:firstLine="440"/>
        <w:rPr>
          <w:szCs w:val="21"/>
        </w:rPr>
      </w:pPr>
      <w:r>
        <w:rPr>
          <w:szCs w:val="21"/>
        </w:rPr>
        <w:t>监理人审查承包人合理化建议的期限：</w:t>
      </w:r>
      <w:r>
        <w:rPr>
          <w:szCs w:val="21"/>
          <w:u w:val="single"/>
        </w:rPr>
        <w:t xml:space="preserve"> 按通用条款执行  </w:t>
      </w:r>
      <w:r>
        <w:rPr>
          <w:szCs w:val="21"/>
        </w:rPr>
        <w:t>。</w:t>
      </w:r>
    </w:p>
    <w:p w:rsidR="00032D5F" w:rsidRDefault="00D66C9A">
      <w:pPr>
        <w:adjustRightInd w:val="0"/>
        <w:spacing w:line="360" w:lineRule="exact"/>
        <w:ind w:firstLineChars="200" w:firstLine="440"/>
        <w:rPr>
          <w:szCs w:val="21"/>
        </w:rPr>
      </w:pPr>
      <w:r>
        <w:rPr>
          <w:szCs w:val="21"/>
        </w:rPr>
        <w:t>发包人审批承包人合理化建议的期限：</w:t>
      </w:r>
      <w:r>
        <w:rPr>
          <w:szCs w:val="21"/>
          <w:u w:val="single"/>
        </w:rPr>
        <w:t xml:space="preserve">按通用条款执行   </w:t>
      </w:r>
      <w:r>
        <w:rPr>
          <w:szCs w:val="21"/>
        </w:rPr>
        <w:t>。</w:t>
      </w:r>
    </w:p>
    <w:p w:rsidR="00032D5F" w:rsidRDefault="00D66C9A">
      <w:pPr>
        <w:adjustRightInd w:val="0"/>
        <w:spacing w:line="360" w:lineRule="exact"/>
        <w:ind w:firstLineChars="200" w:firstLine="440"/>
        <w:rPr>
          <w:szCs w:val="21"/>
          <w:u w:val="single"/>
        </w:rPr>
      </w:pPr>
      <w:r>
        <w:rPr>
          <w:szCs w:val="21"/>
        </w:rPr>
        <w:t>承</w:t>
      </w:r>
      <w:bookmarkStart w:id="949" w:name="_Toc318581175"/>
      <w:bookmarkStart w:id="950" w:name="_Toc296891032"/>
      <w:bookmarkStart w:id="951" w:name="_Toc297123546"/>
      <w:bookmarkStart w:id="952" w:name="_Toc300934995"/>
      <w:bookmarkStart w:id="953" w:name="_Toc296944543"/>
      <w:bookmarkStart w:id="954" w:name="_Toc296346705"/>
      <w:bookmarkStart w:id="955" w:name="_Toc312677504"/>
      <w:bookmarkStart w:id="956" w:name="_Toc296503204"/>
      <w:bookmarkStart w:id="957" w:name="_Toc296347203"/>
      <w:bookmarkStart w:id="958" w:name="_Toc304295571"/>
      <w:bookmarkStart w:id="959" w:name="_Toc303539152"/>
      <w:bookmarkStart w:id="960" w:name="_Toc312678030"/>
      <w:bookmarkStart w:id="961" w:name="_Toc297216205"/>
      <w:bookmarkStart w:id="962" w:name="_Toc292559409"/>
      <w:bookmarkStart w:id="963" w:name="_Toc297120504"/>
      <w:bookmarkStart w:id="964" w:name="_Toc292559914"/>
      <w:bookmarkStart w:id="965" w:name="_Toc296891244"/>
      <w:bookmarkStart w:id="966" w:name="_Toc297048390"/>
      <w:r>
        <w:rPr>
          <w:szCs w:val="21"/>
        </w:rPr>
        <w:t>包人提出的合理化建议降低了合同价格或者提高了工程经济效益的奖励的方法和金额为：</w:t>
      </w:r>
      <w:r>
        <w:rPr>
          <w:szCs w:val="21"/>
          <w:u w:val="single"/>
        </w:rPr>
        <w:t xml:space="preserve">                </w:t>
      </w:r>
      <w:r>
        <w:rPr>
          <w:szCs w:val="21"/>
        </w:rPr>
        <w:t>。</w:t>
      </w:r>
    </w:p>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rsidR="00032D5F" w:rsidRDefault="00D66C9A">
      <w:pPr>
        <w:adjustRightInd w:val="0"/>
        <w:spacing w:line="360" w:lineRule="exact"/>
        <w:ind w:firstLineChars="200" w:firstLine="440"/>
        <w:rPr>
          <w:szCs w:val="21"/>
        </w:rPr>
      </w:pPr>
      <w:r>
        <w:rPr>
          <w:szCs w:val="21"/>
        </w:rPr>
        <w:t>1</w:t>
      </w:r>
      <w:bookmarkStart w:id="967" w:name="_Toc296891027"/>
      <w:bookmarkStart w:id="968" w:name="_Toc303539154"/>
      <w:bookmarkStart w:id="969" w:name="_Toc304295574"/>
      <w:bookmarkStart w:id="970" w:name="_Toc297048385"/>
      <w:bookmarkStart w:id="971" w:name="_Toc292559909"/>
      <w:bookmarkStart w:id="972" w:name="_Toc297120499"/>
      <w:bookmarkStart w:id="973" w:name="_Toc296503199"/>
      <w:bookmarkStart w:id="974" w:name="_Toc297216207"/>
      <w:bookmarkStart w:id="975" w:name="_Toc296347198"/>
      <w:bookmarkStart w:id="976" w:name="_Toc300934997"/>
      <w:bookmarkStart w:id="977" w:name="_Toc312677507"/>
      <w:bookmarkStart w:id="978" w:name="_Toc296891239"/>
      <w:bookmarkStart w:id="979" w:name="_Toc296944538"/>
      <w:bookmarkStart w:id="980" w:name="_Toc312678033"/>
      <w:bookmarkStart w:id="981" w:name="_Toc292559404"/>
      <w:bookmarkStart w:id="982" w:name="_Toc297123548"/>
      <w:bookmarkStart w:id="983" w:name="_Toc296346700"/>
      <w:r>
        <w:rPr>
          <w:szCs w:val="21"/>
        </w:rPr>
        <w:t>0.7 暂估价</w:t>
      </w:r>
    </w:p>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rsidR="00032D5F" w:rsidRDefault="00D66C9A">
      <w:pPr>
        <w:adjustRightInd w:val="0"/>
        <w:spacing w:line="360" w:lineRule="exact"/>
        <w:ind w:firstLineChars="200" w:firstLine="440"/>
        <w:rPr>
          <w:szCs w:val="21"/>
        </w:rPr>
      </w:pPr>
      <w:r>
        <w:rPr>
          <w:szCs w:val="21"/>
        </w:rPr>
        <w:t>暂</w:t>
      </w:r>
      <w:bookmarkStart w:id="984" w:name="_Toc312678034"/>
      <w:bookmarkStart w:id="985" w:name="_Toc312677508"/>
      <w:bookmarkStart w:id="986" w:name="_Toc318581176"/>
      <w:r>
        <w:rPr>
          <w:szCs w:val="21"/>
        </w:rPr>
        <w:t>估价材料和工程设备的明细详见附件11：《暂估价一览表》。</w:t>
      </w:r>
    </w:p>
    <w:bookmarkEnd w:id="984"/>
    <w:bookmarkEnd w:id="985"/>
    <w:bookmarkEnd w:id="986"/>
    <w:p w:rsidR="00032D5F" w:rsidRDefault="00D66C9A">
      <w:pPr>
        <w:adjustRightInd w:val="0"/>
        <w:spacing w:line="360" w:lineRule="exact"/>
        <w:ind w:firstLineChars="200" w:firstLine="440"/>
        <w:rPr>
          <w:szCs w:val="21"/>
        </w:rPr>
      </w:pPr>
      <w:r>
        <w:rPr>
          <w:szCs w:val="21"/>
        </w:rPr>
        <w:t>1</w:t>
      </w:r>
      <w:bookmarkStart w:id="987" w:name="_Toc312677509"/>
      <w:bookmarkStart w:id="988" w:name="_Toc318581177"/>
      <w:bookmarkStart w:id="989" w:name="_Toc312678035"/>
      <w:r>
        <w:rPr>
          <w:szCs w:val="21"/>
        </w:rPr>
        <w:t>0.7.1 依法必须招标的暂估价项目</w:t>
      </w:r>
    </w:p>
    <w:bookmarkEnd w:id="987"/>
    <w:bookmarkEnd w:id="988"/>
    <w:bookmarkEnd w:id="989"/>
    <w:p w:rsidR="00032D5F" w:rsidRDefault="00D66C9A">
      <w:pPr>
        <w:adjustRightInd w:val="0"/>
        <w:spacing w:line="360" w:lineRule="exact"/>
        <w:ind w:firstLineChars="200" w:firstLine="440"/>
        <w:rPr>
          <w:szCs w:val="21"/>
          <w:u w:val="single"/>
        </w:rPr>
      </w:pPr>
      <w:r>
        <w:rPr>
          <w:rFonts w:hint="eastAsia"/>
          <w:szCs w:val="21"/>
          <w:u w:val="single"/>
        </w:rPr>
        <w:t>无承包价（暂定价）或工程变更新增的单项材料、设备、专业分包工程估算价在（</w:t>
      </w:r>
      <w:r>
        <w:rPr>
          <w:rFonts w:hint="eastAsia"/>
          <w:szCs w:val="21"/>
          <w:u w:val="single"/>
          <w:lang w:val="en-US"/>
        </w:rPr>
        <w:t>3</w:t>
      </w:r>
      <w:r>
        <w:rPr>
          <w:rFonts w:hint="eastAsia"/>
          <w:szCs w:val="21"/>
          <w:u w:val="single"/>
        </w:rPr>
        <w:t>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rsidR="00032D5F" w:rsidRDefault="00D66C9A">
      <w:pPr>
        <w:adjustRightInd w:val="0"/>
        <w:spacing w:line="360" w:lineRule="exact"/>
        <w:ind w:firstLineChars="200" w:firstLine="440"/>
        <w:rPr>
          <w:szCs w:val="21"/>
        </w:rPr>
      </w:pPr>
      <w:r>
        <w:rPr>
          <w:szCs w:val="21"/>
        </w:rPr>
        <w:t>10.7.2 不属于依法必须招标的暂估价项目：</w:t>
      </w:r>
      <w:r>
        <w:rPr>
          <w:rFonts w:hint="eastAsia"/>
          <w:szCs w:val="21"/>
          <w:u w:val="single"/>
        </w:rPr>
        <w:t>按通用合同条款执行</w:t>
      </w:r>
      <w:r>
        <w:rPr>
          <w:szCs w:val="21"/>
          <w:u w:val="single"/>
        </w:rPr>
        <w:t>。</w:t>
      </w:r>
    </w:p>
    <w:p w:rsidR="00032D5F" w:rsidRDefault="00D66C9A">
      <w:pPr>
        <w:adjustRightInd w:val="0"/>
        <w:spacing w:line="360" w:lineRule="exact"/>
        <w:ind w:firstLineChars="200" w:firstLine="440"/>
        <w:rPr>
          <w:szCs w:val="21"/>
        </w:rPr>
      </w:pPr>
      <w:r>
        <w:rPr>
          <w:szCs w:val="21"/>
        </w:rPr>
        <w:t>第3种方式：承包人直接实施的暂估价项目</w:t>
      </w:r>
    </w:p>
    <w:p w:rsidR="00032D5F" w:rsidRDefault="00D66C9A">
      <w:pPr>
        <w:adjustRightInd w:val="0"/>
        <w:spacing w:line="360" w:lineRule="exact"/>
        <w:ind w:firstLineChars="200" w:firstLine="440"/>
        <w:rPr>
          <w:szCs w:val="21"/>
        </w:rPr>
      </w:pPr>
      <w:r>
        <w:rPr>
          <w:szCs w:val="21"/>
        </w:rPr>
        <w:t>承包人直接实施的暂估价项目的约定：</w:t>
      </w:r>
      <w:r>
        <w:rPr>
          <w:szCs w:val="21"/>
          <w:u w:val="single"/>
        </w:rPr>
        <w:t xml:space="preserve">    </w:t>
      </w:r>
      <w:r>
        <w:rPr>
          <w:rFonts w:hint="eastAsia"/>
          <w:b/>
          <w:color w:val="000000"/>
          <w:szCs w:val="21"/>
          <w:u w:val="single"/>
        </w:rPr>
        <w:t>/</w:t>
      </w:r>
      <w:r>
        <w:rPr>
          <w:szCs w:val="21"/>
          <w:u w:val="single"/>
        </w:rPr>
        <w:t xml:space="preserve">    </w:t>
      </w:r>
      <w:r>
        <w:rPr>
          <w:szCs w:val="21"/>
        </w:rPr>
        <w:t>。</w:t>
      </w:r>
    </w:p>
    <w:p w:rsidR="00032D5F" w:rsidRDefault="00D66C9A">
      <w:pPr>
        <w:spacing w:line="360" w:lineRule="exact"/>
        <w:ind w:firstLineChars="200" w:firstLine="440"/>
        <w:rPr>
          <w:szCs w:val="21"/>
        </w:rPr>
      </w:pPr>
      <w:r>
        <w:rPr>
          <w:rFonts w:hint="eastAsia"/>
          <w:szCs w:val="21"/>
        </w:rPr>
        <w:t>10.7.4专业发包工程管理费</w:t>
      </w:r>
    </w:p>
    <w:p w:rsidR="00032D5F" w:rsidRDefault="00D66C9A">
      <w:pPr>
        <w:spacing w:line="360" w:lineRule="exact"/>
        <w:ind w:firstLineChars="200" w:firstLine="440"/>
        <w:rPr>
          <w:szCs w:val="21"/>
        </w:rPr>
      </w:pPr>
      <w:r>
        <w:rPr>
          <w:rFonts w:hint="eastAsia"/>
          <w:szCs w:val="21"/>
        </w:rPr>
        <w:t>发包人另行发包的专业工程，向承包人支付专业发包工程管理费（或称总承包服务费），以另行发包的专业工程税前金额（指不含销项税）为基数，乘以费率</w:t>
      </w:r>
      <w:r>
        <w:rPr>
          <w:rFonts w:hint="eastAsia"/>
          <w:szCs w:val="21"/>
          <w:u w:val="single"/>
        </w:rPr>
        <w:t xml:space="preserve">  / </w:t>
      </w:r>
      <w:r>
        <w:rPr>
          <w:rFonts w:hint="eastAsia"/>
          <w:szCs w:val="21"/>
        </w:rPr>
        <w:t>%计算。</w:t>
      </w:r>
    </w:p>
    <w:p w:rsidR="00032D5F" w:rsidRDefault="00D66C9A">
      <w:pPr>
        <w:spacing w:line="360" w:lineRule="exact"/>
        <w:ind w:firstLineChars="200" w:firstLine="440"/>
        <w:rPr>
          <w:szCs w:val="21"/>
        </w:rPr>
      </w:pPr>
      <w:proofErr w:type="gramStart"/>
      <w:r>
        <w:rPr>
          <w:rFonts w:hint="eastAsia"/>
          <w:szCs w:val="21"/>
        </w:rPr>
        <w:t>需总承包人</w:t>
      </w:r>
      <w:proofErr w:type="gramEnd"/>
      <w:r>
        <w:rPr>
          <w:rFonts w:hint="eastAsia"/>
          <w:szCs w:val="21"/>
        </w:rPr>
        <w:t>配合的具体事项：</w:t>
      </w:r>
      <w:r>
        <w:rPr>
          <w:rFonts w:hint="eastAsia"/>
          <w:szCs w:val="21"/>
          <w:u w:val="single"/>
        </w:rPr>
        <w:t xml:space="preserve">              /                    </w:t>
      </w:r>
      <w:r>
        <w:rPr>
          <w:rFonts w:hint="eastAsia"/>
          <w:szCs w:val="21"/>
        </w:rPr>
        <w:t>。</w:t>
      </w:r>
    </w:p>
    <w:p w:rsidR="00032D5F" w:rsidRDefault="00D66C9A">
      <w:pPr>
        <w:adjustRightInd w:val="0"/>
        <w:spacing w:line="360" w:lineRule="exact"/>
        <w:ind w:firstLineChars="200" w:firstLine="440"/>
        <w:rPr>
          <w:szCs w:val="21"/>
        </w:rPr>
      </w:pPr>
      <w:r>
        <w:rPr>
          <w:rFonts w:hint="eastAsia"/>
          <w:szCs w:val="21"/>
        </w:rPr>
        <w:t>发包人另行发包的专业工程：</w:t>
      </w:r>
      <w:r>
        <w:rPr>
          <w:rFonts w:hint="eastAsia"/>
          <w:szCs w:val="21"/>
          <w:u w:val="single"/>
        </w:rPr>
        <w:t xml:space="preserve">             /                     </w:t>
      </w:r>
      <w:r>
        <w:rPr>
          <w:rFonts w:hint="eastAsia"/>
          <w:szCs w:val="21"/>
        </w:rPr>
        <w:t>。</w:t>
      </w:r>
    </w:p>
    <w:p w:rsidR="00032D5F" w:rsidRDefault="00D66C9A">
      <w:pPr>
        <w:adjustRightInd w:val="0"/>
        <w:spacing w:line="360" w:lineRule="exact"/>
        <w:ind w:firstLineChars="200" w:firstLine="440"/>
        <w:rPr>
          <w:szCs w:val="21"/>
        </w:rPr>
      </w:pPr>
      <w:r>
        <w:rPr>
          <w:szCs w:val="21"/>
        </w:rPr>
        <w:lastRenderedPageBreak/>
        <w:t>10.8 暂列金额</w:t>
      </w:r>
    </w:p>
    <w:p w:rsidR="00032D5F" w:rsidRDefault="00D66C9A">
      <w:pPr>
        <w:adjustRightInd w:val="0"/>
        <w:spacing w:line="360" w:lineRule="exact"/>
        <w:ind w:firstLineChars="200" w:firstLine="440"/>
        <w:rPr>
          <w:szCs w:val="21"/>
        </w:rPr>
      </w:pPr>
      <w:r>
        <w:rPr>
          <w:szCs w:val="21"/>
        </w:rPr>
        <w:t>合同当事人关于暂列金额使用的约定：</w:t>
      </w:r>
      <w:r>
        <w:rPr>
          <w:szCs w:val="21"/>
          <w:u w:val="single"/>
        </w:rPr>
        <w:t xml:space="preserve">     </w:t>
      </w:r>
      <w:r>
        <w:rPr>
          <w:rFonts w:hint="eastAsia"/>
          <w:szCs w:val="21"/>
          <w:u w:val="single"/>
        </w:rPr>
        <w:t>由发包人签证后按实结算</w:t>
      </w:r>
      <w:r>
        <w:rPr>
          <w:szCs w:val="21"/>
          <w:u w:val="single"/>
        </w:rPr>
        <w:t xml:space="preserve">        </w:t>
      </w:r>
      <w:r>
        <w:rPr>
          <w:szCs w:val="21"/>
        </w:rPr>
        <w:t>。</w:t>
      </w:r>
    </w:p>
    <w:p w:rsidR="00032D5F" w:rsidRDefault="00D66C9A">
      <w:pPr>
        <w:adjustRightInd w:val="0"/>
        <w:spacing w:line="360" w:lineRule="exact"/>
        <w:ind w:firstLineChars="200" w:firstLine="440"/>
        <w:rPr>
          <w:szCs w:val="21"/>
          <w:u w:val="single"/>
        </w:rPr>
      </w:pPr>
      <w:proofErr w:type="gramStart"/>
      <w:r>
        <w:rPr>
          <w:szCs w:val="21"/>
        </w:rPr>
        <w:t>创标化工</w:t>
      </w:r>
      <w:proofErr w:type="gramEnd"/>
      <w:r>
        <w:rPr>
          <w:szCs w:val="21"/>
        </w:rPr>
        <w:t>地增加费</w:t>
      </w:r>
      <w:r>
        <w:rPr>
          <w:rFonts w:hint="eastAsia"/>
          <w:szCs w:val="21"/>
        </w:rPr>
        <w:t>计算方法：</w:t>
      </w:r>
      <w:r>
        <w:rPr>
          <w:szCs w:val="21"/>
          <w:u w:val="single"/>
        </w:rPr>
        <w:t xml:space="preserve">      </w:t>
      </w:r>
      <w:r>
        <w:rPr>
          <w:rFonts w:hint="eastAsia"/>
          <w:szCs w:val="21"/>
          <w:u w:val="single"/>
        </w:rPr>
        <w:t>/</w:t>
      </w:r>
      <w:r>
        <w:rPr>
          <w:szCs w:val="21"/>
          <w:u w:val="single"/>
        </w:rPr>
        <w:t xml:space="preserve">         </w:t>
      </w:r>
      <w:r>
        <w:rPr>
          <w:szCs w:val="21"/>
        </w:rPr>
        <w:t>。</w:t>
      </w:r>
    </w:p>
    <w:p w:rsidR="00032D5F" w:rsidRDefault="00D66C9A">
      <w:pPr>
        <w:adjustRightInd w:val="0"/>
        <w:spacing w:line="360" w:lineRule="exact"/>
        <w:ind w:firstLineChars="200" w:firstLine="440"/>
        <w:rPr>
          <w:szCs w:val="21"/>
        </w:rPr>
      </w:pPr>
      <w:r>
        <w:rPr>
          <w:szCs w:val="21"/>
        </w:rPr>
        <w:t>创优质工程增加费</w:t>
      </w:r>
      <w:r>
        <w:rPr>
          <w:rFonts w:hint="eastAsia"/>
          <w:szCs w:val="21"/>
        </w:rPr>
        <w:t>计算方法：</w:t>
      </w:r>
      <w:r>
        <w:rPr>
          <w:szCs w:val="21"/>
          <w:u w:val="single"/>
        </w:rPr>
        <w:t xml:space="preserve">   </w:t>
      </w:r>
      <w:r>
        <w:rPr>
          <w:rFonts w:hint="eastAsia"/>
          <w:szCs w:val="21"/>
          <w:u w:val="single"/>
        </w:rPr>
        <w:t>/</w:t>
      </w:r>
      <w:r>
        <w:rPr>
          <w:szCs w:val="21"/>
          <w:u w:val="single"/>
        </w:rPr>
        <w:t xml:space="preserve">         </w:t>
      </w:r>
      <w:r>
        <w:rPr>
          <w:szCs w:val="21"/>
        </w:rPr>
        <w:t>。</w:t>
      </w:r>
    </w:p>
    <w:p w:rsidR="00032D5F" w:rsidRDefault="00D66C9A">
      <w:pPr>
        <w:pStyle w:val="4"/>
        <w:spacing w:line="360" w:lineRule="exact"/>
        <w:ind w:firstLineChars="200" w:firstLine="420"/>
        <w:rPr>
          <w:rFonts w:ascii="Times New Roman" w:hAnsi="Times New Roman"/>
          <w:sz w:val="21"/>
          <w:szCs w:val="21"/>
        </w:rPr>
      </w:pPr>
      <w:bookmarkStart w:id="990" w:name="_Toc351203643"/>
      <w:r>
        <w:rPr>
          <w:rFonts w:ascii="Times New Roman" w:hAnsi="Times New Roman"/>
          <w:sz w:val="21"/>
          <w:szCs w:val="21"/>
        </w:rPr>
        <w:t xml:space="preserve">11. </w:t>
      </w:r>
      <w:r>
        <w:rPr>
          <w:rFonts w:ascii="Times New Roman" w:hAnsi="Times New Roman"/>
          <w:sz w:val="21"/>
          <w:szCs w:val="21"/>
        </w:rPr>
        <w:t>价格调整</w:t>
      </w:r>
      <w:bookmarkEnd w:id="990"/>
    </w:p>
    <w:p w:rsidR="00032D5F" w:rsidRDefault="00D66C9A">
      <w:pPr>
        <w:spacing w:line="360" w:lineRule="exact"/>
        <w:ind w:firstLineChars="200" w:firstLine="440"/>
        <w:rPr>
          <w:szCs w:val="21"/>
        </w:rPr>
      </w:pPr>
      <w:bookmarkStart w:id="991" w:name="_Toc312678039"/>
      <w:bookmarkStart w:id="992" w:name="_Toc296346702"/>
      <w:bookmarkStart w:id="993" w:name="_Toc303539157"/>
      <w:bookmarkStart w:id="994" w:name="_Toc296891241"/>
      <w:bookmarkStart w:id="995" w:name="_Toc292559406"/>
      <w:bookmarkStart w:id="996" w:name="_Toc297216209"/>
      <w:bookmarkStart w:id="997" w:name="_Toc292559911"/>
      <w:bookmarkStart w:id="998" w:name="_Toc296891029"/>
      <w:bookmarkStart w:id="999" w:name="_Toc297123550"/>
      <w:bookmarkStart w:id="1000" w:name="_Toc300935000"/>
      <w:bookmarkStart w:id="1001" w:name="_Toc297120501"/>
      <w:bookmarkStart w:id="1002" w:name="_Toc296944540"/>
      <w:bookmarkStart w:id="1003" w:name="_Toc296347200"/>
      <w:bookmarkStart w:id="1004" w:name="_Toc304295577"/>
      <w:bookmarkStart w:id="1005" w:name="_Toc296503201"/>
      <w:bookmarkStart w:id="1006" w:name="_Toc297048387"/>
      <w:r>
        <w:rPr>
          <w:szCs w:val="21"/>
        </w:rPr>
        <w:t>11.1 市场价格波动引起的调整</w:t>
      </w:r>
    </w:p>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rsidR="00032D5F" w:rsidRDefault="00D66C9A">
      <w:pPr>
        <w:spacing w:line="360" w:lineRule="exact"/>
        <w:ind w:firstLineChars="200" w:firstLine="440"/>
        <w:rPr>
          <w:szCs w:val="21"/>
          <w:u w:val="single"/>
        </w:rPr>
      </w:pPr>
      <w:r>
        <w:rPr>
          <w:szCs w:val="21"/>
        </w:rPr>
        <w:t>市场价格波动是否调整合同价格的约定：</w:t>
      </w:r>
      <w:r>
        <w:rPr>
          <w:rFonts w:hint="eastAsia"/>
          <w:szCs w:val="21"/>
          <w:u w:val="single"/>
        </w:rPr>
        <w:t xml:space="preserve"> 不调整  </w:t>
      </w:r>
    </w:p>
    <w:p w:rsidR="00032D5F" w:rsidRDefault="00D66C9A">
      <w:pPr>
        <w:spacing w:line="360" w:lineRule="exact"/>
        <w:ind w:firstLineChars="200" w:firstLine="440"/>
        <w:rPr>
          <w:color w:val="000000"/>
          <w:szCs w:val="21"/>
        </w:rPr>
      </w:pPr>
      <w:r>
        <w:rPr>
          <w:color w:val="000000"/>
          <w:szCs w:val="21"/>
        </w:rPr>
        <w:t>因市场价格波动调整合同价格，采用以下第</w:t>
      </w:r>
      <w:r>
        <w:rPr>
          <w:color w:val="000000"/>
          <w:szCs w:val="21"/>
          <w:u w:val="single"/>
        </w:rPr>
        <w:t xml:space="preserve">  </w:t>
      </w:r>
      <w:r>
        <w:rPr>
          <w:rFonts w:hint="eastAsia"/>
          <w:color w:val="000000"/>
          <w:szCs w:val="21"/>
          <w:u w:val="single"/>
        </w:rPr>
        <w:t>/</w:t>
      </w:r>
      <w:r>
        <w:rPr>
          <w:color w:val="000000"/>
          <w:szCs w:val="21"/>
          <w:u w:val="single"/>
        </w:rPr>
        <w:t xml:space="preserve">  </w:t>
      </w:r>
      <w:r>
        <w:rPr>
          <w:color w:val="000000"/>
          <w:szCs w:val="21"/>
        </w:rPr>
        <w:t>种方式对合同价格进行调整：</w:t>
      </w:r>
    </w:p>
    <w:p w:rsidR="00032D5F" w:rsidRDefault="00D66C9A">
      <w:pPr>
        <w:spacing w:line="360" w:lineRule="exact"/>
        <w:ind w:firstLineChars="200" w:firstLine="440"/>
        <w:rPr>
          <w:color w:val="000000"/>
          <w:szCs w:val="21"/>
        </w:rPr>
      </w:pPr>
      <w:r>
        <w:rPr>
          <w:color w:val="000000"/>
          <w:szCs w:val="21"/>
        </w:rPr>
        <w:t>第1种方式：采用价格指数</w:t>
      </w:r>
      <w:r>
        <w:rPr>
          <w:rFonts w:hint="eastAsia"/>
          <w:color w:val="000000"/>
          <w:szCs w:val="21"/>
        </w:rPr>
        <w:t>进行价格</w:t>
      </w:r>
      <w:r>
        <w:rPr>
          <w:color w:val="000000"/>
          <w:szCs w:val="21"/>
        </w:rPr>
        <w:t>调整。</w:t>
      </w:r>
    </w:p>
    <w:p w:rsidR="00032D5F" w:rsidRDefault="00D66C9A">
      <w:pPr>
        <w:spacing w:line="360" w:lineRule="exact"/>
        <w:ind w:firstLineChars="200" w:firstLine="440"/>
        <w:rPr>
          <w:color w:val="000000"/>
          <w:szCs w:val="21"/>
        </w:rPr>
      </w:pPr>
      <w:r>
        <w:rPr>
          <w:color w:val="000000"/>
          <w:szCs w:val="21"/>
        </w:rPr>
        <w:t>第2种方式：采用造价信息</w:t>
      </w:r>
      <w:r>
        <w:rPr>
          <w:rFonts w:hint="eastAsia"/>
          <w:color w:val="000000"/>
          <w:szCs w:val="21"/>
        </w:rPr>
        <w:t>进行价格</w:t>
      </w:r>
      <w:r>
        <w:rPr>
          <w:color w:val="000000"/>
          <w:szCs w:val="21"/>
        </w:rPr>
        <w:t>调整。</w:t>
      </w:r>
    </w:p>
    <w:p w:rsidR="00032D5F" w:rsidRDefault="00D66C9A">
      <w:pPr>
        <w:spacing w:line="360" w:lineRule="exact"/>
        <w:ind w:firstLineChars="200" w:firstLine="440"/>
        <w:rPr>
          <w:color w:val="000000"/>
          <w:szCs w:val="21"/>
        </w:rPr>
      </w:pPr>
      <w:r>
        <w:rPr>
          <w:color w:val="000000"/>
          <w:szCs w:val="21"/>
        </w:rPr>
        <w:t>（1）关于基准价格的约定：</w:t>
      </w:r>
      <w:r>
        <w:rPr>
          <w:rFonts w:hint="eastAsia"/>
          <w:szCs w:val="21"/>
          <w:u w:val="single"/>
        </w:rPr>
        <w:t>A1=编制招标控制价（预算审核书）时所采用《台州造价》（正刊）（工程所在地    期）的人工、材料价格</w:t>
      </w:r>
      <w:r>
        <w:rPr>
          <w:color w:val="000000"/>
          <w:szCs w:val="21"/>
        </w:rPr>
        <w:t>。</w:t>
      </w:r>
    </w:p>
    <w:p w:rsidR="00032D5F" w:rsidRDefault="00D66C9A">
      <w:pPr>
        <w:spacing w:line="360" w:lineRule="exact"/>
        <w:ind w:firstLineChars="200" w:firstLine="440"/>
        <w:rPr>
          <w:color w:val="000000"/>
          <w:szCs w:val="21"/>
        </w:rPr>
      </w:pPr>
      <w:r>
        <w:rPr>
          <w:color w:val="000000"/>
          <w:szCs w:val="21"/>
        </w:rPr>
        <w:t>（2）市场价格约定：</w:t>
      </w:r>
    </w:p>
    <w:p w:rsidR="00032D5F" w:rsidRDefault="00D66C9A">
      <w:pPr>
        <w:spacing w:line="360" w:lineRule="exact"/>
        <w:ind w:firstLineChars="200" w:firstLine="440"/>
        <w:rPr>
          <w:szCs w:val="21"/>
          <w:u w:val="single"/>
        </w:rPr>
      </w:pPr>
      <w:r>
        <w:rPr>
          <w:szCs w:val="21"/>
          <w:u w:val="single"/>
        </w:rPr>
        <w:t>A2＝</w:t>
      </w:r>
      <w:r>
        <w:rPr>
          <w:rFonts w:hint="eastAsia"/>
          <w:szCs w:val="21"/>
          <w:u w:val="single"/>
        </w:rPr>
        <w:t>施工期对应《台州造价》（正刊）三门</w:t>
      </w:r>
      <w:proofErr w:type="gramStart"/>
      <w:r>
        <w:rPr>
          <w:rFonts w:hint="eastAsia"/>
          <w:szCs w:val="21"/>
          <w:u w:val="single"/>
        </w:rPr>
        <w:t>信息价</w:t>
      </w:r>
      <w:proofErr w:type="gramEnd"/>
      <w:r>
        <w:rPr>
          <w:rFonts w:hint="eastAsia"/>
          <w:szCs w:val="21"/>
          <w:u w:val="single"/>
        </w:rPr>
        <w:t>所对应的材料（人工）</w:t>
      </w:r>
      <w:proofErr w:type="gramStart"/>
      <w:r>
        <w:rPr>
          <w:rFonts w:hint="eastAsia"/>
          <w:szCs w:val="21"/>
          <w:u w:val="single"/>
        </w:rPr>
        <w:t>信息价</w:t>
      </w:r>
      <w:proofErr w:type="gramEnd"/>
      <w:r>
        <w:rPr>
          <w:rFonts w:hint="eastAsia"/>
          <w:szCs w:val="21"/>
          <w:u w:val="single"/>
        </w:rPr>
        <w:t>算术平均价。</w:t>
      </w:r>
    </w:p>
    <w:p w:rsidR="00032D5F" w:rsidRDefault="00D66C9A">
      <w:pPr>
        <w:spacing w:line="360" w:lineRule="exact"/>
        <w:ind w:firstLineChars="200" w:firstLine="440"/>
        <w:rPr>
          <w:szCs w:val="21"/>
        </w:rPr>
      </w:pPr>
      <w:r>
        <w:rPr>
          <w:szCs w:val="21"/>
        </w:rPr>
        <w:t>（3）调整方法</w:t>
      </w:r>
    </w:p>
    <w:p w:rsidR="00032D5F" w:rsidRDefault="00D66C9A">
      <w:pPr>
        <w:spacing w:line="380" w:lineRule="exact"/>
        <w:ind w:firstLineChars="200" w:firstLine="440"/>
        <w:rPr>
          <w:szCs w:val="21"/>
          <w:u w:val="single"/>
        </w:rPr>
      </w:pPr>
      <w:r>
        <w:rPr>
          <w:rFonts w:hint="eastAsia"/>
          <w:szCs w:val="21"/>
          <w:u w:val="single"/>
        </w:rPr>
        <w:t>a.当A2＞A1时，该材料（人工）结算单价按超出的金额调增，即该材料（人工）结算单价=承包人的投标单价+（A2－A1）；</w:t>
      </w:r>
    </w:p>
    <w:p w:rsidR="00032D5F" w:rsidRDefault="00D66C9A">
      <w:pPr>
        <w:spacing w:line="380" w:lineRule="exact"/>
        <w:ind w:firstLineChars="200" w:firstLine="440"/>
        <w:rPr>
          <w:szCs w:val="21"/>
          <w:u w:val="single"/>
        </w:rPr>
      </w:pPr>
      <w:r>
        <w:rPr>
          <w:rFonts w:hint="eastAsia"/>
          <w:szCs w:val="21"/>
          <w:u w:val="single"/>
        </w:rPr>
        <w:t>b.当A2＜A1时，该材料（人工）结算单价按低于的金额调减，即该材料（人工）结算单价=承包人的投标单价－（A1－A2）；</w:t>
      </w:r>
    </w:p>
    <w:p w:rsidR="00032D5F" w:rsidRDefault="00D66C9A">
      <w:pPr>
        <w:spacing w:line="380" w:lineRule="exact"/>
        <w:ind w:firstLineChars="200" w:firstLine="440"/>
        <w:rPr>
          <w:szCs w:val="21"/>
          <w:u w:val="single"/>
        </w:rPr>
      </w:pPr>
      <w:r>
        <w:rPr>
          <w:rFonts w:hint="eastAsia"/>
          <w:szCs w:val="21"/>
          <w:u w:val="single"/>
        </w:rPr>
        <w:t>c.当A2＝A1时，该材料（人工）结算单价不作调整。</w:t>
      </w:r>
    </w:p>
    <w:p w:rsidR="00032D5F" w:rsidRDefault="00D66C9A">
      <w:pPr>
        <w:spacing w:line="360" w:lineRule="exact"/>
        <w:ind w:firstLineChars="200" w:firstLine="440"/>
        <w:rPr>
          <w:color w:val="000000"/>
          <w:szCs w:val="21"/>
        </w:rPr>
      </w:pPr>
      <w:r>
        <w:rPr>
          <w:color w:val="000000"/>
          <w:szCs w:val="21"/>
        </w:rPr>
        <w:t>第3种方式：其他价格调整方式：</w:t>
      </w:r>
      <w:r>
        <w:rPr>
          <w:color w:val="000000"/>
          <w:szCs w:val="21"/>
          <w:u w:val="single"/>
        </w:rPr>
        <w:t xml:space="preserve">        </w:t>
      </w:r>
      <w:r>
        <w:rPr>
          <w:rFonts w:hint="eastAsia"/>
          <w:color w:val="000000"/>
          <w:szCs w:val="21"/>
          <w:u w:val="single"/>
        </w:rPr>
        <w:t>/</w:t>
      </w:r>
      <w:r>
        <w:rPr>
          <w:color w:val="000000"/>
          <w:szCs w:val="21"/>
          <w:u w:val="single"/>
        </w:rPr>
        <w:t xml:space="preserve">            </w:t>
      </w:r>
      <w:r>
        <w:rPr>
          <w:color w:val="000000"/>
          <w:szCs w:val="21"/>
        </w:rPr>
        <w:t>。</w:t>
      </w:r>
    </w:p>
    <w:p w:rsidR="00032D5F" w:rsidRDefault="00D66C9A">
      <w:pPr>
        <w:spacing w:line="360" w:lineRule="exact"/>
        <w:ind w:firstLineChars="200" w:firstLine="440"/>
        <w:rPr>
          <w:color w:val="000000"/>
          <w:szCs w:val="21"/>
        </w:rPr>
      </w:pPr>
      <w:r>
        <w:rPr>
          <w:rFonts w:hint="eastAsia"/>
          <w:color w:val="000000"/>
          <w:szCs w:val="21"/>
        </w:rPr>
        <w:t>11.2  法律变化引起的调整 ：</w:t>
      </w:r>
      <w:r>
        <w:rPr>
          <w:rFonts w:hint="eastAsia"/>
          <w:color w:val="000000"/>
          <w:szCs w:val="21"/>
          <w:u w:val="single"/>
        </w:rPr>
        <w:t xml:space="preserve">   </w:t>
      </w:r>
      <w:r>
        <w:rPr>
          <w:rFonts w:hint="eastAsia"/>
          <w:szCs w:val="21"/>
          <w:u w:val="single"/>
        </w:rPr>
        <w:t>基准日期以后变化由发包人承担，但由承包人原因导致工期延误时的法律变化引起合同</w:t>
      </w:r>
      <w:proofErr w:type="gramStart"/>
      <w:r>
        <w:rPr>
          <w:rFonts w:hint="eastAsia"/>
          <w:szCs w:val="21"/>
          <w:u w:val="single"/>
        </w:rPr>
        <w:t>价增加</w:t>
      </w:r>
      <w:proofErr w:type="gramEnd"/>
      <w:r>
        <w:rPr>
          <w:rFonts w:hint="eastAsia"/>
          <w:szCs w:val="21"/>
          <w:u w:val="single"/>
        </w:rPr>
        <w:t>的由承包人承担，合同价下降的由发包人受益。</w:t>
      </w:r>
    </w:p>
    <w:p w:rsidR="00032D5F" w:rsidRDefault="00D66C9A">
      <w:pPr>
        <w:pStyle w:val="4"/>
        <w:spacing w:line="360" w:lineRule="exact"/>
        <w:ind w:firstLineChars="200" w:firstLine="420"/>
        <w:rPr>
          <w:rFonts w:ascii="Times New Roman" w:hAnsi="Times New Roman"/>
          <w:sz w:val="21"/>
          <w:szCs w:val="21"/>
        </w:rPr>
      </w:pPr>
      <w:bookmarkStart w:id="1007" w:name="_Toc296891033"/>
      <w:bookmarkStart w:id="1008" w:name="_Toc296891245"/>
      <w:bookmarkStart w:id="1009" w:name="_Toc297048391"/>
      <w:bookmarkStart w:id="1010" w:name="_Toc296944544"/>
      <w:bookmarkStart w:id="1011" w:name="_Toc292559915"/>
      <w:bookmarkStart w:id="1012" w:name="_Toc296346706"/>
      <w:bookmarkStart w:id="1013" w:name="_Toc297120505"/>
      <w:bookmarkStart w:id="1014" w:name="_Toc296347204"/>
      <w:bookmarkStart w:id="1015" w:name="_Toc296503205"/>
      <w:bookmarkStart w:id="1016" w:name="_Toc292559410"/>
      <w:bookmarkStart w:id="1017" w:name="_Toc351203644"/>
      <w:bookmarkStart w:id="1018" w:name="_Toc312678040"/>
      <w:bookmarkStart w:id="1019" w:name="_Toc297123552"/>
      <w:bookmarkStart w:id="1020" w:name="_Toc297216211"/>
      <w:bookmarkStart w:id="1021" w:name="_Toc300935002"/>
      <w:bookmarkStart w:id="1022" w:name="_Toc303539159"/>
      <w:bookmarkStart w:id="1023" w:name="_Toc304295579"/>
      <w:bookmarkEnd w:id="894"/>
      <w:bookmarkEnd w:id="895"/>
      <w:bookmarkEnd w:id="896"/>
      <w:bookmarkEnd w:id="897"/>
      <w:bookmarkEnd w:id="898"/>
      <w:bookmarkEnd w:id="899"/>
      <w:r>
        <w:rPr>
          <w:rFonts w:ascii="Times New Roman" w:hAnsi="Times New Roman"/>
          <w:sz w:val="21"/>
          <w:szCs w:val="21"/>
        </w:rPr>
        <w:t xml:space="preserve">12. </w:t>
      </w:r>
      <w:bookmarkEnd w:id="1007"/>
      <w:bookmarkEnd w:id="1008"/>
      <w:bookmarkEnd w:id="1009"/>
      <w:bookmarkEnd w:id="1010"/>
      <w:bookmarkEnd w:id="1011"/>
      <w:bookmarkEnd w:id="1012"/>
      <w:bookmarkEnd w:id="1013"/>
      <w:bookmarkEnd w:id="1014"/>
      <w:bookmarkEnd w:id="1015"/>
      <w:bookmarkEnd w:id="1016"/>
      <w:r>
        <w:rPr>
          <w:rFonts w:ascii="Times New Roman" w:hAnsi="Times New Roman"/>
          <w:sz w:val="21"/>
          <w:szCs w:val="21"/>
        </w:rPr>
        <w:t>合同价格、计量与支付</w:t>
      </w:r>
      <w:bookmarkEnd w:id="1017"/>
    </w:p>
    <w:p w:rsidR="00032D5F" w:rsidRDefault="00D66C9A">
      <w:pPr>
        <w:spacing w:line="360" w:lineRule="exact"/>
        <w:ind w:firstLineChars="200" w:firstLine="440"/>
        <w:rPr>
          <w:szCs w:val="21"/>
        </w:rPr>
      </w:pPr>
      <w:bookmarkStart w:id="1024" w:name="_Toc267251461"/>
      <w:bookmarkStart w:id="1025" w:name="_Toc292559916"/>
      <w:bookmarkStart w:id="1026" w:name="_Toc292559411"/>
      <w:bookmarkStart w:id="1027" w:name="_Toc296346707"/>
      <w:bookmarkStart w:id="1028" w:name="_Toc296347205"/>
      <w:bookmarkStart w:id="1029" w:name="_Toc296503206"/>
      <w:bookmarkStart w:id="1030" w:name="_Toc296891034"/>
      <w:bookmarkStart w:id="1031" w:name="_Toc296891246"/>
      <w:bookmarkStart w:id="1032" w:name="_Toc296944545"/>
      <w:bookmarkStart w:id="1033" w:name="_Toc297048392"/>
      <w:bookmarkStart w:id="1034" w:name="_Toc297120506"/>
      <w:bookmarkStart w:id="1035" w:name="_Toc297123553"/>
      <w:bookmarkStart w:id="1036" w:name="_Toc297216212"/>
      <w:bookmarkStart w:id="1037" w:name="_Toc300935003"/>
      <w:bookmarkStart w:id="1038" w:name="_Toc303539160"/>
      <w:bookmarkStart w:id="1039" w:name="_Toc304295580"/>
      <w:bookmarkStart w:id="1040" w:name="_Toc312678041"/>
      <w:bookmarkEnd w:id="1018"/>
      <w:bookmarkEnd w:id="1019"/>
      <w:bookmarkEnd w:id="1020"/>
      <w:bookmarkEnd w:id="1021"/>
      <w:bookmarkEnd w:id="1022"/>
      <w:bookmarkEnd w:id="1023"/>
      <w:r>
        <w:rPr>
          <w:szCs w:val="21"/>
        </w:rPr>
        <w:t>12.1 合</w:t>
      </w:r>
      <w:bookmarkEnd w:id="1024"/>
      <w:bookmarkEnd w:id="1025"/>
      <w:bookmarkEnd w:id="1026"/>
      <w:r>
        <w:rPr>
          <w:szCs w:val="21"/>
        </w:rPr>
        <w:t>同价</w:t>
      </w:r>
      <w:bookmarkEnd w:id="1027"/>
      <w:bookmarkEnd w:id="1028"/>
      <w:bookmarkEnd w:id="1029"/>
      <w:bookmarkEnd w:id="1030"/>
      <w:bookmarkEnd w:id="1031"/>
      <w:bookmarkEnd w:id="1032"/>
      <w:bookmarkEnd w:id="1033"/>
      <w:bookmarkEnd w:id="1034"/>
      <w:r>
        <w:rPr>
          <w:szCs w:val="21"/>
        </w:rPr>
        <w:t>格形式</w:t>
      </w:r>
    </w:p>
    <w:p w:rsidR="00032D5F" w:rsidRDefault="00D66C9A">
      <w:pPr>
        <w:spacing w:line="360" w:lineRule="exact"/>
        <w:ind w:firstLineChars="200" w:firstLine="440"/>
        <w:rPr>
          <w:szCs w:val="21"/>
        </w:rPr>
      </w:pPr>
      <w:r>
        <w:rPr>
          <w:szCs w:val="21"/>
        </w:rPr>
        <w:t>本合同价款采用第</w:t>
      </w:r>
      <w:r>
        <w:rPr>
          <w:szCs w:val="21"/>
          <w:u w:val="single"/>
        </w:rPr>
        <w:t xml:space="preserve">  1  </w:t>
      </w:r>
      <w:r>
        <w:rPr>
          <w:szCs w:val="21"/>
        </w:rPr>
        <w:t>种方式</w:t>
      </w:r>
      <w:r>
        <w:rPr>
          <w:szCs w:val="21"/>
          <w:u w:val="single"/>
        </w:rPr>
        <w:t xml:space="preserve">  单价合同   </w:t>
      </w:r>
      <w:r>
        <w:rPr>
          <w:szCs w:val="21"/>
        </w:rPr>
        <w:t>确定。</w:t>
      </w:r>
    </w:p>
    <w:bookmarkEnd w:id="1035"/>
    <w:bookmarkEnd w:id="1036"/>
    <w:bookmarkEnd w:id="1037"/>
    <w:bookmarkEnd w:id="1038"/>
    <w:bookmarkEnd w:id="1039"/>
    <w:bookmarkEnd w:id="1040"/>
    <w:p w:rsidR="00032D5F" w:rsidRDefault="00D66C9A">
      <w:pPr>
        <w:spacing w:line="360" w:lineRule="exact"/>
        <w:ind w:firstLineChars="200" w:firstLine="440"/>
        <w:rPr>
          <w:szCs w:val="21"/>
        </w:rPr>
      </w:pPr>
      <w:r>
        <w:rPr>
          <w:szCs w:val="21"/>
        </w:rPr>
        <w:t>1．单价合同。</w:t>
      </w:r>
    </w:p>
    <w:p w:rsidR="00032D5F" w:rsidRDefault="00D66C9A">
      <w:pPr>
        <w:spacing w:line="360" w:lineRule="exact"/>
        <w:ind w:firstLineChars="200" w:firstLine="440"/>
        <w:rPr>
          <w:szCs w:val="21"/>
        </w:rPr>
      </w:pPr>
      <w:r>
        <w:rPr>
          <w:szCs w:val="21"/>
        </w:rPr>
        <w:t>综合单价包含的风险范围：</w:t>
      </w:r>
    </w:p>
    <w:p w:rsidR="00032D5F" w:rsidRDefault="00D66C9A">
      <w:pPr>
        <w:spacing w:line="360" w:lineRule="exact"/>
        <w:ind w:firstLineChars="200" w:firstLine="440"/>
        <w:rPr>
          <w:szCs w:val="21"/>
          <w:u w:val="single"/>
        </w:rPr>
      </w:pPr>
      <w:r>
        <w:rPr>
          <w:szCs w:val="21"/>
          <w:u w:val="single"/>
        </w:rPr>
        <w:t>本工程结算价的计算方式同投标价。</w:t>
      </w:r>
      <w:proofErr w:type="gramStart"/>
      <w:r>
        <w:rPr>
          <w:szCs w:val="21"/>
          <w:u w:val="single"/>
        </w:rPr>
        <w:t>除风险</w:t>
      </w:r>
      <w:proofErr w:type="gramEnd"/>
      <w:r>
        <w:rPr>
          <w:szCs w:val="21"/>
          <w:u w:val="single"/>
        </w:rPr>
        <w:t>范围以外约定的调整外，以下内容按承包人的投标承诺</w:t>
      </w:r>
      <w:r>
        <w:rPr>
          <w:rFonts w:hint="eastAsia"/>
          <w:szCs w:val="21"/>
          <w:u w:val="single"/>
        </w:rPr>
        <w:t>不作调整</w:t>
      </w:r>
      <w:r>
        <w:rPr>
          <w:szCs w:val="21"/>
          <w:u w:val="single"/>
        </w:rPr>
        <w:t>：</w:t>
      </w:r>
    </w:p>
    <w:p w:rsidR="00032D5F" w:rsidRDefault="00D66C9A">
      <w:pPr>
        <w:spacing w:line="360" w:lineRule="exact"/>
        <w:ind w:firstLineChars="200" w:firstLine="440"/>
        <w:rPr>
          <w:szCs w:val="21"/>
          <w:u w:val="single"/>
        </w:rPr>
      </w:pPr>
      <w:r>
        <w:rPr>
          <w:szCs w:val="21"/>
          <w:u w:val="single"/>
        </w:rPr>
        <w:t>（1）综合单价；</w:t>
      </w:r>
    </w:p>
    <w:p w:rsidR="00032D5F" w:rsidRDefault="00D66C9A">
      <w:pPr>
        <w:spacing w:line="360" w:lineRule="exact"/>
        <w:ind w:firstLineChars="200" w:firstLine="440"/>
        <w:rPr>
          <w:szCs w:val="21"/>
          <w:u w:val="single"/>
        </w:rPr>
      </w:pPr>
      <w:r>
        <w:rPr>
          <w:szCs w:val="21"/>
          <w:u w:val="single"/>
        </w:rPr>
        <w:t>（2）</w:t>
      </w:r>
      <w:r>
        <w:rPr>
          <w:rFonts w:hint="eastAsia"/>
          <w:szCs w:val="21"/>
          <w:u w:val="single"/>
        </w:rPr>
        <w:t>施工组织措施项目费的费项及费率</w:t>
      </w:r>
      <w:r>
        <w:rPr>
          <w:szCs w:val="21"/>
          <w:u w:val="single"/>
        </w:rPr>
        <w:t>；</w:t>
      </w:r>
    </w:p>
    <w:p w:rsidR="00032D5F" w:rsidRDefault="00D66C9A">
      <w:pPr>
        <w:spacing w:line="360" w:lineRule="exact"/>
        <w:ind w:firstLineChars="200" w:firstLine="440"/>
        <w:rPr>
          <w:szCs w:val="21"/>
          <w:u w:val="single"/>
        </w:rPr>
      </w:pPr>
      <w:r>
        <w:rPr>
          <w:szCs w:val="21"/>
          <w:u w:val="single"/>
        </w:rPr>
        <w:t>（3）</w:t>
      </w:r>
      <w:proofErr w:type="gramStart"/>
      <w:r>
        <w:rPr>
          <w:szCs w:val="21"/>
          <w:u w:val="single"/>
        </w:rPr>
        <w:t>规</w:t>
      </w:r>
      <w:proofErr w:type="gramEnd"/>
      <w:r>
        <w:rPr>
          <w:szCs w:val="21"/>
          <w:u w:val="single"/>
        </w:rPr>
        <w:t>费费率、税金税率；</w:t>
      </w:r>
    </w:p>
    <w:p w:rsidR="00032D5F" w:rsidRDefault="00D66C9A">
      <w:pPr>
        <w:spacing w:line="360" w:lineRule="exact"/>
        <w:ind w:firstLineChars="200" w:firstLine="440"/>
        <w:rPr>
          <w:szCs w:val="21"/>
          <w:u w:val="single"/>
        </w:rPr>
      </w:pPr>
      <w:r>
        <w:rPr>
          <w:szCs w:val="21"/>
          <w:u w:val="single"/>
        </w:rPr>
        <w:t>（4）计日工</w:t>
      </w:r>
      <w:r>
        <w:rPr>
          <w:rFonts w:hint="eastAsia"/>
          <w:szCs w:val="21"/>
          <w:u w:val="single"/>
        </w:rPr>
        <w:t>单价：</w:t>
      </w:r>
      <w:r>
        <w:rPr>
          <w:szCs w:val="21"/>
          <w:u w:val="single"/>
        </w:rPr>
        <w:t>技术工</w:t>
      </w:r>
      <w:r>
        <w:rPr>
          <w:rFonts w:hint="eastAsia"/>
          <w:szCs w:val="21"/>
          <w:u w:val="single"/>
        </w:rPr>
        <w:t>200</w:t>
      </w:r>
      <w:r>
        <w:rPr>
          <w:szCs w:val="21"/>
          <w:u w:val="single"/>
        </w:rPr>
        <w:t>元/工日、普工</w:t>
      </w:r>
      <w:r>
        <w:rPr>
          <w:rFonts w:hint="eastAsia"/>
          <w:szCs w:val="21"/>
          <w:u w:val="single"/>
        </w:rPr>
        <w:t>150</w:t>
      </w:r>
      <w:r>
        <w:rPr>
          <w:szCs w:val="21"/>
          <w:u w:val="single"/>
        </w:rPr>
        <w:t>元/工日</w:t>
      </w:r>
      <w:r>
        <w:rPr>
          <w:rFonts w:hint="eastAsia"/>
          <w:szCs w:val="21"/>
          <w:u w:val="single"/>
        </w:rPr>
        <w:t>，</w:t>
      </w:r>
      <w:proofErr w:type="gramStart"/>
      <w:r>
        <w:rPr>
          <w:szCs w:val="21"/>
          <w:u w:val="single"/>
        </w:rPr>
        <w:t>工数经</w:t>
      </w:r>
      <w:proofErr w:type="gramEnd"/>
      <w:r>
        <w:rPr>
          <w:szCs w:val="21"/>
          <w:u w:val="single"/>
        </w:rPr>
        <w:t>发包人签证</w:t>
      </w:r>
      <w:r>
        <w:rPr>
          <w:rFonts w:hint="eastAsia"/>
          <w:szCs w:val="21"/>
          <w:u w:val="single"/>
        </w:rPr>
        <w:t>；该项</w:t>
      </w:r>
      <w:proofErr w:type="gramStart"/>
      <w:r>
        <w:rPr>
          <w:rFonts w:hint="eastAsia"/>
          <w:szCs w:val="21"/>
          <w:u w:val="single"/>
        </w:rPr>
        <w:t>费用仅另计算</w:t>
      </w:r>
      <w:proofErr w:type="gramEnd"/>
      <w:r>
        <w:rPr>
          <w:rFonts w:hint="eastAsia"/>
          <w:szCs w:val="21"/>
          <w:u w:val="single"/>
        </w:rPr>
        <w:t>税金；</w:t>
      </w:r>
    </w:p>
    <w:p w:rsidR="00032D5F" w:rsidRDefault="00D66C9A">
      <w:pPr>
        <w:spacing w:line="360" w:lineRule="exact"/>
        <w:ind w:firstLineChars="200" w:firstLine="44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rsidR="00032D5F" w:rsidRDefault="00D66C9A">
      <w:pPr>
        <w:spacing w:line="360" w:lineRule="exact"/>
        <w:ind w:firstLineChars="200" w:firstLine="440"/>
        <w:rPr>
          <w:szCs w:val="21"/>
          <w:u w:val="single"/>
        </w:rPr>
      </w:pPr>
      <w:r>
        <w:rPr>
          <w:szCs w:val="21"/>
          <w:u w:val="single"/>
        </w:rPr>
        <w:t>a.</w:t>
      </w:r>
      <w:r>
        <w:rPr>
          <w:rFonts w:hint="eastAsia"/>
          <w:color w:val="000000"/>
          <w:szCs w:val="21"/>
          <w:u w:val="single"/>
        </w:rPr>
        <w:t xml:space="preserve"> 自备发电机、储水设施费用：包括由于停电、停水及施工用水加压而增加的费用。</w:t>
      </w:r>
    </w:p>
    <w:p w:rsidR="00032D5F" w:rsidRDefault="00D66C9A">
      <w:pPr>
        <w:spacing w:line="360" w:lineRule="exact"/>
        <w:ind w:firstLineChars="200" w:firstLine="440"/>
        <w:rPr>
          <w:szCs w:val="21"/>
          <w:u w:val="single"/>
        </w:rPr>
      </w:pPr>
      <w:r>
        <w:rPr>
          <w:rFonts w:hint="eastAsia"/>
          <w:szCs w:val="21"/>
          <w:u w:val="single"/>
        </w:rPr>
        <w:t>b.</w:t>
      </w:r>
      <w:r>
        <w:rPr>
          <w:szCs w:val="21"/>
          <w:u w:val="single"/>
        </w:rPr>
        <w:t>因施工噪音、物体坠落、材料抛散而扰民及影响环境卫生、交通城管、现场文明和施工安全等问题而产生的费用，由承包人自行解决。</w:t>
      </w:r>
    </w:p>
    <w:p w:rsidR="00032D5F" w:rsidRDefault="00D66C9A">
      <w:pPr>
        <w:spacing w:line="360" w:lineRule="exact"/>
        <w:ind w:firstLineChars="200" w:firstLine="440"/>
        <w:rPr>
          <w:szCs w:val="21"/>
          <w:u w:val="single"/>
        </w:rPr>
      </w:pPr>
      <w:r>
        <w:rPr>
          <w:rFonts w:hint="eastAsia"/>
          <w:szCs w:val="21"/>
          <w:u w:val="single"/>
        </w:rPr>
        <w:lastRenderedPageBreak/>
        <w:t>c</w:t>
      </w:r>
      <w:r>
        <w:rPr>
          <w:szCs w:val="21"/>
          <w:u w:val="single"/>
        </w:rPr>
        <w:t>.实际施工中可能发生街道管理费、干扰费、环保费、占道押金等其它管理费。</w:t>
      </w:r>
    </w:p>
    <w:p w:rsidR="00032D5F" w:rsidRDefault="00D66C9A">
      <w:pPr>
        <w:spacing w:line="400" w:lineRule="exact"/>
        <w:ind w:firstLineChars="200" w:firstLine="440"/>
        <w:rPr>
          <w:szCs w:val="21"/>
          <w:u w:val="single"/>
        </w:rPr>
      </w:pPr>
      <w:r>
        <w:rPr>
          <w:rFonts w:hint="eastAsia"/>
          <w:szCs w:val="21"/>
          <w:u w:val="single"/>
        </w:rPr>
        <w:t>d</w:t>
      </w:r>
      <w:r>
        <w:rPr>
          <w:szCs w:val="21"/>
          <w:u w:val="single"/>
        </w:rPr>
        <w:t>.除合同另有规定外，承包人应在工程完工后竣工验收前，无条件清除施工区和生活区及其附近的施工废弃物，并按监理人批准的环境保护措施计划完成环境恢复。</w:t>
      </w:r>
    </w:p>
    <w:p w:rsidR="00032D5F" w:rsidRDefault="00D66C9A">
      <w:pPr>
        <w:spacing w:line="360" w:lineRule="exact"/>
        <w:ind w:firstLineChars="200" w:firstLine="440"/>
        <w:rPr>
          <w:szCs w:val="21"/>
          <w:u w:val="single"/>
        </w:rPr>
      </w:pPr>
      <w:r>
        <w:rPr>
          <w:rFonts w:hint="eastAsia"/>
          <w:szCs w:val="21"/>
          <w:u w:val="single"/>
        </w:rPr>
        <w:t>e</w:t>
      </w:r>
      <w:r>
        <w:rPr>
          <w:szCs w:val="21"/>
          <w:u w:val="single"/>
        </w:rPr>
        <w:t>.建筑垃圾外运应按当地有关要求办理，如垃圾运至指定地点集中处理等。建筑垃圾外运及场地清理发生的费用已包含在合同价内，不再另行计取。</w:t>
      </w:r>
    </w:p>
    <w:p w:rsidR="00032D5F" w:rsidRDefault="00D66C9A">
      <w:pPr>
        <w:spacing w:line="360" w:lineRule="exact"/>
        <w:ind w:firstLineChars="200" w:firstLine="442"/>
        <w:rPr>
          <w:b/>
          <w:szCs w:val="21"/>
          <w:u w:val="single"/>
        </w:rPr>
      </w:pPr>
      <w:r>
        <w:rPr>
          <w:rFonts w:hint="eastAsia"/>
          <w:b/>
          <w:szCs w:val="21"/>
          <w:u w:val="single"/>
          <w:lang w:val="en-US"/>
        </w:rPr>
        <w:t>f</w:t>
      </w:r>
      <w:r>
        <w:rPr>
          <w:rFonts w:hint="eastAsia"/>
          <w:b/>
          <w:szCs w:val="21"/>
          <w:u w:val="single"/>
        </w:rPr>
        <w:t xml:space="preserve">.技术措施费用中以项为单位项目，投标人报价时根据现场实际情况综合考虑，自行报价，结算时不再调整。 </w:t>
      </w:r>
    </w:p>
    <w:p w:rsidR="00032D5F" w:rsidRDefault="00D66C9A">
      <w:pPr>
        <w:spacing w:line="360" w:lineRule="exact"/>
        <w:ind w:firstLineChars="200" w:firstLine="440"/>
        <w:rPr>
          <w:szCs w:val="21"/>
        </w:rPr>
      </w:pPr>
      <w:r>
        <w:rPr>
          <w:szCs w:val="21"/>
        </w:rPr>
        <w:t>风险费用的计算方法：</w:t>
      </w:r>
      <w:r>
        <w:rPr>
          <w:szCs w:val="21"/>
          <w:u w:val="single"/>
        </w:rPr>
        <w:t>已包含在合同价内</w:t>
      </w:r>
      <w:r>
        <w:rPr>
          <w:szCs w:val="21"/>
        </w:rPr>
        <w:t>。</w:t>
      </w:r>
    </w:p>
    <w:p w:rsidR="00032D5F" w:rsidRDefault="00D66C9A">
      <w:pPr>
        <w:spacing w:line="360" w:lineRule="exact"/>
        <w:ind w:firstLineChars="200" w:firstLine="440"/>
        <w:rPr>
          <w:szCs w:val="21"/>
        </w:rPr>
      </w:pPr>
      <w:r>
        <w:rPr>
          <w:szCs w:val="21"/>
        </w:rPr>
        <w:t>风险范围以外合同价格的调整方法：</w:t>
      </w:r>
    </w:p>
    <w:p w:rsidR="00032D5F" w:rsidRDefault="00D66C9A" w:rsidP="00F462AB">
      <w:pPr>
        <w:spacing w:line="360" w:lineRule="exact"/>
        <w:ind w:firstLineChars="200" w:firstLine="480"/>
        <w:rPr>
          <w:szCs w:val="21"/>
          <w:u w:val="single"/>
        </w:rPr>
      </w:pPr>
      <w:r>
        <w:rPr>
          <w:rFonts w:hint="eastAsia"/>
          <w:spacing w:val="20"/>
          <w:szCs w:val="21"/>
          <w:u w:val="single"/>
        </w:rPr>
        <w:t>（1）工程</w:t>
      </w:r>
      <w:proofErr w:type="gramStart"/>
      <w:r>
        <w:rPr>
          <w:rFonts w:hint="eastAsia"/>
          <w:spacing w:val="20"/>
          <w:szCs w:val="21"/>
          <w:u w:val="single"/>
        </w:rPr>
        <w:t>量按照</w:t>
      </w:r>
      <w:proofErr w:type="gramEnd"/>
      <w:r>
        <w:rPr>
          <w:rFonts w:hint="eastAsia"/>
          <w:spacing w:val="20"/>
          <w:szCs w:val="21"/>
          <w:u w:val="single"/>
        </w:rPr>
        <w:t>专用条款12.3.1条规定，</w:t>
      </w:r>
      <w:r>
        <w:rPr>
          <w:szCs w:val="21"/>
          <w:u w:val="single"/>
        </w:rPr>
        <w:t>由承包人计量</w:t>
      </w:r>
      <w:r>
        <w:rPr>
          <w:rFonts w:hint="eastAsia"/>
          <w:szCs w:val="21"/>
          <w:u w:val="single"/>
        </w:rPr>
        <w:t>，</w:t>
      </w:r>
      <w:r>
        <w:rPr>
          <w:szCs w:val="21"/>
          <w:u w:val="single"/>
        </w:rPr>
        <w:t>发包人及</w:t>
      </w:r>
      <w:r>
        <w:rPr>
          <w:rFonts w:hint="eastAsia"/>
          <w:szCs w:val="21"/>
          <w:u w:val="single"/>
        </w:rPr>
        <w:t>其委托的相关机构</w:t>
      </w:r>
      <w:r>
        <w:rPr>
          <w:szCs w:val="21"/>
          <w:u w:val="single"/>
        </w:rPr>
        <w:t>审核</w:t>
      </w:r>
      <w:r>
        <w:rPr>
          <w:rFonts w:hint="eastAsia"/>
          <w:szCs w:val="21"/>
          <w:u w:val="single"/>
        </w:rPr>
        <w:t>；</w:t>
      </w:r>
    </w:p>
    <w:p w:rsidR="00032D5F" w:rsidRDefault="00D66C9A">
      <w:pPr>
        <w:spacing w:line="360" w:lineRule="exact"/>
        <w:ind w:firstLineChars="200" w:firstLine="440"/>
        <w:rPr>
          <w:szCs w:val="21"/>
          <w:u w:val="single"/>
        </w:rPr>
      </w:pPr>
      <w:r>
        <w:rPr>
          <w:szCs w:val="21"/>
          <w:u w:val="single"/>
        </w:rPr>
        <w:t>（2）市场价格波动引起的调整按本专用合同条款第11.1款的约定调整</w:t>
      </w:r>
      <w:r>
        <w:rPr>
          <w:rFonts w:hint="eastAsia"/>
          <w:szCs w:val="21"/>
          <w:u w:val="single"/>
        </w:rPr>
        <w:t>；</w:t>
      </w:r>
    </w:p>
    <w:p w:rsidR="00032D5F" w:rsidRDefault="00D66C9A">
      <w:pPr>
        <w:spacing w:line="360" w:lineRule="exact"/>
        <w:ind w:firstLineChars="200" w:firstLine="440"/>
        <w:rPr>
          <w:szCs w:val="21"/>
          <w:u w:val="single"/>
        </w:rPr>
      </w:pPr>
      <w:r>
        <w:rPr>
          <w:szCs w:val="21"/>
          <w:u w:val="single"/>
        </w:rPr>
        <w:t>（3）</w:t>
      </w:r>
      <w:r>
        <w:rPr>
          <w:rFonts w:hint="eastAsia"/>
          <w:szCs w:val="21"/>
          <w:u w:val="single"/>
        </w:rPr>
        <w:t>因发包人提供的工程量清单项目工程数量计算偏差或工程变更引起的工程量增加，综合单价的确定按专用条款10.4.1条执行；</w:t>
      </w:r>
    </w:p>
    <w:p w:rsidR="00032D5F" w:rsidRDefault="00D66C9A">
      <w:pPr>
        <w:spacing w:line="360" w:lineRule="exact"/>
        <w:ind w:firstLineChars="200" w:firstLine="440"/>
        <w:rPr>
          <w:szCs w:val="21"/>
          <w:u w:val="single"/>
        </w:rPr>
      </w:pPr>
      <w:r>
        <w:rPr>
          <w:szCs w:val="21"/>
          <w:u w:val="single"/>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rsidR="00032D5F" w:rsidRDefault="00D66C9A">
      <w:pPr>
        <w:spacing w:line="360" w:lineRule="exact"/>
        <w:ind w:firstLineChars="200" w:firstLine="440"/>
        <w:rPr>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rsidR="00032D5F" w:rsidRDefault="00D66C9A">
      <w:pPr>
        <w:spacing w:line="360" w:lineRule="exact"/>
        <w:ind w:firstLineChars="200" w:firstLine="440"/>
        <w:rPr>
          <w:szCs w:val="21"/>
          <w:u w:val="single"/>
        </w:rPr>
      </w:pPr>
      <w:r>
        <w:rPr>
          <w:rFonts w:hint="eastAsia"/>
          <w:szCs w:val="21"/>
          <w:u w:val="single"/>
        </w:rPr>
        <w:t>a.采用综合单价计价的按专用条款第10.4.1条计算综合单价。</w:t>
      </w:r>
    </w:p>
    <w:p w:rsidR="00032D5F" w:rsidRDefault="00D66C9A">
      <w:pPr>
        <w:spacing w:line="360" w:lineRule="exact"/>
        <w:ind w:firstLineChars="200" w:firstLine="440"/>
        <w:rPr>
          <w:szCs w:val="21"/>
          <w:u w:val="single"/>
        </w:rPr>
      </w:pPr>
      <w:r>
        <w:rPr>
          <w:rFonts w:hint="eastAsia"/>
          <w:szCs w:val="21"/>
          <w:u w:val="single"/>
        </w:rPr>
        <w:t>b.施工组织措施项目，按合同约定的费率内容，调整措施费用计算基数。</w:t>
      </w:r>
    </w:p>
    <w:p w:rsidR="00032D5F" w:rsidRDefault="00D66C9A">
      <w:pPr>
        <w:spacing w:line="360" w:lineRule="exact"/>
        <w:ind w:firstLineChars="200" w:firstLine="440"/>
        <w:rPr>
          <w:szCs w:val="21"/>
          <w:u w:val="single"/>
        </w:rPr>
      </w:pPr>
      <w:r>
        <w:rPr>
          <w:szCs w:val="21"/>
          <w:u w:val="single"/>
        </w:rPr>
        <w:t>（6）未在投标价中包含的专项施工方案的施工及论证费用，根据施工现场实际参照合同专用条款10.4.1款约定方法确定或签证。</w:t>
      </w:r>
    </w:p>
    <w:p w:rsidR="00032D5F" w:rsidRDefault="00D66C9A">
      <w:pPr>
        <w:spacing w:line="360" w:lineRule="exact"/>
        <w:ind w:firstLineChars="200" w:firstLine="442"/>
        <w:rPr>
          <w:b/>
          <w:szCs w:val="21"/>
          <w:u w:val="single"/>
        </w:rPr>
      </w:pPr>
      <w:r>
        <w:rPr>
          <w:rFonts w:hint="eastAsia"/>
          <w:b/>
          <w:szCs w:val="21"/>
          <w:u w:val="single"/>
        </w:rPr>
        <w:t>（7）工程中凡涉及工程项目变更管理及变更均严格按三门县人民政府文件三政发【2018】44号和</w:t>
      </w:r>
      <w:r>
        <w:rPr>
          <w:b/>
          <w:szCs w:val="21"/>
          <w:u w:val="single"/>
        </w:rPr>
        <w:t>三政办发〔20</w:t>
      </w:r>
      <w:r>
        <w:rPr>
          <w:rFonts w:hint="eastAsia"/>
          <w:b/>
          <w:szCs w:val="21"/>
          <w:u w:val="single"/>
        </w:rPr>
        <w:t>20</w:t>
      </w:r>
      <w:r>
        <w:rPr>
          <w:b/>
          <w:szCs w:val="21"/>
          <w:u w:val="single"/>
        </w:rPr>
        <w:t>〕</w:t>
      </w:r>
      <w:r>
        <w:rPr>
          <w:rFonts w:hint="eastAsia"/>
          <w:b/>
          <w:szCs w:val="21"/>
          <w:u w:val="single"/>
        </w:rPr>
        <w:t>1号执行，具体详见三门县政府性投资项目工程变更管理办法。</w:t>
      </w:r>
    </w:p>
    <w:p w:rsidR="00032D5F" w:rsidRDefault="00D66C9A">
      <w:pPr>
        <w:spacing w:line="340" w:lineRule="exact"/>
        <w:ind w:firstLineChars="200" w:firstLine="442"/>
        <w:rPr>
          <w:b/>
          <w:szCs w:val="21"/>
          <w:u w:val="single"/>
        </w:rPr>
      </w:pPr>
      <w:r>
        <w:rPr>
          <w:rFonts w:hint="eastAsia"/>
          <w:b/>
          <w:szCs w:val="21"/>
          <w:u w:val="single"/>
        </w:rPr>
        <w:t>（8）投标人使用招标文件中推荐品牌材料以外的其它相当于推荐品牌产品时必须在采购前一个月内征得发包人同意，否则由投标人自行承担相应后果，结算</w:t>
      </w:r>
      <w:proofErr w:type="gramStart"/>
      <w:r>
        <w:rPr>
          <w:rFonts w:hint="eastAsia"/>
          <w:b/>
          <w:szCs w:val="21"/>
          <w:u w:val="single"/>
        </w:rPr>
        <w:t>时综合</w:t>
      </w:r>
      <w:proofErr w:type="gramEnd"/>
      <w:r>
        <w:rPr>
          <w:rFonts w:hint="eastAsia"/>
          <w:b/>
          <w:szCs w:val="21"/>
          <w:u w:val="single"/>
        </w:rPr>
        <w:t>单价按投标综合单价，不再调整（合同约定可以调整的按合同约定）。</w:t>
      </w:r>
    </w:p>
    <w:p w:rsidR="00032D5F" w:rsidRDefault="00D66C9A">
      <w:pPr>
        <w:spacing w:line="360" w:lineRule="exact"/>
        <w:ind w:firstLineChars="200" w:firstLine="440"/>
        <w:rPr>
          <w:szCs w:val="21"/>
        </w:rPr>
      </w:pPr>
      <w:bookmarkStart w:id="1041" w:name="_Toc303539161"/>
      <w:bookmarkStart w:id="1042" w:name="_Toc304295581"/>
      <w:bookmarkStart w:id="1043" w:name="_Toc312678042"/>
      <w:bookmarkStart w:id="1044" w:name="_Toc297123554"/>
      <w:bookmarkStart w:id="1045" w:name="_Toc297216213"/>
      <w:bookmarkStart w:id="1046" w:name="_Toc300935004"/>
      <w:bookmarkStart w:id="1047" w:name="_Toc297048393"/>
      <w:bookmarkStart w:id="1048" w:name="_Toc296944546"/>
      <w:bookmarkStart w:id="1049" w:name="_Toc292559412"/>
      <w:bookmarkStart w:id="1050" w:name="_Toc292559917"/>
      <w:bookmarkStart w:id="1051" w:name="_Toc296346708"/>
      <w:bookmarkStart w:id="1052" w:name="_Toc296503207"/>
      <w:bookmarkStart w:id="1053" w:name="_Toc296347206"/>
      <w:bookmarkStart w:id="1054" w:name="_Toc296891035"/>
      <w:bookmarkStart w:id="1055" w:name="_Toc296891247"/>
      <w:bookmarkStart w:id="1056" w:name="_Toc297120507"/>
      <w:r>
        <w:rPr>
          <w:szCs w:val="21"/>
        </w:rPr>
        <w:t>12.2 预付款</w:t>
      </w:r>
    </w:p>
    <w:bookmarkEnd w:id="1041"/>
    <w:bookmarkEnd w:id="1042"/>
    <w:bookmarkEnd w:id="1043"/>
    <w:bookmarkEnd w:id="1044"/>
    <w:bookmarkEnd w:id="1045"/>
    <w:bookmarkEnd w:id="1046"/>
    <w:p w:rsidR="00032D5F" w:rsidRDefault="00D66C9A">
      <w:pPr>
        <w:spacing w:line="360" w:lineRule="exact"/>
        <w:ind w:firstLineChars="200" w:firstLine="440"/>
        <w:rPr>
          <w:szCs w:val="21"/>
        </w:rPr>
      </w:pPr>
      <w:r>
        <w:rPr>
          <w:szCs w:val="21"/>
        </w:rPr>
        <w:t>12.2.1 预付款的支付</w:t>
      </w:r>
    </w:p>
    <w:p w:rsidR="00032D5F" w:rsidRDefault="00D66C9A">
      <w:pPr>
        <w:spacing w:line="360" w:lineRule="exact"/>
        <w:ind w:firstLineChars="200" w:firstLine="440"/>
        <w:rPr>
          <w:szCs w:val="21"/>
        </w:rPr>
      </w:pPr>
      <w:r>
        <w:rPr>
          <w:szCs w:val="21"/>
        </w:rPr>
        <w:t>预付款支付比例或金额：</w:t>
      </w:r>
      <w:r>
        <w:rPr>
          <w:rFonts w:hint="eastAsia"/>
          <w:szCs w:val="21"/>
          <w:u w:val="single"/>
        </w:rPr>
        <w:t>/</w:t>
      </w:r>
      <w:r>
        <w:rPr>
          <w:szCs w:val="21"/>
        </w:rPr>
        <w:t>。</w:t>
      </w:r>
    </w:p>
    <w:p w:rsidR="00032D5F" w:rsidRDefault="00D66C9A">
      <w:pPr>
        <w:spacing w:line="360" w:lineRule="exact"/>
        <w:ind w:firstLineChars="200" w:firstLine="440"/>
        <w:rPr>
          <w:szCs w:val="21"/>
        </w:rPr>
      </w:pPr>
      <w:r>
        <w:rPr>
          <w:szCs w:val="21"/>
        </w:rPr>
        <w:t>预付款支付期限：</w:t>
      </w:r>
      <w:r>
        <w:rPr>
          <w:rFonts w:hint="eastAsia"/>
          <w:szCs w:val="21"/>
          <w:u w:val="single"/>
        </w:rPr>
        <w:t>/</w:t>
      </w:r>
      <w:r>
        <w:rPr>
          <w:szCs w:val="21"/>
        </w:rPr>
        <w:t>。</w:t>
      </w:r>
    </w:p>
    <w:p w:rsidR="00032D5F" w:rsidRDefault="00D66C9A">
      <w:pPr>
        <w:spacing w:line="360" w:lineRule="exact"/>
        <w:ind w:firstLineChars="200" w:firstLine="440"/>
        <w:rPr>
          <w:szCs w:val="21"/>
        </w:rPr>
      </w:pPr>
      <w:r>
        <w:rPr>
          <w:szCs w:val="21"/>
        </w:rPr>
        <w:t>预付款扣回的方式：</w:t>
      </w:r>
      <w:r>
        <w:rPr>
          <w:rFonts w:hint="eastAsia"/>
          <w:szCs w:val="21"/>
          <w:u w:val="single"/>
        </w:rPr>
        <w:t>/</w:t>
      </w:r>
      <w:r>
        <w:rPr>
          <w:szCs w:val="21"/>
        </w:rPr>
        <w:t>。</w:t>
      </w:r>
    </w:p>
    <w:p w:rsidR="00032D5F" w:rsidRDefault="00D66C9A">
      <w:pPr>
        <w:spacing w:line="360" w:lineRule="exact"/>
        <w:ind w:firstLineChars="200" w:firstLine="440"/>
        <w:rPr>
          <w:szCs w:val="21"/>
        </w:rPr>
      </w:pPr>
      <w:r>
        <w:rPr>
          <w:szCs w:val="21"/>
        </w:rPr>
        <w:t>12.2.2 预付款担保</w:t>
      </w:r>
    </w:p>
    <w:p w:rsidR="00032D5F" w:rsidRDefault="00D66C9A">
      <w:pPr>
        <w:spacing w:line="360" w:lineRule="exact"/>
        <w:ind w:firstLineChars="200" w:firstLine="440"/>
        <w:rPr>
          <w:szCs w:val="21"/>
        </w:rPr>
      </w:pPr>
      <w:r>
        <w:rPr>
          <w:szCs w:val="21"/>
        </w:rPr>
        <w:t>承包人提交预付款担保的期限：</w:t>
      </w:r>
      <w:r>
        <w:rPr>
          <w:szCs w:val="21"/>
          <w:u w:val="single"/>
        </w:rPr>
        <w:t xml:space="preserve">      </w:t>
      </w:r>
      <w:r>
        <w:rPr>
          <w:rFonts w:hint="eastAsia"/>
          <w:szCs w:val="21"/>
          <w:u w:val="single"/>
        </w:rPr>
        <w:t>/</w:t>
      </w:r>
      <w:r>
        <w:rPr>
          <w:szCs w:val="21"/>
          <w:u w:val="single"/>
        </w:rPr>
        <w:t xml:space="preserve">          </w:t>
      </w:r>
      <w:r>
        <w:rPr>
          <w:szCs w:val="21"/>
        </w:rPr>
        <w:t xml:space="preserve">   。</w:t>
      </w:r>
    </w:p>
    <w:p w:rsidR="00032D5F" w:rsidRDefault="00D66C9A">
      <w:pPr>
        <w:spacing w:line="360" w:lineRule="exact"/>
        <w:ind w:firstLineChars="200" w:firstLine="440"/>
        <w:rPr>
          <w:szCs w:val="21"/>
        </w:rPr>
      </w:pPr>
      <w:r>
        <w:rPr>
          <w:szCs w:val="21"/>
        </w:rPr>
        <w:t>预付款担保的形式为：</w:t>
      </w:r>
      <w:r>
        <w:rPr>
          <w:szCs w:val="21"/>
          <w:u w:val="single"/>
        </w:rPr>
        <w:t xml:space="preserve">          </w:t>
      </w:r>
      <w:r>
        <w:rPr>
          <w:rFonts w:hint="eastAsia"/>
          <w:szCs w:val="21"/>
          <w:u w:val="single"/>
        </w:rPr>
        <w:t>/</w:t>
      </w:r>
      <w:r>
        <w:rPr>
          <w:szCs w:val="21"/>
          <w:u w:val="single"/>
        </w:rPr>
        <w:t xml:space="preserve">         </w:t>
      </w:r>
      <w:r>
        <w:rPr>
          <w:szCs w:val="21"/>
        </w:rPr>
        <w:t>。</w:t>
      </w:r>
    </w:p>
    <w:bookmarkEnd w:id="1047"/>
    <w:bookmarkEnd w:id="1048"/>
    <w:bookmarkEnd w:id="1049"/>
    <w:bookmarkEnd w:id="1050"/>
    <w:bookmarkEnd w:id="1051"/>
    <w:bookmarkEnd w:id="1052"/>
    <w:bookmarkEnd w:id="1053"/>
    <w:bookmarkEnd w:id="1054"/>
    <w:bookmarkEnd w:id="1055"/>
    <w:bookmarkEnd w:id="1056"/>
    <w:p w:rsidR="00032D5F" w:rsidRDefault="00D66C9A">
      <w:pPr>
        <w:spacing w:line="360" w:lineRule="exact"/>
        <w:ind w:firstLineChars="200" w:firstLine="440"/>
        <w:rPr>
          <w:szCs w:val="21"/>
        </w:rPr>
      </w:pPr>
      <w:r>
        <w:rPr>
          <w:szCs w:val="21"/>
        </w:rPr>
        <w:t>12.3 计量</w:t>
      </w:r>
    </w:p>
    <w:p w:rsidR="00032D5F" w:rsidRDefault="00D66C9A">
      <w:pPr>
        <w:spacing w:line="360" w:lineRule="exact"/>
        <w:ind w:firstLineChars="200" w:firstLine="440"/>
        <w:rPr>
          <w:szCs w:val="21"/>
        </w:rPr>
      </w:pPr>
      <w:r>
        <w:rPr>
          <w:szCs w:val="21"/>
        </w:rPr>
        <w:t>12.3.1 计量原则</w:t>
      </w:r>
    </w:p>
    <w:p w:rsidR="00032D5F" w:rsidRDefault="00D66C9A">
      <w:pPr>
        <w:spacing w:line="360" w:lineRule="exact"/>
        <w:ind w:firstLineChars="200" w:firstLine="440"/>
        <w:rPr>
          <w:color w:val="000000" w:themeColor="text1"/>
          <w:szCs w:val="21"/>
          <w:u w:val="single"/>
        </w:rPr>
      </w:pPr>
      <w:r>
        <w:rPr>
          <w:rFonts w:hint="eastAsia"/>
          <w:color w:val="000000" w:themeColor="text1"/>
          <w:szCs w:val="21"/>
          <w:u w:val="single"/>
        </w:rPr>
        <w:t>工程量计算按照实际完成施工图纸范围内和经发包人同意增加的施工内容按实计算，工程量计</w:t>
      </w:r>
      <w:r>
        <w:rPr>
          <w:rFonts w:hint="eastAsia"/>
          <w:color w:val="000000" w:themeColor="text1"/>
          <w:szCs w:val="21"/>
          <w:u w:val="single"/>
        </w:rPr>
        <w:lastRenderedPageBreak/>
        <w:t>算规则按照《浙江省房屋建筑与装饰工程预算定额（</w:t>
      </w:r>
      <w:r>
        <w:rPr>
          <w:color w:val="000000" w:themeColor="text1"/>
          <w:szCs w:val="21"/>
          <w:u w:val="single"/>
        </w:rPr>
        <w:t>2018版）》、</w:t>
      </w:r>
      <w:proofErr w:type="gramStart"/>
      <w:r>
        <w:rPr>
          <w:color w:val="000000" w:themeColor="text1"/>
          <w:szCs w:val="21"/>
          <w:u w:val="single"/>
        </w:rPr>
        <w:t>《</w:t>
      </w:r>
      <w:proofErr w:type="gramEnd"/>
      <w:r>
        <w:rPr>
          <w:color w:val="000000" w:themeColor="text1"/>
          <w:szCs w:val="21"/>
          <w:u w:val="single"/>
        </w:rPr>
        <w:t>浙江省安装工程预算定额（2018版）、</w:t>
      </w:r>
      <w:proofErr w:type="gramStart"/>
      <w:r>
        <w:rPr>
          <w:color w:val="000000" w:themeColor="text1"/>
          <w:szCs w:val="21"/>
          <w:u w:val="single"/>
        </w:rPr>
        <w:t>《</w:t>
      </w:r>
      <w:proofErr w:type="gramEnd"/>
      <w:r>
        <w:rPr>
          <w:color w:val="000000" w:themeColor="text1"/>
          <w:szCs w:val="21"/>
          <w:u w:val="single"/>
        </w:rPr>
        <w:t>浙江省园林绿化及仿古建筑工程预算定额（2018版）</w:t>
      </w:r>
      <w:proofErr w:type="gramStart"/>
      <w:r>
        <w:rPr>
          <w:color w:val="000000" w:themeColor="text1"/>
          <w:szCs w:val="21"/>
          <w:u w:val="single"/>
        </w:rPr>
        <w:t>》</w:t>
      </w:r>
      <w:proofErr w:type="gramEnd"/>
      <w:r>
        <w:rPr>
          <w:color w:val="000000" w:themeColor="text1"/>
          <w:szCs w:val="21"/>
          <w:u w:val="single"/>
        </w:rPr>
        <w:t>、《浙江省市政工程预算定额（2018）》等工程所在地现行的有关工程造价方面规定</w:t>
      </w:r>
      <w:r>
        <w:rPr>
          <w:rFonts w:hint="eastAsia"/>
          <w:color w:val="000000" w:themeColor="text1"/>
          <w:szCs w:val="21"/>
          <w:u w:val="single"/>
        </w:rPr>
        <w:t>以</w:t>
      </w:r>
      <w:r>
        <w:rPr>
          <w:color w:val="000000" w:themeColor="text1"/>
          <w:szCs w:val="21"/>
          <w:u w:val="single"/>
        </w:rPr>
        <w:t>及发包人提供的工程量清单中说明的工程量计算规则计算，由承包人计量、发包人及有关部门审核。</w:t>
      </w:r>
    </w:p>
    <w:p w:rsidR="00032D5F" w:rsidRDefault="00D66C9A">
      <w:pPr>
        <w:spacing w:line="360" w:lineRule="exact"/>
        <w:ind w:firstLineChars="200" w:firstLine="440"/>
        <w:rPr>
          <w:color w:val="000000" w:themeColor="text1"/>
          <w:szCs w:val="21"/>
        </w:rPr>
      </w:pPr>
      <w:r>
        <w:rPr>
          <w:color w:val="000000" w:themeColor="text1"/>
          <w:szCs w:val="21"/>
        </w:rPr>
        <w:t>12.3.2 计量周期：</w:t>
      </w:r>
    </w:p>
    <w:p w:rsidR="00032D5F" w:rsidRDefault="00D66C9A">
      <w:pPr>
        <w:spacing w:line="360" w:lineRule="exact"/>
        <w:ind w:firstLineChars="200" w:firstLine="440"/>
        <w:rPr>
          <w:color w:val="000000" w:themeColor="text1"/>
          <w:szCs w:val="21"/>
        </w:rPr>
      </w:pPr>
      <w:r>
        <w:rPr>
          <w:color w:val="000000" w:themeColor="text1"/>
          <w:szCs w:val="21"/>
        </w:rPr>
        <w:t>关于计量周期的约定：</w:t>
      </w:r>
      <w:r>
        <w:rPr>
          <w:color w:val="000000" w:themeColor="text1"/>
          <w:szCs w:val="21"/>
          <w:u w:val="single"/>
        </w:rPr>
        <w:t>按月计量</w:t>
      </w:r>
      <w:r>
        <w:rPr>
          <w:color w:val="000000" w:themeColor="text1"/>
          <w:szCs w:val="21"/>
        </w:rPr>
        <w:t>。</w:t>
      </w:r>
    </w:p>
    <w:p w:rsidR="00032D5F" w:rsidRDefault="00D66C9A">
      <w:pPr>
        <w:spacing w:line="360" w:lineRule="exact"/>
        <w:ind w:firstLineChars="200" w:firstLine="440"/>
        <w:rPr>
          <w:szCs w:val="21"/>
        </w:rPr>
      </w:pPr>
      <w:r>
        <w:rPr>
          <w:szCs w:val="21"/>
        </w:rPr>
        <w:t>12.3.3 单价合同的计量</w:t>
      </w:r>
    </w:p>
    <w:p w:rsidR="00032D5F" w:rsidRDefault="00D66C9A">
      <w:pPr>
        <w:spacing w:line="360" w:lineRule="exact"/>
        <w:ind w:firstLineChars="200" w:firstLine="440"/>
        <w:rPr>
          <w:szCs w:val="21"/>
        </w:rPr>
      </w:pPr>
      <w:r>
        <w:rPr>
          <w:szCs w:val="21"/>
        </w:rPr>
        <w:t>关于单价合同计量的约定：</w:t>
      </w:r>
      <w:r>
        <w:rPr>
          <w:szCs w:val="21"/>
          <w:u w:val="single"/>
        </w:rPr>
        <w:t>按通用合同条款执行，但确认的工程量和单价仅作为本期工程款支付的依据</w:t>
      </w:r>
      <w:r>
        <w:rPr>
          <w:szCs w:val="21"/>
        </w:rPr>
        <w:t>。</w:t>
      </w:r>
    </w:p>
    <w:p w:rsidR="00032D5F" w:rsidRDefault="00D66C9A">
      <w:pPr>
        <w:spacing w:line="586" w:lineRule="exact"/>
        <w:ind w:firstLineChars="200" w:firstLine="440"/>
        <w:rPr>
          <w:szCs w:val="21"/>
        </w:rPr>
      </w:pPr>
      <w:r>
        <w:rPr>
          <w:rFonts w:hint="eastAsia"/>
          <w:szCs w:val="21"/>
        </w:rPr>
        <w:t>12.3.4总价合同的计量</w:t>
      </w:r>
    </w:p>
    <w:p w:rsidR="00032D5F" w:rsidRDefault="00D66C9A">
      <w:pPr>
        <w:spacing w:line="586" w:lineRule="exact"/>
        <w:ind w:firstLineChars="200" w:firstLine="440"/>
        <w:rPr>
          <w:szCs w:val="21"/>
        </w:rPr>
      </w:pPr>
      <w:r>
        <w:rPr>
          <w:rFonts w:hint="eastAsia"/>
          <w:szCs w:val="21"/>
        </w:rPr>
        <w:t>关于总价合同计量的约定：</w:t>
      </w:r>
      <w:r>
        <w:rPr>
          <w:rFonts w:hint="eastAsia"/>
          <w:szCs w:val="21"/>
          <w:u w:val="single"/>
        </w:rPr>
        <w:t xml:space="preserve">             /                </w:t>
      </w:r>
      <w:r>
        <w:rPr>
          <w:rFonts w:hint="eastAsia"/>
          <w:szCs w:val="21"/>
        </w:rPr>
        <w:t xml:space="preserve"> 。</w:t>
      </w:r>
    </w:p>
    <w:p w:rsidR="00032D5F" w:rsidRDefault="00D66C9A">
      <w:pPr>
        <w:spacing w:line="360" w:lineRule="exact"/>
        <w:ind w:firstLineChars="200" w:firstLine="440"/>
        <w:rPr>
          <w:szCs w:val="21"/>
        </w:rPr>
      </w:pPr>
      <w:r>
        <w:rPr>
          <w:rFonts w:hint="eastAsia"/>
          <w:szCs w:val="21"/>
        </w:rPr>
        <w:t>12.3.5总价合同采用支付分解表计量支付的，是否适用第12.3.4 项〔总价合同的计量〕约定进行计量：</w:t>
      </w:r>
      <w:r>
        <w:rPr>
          <w:rFonts w:hint="eastAsia"/>
          <w:szCs w:val="21"/>
          <w:u w:val="single"/>
        </w:rPr>
        <w:t xml:space="preserve">           /          </w:t>
      </w:r>
      <w:r>
        <w:rPr>
          <w:rFonts w:hint="eastAsia"/>
          <w:szCs w:val="21"/>
        </w:rPr>
        <w:t>。</w:t>
      </w:r>
    </w:p>
    <w:p w:rsidR="00032D5F" w:rsidRDefault="00D66C9A">
      <w:pPr>
        <w:spacing w:line="360" w:lineRule="exact"/>
        <w:ind w:firstLineChars="200" w:firstLine="440"/>
        <w:rPr>
          <w:szCs w:val="21"/>
        </w:rPr>
      </w:pPr>
      <w:r>
        <w:rPr>
          <w:szCs w:val="21"/>
        </w:rPr>
        <w:t>12.3.6 其他价格形式合同的计量</w:t>
      </w:r>
    </w:p>
    <w:p w:rsidR="00032D5F" w:rsidRDefault="00D66C9A">
      <w:pPr>
        <w:spacing w:line="360" w:lineRule="exact"/>
        <w:ind w:firstLineChars="200" w:firstLine="440"/>
        <w:rPr>
          <w:szCs w:val="21"/>
        </w:rPr>
      </w:pPr>
      <w:r>
        <w:rPr>
          <w:szCs w:val="21"/>
        </w:rPr>
        <w:t>其他价格形式的计量方式和程序：</w:t>
      </w:r>
      <w:r>
        <w:rPr>
          <w:rFonts w:hint="eastAsia"/>
          <w:szCs w:val="21"/>
          <w:u w:val="single"/>
        </w:rPr>
        <w:t xml:space="preserve">   /   </w:t>
      </w:r>
      <w:r>
        <w:rPr>
          <w:szCs w:val="21"/>
          <w:u w:val="single"/>
        </w:rPr>
        <w:t>。</w:t>
      </w:r>
    </w:p>
    <w:p w:rsidR="00032D5F" w:rsidRDefault="00D66C9A">
      <w:pPr>
        <w:spacing w:line="360" w:lineRule="exact"/>
        <w:ind w:firstLineChars="200" w:firstLine="440"/>
        <w:rPr>
          <w:szCs w:val="21"/>
        </w:rPr>
      </w:pPr>
      <w:r>
        <w:rPr>
          <w:szCs w:val="21"/>
        </w:rPr>
        <w:t>12.4 工程进度款支付</w:t>
      </w:r>
    </w:p>
    <w:p w:rsidR="00032D5F" w:rsidRDefault="00D66C9A">
      <w:pPr>
        <w:spacing w:line="360" w:lineRule="exact"/>
        <w:ind w:firstLineChars="200" w:firstLine="440"/>
        <w:rPr>
          <w:szCs w:val="21"/>
        </w:rPr>
      </w:pPr>
      <w:bookmarkStart w:id="1057" w:name="_Toc297216215"/>
      <w:bookmarkStart w:id="1058" w:name="_Toc300935006"/>
      <w:bookmarkStart w:id="1059" w:name="_Toc303539163"/>
      <w:bookmarkStart w:id="1060" w:name="_Toc292559921"/>
      <w:bookmarkStart w:id="1061" w:name="_Toc296891251"/>
      <w:bookmarkStart w:id="1062" w:name="_Toc296346712"/>
      <w:bookmarkStart w:id="1063" w:name="_Toc296347210"/>
      <w:bookmarkStart w:id="1064" w:name="_Toc296503211"/>
      <w:bookmarkStart w:id="1065" w:name="_Toc292559416"/>
      <w:bookmarkStart w:id="1066" w:name="_Toc296891039"/>
      <w:bookmarkStart w:id="1067" w:name="_Toc296944550"/>
      <w:bookmarkStart w:id="1068" w:name="_Toc297048397"/>
      <w:bookmarkStart w:id="1069" w:name="_Toc297120511"/>
      <w:bookmarkStart w:id="1070" w:name="_Toc297123556"/>
      <w:r>
        <w:rPr>
          <w:szCs w:val="21"/>
        </w:rPr>
        <w:t>12.4.1 付款周期</w:t>
      </w:r>
    </w:p>
    <w:p w:rsidR="00032D5F" w:rsidRDefault="00D66C9A">
      <w:pPr>
        <w:spacing w:line="360" w:lineRule="exact"/>
        <w:ind w:firstLineChars="200" w:firstLine="440"/>
        <w:rPr>
          <w:color w:val="000000" w:themeColor="text1"/>
          <w:szCs w:val="21"/>
        </w:rPr>
      </w:pPr>
      <w:r>
        <w:rPr>
          <w:color w:val="000000" w:themeColor="text1"/>
          <w:szCs w:val="21"/>
        </w:rPr>
        <w:t>关于付款周期的约定：</w:t>
      </w:r>
      <w:r>
        <w:rPr>
          <w:color w:val="000000" w:themeColor="text1"/>
          <w:szCs w:val="21"/>
          <w:u w:val="single"/>
        </w:rPr>
        <w:t>按月支付</w:t>
      </w:r>
      <w:r>
        <w:rPr>
          <w:color w:val="000000" w:themeColor="text1"/>
          <w:szCs w:val="21"/>
        </w:rPr>
        <w:t>。</w:t>
      </w:r>
    </w:p>
    <w:p w:rsidR="00032D5F" w:rsidRDefault="00D66C9A">
      <w:pPr>
        <w:spacing w:line="360" w:lineRule="exact"/>
        <w:ind w:firstLineChars="200" w:firstLine="440"/>
        <w:rPr>
          <w:color w:val="000000"/>
          <w:szCs w:val="21"/>
        </w:rPr>
      </w:pPr>
      <w:r>
        <w:rPr>
          <w:szCs w:val="21"/>
        </w:rPr>
        <w:t>1</w:t>
      </w:r>
      <w:r>
        <w:rPr>
          <w:color w:val="000000"/>
          <w:szCs w:val="21"/>
        </w:rPr>
        <w:t>2.4.2 进度付款申请单的编制</w:t>
      </w:r>
    </w:p>
    <w:p w:rsidR="00032D5F" w:rsidRDefault="00D66C9A">
      <w:pPr>
        <w:spacing w:line="360" w:lineRule="exact"/>
        <w:ind w:firstLineChars="200" w:firstLine="440"/>
        <w:rPr>
          <w:color w:val="000000"/>
          <w:szCs w:val="21"/>
        </w:rPr>
      </w:pPr>
      <w:r>
        <w:rPr>
          <w:color w:val="000000"/>
          <w:szCs w:val="21"/>
        </w:rPr>
        <w:t>关于进度付款申请单编制的约定：</w:t>
      </w:r>
    </w:p>
    <w:p w:rsidR="00032D5F" w:rsidRDefault="00D66C9A">
      <w:pPr>
        <w:spacing w:line="360" w:lineRule="auto"/>
        <w:ind w:firstLineChars="200" w:firstLine="440"/>
        <w:rPr>
          <w:szCs w:val="21"/>
        </w:rPr>
      </w:pPr>
      <w:r>
        <w:rPr>
          <w:rFonts w:hint="eastAsia"/>
          <w:szCs w:val="21"/>
        </w:rPr>
        <w:t>（1）发包人向承包人支付当期按12.1、12.3款计量工程量价款的60%。</w:t>
      </w:r>
    </w:p>
    <w:p w:rsidR="00032D5F" w:rsidRDefault="00D66C9A">
      <w:pPr>
        <w:spacing w:line="360" w:lineRule="auto"/>
        <w:ind w:firstLineChars="200" w:firstLine="440"/>
        <w:rPr>
          <w:szCs w:val="21"/>
        </w:rPr>
      </w:pPr>
      <w:r>
        <w:rPr>
          <w:rFonts w:hint="eastAsia"/>
          <w:szCs w:val="21"/>
        </w:rPr>
        <w:t>（2）工程结算款以第三方审定为依据，经审定后付至结算价的85%。合同签订后一年内付至结算价的98.5%,剩于结算价的1.5%第二年内付清，(无息) 。</w:t>
      </w:r>
    </w:p>
    <w:p w:rsidR="00032D5F" w:rsidRDefault="00D66C9A">
      <w:pPr>
        <w:spacing w:line="360" w:lineRule="auto"/>
        <w:ind w:firstLineChars="200" w:firstLine="440"/>
        <w:rPr>
          <w:szCs w:val="21"/>
        </w:rPr>
      </w:pPr>
      <w:r>
        <w:rPr>
          <w:rFonts w:hint="eastAsia"/>
          <w:szCs w:val="21"/>
        </w:rPr>
        <w:t>（3）发包人将当期应付工程进度款的[20]%单独拨付到承包人开设的农民工工资（劳务费）专用账户，承包人应确保专款专用。</w:t>
      </w:r>
    </w:p>
    <w:p w:rsidR="00032D5F" w:rsidRDefault="00D66C9A">
      <w:pPr>
        <w:spacing w:line="360" w:lineRule="exact"/>
        <w:ind w:firstLineChars="200" w:firstLine="440"/>
        <w:rPr>
          <w:szCs w:val="21"/>
        </w:rPr>
      </w:pPr>
      <w:r>
        <w:rPr>
          <w:rFonts w:hint="eastAsia"/>
          <w:szCs w:val="21"/>
        </w:rPr>
        <w:t>（4）其余按合同通用条款。承包人收取备料款及每期工程款时应开具正式发票。</w:t>
      </w:r>
    </w:p>
    <w:p w:rsidR="00032D5F" w:rsidRDefault="00D66C9A">
      <w:pPr>
        <w:spacing w:line="360" w:lineRule="exact"/>
        <w:ind w:firstLineChars="200" w:firstLine="440"/>
        <w:rPr>
          <w:szCs w:val="21"/>
        </w:rPr>
      </w:pPr>
      <w:r>
        <w:rPr>
          <w:szCs w:val="21"/>
        </w:rPr>
        <w:t>1</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Pr>
          <w:szCs w:val="21"/>
        </w:rPr>
        <w:t>2.4.3 进度付款申请单的提交</w:t>
      </w:r>
    </w:p>
    <w:p w:rsidR="00032D5F" w:rsidRDefault="00D66C9A">
      <w:pPr>
        <w:spacing w:line="360" w:lineRule="exact"/>
        <w:ind w:firstLineChars="200" w:firstLine="440"/>
        <w:rPr>
          <w:szCs w:val="21"/>
        </w:rPr>
      </w:pPr>
      <w:r>
        <w:rPr>
          <w:szCs w:val="21"/>
        </w:rPr>
        <w:t>（1）单价合同进度付款申请单提交的约定：</w:t>
      </w:r>
      <w:r>
        <w:rPr>
          <w:szCs w:val="21"/>
          <w:u w:val="single"/>
        </w:rPr>
        <w:t>按通用合同条款</w:t>
      </w:r>
      <w:r>
        <w:rPr>
          <w:szCs w:val="21"/>
        </w:rPr>
        <w:t>。</w:t>
      </w:r>
    </w:p>
    <w:p w:rsidR="00032D5F" w:rsidRDefault="00D66C9A">
      <w:pPr>
        <w:spacing w:line="360" w:lineRule="exact"/>
        <w:ind w:firstLineChars="200" w:firstLine="440"/>
        <w:rPr>
          <w:szCs w:val="21"/>
        </w:rPr>
      </w:pPr>
      <w:r>
        <w:rPr>
          <w:szCs w:val="21"/>
        </w:rPr>
        <w:t>（2）总价合同进度付款申请单提交的约定：</w:t>
      </w:r>
      <w:r>
        <w:rPr>
          <w:szCs w:val="21"/>
          <w:u w:val="single"/>
        </w:rPr>
        <w:t xml:space="preserve">       </w:t>
      </w:r>
      <w:r>
        <w:rPr>
          <w:rFonts w:hint="eastAsia"/>
          <w:szCs w:val="21"/>
          <w:u w:val="single"/>
        </w:rPr>
        <w:t>/</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12.4.4 进度款审核和支付</w:t>
      </w:r>
    </w:p>
    <w:p w:rsidR="00032D5F" w:rsidRDefault="00D66C9A">
      <w:pPr>
        <w:spacing w:line="360" w:lineRule="exact"/>
        <w:ind w:firstLineChars="200" w:firstLine="440"/>
        <w:rPr>
          <w:szCs w:val="21"/>
          <w:u w:val="single"/>
        </w:rPr>
      </w:pPr>
      <w:r>
        <w:rPr>
          <w:szCs w:val="21"/>
        </w:rPr>
        <w:t>（1）监理人审查并报送发包人的期限：</w:t>
      </w:r>
      <w:r>
        <w:rPr>
          <w:szCs w:val="21"/>
          <w:u w:val="single"/>
        </w:rPr>
        <w:t xml:space="preserve">按通用合同条款 </w:t>
      </w:r>
      <w:r>
        <w:rPr>
          <w:szCs w:val="21"/>
        </w:rPr>
        <w:t>。</w:t>
      </w:r>
    </w:p>
    <w:p w:rsidR="00032D5F" w:rsidRDefault="00D66C9A">
      <w:pPr>
        <w:spacing w:line="360" w:lineRule="exact"/>
        <w:ind w:firstLineChars="200" w:firstLine="440"/>
        <w:rPr>
          <w:szCs w:val="21"/>
        </w:rPr>
      </w:pPr>
      <w:r>
        <w:rPr>
          <w:szCs w:val="21"/>
        </w:rPr>
        <w:t>发包人完成审批并签发进度款支付证书的期限：</w:t>
      </w:r>
      <w:r>
        <w:rPr>
          <w:szCs w:val="21"/>
          <w:u w:val="single"/>
        </w:rPr>
        <w:t>按通用合同条款</w:t>
      </w:r>
      <w:r>
        <w:rPr>
          <w:szCs w:val="21"/>
        </w:rPr>
        <w:t>。</w:t>
      </w:r>
    </w:p>
    <w:p w:rsidR="00032D5F" w:rsidRDefault="00D66C9A">
      <w:pPr>
        <w:spacing w:line="360" w:lineRule="exact"/>
        <w:ind w:firstLineChars="200" w:firstLine="440"/>
        <w:rPr>
          <w:szCs w:val="21"/>
          <w:u w:val="single"/>
        </w:rPr>
      </w:pPr>
      <w:r>
        <w:rPr>
          <w:szCs w:val="21"/>
        </w:rPr>
        <w:t>（2）发包人支付进度款的期限：</w:t>
      </w:r>
      <w:r>
        <w:rPr>
          <w:szCs w:val="21"/>
          <w:u w:val="single"/>
        </w:rPr>
        <w:t>在发包人确认计量结果后14天内完成支付。</w:t>
      </w:r>
    </w:p>
    <w:p w:rsidR="00032D5F" w:rsidRDefault="00D66C9A">
      <w:pPr>
        <w:spacing w:line="360" w:lineRule="exact"/>
        <w:ind w:firstLineChars="200" w:firstLine="440"/>
        <w:rPr>
          <w:szCs w:val="21"/>
        </w:rPr>
      </w:pPr>
      <w:r>
        <w:rPr>
          <w:szCs w:val="21"/>
        </w:rPr>
        <w:t>发包人逾期支付进度款的违约金的计算方式：</w:t>
      </w:r>
      <w:r>
        <w:rPr>
          <w:rFonts w:hint="eastAsia"/>
          <w:szCs w:val="21"/>
          <w:u w:val="single"/>
        </w:rPr>
        <w:t>支付应付工程进度款的利息，利率按同期全国银行间同业拆借中心公布的贷款市场报价利率，时间为从约定应付之日起至支付之日</w:t>
      </w:r>
      <w:proofErr w:type="gramStart"/>
      <w:r>
        <w:rPr>
          <w:rFonts w:hint="eastAsia"/>
          <w:szCs w:val="21"/>
          <w:u w:val="single"/>
        </w:rPr>
        <w:t>止计算</w:t>
      </w:r>
      <w:proofErr w:type="gramEnd"/>
      <w:r>
        <w:rPr>
          <w:rFonts w:hint="eastAsia"/>
          <w:szCs w:val="21"/>
          <w:u w:val="single"/>
        </w:rPr>
        <w:t>利息。</w:t>
      </w:r>
    </w:p>
    <w:p w:rsidR="00032D5F" w:rsidRDefault="00D66C9A">
      <w:pPr>
        <w:spacing w:line="360" w:lineRule="exact"/>
        <w:ind w:firstLineChars="200" w:firstLine="440"/>
        <w:rPr>
          <w:szCs w:val="21"/>
        </w:rPr>
      </w:pPr>
      <w:r>
        <w:rPr>
          <w:szCs w:val="21"/>
        </w:rPr>
        <w:t>（3）</w:t>
      </w:r>
      <w:r>
        <w:rPr>
          <w:rFonts w:hint="eastAsia"/>
          <w:szCs w:val="21"/>
          <w:u w:val="single"/>
        </w:rPr>
        <w:t>发包人每月签发的工程量审核报告、进度款支付证书或临时进度款支付证书，仅为本期工</w:t>
      </w:r>
      <w:r>
        <w:rPr>
          <w:rFonts w:hint="eastAsia"/>
          <w:szCs w:val="21"/>
          <w:u w:val="single"/>
        </w:rPr>
        <w:lastRenderedPageBreak/>
        <w:t>程进度款支付依据，不作为发包人已同意、批准或接受了承包人完成的相应部分工作或已确认计量结果。</w:t>
      </w:r>
    </w:p>
    <w:p w:rsidR="00032D5F" w:rsidRDefault="00D66C9A">
      <w:pPr>
        <w:spacing w:line="360" w:lineRule="exact"/>
        <w:ind w:firstLineChars="200" w:firstLine="442"/>
        <w:rPr>
          <w:b/>
          <w:szCs w:val="21"/>
        </w:rPr>
      </w:pPr>
      <w:r>
        <w:rPr>
          <w:b/>
          <w:szCs w:val="21"/>
        </w:rPr>
        <w:t>12.4.6 支付分解表的编制</w:t>
      </w:r>
    </w:p>
    <w:p w:rsidR="00032D5F" w:rsidRDefault="00D66C9A">
      <w:pPr>
        <w:spacing w:line="360" w:lineRule="exact"/>
        <w:ind w:firstLineChars="200" w:firstLine="440"/>
        <w:rPr>
          <w:szCs w:val="21"/>
        </w:rPr>
      </w:pPr>
      <w:r>
        <w:rPr>
          <w:szCs w:val="21"/>
        </w:rPr>
        <w:t>2、总价合同支付分解表的编制与审批：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3、单价合同的总价项目支付分解表的编制与审批：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rsidR="00032D5F" w:rsidRDefault="00D66C9A">
      <w:pPr>
        <w:autoSpaceDE/>
        <w:autoSpaceDN/>
        <w:spacing w:line="440" w:lineRule="exact"/>
        <w:ind w:firstLineChars="200" w:firstLine="442"/>
        <w:rPr>
          <w:b/>
          <w:szCs w:val="21"/>
        </w:rPr>
      </w:pPr>
      <w:r>
        <w:rPr>
          <w:b/>
          <w:szCs w:val="21"/>
        </w:rPr>
        <w:t>12.5 支付账户：</w:t>
      </w:r>
    </w:p>
    <w:p w:rsidR="00032D5F" w:rsidRDefault="00D66C9A">
      <w:pPr>
        <w:autoSpaceDE/>
        <w:autoSpaceDN/>
        <w:spacing w:line="440" w:lineRule="exact"/>
        <w:ind w:firstLineChars="200" w:firstLine="440"/>
        <w:rPr>
          <w:rFonts w:hAnsi="仿宋"/>
          <w:color w:val="000000" w:themeColor="text1"/>
          <w:szCs w:val="21"/>
        </w:rPr>
      </w:pPr>
      <w:r>
        <w:rPr>
          <w:rFonts w:hint="eastAsia"/>
          <w:color w:val="000000" w:themeColor="text1"/>
          <w:szCs w:val="21"/>
          <w:u w:val="single"/>
        </w:rPr>
        <w:t xml:space="preserve">发包人将当期应付工程进度款的（20）%拨付到承包人的农民工工资专用账户：         </w:t>
      </w:r>
      <w:r>
        <w:rPr>
          <w:rFonts w:hint="eastAsia"/>
          <w:color w:val="000000" w:themeColor="text1"/>
          <w:szCs w:val="21"/>
        </w:rPr>
        <w:t>；其余合</w:t>
      </w:r>
      <w:r>
        <w:rPr>
          <w:rFonts w:hAnsi="仿宋" w:hint="eastAsia"/>
          <w:color w:val="000000" w:themeColor="text1"/>
          <w:szCs w:val="21"/>
        </w:rPr>
        <w:t>同价款支付至合同协议书中约定的承包人</w:t>
      </w:r>
      <w:proofErr w:type="gramStart"/>
      <w:r>
        <w:rPr>
          <w:rFonts w:hAnsi="仿宋" w:hint="eastAsia"/>
          <w:color w:val="000000" w:themeColor="text1"/>
          <w:szCs w:val="21"/>
        </w:rPr>
        <w:t>帐户</w:t>
      </w:r>
      <w:proofErr w:type="gramEnd"/>
      <w:r>
        <w:rPr>
          <w:rFonts w:hAnsi="仿宋" w:hint="eastAsia"/>
          <w:color w:val="000000" w:themeColor="text1"/>
          <w:szCs w:val="21"/>
        </w:rPr>
        <w:t>。</w:t>
      </w:r>
    </w:p>
    <w:p w:rsidR="00032D5F" w:rsidRDefault="00D66C9A">
      <w:pPr>
        <w:autoSpaceDE/>
        <w:autoSpaceDN/>
        <w:spacing w:line="440" w:lineRule="exact"/>
        <w:ind w:firstLineChars="200" w:firstLine="440"/>
        <w:rPr>
          <w:szCs w:val="21"/>
        </w:rPr>
      </w:pPr>
      <w:r>
        <w:rPr>
          <w:rFonts w:hAnsi="仿宋" w:hint="eastAsia"/>
          <w:szCs w:val="21"/>
        </w:rPr>
        <w:t>如承包人因经营需要将工程款支付至其他指定</w:t>
      </w:r>
      <w:proofErr w:type="gramStart"/>
      <w:r>
        <w:rPr>
          <w:rFonts w:hAnsi="仿宋" w:hint="eastAsia"/>
          <w:szCs w:val="21"/>
        </w:rPr>
        <w:t>帐户</w:t>
      </w:r>
      <w:proofErr w:type="gramEnd"/>
      <w:r>
        <w:rPr>
          <w:rFonts w:hAnsi="仿宋" w:hint="eastAsia"/>
          <w:szCs w:val="21"/>
        </w:rPr>
        <w:t>时，应向发包人书面申请，并由承包人法定代表人或授权代表签字、盖章。</w:t>
      </w:r>
    </w:p>
    <w:p w:rsidR="00032D5F" w:rsidRDefault="00D66C9A">
      <w:pPr>
        <w:pStyle w:val="4"/>
        <w:spacing w:line="360" w:lineRule="exact"/>
        <w:ind w:firstLineChars="200" w:firstLine="420"/>
        <w:rPr>
          <w:rFonts w:ascii="Times New Roman" w:hAnsi="Times New Roman"/>
          <w:sz w:val="21"/>
          <w:szCs w:val="21"/>
        </w:rPr>
      </w:pPr>
      <w:bookmarkStart w:id="1071" w:name="_Toc351203645"/>
      <w:bookmarkStart w:id="1072" w:name="_Toc297120519"/>
      <w:bookmarkStart w:id="1073" w:name="_Toc297123564"/>
      <w:bookmarkStart w:id="1074" w:name="_Toc297216223"/>
      <w:bookmarkStart w:id="1075" w:name="_Toc300935015"/>
      <w:bookmarkStart w:id="1076" w:name="_Toc304295593"/>
      <w:bookmarkStart w:id="1077" w:name="_Toc312678053"/>
      <w:bookmarkStart w:id="1078" w:name="_Toc296347218"/>
      <w:bookmarkStart w:id="1079" w:name="_Toc296503219"/>
      <w:bookmarkStart w:id="1080" w:name="_Toc296891047"/>
      <w:bookmarkStart w:id="1081" w:name="_Toc296891259"/>
      <w:bookmarkStart w:id="1082" w:name="_Toc292559424"/>
      <w:bookmarkStart w:id="1083" w:name="_Toc292559929"/>
      <w:bookmarkStart w:id="1084" w:name="_Toc296346720"/>
      <w:bookmarkStart w:id="1085" w:name="_Toc296944558"/>
      <w:bookmarkStart w:id="1086" w:name="_Toc297048405"/>
      <w:bookmarkStart w:id="1087" w:name="_Toc303539172"/>
      <w:bookmarkEnd w:id="900"/>
      <w:r>
        <w:rPr>
          <w:rFonts w:ascii="Times New Roman" w:hAnsi="Times New Roman"/>
          <w:sz w:val="21"/>
          <w:szCs w:val="21"/>
        </w:rPr>
        <w:t xml:space="preserve">13. </w:t>
      </w:r>
      <w:r>
        <w:rPr>
          <w:rFonts w:ascii="Times New Roman" w:hAnsi="Times New Roman"/>
          <w:sz w:val="21"/>
          <w:szCs w:val="21"/>
        </w:rPr>
        <w:t>验收和工程试车</w:t>
      </w:r>
      <w:bookmarkEnd w:id="1071"/>
    </w:p>
    <w:p w:rsidR="00032D5F" w:rsidRDefault="00D66C9A">
      <w:pPr>
        <w:spacing w:line="360" w:lineRule="exact"/>
        <w:ind w:firstLineChars="200" w:firstLine="440"/>
        <w:rPr>
          <w:szCs w:val="21"/>
        </w:rPr>
      </w:pPr>
      <w:bookmarkStart w:id="1088" w:name="_Toc267251475"/>
      <w:bookmarkStart w:id="1089" w:name="_Toc280868709"/>
      <w:bookmarkStart w:id="1090" w:name="_Toc267251476"/>
      <w:bookmarkStart w:id="1091" w:name="_Toc267251471"/>
      <w:bookmarkStart w:id="1092" w:name="_Toc267251472"/>
      <w:bookmarkStart w:id="1093" w:name="_Toc267251470"/>
      <w:bookmarkStart w:id="1094" w:name="_Toc267251474"/>
      <w:bookmarkStart w:id="1095" w:name="_Toc267251473"/>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r>
        <w:rPr>
          <w:szCs w:val="21"/>
        </w:rPr>
        <w:t>13.1 分部分项工程验收</w:t>
      </w:r>
    </w:p>
    <w:p w:rsidR="00032D5F" w:rsidRDefault="00D66C9A">
      <w:pPr>
        <w:spacing w:line="360" w:lineRule="exact"/>
        <w:ind w:firstLineChars="200" w:firstLine="440"/>
        <w:rPr>
          <w:szCs w:val="21"/>
        </w:rPr>
      </w:pPr>
      <w:r>
        <w:rPr>
          <w:szCs w:val="21"/>
        </w:rPr>
        <w:t>13.1.2监理人不能按时进行验收时，应提前</w:t>
      </w:r>
      <w:r>
        <w:rPr>
          <w:szCs w:val="21"/>
          <w:u w:val="single"/>
        </w:rPr>
        <w:t xml:space="preserve">  24  </w:t>
      </w:r>
      <w:r>
        <w:rPr>
          <w:szCs w:val="21"/>
        </w:rPr>
        <w:t>小时提交书面延期要求。</w:t>
      </w:r>
    </w:p>
    <w:p w:rsidR="00032D5F" w:rsidRDefault="00D66C9A">
      <w:pPr>
        <w:spacing w:line="360" w:lineRule="exact"/>
        <w:ind w:firstLineChars="200" w:firstLine="440"/>
        <w:rPr>
          <w:szCs w:val="21"/>
        </w:rPr>
      </w:pPr>
      <w:r>
        <w:rPr>
          <w:szCs w:val="21"/>
        </w:rPr>
        <w:t>关于延期最长不得超过：</w:t>
      </w:r>
      <w:r>
        <w:rPr>
          <w:szCs w:val="21"/>
          <w:u w:val="single"/>
        </w:rPr>
        <w:t xml:space="preserve">  24 </w:t>
      </w:r>
      <w:r>
        <w:rPr>
          <w:szCs w:val="21"/>
        </w:rPr>
        <w:t>小时。</w:t>
      </w:r>
    </w:p>
    <w:p w:rsidR="00032D5F" w:rsidRDefault="00D66C9A">
      <w:pPr>
        <w:spacing w:line="360" w:lineRule="exact"/>
        <w:ind w:firstLineChars="200" w:firstLine="440"/>
        <w:rPr>
          <w:b/>
          <w:szCs w:val="21"/>
          <w:u w:val="single"/>
        </w:rPr>
      </w:pPr>
      <w:r>
        <w:rPr>
          <w:szCs w:val="21"/>
          <w:u w:val="single"/>
        </w:rPr>
        <w:t>工程验收过程、验收部位除办理纸质验收记录，还应留置验收部位、验收过程、主要验收人员相片、影像等资料。</w:t>
      </w:r>
    </w:p>
    <w:p w:rsidR="00032D5F" w:rsidRDefault="00D66C9A">
      <w:pPr>
        <w:spacing w:line="360" w:lineRule="exact"/>
        <w:ind w:firstLineChars="200" w:firstLine="440"/>
        <w:rPr>
          <w:szCs w:val="21"/>
        </w:rPr>
      </w:pPr>
      <w:bookmarkStart w:id="1096" w:name="_Toc292559933"/>
      <w:bookmarkStart w:id="1097" w:name="_Toc297048409"/>
      <w:bookmarkStart w:id="1098" w:name="_Toc296346724"/>
      <w:bookmarkStart w:id="1099" w:name="_Toc297123565"/>
      <w:bookmarkStart w:id="1100" w:name="_Toc296347222"/>
      <w:bookmarkStart w:id="1101" w:name="_Toc300935016"/>
      <w:bookmarkStart w:id="1102" w:name="_Toc303539173"/>
      <w:bookmarkStart w:id="1103" w:name="_Toc296891051"/>
      <w:bookmarkStart w:id="1104" w:name="_Toc296891263"/>
      <w:bookmarkStart w:id="1105" w:name="_Toc296944562"/>
      <w:bookmarkStart w:id="1106" w:name="_Toc296503223"/>
      <w:bookmarkStart w:id="1107" w:name="_Toc312678056"/>
      <w:bookmarkStart w:id="1108" w:name="_Toc297120523"/>
      <w:bookmarkStart w:id="1109" w:name="_Toc297216224"/>
      <w:bookmarkStart w:id="1110" w:name="_Toc292559428"/>
      <w:bookmarkStart w:id="1111" w:name="_Toc304295596"/>
      <w:r>
        <w:rPr>
          <w:szCs w:val="21"/>
        </w:rPr>
        <w:t>13.2 竣工验收</w:t>
      </w:r>
    </w:p>
    <w:p w:rsidR="00032D5F" w:rsidRDefault="00D66C9A">
      <w:pPr>
        <w:spacing w:line="360" w:lineRule="exact"/>
        <w:ind w:firstLineChars="200" w:firstLine="440"/>
        <w:rPr>
          <w:szCs w:val="21"/>
        </w:rPr>
      </w:pPr>
      <w:bookmarkStart w:id="1112" w:name="_Toc280868704"/>
      <w:bookmarkStart w:id="1113" w:name="_Toc280868705"/>
      <w:bookmarkStart w:id="1114" w:name="_Toc280868706"/>
      <w:bookmarkStart w:id="1115" w:name="_Toc280868707"/>
      <w:bookmarkStart w:id="1116" w:name="_Toc280868708"/>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r>
        <w:rPr>
          <w:szCs w:val="21"/>
        </w:rPr>
        <w:t>13.2.2竣工验收程序</w:t>
      </w:r>
    </w:p>
    <w:bookmarkEnd w:id="1112"/>
    <w:p w:rsidR="00032D5F" w:rsidRDefault="00D66C9A">
      <w:pPr>
        <w:spacing w:line="360" w:lineRule="exact"/>
        <w:ind w:firstLineChars="200" w:firstLine="440"/>
        <w:rPr>
          <w:szCs w:val="21"/>
        </w:rPr>
      </w:pPr>
      <w:r>
        <w:rPr>
          <w:szCs w:val="21"/>
        </w:rPr>
        <w:t>关于竣工验收程序的约定：</w:t>
      </w:r>
      <w:r>
        <w:rPr>
          <w:szCs w:val="21"/>
          <w:u w:val="single"/>
        </w:rPr>
        <w:t xml:space="preserve"> </w:t>
      </w:r>
      <w:r>
        <w:rPr>
          <w:rFonts w:hint="eastAsia"/>
          <w:szCs w:val="21"/>
          <w:u w:val="single"/>
        </w:rPr>
        <w:t>竣工验收程序</w:t>
      </w:r>
      <w:r>
        <w:rPr>
          <w:szCs w:val="21"/>
          <w:u w:val="single"/>
        </w:rPr>
        <w:t>按通用</w:t>
      </w:r>
      <w:r>
        <w:rPr>
          <w:rFonts w:hint="eastAsia"/>
          <w:szCs w:val="21"/>
          <w:u w:val="single"/>
        </w:rPr>
        <w:t>合同</w:t>
      </w:r>
      <w:r>
        <w:rPr>
          <w:szCs w:val="21"/>
          <w:u w:val="single"/>
        </w:rPr>
        <w:t>条款</w:t>
      </w:r>
      <w:r>
        <w:rPr>
          <w:szCs w:val="21"/>
        </w:rPr>
        <w:t>。</w:t>
      </w:r>
    </w:p>
    <w:p w:rsidR="00032D5F" w:rsidRDefault="00D66C9A">
      <w:pPr>
        <w:spacing w:line="480" w:lineRule="exact"/>
        <w:ind w:firstLineChars="215" w:firstLine="473"/>
        <w:rPr>
          <w:szCs w:val="21"/>
          <w:u w:val="single"/>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rsidR="00032D5F" w:rsidRDefault="00D66C9A">
      <w:pPr>
        <w:spacing w:line="360" w:lineRule="exact"/>
        <w:ind w:firstLineChars="200" w:firstLine="440"/>
        <w:rPr>
          <w:szCs w:val="21"/>
          <w:u w:val="single"/>
        </w:rPr>
      </w:pPr>
      <w:r>
        <w:rPr>
          <w:szCs w:val="21"/>
        </w:rPr>
        <w:t>发包人不按照本项约定组织竣工验收、颁发工程接收证书的违约金的计算方法：</w:t>
      </w:r>
      <w:r>
        <w:rPr>
          <w:szCs w:val="21"/>
          <w:u w:val="single"/>
        </w:rPr>
        <w:t xml:space="preserve">  不计违约金。</w:t>
      </w:r>
    </w:p>
    <w:p w:rsidR="00032D5F" w:rsidRDefault="00D66C9A">
      <w:pPr>
        <w:spacing w:line="360" w:lineRule="exact"/>
        <w:ind w:firstLineChars="200" w:firstLine="440"/>
        <w:rPr>
          <w:szCs w:val="21"/>
        </w:rPr>
      </w:pPr>
      <w:r>
        <w:rPr>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szCs w:val="21"/>
          <w:u w:val="single"/>
        </w:rPr>
        <w:t xml:space="preserve"> </w:t>
      </w:r>
      <w:r>
        <w:rPr>
          <w:szCs w:val="21"/>
        </w:rPr>
        <w:t>。</w:t>
      </w:r>
    </w:p>
    <w:bookmarkEnd w:id="1113"/>
    <w:p w:rsidR="00032D5F" w:rsidRDefault="00D66C9A">
      <w:pPr>
        <w:spacing w:line="360" w:lineRule="exact"/>
        <w:ind w:firstLineChars="200" w:firstLine="440"/>
        <w:rPr>
          <w:szCs w:val="21"/>
        </w:rPr>
      </w:pPr>
      <w:r>
        <w:rPr>
          <w:rFonts w:hint="eastAsia"/>
          <w:szCs w:val="21"/>
        </w:rPr>
        <w:t>13.2.3竣工日期</w:t>
      </w:r>
    </w:p>
    <w:p w:rsidR="00032D5F" w:rsidRDefault="00D66C9A">
      <w:pPr>
        <w:spacing w:line="360" w:lineRule="exact"/>
        <w:ind w:firstLineChars="200" w:firstLine="440"/>
        <w:rPr>
          <w:szCs w:val="21"/>
        </w:rPr>
      </w:pPr>
      <w:r>
        <w:rPr>
          <w:rFonts w:hint="eastAsia"/>
          <w:szCs w:val="21"/>
        </w:rPr>
        <w:t>（1）承包人完成合同范围内的全部工程以及有关工作，工程经验收合格的，以承包人提交验收申请报告之日为合同工期计算终止日。</w:t>
      </w:r>
    </w:p>
    <w:p w:rsidR="00032D5F" w:rsidRDefault="00D66C9A">
      <w:pPr>
        <w:spacing w:line="360" w:lineRule="exact"/>
        <w:ind w:firstLineChars="200" w:firstLine="440"/>
        <w:rPr>
          <w:szCs w:val="21"/>
        </w:rPr>
      </w:pPr>
      <w:r>
        <w:rPr>
          <w:rFonts w:hint="eastAsia"/>
          <w:szCs w:val="21"/>
        </w:rPr>
        <w:t>（2）其余按通用合同条款。</w:t>
      </w:r>
    </w:p>
    <w:p w:rsidR="00032D5F" w:rsidRDefault="00D66C9A">
      <w:pPr>
        <w:spacing w:line="360" w:lineRule="exact"/>
        <w:ind w:firstLineChars="200" w:firstLine="440"/>
        <w:rPr>
          <w:szCs w:val="21"/>
        </w:rPr>
      </w:pPr>
      <w:r>
        <w:rPr>
          <w:szCs w:val="21"/>
        </w:rPr>
        <w:t>13.2.5移交、接收全部与部分工程</w:t>
      </w:r>
    </w:p>
    <w:bookmarkEnd w:id="1114"/>
    <w:p w:rsidR="00032D5F" w:rsidRDefault="00D66C9A">
      <w:pPr>
        <w:spacing w:line="360" w:lineRule="exact"/>
        <w:ind w:firstLineChars="200" w:firstLine="440"/>
        <w:rPr>
          <w:szCs w:val="21"/>
        </w:rPr>
      </w:pPr>
      <w:r>
        <w:rPr>
          <w:szCs w:val="21"/>
        </w:rPr>
        <w:t>承包人向发包人移交工程的期限：</w:t>
      </w:r>
      <w:r>
        <w:rPr>
          <w:szCs w:val="21"/>
          <w:u w:val="single"/>
        </w:rPr>
        <w:t xml:space="preserve">  按通用条款执行  </w:t>
      </w:r>
      <w:r>
        <w:rPr>
          <w:szCs w:val="21"/>
        </w:rPr>
        <w:t>。</w:t>
      </w:r>
    </w:p>
    <w:p w:rsidR="00032D5F" w:rsidRDefault="00D66C9A">
      <w:pPr>
        <w:spacing w:line="360" w:lineRule="exact"/>
        <w:ind w:firstLineChars="200" w:firstLine="440"/>
        <w:rPr>
          <w:szCs w:val="21"/>
          <w:u w:val="single"/>
        </w:rPr>
      </w:pPr>
      <w:r>
        <w:rPr>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bookmarkEnd w:id="1115"/>
    <w:p w:rsidR="00032D5F" w:rsidRDefault="00D66C9A">
      <w:pPr>
        <w:spacing w:line="360" w:lineRule="exact"/>
        <w:ind w:firstLineChars="200" w:firstLine="440"/>
        <w:rPr>
          <w:szCs w:val="21"/>
        </w:rPr>
      </w:pPr>
      <w:r>
        <w:rPr>
          <w:szCs w:val="21"/>
        </w:rPr>
        <w:t>承包人未按时移交工程的，违约金的计算方法为：</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13.3 工程试车</w:t>
      </w:r>
    </w:p>
    <w:bookmarkEnd w:id="1116"/>
    <w:p w:rsidR="00032D5F" w:rsidRDefault="00D66C9A">
      <w:pPr>
        <w:spacing w:line="360" w:lineRule="exact"/>
        <w:ind w:firstLineChars="200" w:firstLine="440"/>
        <w:rPr>
          <w:szCs w:val="21"/>
        </w:rPr>
      </w:pPr>
      <w:r>
        <w:rPr>
          <w:szCs w:val="21"/>
        </w:rPr>
        <w:t>13.3.1 试车程序</w:t>
      </w:r>
    </w:p>
    <w:p w:rsidR="00032D5F" w:rsidRDefault="00D66C9A">
      <w:pPr>
        <w:spacing w:line="360" w:lineRule="exact"/>
        <w:ind w:firstLineChars="200" w:firstLine="440"/>
        <w:rPr>
          <w:szCs w:val="21"/>
        </w:rPr>
      </w:pPr>
      <w:r>
        <w:rPr>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lastRenderedPageBreak/>
        <w:t>（1）单机无负荷试车费用由</w:t>
      </w:r>
      <w:r>
        <w:rPr>
          <w:szCs w:val="21"/>
          <w:u w:val="single"/>
        </w:rPr>
        <w:t xml:space="preserve">       </w:t>
      </w:r>
      <w:r>
        <w:rPr>
          <w:rFonts w:hint="eastAsia"/>
          <w:szCs w:val="21"/>
          <w:u w:val="single"/>
        </w:rPr>
        <w:t>承包人</w:t>
      </w:r>
      <w:r>
        <w:rPr>
          <w:szCs w:val="21"/>
          <w:u w:val="single"/>
        </w:rPr>
        <w:t xml:space="preserve">      </w:t>
      </w:r>
      <w:r>
        <w:rPr>
          <w:szCs w:val="21"/>
        </w:rPr>
        <w:t>承担；</w:t>
      </w:r>
    </w:p>
    <w:p w:rsidR="00032D5F" w:rsidRDefault="00D66C9A">
      <w:pPr>
        <w:spacing w:line="360" w:lineRule="exact"/>
        <w:ind w:firstLineChars="200" w:firstLine="440"/>
        <w:rPr>
          <w:szCs w:val="21"/>
        </w:rPr>
      </w:pPr>
      <w:r>
        <w:rPr>
          <w:szCs w:val="21"/>
        </w:rPr>
        <w:t>（2）无负荷联动试车费用由</w:t>
      </w:r>
      <w:r>
        <w:rPr>
          <w:szCs w:val="21"/>
          <w:u w:val="single"/>
        </w:rPr>
        <w:t xml:space="preserve">       </w:t>
      </w:r>
      <w:r>
        <w:rPr>
          <w:rFonts w:hint="eastAsia"/>
          <w:szCs w:val="21"/>
          <w:u w:val="single"/>
        </w:rPr>
        <w:t>承包人</w:t>
      </w:r>
      <w:r>
        <w:rPr>
          <w:szCs w:val="21"/>
          <w:u w:val="single"/>
        </w:rPr>
        <w:t xml:space="preserve">      </w:t>
      </w:r>
      <w:r>
        <w:rPr>
          <w:szCs w:val="21"/>
        </w:rPr>
        <w:t>承担。</w:t>
      </w:r>
    </w:p>
    <w:p w:rsidR="00032D5F" w:rsidRDefault="00D66C9A">
      <w:pPr>
        <w:spacing w:line="360" w:lineRule="exact"/>
        <w:ind w:firstLineChars="200" w:firstLine="440"/>
        <w:rPr>
          <w:szCs w:val="21"/>
        </w:rPr>
      </w:pPr>
      <w:r>
        <w:rPr>
          <w:szCs w:val="21"/>
        </w:rPr>
        <w:t>13.3.3 投料试车</w:t>
      </w:r>
    </w:p>
    <w:p w:rsidR="00032D5F" w:rsidRDefault="00D66C9A">
      <w:pPr>
        <w:spacing w:line="360" w:lineRule="exact"/>
        <w:ind w:firstLineChars="200" w:firstLine="440"/>
        <w:rPr>
          <w:szCs w:val="21"/>
        </w:rPr>
      </w:pPr>
      <w:r>
        <w:rPr>
          <w:szCs w:val="21"/>
        </w:rPr>
        <w:t>关于投料试车相关事项的约定：</w:t>
      </w:r>
      <w:r>
        <w:rPr>
          <w:szCs w:val="21"/>
          <w:u w:val="single"/>
        </w:rPr>
        <w:t xml:space="preserve">          </w:t>
      </w:r>
      <w:r>
        <w:rPr>
          <w:rFonts w:hint="eastAsia"/>
          <w:szCs w:val="21"/>
          <w:u w:val="single"/>
        </w:rPr>
        <w:t>/</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13.6 竣工退场</w:t>
      </w:r>
    </w:p>
    <w:p w:rsidR="00032D5F" w:rsidRDefault="00D66C9A">
      <w:pPr>
        <w:spacing w:line="360" w:lineRule="exact"/>
        <w:ind w:firstLineChars="200" w:firstLine="440"/>
        <w:rPr>
          <w:szCs w:val="21"/>
        </w:rPr>
      </w:pPr>
      <w:r>
        <w:rPr>
          <w:szCs w:val="21"/>
        </w:rPr>
        <w:t>13.6.1 竣工退场</w:t>
      </w:r>
    </w:p>
    <w:p w:rsidR="00032D5F" w:rsidRDefault="00D66C9A">
      <w:pPr>
        <w:spacing w:line="360" w:lineRule="exact"/>
        <w:ind w:firstLineChars="200" w:firstLine="440"/>
        <w:rPr>
          <w:szCs w:val="21"/>
        </w:rPr>
      </w:pPr>
      <w:r>
        <w:rPr>
          <w:szCs w:val="21"/>
        </w:rPr>
        <w:t>承包人完成竣工退场的期限：</w:t>
      </w:r>
      <w:r>
        <w:rPr>
          <w:szCs w:val="21"/>
          <w:u w:val="single"/>
        </w:rPr>
        <w:t xml:space="preserve"> 颁发工程接收证书后7天内</w:t>
      </w:r>
      <w:r>
        <w:rPr>
          <w:szCs w:val="21"/>
        </w:rPr>
        <w:t>。</w:t>
      </w:r>
    </w:p>
    <w:p w:rsidR="00032D5F" w:rsidRDefault="00D66C9A">
      <w:pPr>
        <w:spacing w:line="440" w:lineRule="exact"/>
        <w:ind w:firstLineChars="200" w:firstLine="440"/>
        <w:rPr>
          <w:szCs w:val="21"/>
        </w:rPr>
      </w:pPr>
      <w:r>
        <w:rPr>
          <w:rFonts w:hint="eastAsia"/>
          <w:szCs w:val="21"/>
        </w:rPr>
        <w:t>13.6.2地表还原</w:t>
      </w:r>
    </w:p>
    <w:p w:rsidR="00032D5F" w:rsidRDefault="00D66C9A">
      <w:pPr>
        <w:spacing w:line="440" w:lineRule="exact"/>
        <w:ind w:firstLineChars="200" w:firstLine="440"/>
        <w:rPr>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032D5F" w:rsidRDefault="00D66C9A">
      <w:pPr>
        <w:spacing w:line="440" w:lineRule="exact"/>
        <w:ind w:firstLineChars="200" w:firstLine="440"/>
        <w:rPr>
          <w:szCs w:val="21"/>
        </w:rPr>
      </w:pPr>
      <w:r>
        <w:rPr>
          <w:rFonts w:hint="eastAsia"/>
          <w:szCs w:val="21"/>
        </w:rPr>
        <w:t>本工程场地恢复的要求：</w:t>
      </w:r>
    </w:p>
    <w:p w:rsidR="00032D5F" w:rsidRDefault="00D66C9A">
      <w:pPr>
        <w:spacing w:line="440" w:lineRule="exact"/>
        <w:ind w:firstLineChars="200" w:firstLine="440"/>
        <w:rPr>
          <w:szCs w:val="21"/>
        </w:rPr>
      </w:pPr>
      <w:r>
        <w:rPr>
          <w:rFonts w:hint="eastAsia"/>
          <w:szCs w:val="21"/>
        </w:rPr>
        <w:t>（1）清理完成施工现场垃圾，临建的拆除与场地复原；</w:t>
      </w:r>
    </w:p>
    <w:p w:rsidR="00032D5F" w:rsidRDefault="00D66C9A">
      <w:pPr>
        <w:spacing w:line="440" w:lineRule="exact"/>
        <w:ind w:firstLineChars="200" w:firstLine="440"/>
        <w:rPr>
          <w:szCs w:val="21"/>
        </w:rPr>
      </w:pPr>
      <w:r>
        <w:rPr>
          <w:rFonts w:hint="eastAsia"/>
          <w:szCs w:val="21"/>
        </w:rPr>
        <w:t>（2）施工后废弃材料、设备清理撤离；</w:t>
      </w:r>
    </w:p>
    <w:p w:rsidR="00032D5F" w:rsidRDefault="00D66C9A">
      <w:pPr>
        <w:spacing w:line="440" w:lineRule="exact"/>
        <w:ind w:firstLineChars="200" w:firstLine="440"/>
        <w:rPr>
          <w:szCs w:val="21"/>
        </w:rPr>
      </w:pPr>
      <w:r>
        <w:rPr>
          <w:rFonts w:hint="eastAsia"/>
          <w:szCs w:val="21"/>
        </w:rPr>
        <w:t>（3）承包人造成的施工现场周边施工堆积物及场地清理。</w:t>
      </w:r>
    </w:p>
    <w:p w:rsidR="00032D5F" w:rsidRDefault="00D66C9A">
      <w:pPr>
        <w:spacing w:line="360" w:lineRule="exact"/>
        <w:ind w:firstLineChars="200" w:firstLine="440"/>
        <w:rPr>
          <w:szCs w:val="21"/>
        </w:rPr>
      </w:pPr>
      <w:r>
        <w:rPr>
          <w:rFonts w:hAnsi="仿宋" w:hint="eastAsia"/>
          <w:szCs w:val="21"/>
        </w:rPr>
        <w:t>（4）其它要求：</w:t>
      </w:r>
      <w:r>
        <w:rPr>
          <w:rFonts w:hAnsi="仿宋" w:hint="eastAsia"/>
          <w:szCs w:val="21"/>
          <w:u w:val="single"/>
        </w:rPr>
        <w:t xml:space="preserve">                                     </w:t>
      </w:r>
      <w:r>
        <w:rPr>
          <w:rFonts w:hAnsi="仿宋" w:hint="eastAsia"/>
          <w:szCs w:val="21"/>
        </w:rPr>
        <w:t>。</w:t>
      </w:r>
    </w:p>
    <w:p w:rsidR="00032D5F" w:rsidRDefault="00D66C9A">
      <w:pPr>
        <w:pStyle w:val="4"/>
        <w:spacing w:line="360" w:lineRule="exact"/>
        <w:ind w:firstLineChars="200" w:firstLine="420"/>
        <w:rPr>
          <w:rFonts w:ascii="Times New Roman" w:hAnsi="Times New Roman"/>
          <w:sz w:val="21"/>
          <w:szCs w:val="21"/>
        </w:rPr>
      </w:pPr>
      <w:bookmarkStart w:id="1117" w:name="_Toc351203646"/>
      <w:r>
        <w:rPr>
          <w:rFonts w:ascii="Times New Roman" w:hAnsi="Times New Roman"/>
          <w:sz w:val="21"/>
          <w:szCs w:val="21"/>
        </w:rPr>
        <w:t xml:space="preserve">14. </w:t>
      </w:r>
      <w:r>
        <w:rPr>
          <w:rFonts w:ascii="Times New Roman" w:hAnsi="Times New Roman"/>
          <w:sz w:val="21"/>
          <w:szCs w:val="21"/>
        </w:rPr>
        <w:t>竣工结算</w:t>
      </w:r>
      <w:bookmarkEnd w:id="1117"/>
    </w:p>
    <w:p w:rsidR="00032D5F" w:rsidRDefault="00D66C9A">
      <w:pPr>
        <w:spacing w:after="120" w:line="360" w:lineRule="exact"/>
        <w:ind w:firstLineChars="200" w:firstLine="440"/>
      </w:pPr>
      <w:r>
        <w:t>14.1竣工付款申请</w:t>
      </w:r>
    </w:p>
    <w:p w:rsidR="00032D5F" w:rsidRDefault="00D66C9A">
      <w:pPr>
        <w:spacing w:line="360" w:lineRule="exact"/>
        <w:ind w:firstLineChars="200" w:firstLine="440"/>
        <w:rPr>
          <w:szCs w:val="21"/>
          <w:u w:val="single"/>
        </w:rPr>
      </w:pPr>
      <w:r>
        <w:rPr>
          <w:rFonts w:hint="eastAsia"/>
        </w:rPr>
        <w:t>1.</w:t>
      </w:r>
      <w:r>
        <w:t>承包人提交竣工</w:t>
      </w:r>
      <w:r>
        <w:rPr>
          <w:rFonts w:hint="eastAsia"/>
        </w:rPr>
        <w:t>结算申请</w:t>
      </w:r>
      <w:r>
        <w:t>的期限：</w:t>
      </w:r>
    </w:p>
    <w:p w:rsidR="00032D5F" w:rsidRDefault="00D66C9A">
      <w:pPr>
        <w:spacing w:line="360" w:lineRule="exact"/>
        <w:ind w:firstLineChars="200" w:firstLine="440"/>
        <w:rPr>
          <w:szCs w:val="21"/>
          <w:u w:val="single"/>
        </w:rPr>
      </w:pPr>
      <w:r>
        <w:rPr>
          <w:szCs w:val="21"/>
          <w:u w:val="single"/>
        </w:rPr>
        <w:t>承包人应在完成合同范围内施工内容，</w:t>
      </w:r>
      <w:r>
        <w:rPr>
          <w:rFonts w:hint="eastAsia"/>
          <w:szCs w:val="21"/>
          <w:u w:val="single"/>
        </w:rPr>
        <w:t>参建</w:t>
      </w:r>
      <w:r>
        <w:rPr>
          <w:szCs w:val="21"/>
          <w:u w:val="single"/>
        </w:rPr>
        <w:t>各方主体（建设、监理、施工、勘察、设计单位等）对工程验收并签署工程质量合格文件后</w:t>
      </w:r>
      <w:r>
        <w:rPr>
          <w:rFonts w:hint="eastAsia"/>
          <w:szCs w:val="21"/>
          <w:u w:val="single"/>
        </w:rPr>
        <w:t>可在28天内，</w:t>
      </w:r>
      <w:r>
        <w:rPr>
          <w:szCs w:val="21"/>
          <w:u w:val="single"/>
        </w:rPr>
        <w:t>向发包人或监理人</w:t>
      </w:r>
      <w:r>
        <w:rPr>
          <w:rFonts w:hint="eastAsia"/>
          <w:szCs w:val="21"/>
          <w:u w:val="single"/>
        </w:rPr>
        <w:t>、发包人委托的中介机构</w:t>
      </w:r>
      <w:r>
        <w:rPr>
          <w:szCs w:val="21"/>
          <w:u w:val="single"/>
        </w:rPr>
        <w:t>提交</w:t>
      </w:r>
      <w:proofErr w:type="gramStart"/>
      <w:r>
        <w:rPr>
          <w:rFonts w:hint="eastAsia"/>
          <w:szCs w:val="21"/>
          <w:u w:val="single"/>
        </w:rPr>
        <w:t>最终工程</w:t>
      </w:r>
      <w:proofErr w:type="gramEnd"/>
      <w:r>
        <w:rPr>
          <w:szCs w:val="21"/>
          <w:u w:val="single"/>
        </w:rPr>
        <w:t>结算申请，并提交完整的工程结算资料一套。</w:t>
      </w:r>
    </w:p>
    <w:p w:rsidR="00032D5F" w:rsidRDefault="00D66C9A">
      <w:pPr>
        <w:spacing w:line="360" w:lineRule="exact"/>
        <w:ind w:firstLineChars="200" w:firstLine="440"/>
        <w:rPr>
          <w:szCs w:val="21"/>
          <w:u w:val="single"/>
        </w:rPr>
      </w:pPr>
      <w:r>
        <w:rPr>
          <w:rFonts w:hint="eastAsia"/>
          <w:szCs w:val="21"/>
          <w:u w:val="single"/>
        </w:rPr>
        <w:t>工程验收后，承包人</w:t>
      </w:r>
      <w:r>
        <w:rPr>
          <w:szCs w:val="21"/>
          <w:u w:val="single"/>
        </w:rPr>
        <w:t>超过90天未提交</w:t>
      </w:r>
      <w:proofErr w:type="gramStart"/>
      <w:r>
        <w:rPr>
          <w:rFonts w:hint="eastAsia"/>
          <w:szCs w:val="21"/>
          <w:u w:val="single"/>
        </w:rPr>
        <w:t>最终工程</w:t>
      </w:r>
      <w:proofErr w:type="gramEnd"/>
      <w:r>
        <w:rPr>
          <w:szCs w:val="21"/>
          <w:u w:val="single"/>
        </w:rPr>
        <w:t>结算资料，经发包人催告后28天，承包人还不提</w:t>
      </w:r>
      <w:r>
        <w:rPr>
          <w:rFonts w:hint="eastAsia"/>
          <w:szCs w:val="21"/>
          <w:u w:val="single"/>
        </w:rPr>
        <w:t>工程</w:t>
      </w:r>
      <w:r>
        <w:rPr>
          <w:szCs w:val="21"/>
          <w:u w:val="single"/>
        </w:rPr>
        <w:t>结算资料的，发包人可根据自己资料办理</w:t>
      </w:r>
      <w:r>
        <w:rPr>
          <w:rFonts w:hint="eastAsia"/>
          <w:szCs w:val="21"/>
          <w:u w:val="single"/>
        </w:rPr>
        <w:t>工程</w:t>
      </w:r>
      <w:r>
        <w:rPr>
          <w:szCs w:val="21"/>
          <w:u w:val="single"/>
        </w:rPr>
        <w:t>结算，且视为承包人认可</w:t>
      </w:r>
      <w:r>
        <w:rPr>
          <w:rFonts w:hint="eastAsia"/>
          <w:szCs w:val="21"/>
          <w:u w:val="single"/>
        </w:rPr>
        <w:t>工程</w:t>
      </w:r>
      <w:r>
        <w:rPr>
          <w:szCs w:val="21"/>
          <w:u w:val="single"/>
        </w:rPr>
        <w:t>结算结果。</w:t>
      </w:r>
    </w:p>
    <w:p w:rsidR="00032D5F" w:rsidRDefault="00D66C9A">
      <w:pPr>
        <w:spacing w:line="360" w:lineRule="exact"/>
        <w:ind w:firstLineChars="200" w:firstLine="440"/>
        <w:rPr>
          <w:szCs w:val="21"/>
          <w:u w:val="single"/>
        </w:rPr>
      </w:pPr>
      <w:r>
        <w:rPr>
          <w:rFonts w:hint="eastAsia"/>
          <w:szCs w:val="21"/>
        </w:rPr>
        <w:t xml:space="preserve">2. </w:t>
      </w:r>
      <w:r>
        <w:rPr>
          <w:rFonts w:hint="eastAsia"/>
          <w:szCs w:val="21"/>
          <w:u w:val="single"/>
        </w:rPr>
        <w:t>竣工结算申请单应包括的内容：包括但不限于施工合同、补充协议、招标文件、投标文件、竣工图纸、施工方案以及经确认的工程变更、工程索赔、现场签证，相关施工记录，〔各分段节点工程结算审核报告、〕工程款收款证明、逾期付款利息计算书等相关资料。</w:t>
      </w:r>
    </w:p>
    <w:p w:rsidR="00032D5F" w:rsidRDefault="00D66C9A">
      <w:pPr>
        <w:spacing w:line="360" w:lineRule="exact"/>
        <w:ind w:firstLineChars="150" w:firstLine="330"/>
        <w:rPr>
          <w:szCs w:val="21"/>
        </w:rPr>
      </w:pPr>
      <w:r>
        <w:rPr>
          <w:szCs w:val="21"/>
        </w:rPr>
        <w:t>14.2 竣工结算审核</w:t>
      </w:r>
    </w:p>
    <w:p w:rsidR="00032D5F" w:rsidRDefault="00D66C9A">
      <w:pPr>
        <w:spacing w:line="360" w:lineRule="exact"/>
        <w:ind w:firstLineChars="200" w:firstLine="440"/>
        <w:rPr>
          <w:szCs w:val="21"/>
        </w:rPr>
      </w:pPr>
      <w:r>
        <w:rPr>
          <w:szCs w:val="21"/>
        </w:rPr>
        <w:t>（1）</w:t>
      </w:r>
      <w:r>
        <w:rPr>
          <w:rFonts w:hint="eastAsia"/>
          <w:szCs w:val="21"/>
        </w:rPr>
        <w:t>发包人结算审核时间：</w:t>
      </w:r>
    </w:p>
    <w:p w:rsidR="00032D5F" w:rsidRDefault="00D66C9A">
      <w:pPr>
        <w:spacing w:line="440" w:lineRule="exact"/>
        <w:ind w:firstLineChars="200" w:firstLine="440"/>
        <w:rPr>
          <w:szCs w:val="21"/>
          <w:u w:val="single"/>
        </w:rPr>
      </w:pPr>
      <w:r>
        <w:rPr>
          <w:rFonts w:hint="eastAsia"/>
          <w:szCs w:val="21"/>
          <w:u w:val="single"/>
        </w:rPr>
        <w:t>发包人收到承包人递交的</w:t>
      </w:r>
      <w:proofErr w:type="gramStart"/>
      <w:r>
        <w:rPr>
          <w:rFonts w:hint="eastAsia"/>
          <w:szCs w:val="21"/>
          <w:u w:val="single"/>
        </w:rPr>
        <w:t>最终工程</w:t>
      </w:r>
      <w:proofErr w:type="gramEnd"/>
      <w:r>
        <w:rPr>
          <w:rFonts w:hint="eastAsia"/>
          <w:szCs w:val="21"/>
          <w:u w:val="single"/>
        </w:rPr>
        <w:t>结算报告及结算资料后，在（  ）天内审核完毕，并签发</w:t>
      </w:r>
      <w:proofErr w:type="gramStart"/>
      <w:r>
        <w:rPr>
          <w:rFonts w:hint="eastAsia"/>
          <w:szCs w:val="21"/>
          <w:u w:val="single"/>
        </w:rPr>
        <w:t>最终工程</w:t>
      </w:r>
      <w:proofErr w:type="gramEnd"/>
      <w:r>
        <w:rPr>
          <w:rFonts w:hint="eastAsia"/>
          <w:szCs w:val="21"/>
          <w:u w:val="single"/>
        </w:rPr>
        <w:t>结算证书（注：政府性投资工程项目，在确定审核时间时应将相关部门监管复核时间计入）。</w:t>
      </w:r>
    </w:p>
    <w:p w:rsidR="00032D5F" w:rsidRDefault="00D66C9A">
      <w:pPr>
        <w:spacing w:line="440" w:lineRule="exact"/>
        <w:ind w:firstLineChars="200" w:firstLine="440"/>
        <w:rPr>
          <w:szCs w:val="21"/>
          <w:u w:val="single"/>
        </w:rPr>
      </w:pPr>
      <w:r>
        <w:rPr>
          <w:rFonts w:hint="eastAsia"/>
          <w:szCs w:val="21"/>
          <w:u w:val="single"/>
        </w:rPr>
        <w:t>因非承包人原因逾期审核责任：发包人（或其委托监理、造价审核单位）收到承包人递交的</w:t>
      </w:r>
      <w:proofErr w:type="gramStart"/>
      <w:r>
        <w:rPr>
          <w:rFonts w:hint="eastAsia"/>
          <w:szCs w:val="21"/>
          <w:u w:val="single"/>
        </w:rPr>
        <w:t>最终工程</w:t>
      </w:r>
      <w:proofErr w:type="gramEnd"/>
      <w:r>
        <w:rPr>
          <w:rFonts w:hint="eastAsia"/>
          <w:szCs w:val="21"/>
          <w:u w:val="single"/>
        </w:rPr>
        <w:t>结算申请后，由非承包人原因导致的未在约定时间内完成审核。发包人向承包人支付违约金，违约金为工程结算后应付工程款的利息，逾期审核时间60天内，利率按同期全国银行间同业拆</w:t>
      </w:r>
      <w:r>
        <w:rPr>
          <w:rFonts w:hint="eastAsia"/>
          <w:szCs w:val="21"/>
          <w:u w:val="single"/>
        </w:rPr>
        <w:lastRenderedPageBreak/>
        <w:t>借中心公布的贷款市场报价利率，利息计算时间为应付工程款日至支付</w:t>
      </w:r>
      <w:proofErr w:type="gramStart"/>
      <w:r>
        <w:rPr>
          <w:rFonts w:hint="eastAsia"/>
          <w:szCs w:val="21"/>
          <w:u w:val="single"/>
        </w:rPr>
        <w:t>工程款日止</w:t>
      </w:r>
      <w:proofErr w:type="gramEnd"/>
      <w:r>
        <w:rPr>
          <w:rFonts w:hint="eastAsia"/>
          <w:szCs w:val="21"/>
          <w:u w:val="single"/>
        </w:rPr>
        <w:t>；逾期审核时间超过60天，超过时间的利率按同期全国银行间同业拆借中心公布的贷款市场报价利率的2倍计算；</w:t>
      </w:r>
    </w:p>
    <w:p w:rsidR="00032D5F" w:rsidRDefault="00D66C9A">
      <w:pPr>
        <w:spacing w:line="440" w:lineRule="exact"/>
        <w:ind w:firstLineChars="200" w:firstLine="440"/>
        <w:rPr>
          <w:szCs w:val="21"/>
          <w:u w:val="single"/>
        </w:rPr>
      </w:pPr>
      <w:r>
        <w:rPr>
          <w:rFonts w:hint="eastAsia"/>
          <w:szCs w:val="21"/>
          <w:u w:val="single"/>
        </w:rPr>
        <w:t>（2）发包人在签署</w:t>
      </w:r>
      <w:proofErr w:type="gramStart"/>
      <w:r>
        <w:rPr>
          <w:rFonts w:hint="eastAsia"/>
          <w:szCs w:val="21"/>
          <w:u w:val="single"/>
        </w:rPr>
        <w:t>最终工程</w:t>
      </w:r>
      <w:proofErr w:type="gramEnd"/>
      <w:r>
        <w:rPr>
          <w:rFonts w:hint="eastAsia"/>
          <w:szCs w:val="21"/>
          <w:u w:val="single"/>
        </w:rPr>
        <w:t>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rsidR="00032D5F" w:rsidRDefault="00D66C9A">
      <w:pPr>
        <w:spacing w:line="440" w:lineRule="exact"/>
        <w:ind w:firstLineChars="200" w:firstLine="440"/>
        <w:rPr>
          <w:szCs w:val="21"/>
          <w:u w:val="single"/>
        </w:rPr>
      </w:pPr>
      <w:r>
        <w:rPr>
          <w:rFonts w:hint="eastAsia"/>
          <w:szCs w:val="21"/>
          <w:u w:val="single"/>
        </w:rPr>
        <w:t>（3）承包人对发包人签认的</w:t>
      </w:r>
      <w:proofErr w:type="gramStart"/>
      <w:r>
        <w:rPr>
          <w:rFonts w:hint="eastAsia"/>
          <w:szCs w:val="21"/>
          <w:u w:val="single"/>
        </w:rPr>
        <w:t>最终工程</w:t>
      </w:r>
      <w:proofErr w:type="gramEnd"/>
      <w:r>
        <w:rPr>
          <w:rFonts w:hint="eastAsia"/>
          <w:szCs w:val="21"/>
          <w:u w:val="single"/>
        </w:rPr>
        <w:t>结算证书有异议的，可对无异议部分签署确认意见，同时对有异议部分签署争议解决途径意见。发包人先支付承包人无异议部分工程结算价款，异议部分重新进行复核或按照第20条处理。</w:t>
      </w:r>
    </w:p>
    <w:p w:rsidR="00032D5F" w:rsidRDefault="00D66C9A">
      <w:pPr>
        <w:spacing w:line="360" w:lineRule="exact"/>
        <w:ind w:firstLineChars="200" w:firstLine="440"/>
        <w:rPr>
          <w:szCs w:val="21"/>
        </w:rPr>
      </w:pPr>
      <w:r>
        <w:rPr>
          <w:szCs w:val="21"/>
        </w:rPr>
        <w:t>（4）</w:t>
      </w:r>
      <w:r>
        <w:rPr>
          <w:rFonts w:hint="eastAsia"/>
          <w:szCs w:val="21"/>
          <w:u w:val="single"/>
        </w:rPr>
        <w:t>结算特殊要求：</w:t>
      </w:r>
      <w:r>
        <w:rPr>
          <w:b/>
          <w:szCs w:val="21"/>
          <w:u w:val="single"/>
        </w:rPr>
        <w:t>工程结算由发包人委托</w:t>
      </w:r>
      <w:r>
        <w:rPr>
          <w:rFonts w:hint="eastAsia"/>
          <w:b/>
          <w:szCs w:val="21"/>
          <w:u w:val="single"/>
        </w:rPr>
        <w:t>中介机构审核后确定</w:t>
      </w:r>
      <w:r>
        <w:rPr>
          <w:b/>
          <w:szCs w:val="21"/>
          <w:u w:val="single"/>
        </w:rPr>
        <w:t>，</w:t>
      </w:r>
      <w:r>
        <w:rPr>
          <w:rFonts w:hint="eastAsia"/>
          <w:b/>
          <w:szCs w:val="21"/>
          <w:u w:val="single"/>
        </w:rPr>
        <w:t>工程款以中介机构审计结论为依据。审核费按《浙江省物价局关于进一步完善工程造价</w:t>
      </w:r>
      <w:r>
        <w:rPr>
          <w:b/>
          <w:szCs w:val="21"/>
          <w:u w:val="single"/>
        </w:rPr>
        <w:t>咨询服务收费的通知》（</w:t>
      </w:r>
      <w:proofErr w:type="gramStart"/>
      <w:r>
        <w:rPr>
          <w:b/>
          <w:szCs w:val="21"/>
          <w:u w:val="single"/>
        </w:rPr>
        <w:t>浙价服〔2009〕</w:t>
      </w:r>
      <w:proofErr w:type="gramEnd"/>
      <w:r>
        <w:rPr>
          <w:b/>
          <w:szCs w:val="21"/>
          <w:u w:val="single"/>
        </w:rPr>
        <w:t>84号）计算，其中结算超过5%核减率（超过送审造价5%以外的核减额）和核增造价引起的追加收费（核增、核减不相互抵扣），由承包人承担，并可由发包人在应付工程款中扣除直接支付给中介审核机构。</w:t>
      </w:r>
      <w:r>
        <w:rPr>
          <w:szCs w:val="21"/>
        </w:rPr>
        <w:t>1</w:t>
      </w:r>
    </w:p>
    <w:p w:rsidR="00032D5F" w:rsidRDefault="00D66C9A">
      <w:pPr>
        <w:spacing w:line="360" w:lineRule="exact"/>
        <w:ind w:firstLineChars="200" w:firstLine="440"/>
        <w:rPr>
          <w:szCs w:val="21"/>
        </w:rPr>
      </w:pPr>
      <w:r>
        <w:rPr>
          <w:szCs w:val="21"/>
        </w:rPr>
        <w:t>4.4 最终结清</w:t>
      </w:r>
    </w:p>
    <w:p w:rsidR="00032D5F" w:rsidRDefault="00D66C9A">
      <w:pPr>
        <w:spacing w:line="360" w:lineRule="exact"/>
        <w:ind w:firstLineChars="200" w:firstLine="440"/>
        <w:rPr>
          <w:szCs w:val="21"/>
        </w:rPr>
      </w:pPr>
      <w:r>
        <w:rPr>
          <w:szCs w:val="21"/>
        </w:rPr>
        <w:t>14.4.1 最终结清申请单</w:t>
      </w:r>
    </w:p>
    <w:p w:rsidR="00032D5F" w:rsidRDefault="00D66C9A">
      <w:pPr>
        <w:spacing w:line="360" w:lineRule="exact"/>
        <w:ind w:firstLineChars="200" w:firstLine="440"/>
        <w:rPr>
          <w:szCs w:val="21"/>
          <w:u w:val="single"/>
        </w:rPr>
      </w:pPr>
      <w:r>
        <w:rPr>
          <w:szCs w:val="21"/>
        </w:rPr>
        <w:t>承包人提交最终结清申请单的份数：</w:t>
      </w:r>
      <w:r>
        <w:rPr>
          <w:szCs w:val="21"/>
          <w:u w:val="single"/>
        </w:rPr>
        <w:t xml:space="preserve">    </w:t>
      </w:r>
      <w:r>
        <w:rPr>
          <w:rFonts w:hint="eastAsia"/>
          <w:szCs w:val="21"/>
          <w:u w:val="single"/>
        </w:rPr>
        <w:t>2份</w:t>
      </w:r>
      <w:r>
        <w:rPr>
          <w:szCs w:val="21"/>
          <w:u w:val="single"/>
        </w:rPr>
        <w:t xml:space="preserve">    。</w:t>
      </w:r>
    </w:p>
    <w:p w:rsidR="00032D5F" w:rsidRDefault="00D66C9A">
      <w:pPr>
        <w:spacing w:line="360" w:lineRule="exact"/>
        <w:ind w:firstLineChars="200" w:firstLine="440"/>
        <w:rPr>
          <w:szCs w:val="21"/>
          <w:u w:val="single"/>
        </w:rPr>
      </w:pPr>
      <w:r>
        <w:rPr>
          <w:szCs w:val="21"/>
        </w:rPr>
        <w:t>承包人提交最终结算申请单的期限：</w:t>
      </w:r>
      <w:r>
        <w:rPr>
          <w:szCs w:val="21"/>
          <w:u w:val="single"/>
        </w:rPr>
        <w:t xml:space="preserve">  </w:t>
      </w:r>
      <w:r>
        <w:rPr>
          <w:rFonts w:hint="eastAsia"/>
          <w:szCs w:val="21"/>
          <w:u w:val="single"/>
        </w:rPr>
        <w:t>缺陷责任期终止后7天内</w:t>
      </w:r>
      <w:r>
        <w:rPr>
          <w:szCs w:val="21"/>
          <w:u w:val="single"/>
        </w:rPr>
        <w:t xml:space="preserve"> 。 </w:t>
      </w:r>
    </w:p>
    <w:p w:rsidR="00032D5F" w:rsidRDefault="00D66C9A">
      <w:pPr>
        <w:spacing w:line="360" w:lineRule="exact"/>
        <w:ind w:firstLineChars="200" w:firstLine="440"/>
        <w:rPr>
          <w:szCs w:val="21"/>
        </w:rPr>
      </w:pPr>
      <w:r>
        <w:rPr>
          <w:szCs w:val="21"/>
        </w:rPr>
        <w:t>14.4.2 最终结清证书和支付</w:t>
      </w:r>
    </w:p>
    <w:p w:rsidR="00032D5F" w:rsidRDefault="00D66C9A">
      <w:pPr>
        <w:spacing w:line="360" w:lineRule="exact"/>
        <w:ind w:firstLineChars="200" w:firstLine="440"/>
        <w:rPr>
          <w:szCs w:val="21"/>
          <w:u w:val="single"/>
        </w:rPr>
      </w:pPr>
      <w:r>
        <w:rPr>
          <w:szCs w:val="21"/>
        </w:rPr>
        <w:t>（1）发包人完成最终结清申请单的审批并颁发最终结清证书的期限：</w:t>
      </w:r>
      <w:r>
        <w:rPr>
          <w:szCs w:val="21"/>
          <w:u w:val="single"/>
        </w:rPr>
        <w:t xml:space="preserve">  按通用条款  。</w:t>
      </w:r>
    </w:p>
    <w:p w:rsidR="00032D5F" w:rsidRDefault="00D66C9A">
      <w:pPr>
        <w:spacing w:line="360" w:lineRule="exact"/>
        <w:ind w:firstLineChars="200" w:firstLine="440"/>
        <w:rPr>
          <w:szCs w:val="21"/>
        </w:rPr>
      </w:pPr>
      <w:r>
        <w:rPr>
          <w:szCs w:val="21"/>
        </w:rPr>
        <w:t>（2）发包人完成支付的期限：</w:t>
      </w:r>
      <w:r>
        <w:rPr>
          <w:szCs w:val="21"/>
          <w:u w:val="single"/>
        </w:rPr>
        <w:t>按通用条款。</w:t>
      </w:r>
    </w:p>
    <w:p w:rsidR="00032D5F" w:rsidRDefault="00D66C9A">
      <w:pPr>
        <w:pStyle w:val="4"/>
        <w:spacing w:line="360" w:lineRule="exact"/>
        <w:ind w:firstLineChars="200" w:firstLine="420"/>
        <w:rPr>
          <w:rFonts w:ascii="Times New Roman" w:eastAsia="宋体" w:hAnsi="Times New Roman"/>
          <w:b w:val="0"/>
          <w:sz w:val="21"/>
          <w:szCs w:val="21"/>
        </w:rPr>
      </w:pPr>
      <w:bookmarkStart w:id="1118" w:name="_Toc351203647"/>
      <w:bookmarkStart w:id="1119" w:name="_Toc267251483"/>
      <w:bookmarkStart w:id="1120" w:name="_Toc267251482"/>
      <w:bookmarkStart w:id="1121" w:name="_Toc267251484"/>
      <w:bookmarkStart w:id="1122" w:name="_Toc267251485"/>
      <w:bookmarkStart w:id="1123" w:name="_Toc267251490"/>
      <w:bookmarkStart w:id="1124" w:name="_Toc267251489"/>
      <w:bookmarkStart w:id="1125" w:name="_Toc267251488"/>
      <w:bookmarkStart w:id="1126" w:name="_Toc267251486"/>
      <w:bookmarkStart w:id="1127" w:name="_Toc267251497"/>
      <w:bookmarkStart w:id="1128" w:name="_Toc267251493"/>
      <w:bookmarkStart w:id="1129" w:name="_Toc267251494"/>
      <w:bookmarkStart w:id="1130" w:name="_Toc267251495"/>
      <w:bookmarkStart w:id="1131" w:name="_Toc267251491"/>
      <w:bookmarkStart w:id="1132" w:name="_Toc267251492"/>
      <w:bookmarkStart w:id="1133" w:name="_Toc267251496"/>
      <w:bookmarkStart w:id="1134" w:name="_Toc267251498"/>
      <w:bookmarkStart w:id="1135" w:name="_Toc267251499"/>
      <w:bookmarkStart w:id="1136" w:name="_Toc267251503"/>
      <w:bookmarkStart w:id="1137" w:name="_Toc267251502"/>
      <w:bookmarkStart w:id="1138" w:name="_Toc267251501"/>
      <w:bookmarkStart w:id="1139" w:name="_Toc267251510"/>
      <w:bookmarkStart w:id="1140" w:name="_Toc267251511"/>
      <w:bookmarkStart w:id="1141" w:name="_Toc267251514"/>
      <w:bookmarkStart w:id="1142" w:name="_Toc267251515"/>
      <w:bookmarkStart w:id="1143" w:name="_Toc267251513"/>
      <w:bookmarkStart w:id="1144" w:name="_Toc267251506"/>
      <w:bookmarkStart w:id="1145" w:name="_Toc267251504"/>
      <w:bookmarkStart w:id="1146" w:name="_Toc267251507"/>
      <w:bookmarkStart w:id="1147" w:name="_Toc267251508"/>
      <w:bookmarkStart w:id="1148" w:name="_Toc267251509"/>
      <w:bookmarkEnd w:id="1088"/>
      <w:bookmarkEnd w:id="1089"/>
      <w:bookmarkEnd w:id="1090"/>
      <w:bookmarkEnd w:id="1091"/>
      <w:bookmarkEnd w:id="1092"/>
      <w:bookmarkEnd w:id="1093"/>
      <w:bookmarkEnd w:id="1094"/>
      <w:bookmarkEnd w:id="1095"/>
      <w:r>
        <w:rPr>
          <w:rFonts w:ascii="Times New Roman" w:hAnsi="Times New Roman"/>
          <w:sz w:val="21"/>
          <w:szCs w:val="21"/>
        </w:rPr>
        <w:t xml:space="preserve">15. </w:t>
      </w:r>
      <w:r>
        <w:rPr>
          <w:rFonts w:ascii="Times New Roman" w:hAnsi="Times New Roman"/>
          <w:sz w:val="21"/>
          <w:szCs w:val="21"/>
        </w:rPr>
        <w:t>缺陷责任期与保修</w:t>
      </w:r>
      <w:bookmarkEnd w:id="1118"/>
    </w:p>
    <w:bookmarkEnd w:id="1119"/>
    <w:bookmarkEnd w:id="1120"/>
    <w:bookmarkEnd w:id="1121"/>
    <w:bookmarkEnd w:id="1122"/>
    <w:p w:rsidR="00032D5F" w:rsidRDefault="00D66C9A">
      <w:pPr>
        <w:spacing w:line="360" w:lineRule="exact"/>
        <w:ind w:firstLineChars="200" w:firstLine="440"/>
        <w:rPr>
          <w:szCs w:val="21"/>
        </w:rPr>
      </w:pPr>
      <w:r>
        <w:rPr>
          <w:szCs w:val="21"/>
        </w:rPr>
        <w:t>15.2缺陷责任期</w:t>
      </w:r>
    </w:p>
    <w:p w:rsidR="00032D5F" w:rsidRDefault="00D66C9A">
      <w:pPr>
        <w:spacing w:line="360" w:lineRule="exact"/>
        <w:ind w:firstLineChars="200" w:firstLine="440"/>
        <w:rPr>
          <w:color w:val="000000" w:themeColor="text1"/>
          <w:szCs w:val="21"/>
        </w:rPr>
      </w:pPr>
      <w:r>
        <w:rPr>
          <w:szCs w:val="21"/>
        </w:rPr>
        <w:t>缺陷责任期的具体期限：</w:t>
      </w:r>
      <w:r>
        <w:rPr>
          <w:szCs w:val="21"/>
          <w:u w:val="single"/>
        </w:rPr>
        <w:t xml:space="preserve"> </w:t>
      </w:r>
      <w:r>
        <w:rPr>
          <w:color w:val="000000" w:themeColor="text1"/>
          <w:szCs w:val="21"/>
          <w:u w:val="single"/>
        </w:rPr>
        <w:t>缺陷责任期</w:t>
      </w:r>
      <w:r>
        <w:rPr>
          <w:color w:val="000000" w:themeColor="text1"/>
          <w:szCs w:val="21"/>
          <w:u w:val="single"/>
          <w:lang w:val="en-US"/>
        </w:rPr>
        <w:t>12</w:t>
      </w:r>
      <w:r>
        <w:rPr>
          <w:color w:val="000000" w:themeColor="text1"/>
          <w:szCs w:val="21"/>
          <w:u w:val="single"/>
        </w:rPr>
        <w:t>个月，其余按通用条款执行</w:t>
      </w:r>
      <w:r>
        <w:rPr>
          <w:color w:val="000000" w:themeColor="text1"/>
          <w:szCs w:val="21"/>
        </w:rPr>
        <w:t>。</w:t>
      </w:r>
    </w:p>
    <w:p w:rsidR="00032D5F" w:rsidRDefault="00D66C9A">
      <w:pPr>
        <w:spacing w:line="360" w:lineRule="exact"/>
        <w:ind w:firstLineChars="200" w:firstLine="440"/>
        <w:rPr>
          <w:color w:val="000000" w:themeColor="text1"/>
          <w:szCs w:val="21"/>
        </w:rPr>
      </w:pPr>
      <w:r>
        <w:rPr>
          <w:color w:val="000000" w:themeColor="text1"/>
          <w:szCs w:val="21"/>
        </w:rPr>
        <w:t>15.3 质量保证金</w:t>
      </w:r>
    </w:p>
    <w:p w:rsidR="00032D5F" w:rsidRDefault="00D66C9A">
      <w:pPr>
        <w:spacing w:line="360" w:lineRule="exact"/>
        <w:ind w:firstLineChars="200" w:firstLine="440"/>
        <w:rPr>
          <w:color w:val="000000" w:themeColor="text1"/>
          <w:szCs w:val="21"/>
        </w:rPr>
      </w:pPr>
      <w:r>
        <w:rPr>
          <w:color w:val="000000" w:themeColor="text1"/>
          <w:szCs w:val="21"/>
        </w:rPr>
        <w:t>关于是否扣留质量保证金的约定：</w:t>
      </w:r>
      <w:r>
        <w:rPr>
          <w:color w:val="000000" w:themeColor="text1"/>
          <w:szCs w:val="21"/>
          <w:u w:val="single"/>
        </w:rPr>
        <w:t xml:space="preserve"> 留</w:t>
      </w:r>
      <w:r>
        <w:rPr>
          <w:rFonts w:hint="eastAsia"/>
          <w:color w:val="000000" w:themeColor="text1"/>
          <w:szCs w:val="21"/>
          <w:u w:val="single"/>
        </w:rPr>
        <w:t>置</w:t>
      </w:r>
      <w:r>
        <w:rPr>
          <w:color w:val="000000" w:themeColor="text1"/>
          <w:szCs w:val="21"/>
          <w:u w:val="single"/>
        </w:rPr>
        <w:t>质量保证金</w:t>
      </w:r>
      <w:r>
        <w:rPr>
          <w:color w:val="000000" w:themeColor="text1"/>
          <w:szCs w:val="21"/>
        </w:rPr>
        <w:t>。</w:t>
      </w:r>
    </w:p>
    <w:p w:rsidR="00032D5F" w:rsidRDefault="00D66C9A">
      <w:pPr>
        <w:spacing w:line="360" w:lineRule="exact"/>
        <w:ind w:firstLineChars="200" w:firstLine="440"/>
        <w:rPr>
          <w:color w:val="000000" w:themeColor="text1"/>
          <w:szCs w:val="21"/>
        </w:rPr>
      </w:pPr>
      <w:r>
        <w:rPr>
          <w:color w:val="000000" w:themeColor="text1"/>
          <w:szCs w:val="21"/>
        </w:rPr>
        <w:t>15.3.1 承包人提供质量保证金的方式</w:t>
      </w:r>
    </w:p>
    <w:p w:rsidR="00032D5F" w:rsidRDefault="00D66C9A">
      <w:pPr>
        <w:spacing w:line="460" w:lineRule="exact"/>
        <w:ind w:firstLineChars="200" w:firstLine="440"/>
        <w:rPr>
          <w:color w:val="000000" w:themeColor="text1"/>
          <w:szCs w:val="21"/>
        </w:rPr>
      </w:pPr>
      <w:r>
        <w:rPr>
          <w:rFonts w:hint="eastAsia"/>
          <w:color w:val="000000" w:themeColor="text1"/>
          <w:szCs w:val="21"/>
        </w:rPr>
        <w:t>质量保证金采用以下第</w:t>
      </w:r>
      <w:r>
        <w:rPr>
          <w:rFonts w:hint="eastAsia"/>
          <w:color w:val="000000" w:themeColor="text1"/>
          <w:szCs w:val="21"/>
          <w:u w:val="single"/>
        </w:rPr>
        <w:t xml:space="preserve">  （1）  </w:t>
      </w:r>
      <w:r>
        <w:rPr>
          <w:rFonts w:hint="eastAsia"/>
          <w:color w:val="000000" w:themeColor="text1"/>
          <w:szCs w:val="21"/>
        </w:rPr>
        <w:t>种方式：</w:t>
      </w:r>
    </w:p>
    <w:p w:rsidR="00032D5F" w:rsidRDefault="00D66C9A">
      <w:pPr>
        <w:adjustRightInd w:val="0"/>
        <w:spacing w:line="460" w:lineRule="exact"/>
        <w:ind w:firstLineChars="200" w:firstLine="440"/>
        <w:rPr>
          <w:color w:val="000000" w:themeColor="text1"/>
          <w:szCs w:val="21"/>
        </w:rPr>
      </w:pPr>
      <w:r>
        <w:rPr>
          <w:rFonts w:hint="eastAsia"/>
          <w:color w:val="000000" w:themeColor="text1"/>
          <w:szCs w:val="21"/>
        </w:rPr>
        <w:t xml:space="preserve">（1）质量保证金保函，保函形式为银行保函〔保险保函〕，金额为1.5 %的工程结算价款； </w:t>
      </w:r>
    </w:p>
    <w:p w:rsidR="00032D5F" w:rsidRDefault="00D66C9A">
      <w:pPr>
        <w:adjustRightInd w:val="0"/>
        <w:spacing w:line="460" w:lineRule="exact"/>
        <w:ind w:firstLineChars="200" w:firstLine="440"/>
        <w:rPr>
          <w:color w:val="000000" w:themeColor="text1"/>
          <w:szCs w:val="21"/>
        </w:rPr>
      </w:pPr>
      <w:r>
        <w:rPr>
          <w:rFonts w:hint="eastAsia"/>
          <w:color w:val="000000" w:themeColor="text1"/>
          <w:szCs w:val="21"/>
        </w:rPr>
        <w:t>（2） 1.5 %的工程结算价款；</w:t>
      </w:r>
    </w:p>
    <w:p w:rsidR="00032D5F" w:rsidRDefault="00D66C9A">
      <w:pPr>
        <w:adjustRightInd w:val="0"/>
        <w:spacing w:line="460" w:lineRule="exact"/>
        <w:ind w:firstLineChars="200" w:firstLine="440"/>
        <w:rPr>
          <w:szCs w:val="21"/>
        </w:rPr>
      </w:pPr>
      <w:r>
        <w:rPr>
          <w:rFonts w:hint="eastAsia"/>
          <w:szCs w:val="21"/>
        </w:rPr>
        <w:t>（3）其他方式：</w:t>
      </w:r>
      <w:r>
        <w:rPr>
          <w:rFonts w:hint="eastAsia"/>
          <w:szCs w:val="21"/>
          <w:u w:val="single"/>
        </w:rPr>
        <w:t xml:space="preserve">           /                     </w:t>
      </w:r>
      <w:r>
        <w:rPr>
          <w:rFonts w:hint="eastAsia"/>
          <w:szCs w:val="21"/>
        </w:rPr>
        <w:t xml:space="preserve"> 。</w:t>
      </w:r>
    </w:p>
    <w:p w:rsidR="00032D5F" w:rsidRDefault="00D66C9A">
      <w:pPr>
        <w:spacing w:line="460" w:lineRule="exact"/>
        <w:ind w:firstLineChars="200" w:firstLine="440"/>
        <w:rPr>
          <w:szCs w:val="21"/>
        </w:rPr>
      </w:pPr>
      <w:r>
        <w:rPr>
          <w:rFonts w:hint="eastAsia"/>
          <w:szCs w:val="21"/>
        </w:rPr>
        <w:t xml:space="preserve">15.3.2质量保证金的扣留 </w:t>
      </w:r>
    </w:p>
    <w:p w:rsidR="00032D5F" w:rsidRDefault="00D66C9A">
      <w:pPr>
        <w:spacing w:line="460" w:lineRule="exact"/>
        <w:ind w:firstLineChars="200" w:firstLine="440"/>
        <w:rPr>
          <w:szCs w:val="21"/>
        </w:rPr>
      </w:pPr>
      <w:r>
        <w:rPr>
          <w:rFonts w:hint="eastAsia"/>
          <w:szCs w:val="21"/>
        </w:rPr>
        <w:t>质量保证金的扣留采取以下第</w:t>
      </w:r>
      <w:r>
        <w:rPr>
          <w:rFonts w:hint="eastAsia"/>
          <w:szCs w:val="21"/>
          <w:u w:val="single"/>
        </w:rPr>
        <w:t xml:space="preserve"> （3） </w:t>
      </w:r>
      <w:r>
        <w:rPr>
          <w:rFonts w:hint="eastAsia"/>
          <w:szCs w:val="21"/>
        </w:rPr>
        <w:t>种方式：</w:t>
      </w:r>
    </w:p>
    <w:p w:rsidR="00032D5F" w:rsidRDefault="00D66C9A">
      <w:pPr>
        <w:adjustRightInd w:val="0"/>
        <w:spacing w:line="460" w:lineRule="exact"/>
        <w:ind w:firstLineChars="200" w:firstLine="440"/>
        <w:rPr>
          <w:szCs w:val="21"/>
        </w:rPr>
      </w:pPr>
      <w:r>
        <w:rPr>
          <w:rFonts w:hint="eastAsia"/>
          <w:szCs w:val="21"/>
        </w:rPr>
        <w:t>（1）在支付工程进度款时逐次扣留，在此情形下，质量保证金的计算基数不包括预付款的支付、扣回以及价格调整的金额；</w:t>
      </w:r>
    </w:p>
    <w:p w:rsidR="00032D5F" w:rsidRDefault="00D66C9A">
      <w:pPr>
        <w:adjustRightInd w:val="0"/>
        <w:spacing w:line="460" w:lineRule="exact"/>
        <w:ind w:firstLineChars="200" w:firstLine="440"/>
        <w:rPr>
          <w:szCs w:val="21"/>
        </w:rPr>
      </w:pPr>
      <w:r>
        <w:rPr>
          <w:rFonts w:hint="eastAsia"/>
          <w:szCs w:val="21"/>
        </w:rPr>
        <w:lastRenderedPageBreak/>
        <w:t>（2）工程竣工结算时一次性扣留质量保证金；</w:t>
      </w:r>
    </w:p>
    <w:p w:rsidR="00032D5F" w:rsidRDefault="00D66C9A">
      <w:pPr>
        <w:adjustRightInd w:val="0"/>
        <w:spacing w:line="460" w:lineRule="exact"/>
        <w:ind w:firstLineChars="200" w:firstLine="440"/>
        <w:rPr>
          <w:szCs w:val="21"/>
        </w:rPr>
      </w:pPr>
      <w:r>
        <w:rPr>
          <w:rFonts w:hint="eastAsia"/>
          <w:szCs w:val="21"/>
        </w:rPr>
        <w:t>（3）其他扣留方式: 发包人支付完成最后工程结算付款前，承包人提供质量保证金保函 。</w:t>
      </w:r>
    </w:p>
    <w:p w:rsidR="00032D5F" w:rsidRDefault="00D66C9A">
      <w:pPr>
        <w:spacing w:line="460" w:lineRule="exact"/>
        <w:ind w:firstLineChars="200" w:firstLine="440"/>
        <w:rPr>
          <w:szCs w:val="21"/>
        </w:rPr>
      </w:pPr>
      <w:r>
        <w:rPr>
          <w:rFonts w:hint="eastAsia"/>
          <w:szCs w:val="21"/>
        </w:rPr>
        <w:t>关于质量保证金的补充约定：</w:t>
      </w:r>
      <w:r>
        <w:rPr>
          <w:rFonts w:hint="eastAsia"/>
          <w:szCs w:val="21"/>
          <w:u w:val="single"/>
        </w:rPr>
        <w:t xml:space="preserve">             /               </w:t>
      </w:r>
      <w:r>
        <w:rPr>
          <w:rFonts w:hint="eastAsia"/>
          <w:szCs w:val="21"/>
        </w:rPr>
        <w:t xml:space="preserve"> 。</w:t>
      </w:r>
    </w:p>
    <w:p w:rsidR="00032D5F" w:rsidRDefault="00D66C9A">
      <w:pPr>
        <w:spacing w:line="460" w:lineRule="exact"/>
        <w:ind w:firstLineChars="200" w:firstLine="440"/>
        <w:rPr>
          <w:szCs w:val="21"/>
        </w:rPr>
      </w:pPr>
      <w:r>
        <w:rPr>
          <w:rFonts w:hint="eastAsia"/>
          <w:szCs w:val="21"/>
        </w:rPr>
        <w:t>15.3.3质量保证金的退还</w:t>
      </w:r>
    </w:p>
    <w:p w:rsidR="00032D5F" w:rsidRDefault="00D66C9A">
      <w:pPr>
        <w:spacing w:line="460" w:lineRule="exact"/>
        <w:ind w:firstLineChars="200" w:firstLine="440"/>
        <w:rPr>
          <w:szCs w:val="21"/>
        </w:rPr>
      </w:pPr>
      <w:r>
        <w:rPr>
          <w:rFonts w:hint="eastAsia"/>
          <w:szCs w:val="21"/>
        </w:rPr>
        <w:t>质量保证金按以下第</w:t>
      </w:r>
      <w:r>
        <w:rPr>
          <w:rFonts w:hint="eastAsia"/>
          <w:szCs w:val="21"/>
          <w:u w:val="single"/>
        </w:rPr>
        <w:t xml:space="preserve"> （4）</w:t>
      </w:r>
      <w:r>
        <w:rPr>
          <w:rFonts w:hint="eastAsia"/>
          <w:szCs w:val="21"/>
        </w:rPr>
        <w:t>方式退回：</w:t>
      </w:r>
    </w:p>
    <w:p w:rsidR="00032D5F" w:rsidRDefault="00D66C9A">
      <w:pPr>
        <w:spacing w:line="460" w:lineRule="exact"/>
        <w:ind w:firstLineChars="200" w:firstLine="440"/>
        <w:rPr>
          <w:szCs w:val="21"/>
        </w:rPr>
      </w:pPr>
      <w:r>
        <w:rPr>
          <w:rFonts w:hint="eastAsia"/>
          <w:szCs w:val="21"/>
        </w:rPr>
        <w:t>（1）缺陷责任期终止后，发包人退还剩余的质量保证金。</w:t>
      </w:r>
    </w:p>
    <w:p w:rsidR="00032D5F" w:rsidRDefault="00D66C9A">
      <w:pPr>
        <w:adjustRightInd w:val="0"/>
        <w:spacing w:line="460" w:lineRule="exact"/>
        <w:ind w:firstLineChars="200" w:firstLine="440"/>
        <w:rPr>
          <w:szCs w:val="21"/>
        </w:rPr>
      </w:pPr>
      <w:r>
        <w:rPr>
          <w:rFonts w:hint="eastAsia"/>
          <w:szCs w:val="21"/>
        </w:rPr>
        <w:t>（2）建筑工程：工程竣工验收合格后满1年返还质量保证金的30%，满2年返还全部预留的质量保证金。</w:t>
      </w:r>
    </w:p>
    <w:p w:rsidR="00032D5F" w:rsidRDefault="00D66C9A">
      <w:pPr>
        <w:adjustRightInd w:val="0"/>
        <w:spacing w:line="460" w:lineRule="exact"/>
        <w:ind w:firstLineChars="200" w:firstLine="440"/>
        <w:rPr>
          <w:szCs w:val="21"/>
        </w:rPr>
      </w:pPr>
      <w:r>
        <w:rPr>
          <w:rFonts w:hint="eastAsia"/>
          <w:szCs w:val="21"/>
        </w:rPr>
        <w:t>（3）市政工程：工程竣工验收合格后满1年返还全部质量保证金。</w:t>
      </w:r>
    </w:p>
    <w:p w:rsidR="00032D5F" w:rsidRDefault="00D66C9A">
      <w:pPr>
        <w:spacing w:line="460" w:lineRule="exact"/>
        <w:ind w:firstLineChars="200" w:firstLine="440"/>
        <w:rPr>
          <w:szCs w:val="21"/>
        </w:rPr>
      </w:pPr>
      <w:r>
        <w:rPr>
          <w:rFonts w:hint="eastAsia"/>
          <w:szCs w:val="21"/>
        </w:rPr>
        <w:t>（4）其它：</w:t>
      </w:r>
      <w:r>
        <w:rPr>
          <w:rFonts w:hint="eastAsia"/>
          <w:szCs w:val="21"/>
          <w:u w:val="single"/>
        </w:rPr>
        <w:t xml:space="preserve">  工程竣工验收合格后满</w:t>
      </w:r>
      <w:r>
        <w:rPr>
          <w:szCs w:val="21"/>
          <w:u w:val="single"/>
          <w:lang w:val="en-US"/>
        </w:rPr>
        <w:t>1</w:t>
      </w:r>
      <w:r>
        <w:rPr>
          <w:rFonts w:hint="eastAsia"/>
          <w:szCs w:val="21"/>
          <w:u w:val="single"/>
        </w:rPr>
        <w:t xml:space="preserve">年，质量保证金保函自动失效 。 </w:t>
      </w:r>
    </w:p>
    <w:p w:rsidR="00032D5F" w:rsidRDefault="00D66C9A">
      <w:pPr>
        <w:spacing w:line="360" w:lineRule="exact"/>
        <w:ind w:firstLineChars="200" w:firstLine="440"/>
        <w:rPr>
          <w:szCs w:val="21"/>
        </w:rPr>
      </w:pPr>
      <w:r>
        <w:rPr>
          <w:szCs w:val="21"/>
        </w:rPr>
        <w:t>15.4保修</w:t>
      </w:r>
    </w:p>
    <w:p w:rsidR="00032D5F" w:rsidRDefault="00D66C9A">
      <w:pPr>
        <w:spacing w:line="360" w:lineRule="exact"/>
        <w:ind w:firstLineChars="200" w:firstLine="440"/>
        <w:rPr>
          <w:szCs w:val="21"/>
        </w:rPr>
      </w:pPr>
      <w:r>
        <w:rPr>
          <w:szCs w:val="21"/>
        </w:rPr>
        <w:t>15.4.1 保修责任</w:t>
      </w:r>
    </w:p>
    <w:p w:rsidR="00032D5F" w:rsidRDefault="00D66C9A">
      <w:pPr>
        <w:spacing w:line="360" w:lineRule="exact"/>
        <w:ind w:firstLineChars="200" w:firstLine="440"/>
        <w:rPr>
          <w:szCs w:val="21"/>
        </w:rPr>
      </w:pPr>
      <w:r>
        <w:rPr>
          <w:szCs w:val="21"/>
        </w:rPr>
        <w:t>工程保修期为：</w:t>
      </w:r>
      <w:r>
        <w:rPr>
          <w:szCs w:val="21"/>
          <w:u w:val="single"/>
        </w:rPr>
        <w:t xml:space="preserve"> 按本合同附件3《工程质量保修书》 </w:t>
      </w:r>
      <w:r>
        <w:rPr>
          <w:szCs w:val="21"/>
        </w:rPr>
        <w:t>。</w:t>
      </w:r>
    </w:p>
    <w:p w:rsidR="00032D5F" w:rsidRDefault="00D66C9A">
      <w:pPr>
        <w:spacing w:line="360" w:lineRule="exact"/>
        <w:ind w:firstLineChars="200" w:firstLine="440"/>
        <w:rPr>
          <w:szCs w:val="21"/>
        </w:rPr>
      </w:pPr>
      <w:r>
        <w:rPr>
          <w:szCs w:val="21"/>
        </w:rPr>
        <w:t>15.4.3 修复通知</w:t>
      </w:r>
    </w:p>
    <w:p w:rsidR="00032D5F" w:rsidRDefault="00D66C9A">
      <w:pPr>
        <w:spacing w:line="360" w:lineRule="exact"/>
        <w:ind w:firstLineChars="200" w:firstLine="440"/>
        <w:rPr>
          <w:szCs w:val="21"/>
        </w:rPr>
      </w:pPr>
      <w:r>
        <w:rPr>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szCs w:val="21"/>
        </w:rPr>
        <w:t>。</w:t>
      </w:r>
    </w:p>
    <w:p w:rsidR="00032D5F" w:rsidRDefault="00D66C9A">
      <w:pPr>
        <w:pStyle w:val="4"/>
        <w:spacing w:line="360" w:lineRule="exact"/>
        <w:ind w:firstLineChars="200" w:firstLine="420"/>
        <w:rPr>
          <w:rFonts w:ascii="Times New Roman" w:hAnsi="Times New Roman"/>
          <w:sz w:val="21"/>
          <w:szCs w:val="21"/>
        </w:rPr>
      </w:pPr>
      <w:bookmarkStart w:id="1149" w:name="_Toc351203648"/>
      <w:bookmarkStart w:id="1150" w:name="_Toc280868717"/>
      <w:bookmarkStart w:id="1151" w:name="_Toc280868718"/>
      <w:bookmarkEnd w:id="1123"/>
      <w:bookmarkEnd w:id="1124"/>
      <w:bookmarkEnd w:id="1125"/>
      <w:bookmarkEnd w:id="1126"/>
      <w:r>
        <w:rPr>
          <w:rFonts w:ascii="Times New Roman" w:hAnsi="Times New Roman"/>
          <w:sz w:val="21"/>
          <w:szCs w:val="21"/>
        </w:rPr>
        <w:t xml:space="preserve">16. </w:t>
      </w:r>
      <w:r>
        <w:rPr>
          <w:rFonts w:ascii="Times New Roman" w:hAnsi="Times New Roman"/>
          <w:sz w:val="21"/>
          <w:szCs w:val="21"/>
        </w:rPr>
        <w:t>违约</w:t>
      </w:r>
      <w:bookmarkEnd w:id="1149"/>
    </w:p>
    <w:p w:rsidR="00032D5F" w:rsidRDefault="00D66C9A">
      <w:pPr>
        <w:spacing w:before="120" w:after="120" w:line="360" w:lineRule="exact"/>
        <w:ind w:firstLineChars="200" w:firstLine="440"/>
        <w:rPr>
          <w:szCs w:val="21"/>
        </w:rPr>
      </w:pPr>
      <w:r>
        <w:rPr>
          <w:szCs w:val="21"/>
        </w:rPr>
        <w:t>16.1 发包人违约</w:t>
      </w:r>
    </w:p>
    <w:p w:rsidR="00032D5F" w:rsidRDefault="00D66C9A">
      <w:pPr>
        <w:spacing w:before="120" w:after="120" w:line="360" w:lineRule="exact"/>
        <w:ind w:firstLineChars="200" w:firstLine="440"/>
        <w:rPr>
          <w:szCs w:val="21"/>
        </w:rPr>
      </w:pPr>
      <w:r>
        <w:rPr>
          <w:szCs w:val="21"/>
        </w:rPr>
        <w:t>16.1.1发包人违约的情形</w:t>
      </w:r>
    </w:p>
    <w:p w:rsidR="00032D5F" w:rsidRDefault="00D66C9A">
      <w:pPr>
        <w:spacing w:before="120" w:after="120" w:line="360" w:lineRule="exact"/>
        <w:ind w:firstLineChars="200" w:firstLine="440"/>
        <w:rPr>
          <w:szCs w:val="21"/>
        </w:rPr>
      </w:pPr>
      <w:r>
        <w:rPr>
          <w:szCs w:val="21"/>
        </w:rPr>
        <w:t>发包人违约的其他情形：</w:t>
      </w:r>
      <w:r>
        <w:rPr>
          <w:szCs w:val="21"/>
          <w:u w:val="single"/>
        </w:rPr>
        <w:t xml:space="preserve">        </w:t>
      </w:r>
      <w:r>
        <w:rPr>
          <w:rFonts w:hint="eastAsia"/>
          <w:szCs w:val="21"/>
          <w:u w:val="single"/>
        </w:rPr>
        <w:t>/</w:t>
      </w:r>
      <w:r>
        <w:rPr>
          <w:szCs w:val="21"/>
          <w:u w:val="single"/>
        </w:rPr>
        <w:t xml:space="preserve">          </w:t>
      </w:r>
      <w:r>
        <w:rPr>
          <w:szCs w:val="21"/>
        </w:rPr>
        <w:t>。</w:t>
      </w:r>
    </w:p>
    <w:p w:rsidR="00032D5F" w:rsidRDefault="00D66C9A">
      <w:pPr>
        <w:spacing w:before="120" w:after="120" w:line="360" w:lineRule="exact"/>
        <w:ind w:firstLineChars="200" w:firstLine="440"/>
        <w:rPr>
          <w:szCs w:val="21"/>
        </w:rPr>
      </w:pPr>
      <w:r>
        <w:rPr>
          <w:szCs w:val="21"/>
        </w:rPr>
        <w:t>16.1.2 发包人违约的责任</w:t>
      </w:r>
    </w:p>
    <w:p w:rsidR="00032D5F" w:rsidRDefault="00D66C9A">
      <w:pPr>
        <w:spacing w:before="120" w:after="120" w:line="360" w:lineRule="exact"/>
        <w:ind w:firstLineChars="200" w:firstLine="440"/>
        <w:rPr>
          <w:szCs w:val="21"/>
        </w:rPr>
      </w:pPr>
      <w:r>
        <w:rPr>
          <w:szCs w:val="21"/>
        </w:rPr>
        <w:t>发包人违约责任的承担方式和计算方法：</w:t>
      </w:r>
    </w:p>
    <w:p w:rsidR="00032D5F" w:rsidRDefault="00D66C9A">
      <w:pPr>
        <w:spacing w:before="120" w:after="120" w:line="360" w:lineRule="exact"/>
        <w:ind w:firstLineChars="200" w:firstLine="440"/>
        <w:rPr>
          <w:szCs w:val="21"/>
          <w:u w:val="single"/>
        </w:rPr>
      </w:pPr>
      <w:r>
        <w:rPr>
          <w:szCs w:val="21"/>
        </w:rPr>
        <w:t>（1）因发包人原因未能在计划开工日期前7天内下达开工通知的违约责任：</w:t>
      </w:r>
      <w:r>
        <w:rPr>
          <w:rFonts w:hint="eastAsia"/>
          <w:szCs w:val="21"/>
          <w:u w:val="single"/>
        </w:rPr>
        <w:t xml:space="preserve">赔偿承包人相关损失；属于专用合同条款7.3.2条约定情形的，按该条款约定处理； </w:t>
      </w:r>
    </w:p>
    <w:p w:rsidR="00032D5F" w:rsidRDefault="00D66C9A">
      <w:pPr>
        <w:spacing w:before="120" w:after="120" w:line="360" w:lineRule="exact"/>
        <w:ind w:firstLineChars="200" w:firstLine="440"/>
        <w:rPr>
          <w:szCs w:val="21"/>
        </w:rPr>
      </w:pPr>
      <w:r>
        <w:rPr>
          <w:szCs w:val="21"/>
        </w:rPr>
        <w:t>（2）因发包人原因未能按合同约定支付合同价款的违约责任：</w:t>
      </w:r>
      <w:r>
        <w:rPr>
          <w:rFonts w:hint="eastAsia"/>
          <w:szCs w:val="21"/>
          <w:u w:val="single"/>
        </w:rPr>
        <w:t>支付违约金，违约金为应付合同价款的利息；造成工期延误的顺延工期，并承担承包人的相应损失费用；</w:t>
      </w:r>
    </w:p>
    <w:p w:rsidR="00032D5F" w:rsidRDefault="00D66C9A">
      <w:pPr>
        <w:spacing w:before="120" w:after="120" w:line="360" w:lineRule="exact"/>
        <w:ind w:firstLineChars="200" w:firstLine="440"/>
        <w:rPr>
          <w:szCs w:val="21"/>
        </w:rPr>
      </w:pPr>
      <w:r>
        <w:rPr>
          <w:szCs w:val="21"/>
        </w:rPr>
        <w:t>（3）发包人违反第10.1款〔变更的范围〕第（2）项约定，自行实施被取消的工作或转由他人实施的违约责任：</w:t>
      </w:r>
      <w:r>
        <w:rPr>
          <w:rFonts w:hint="eastAsia"/>
          <w:szCs w:val="21"/>
          <w:u w:val="single"/>
        </w:rPr>
        <w:t>支付承包人该项工作合理利润，按取消工作签约合同价（    ）%计算；</w:t>
      </w:r>
      <w:r>
        <w:rPr>
          <w:szCs w:val="21"/>
        </w:rPr>
        <w:t xml:space="preserve"> </w:t>
      </w:r>
    </w:p>
    <w:p w:rsidR="00032D5F" w:rsidRDefault="00D66C9A">
      <w:pPr>
        <w:spacing w:before="120" w:after="120" w:line="360" w:lineRule="exact"/>
        <w:ind w:firstLineChars="200" w:firstLine="440"/>
        <w:rPr>
          <w:szCs w:val="21"/>
        </w:rPr>
      </w:pPr>
      <w:r>
        <w:rPr>
          <w:szCs w:val="21"/>
        </w:rPr>
        <w:t>（4）发包人提供的材料、工程设备的规格、数量或质量不符合合同约定，或因发包人原因导致交货日期延误或交货地点变更等情况的违约责任：</w:t>
      </w:r>
      <w:r>
        <w:rPr>
          <w:rFonts w:hint="eastAsia"/>
          <w:szCs w:val="21"/>
          <w:u w:val="single"/>
        </w:rPr>
        <w:t>造成工期延误的顺延工期，并承担增加的造价及承包人的相应损失费用等；</w:t>
      </w:r>
    </w:p>
    <w:p w:rsidR="00032D5F" w:rsidRDefault="00D66C9A">
      <w:pPr>
        <w:spacing w:before="120" w:after="120" w:line="360" w:lineRule="exact"/>
        <w:ind w:firstLineChars="200" w:firstLine="440"/>
        <w:rPr>
          <w:szCs w:val="21"/>
        </w:rPr>
      </w:pPr>
      <w:r>
        <w:rPr>
          <w:szCs w:val="21"/>
        </w:rPr>
        <w:t>（5）因发包人违反合同约定造成暂停施工的违约责任：</w:t>
      </w:r>
      <w:r>
        <w:rPr>
          <w:rFonts w:hint="eastAsia"/>
          <w:szCs w:val="21"/>
          <w:u w:val="single"/>
        </w:rPr>
        <w:t>造成工期延误的顺延工期，并承担增加的造价及承包人的相应损失费用等。</w:t>
      </w:r>
    </w:p>
    <w:p w:rsidR="00032D5F" w:rsidRDefault="00D66C9A">
      <w:pPr>
        <w:spacing w:before="120" w:after="120" w:line="360" w:lineRule="exact"/>
        <w:ind w:firstLineChars="200" w:firstLine="440"/>
        <w:rPr>
          <w:szCs w:val="21"/>
        </w:rPr>
      </w:pPr>
      <w:r>
        <w:rPr>
          <w:szCs w:val="21"/>
        </w:rPr>
        <w:t>（6）发包人无正当理由没有在约定期限内发出复工指示，导致承包人无法复工的违约责任：</w:t>
      </w:r>
      <w:r>
        <w:rPr>
          <w:szCs w:val="21"/>
          <w:u w:val="single"/>
        </w:rPr>
        <w:t xml:space="preserve">              </w:t>
      </w:r>
      <w:r>
        <w:rPr>
          <w:rFonts w:hint="eastAsia"/>
          <w:szCs w:val="21"/>
          <w:u w:val="single"/>
        </w:rPr>
        <w:lastRenderedPageBreak/>
        <w:t>造成工期延误的顺延工期，并承担增加的造价及承包人的相应损失费用等。</w:t>
      </w:r>
    </w:p>
    <w:p w:rsidR="00032D5F" w:rsidRDefault="00D66C9A">
      <w:pPr>
        <w:spacing w:before="120" w:after="120" w:line="360" w:lineRule="exact"/>
        <w:ind w:firstLineChars="200" w:firstLine="440"/>
        <w:rPr>
          <w:szCs w:val="21"/>
        </w:rPr>
      </w:pPr>
      <w:r>
        <w:rPr>
          <w:szCs w:val="21"/>
        </w:rPr>
        <w:t>（7）其他：</w:t>
      </w:r>
      <w:r>
        <w:rPr>
          <w:szCs w:val="21"/>
          <w:u w:val="single"/>
        </w:rPr>
        <w:t xml:space="preserve">          </w:t>
      </w:r>
      <w:r>
        <w:rPr>
          <w:rFonts w:hint="eastAsia"/>
          <w:szCs w:val="21"/>
          <w:u w:val="single"/>
        </w:rPr>
        <w:t>/</w:t>
      </w:r>
      <w:r>
        <w:rPr>
          <w:szCs w:val="21"/>
          <w:u w:val="single"/>
        </w:rPr>
        <w:t xml:space="preserve">                         </w:t>
      </w:r>
      <w:r>
        <w:rPr>
          <w:szCs w:val="21"/>
        </w:rPr>
        <w:t>。</w:t>
      </w:r>
    </w:p>
    <w:p w:rsidR="00032D5F" w:rsidRDefault="00D66C9A">
      <w:pPr>
        <w:spacing w:before="120" w:after="120" w:line="360" w:lineRule="exact"/>
        <w:ind w:firstLineChars="200" w:firstLine="440"/>
        <w:rPr>
          <w:szCs w:val="21"/>
        </w:rPr>
      </w:pPr>
      <w:r>
        <w:rPr>
          <w:szCs w:val="21"/>
        </w:rPr>
        <w:t>16.1.3 因发包人违约解除合同</w:t>
      </w:r>
    </w:p>
    <w:p w:rsidR="00032D5F" w:rsidRDefault="00D66C9A">
      <w:pPr>
        <w:spacing w:before="120" w:after="120" w:line="360" w:lineRule="exact"/>
        <w:ind w:firstLineChars="200" w:firstLine="440"/>
        <w:rPr>
          <w:szCs w:val="21"/>
        </w:rPr>
      </w:pPr>
      <w:r>
        <w:rPr>
          <w:szCs w:val="21"/>
        </w:rPr>
        <w:t>承包人按16.1.1项〔发包人违约的情形〕约定暂停施工满</w:t>
      </w:r>
      <w:r>
        <w:rPr>
          <w:szCs w:val="21"/>
          <w:u w:val="single"/>
        </w:rPr>
        <w:t xml:space="preserve">  </w:t>
      </w:r>
      <w:r>
        <w:rPr>
          <w:rFonts w:hint="eastAsia"/>
          <w:szCs w:val="21"/>
          <w:u w:val="single"/>
        </w:rPr>
        <w:t>90</w:t>
      </w:r>
      <w:r>
        <w:rPr>
          <w:szCs w:val="21"/>
          <w:u w:val="single"/>
        </w:rPr>
        <w:t xml:space="preserve">  </w:t>
      </w:r>
      <w:r>
        <w:rPr>
          <w:szCs w:val="21"/>
        </w:rPr>
        <w:t>天后发包人仍不纠正其违约行为并致使合同目的不能实现的，承包人有权解除合同。</w:t>
      </w:r>
    </w:p>
    <w:p w:rsidR="00032D5F" w:rsidRDefault="00D66C9A">
      <w:pPr>
        <w:spacing w:before="120" w:after="120" w:line="360" w:lineRule="exact"/>
        <w:ind w:firstLineChars="200" w:firstLine="440"/>
        <w:rPr>
          <w:szCs w:val="21"/>
        </w:rPr>
      </w:pPr>
      <w:r>
        <w:rPr>
          <w:szCs w:val="21"/>
        </w:rPr>
        <w:t>16.2 承包人违约</w:t>
      </w:r>
    </w:p>
    <w:p w:rsidR="00032D5F" w:rsidRDefault="00D66C9A">
      <w:pPr>
        <w:spacing w:before="120" w:after="120" w:line="360" w:lineRule="exact"/>
        <w:ind w:firstLineChars="200" w:firstLine="440"/>
        <w:rPr>
          <w:szCs w:val="21"/>
        </w:rPr>
      </w:pPr>
      <w:r>
        <w:rPr>
          <w:szCs w:val="21"/>
        </w:rPr>
        <w:t>16.2.1 承包人违约的情形</w:t>
      </w:r>
    </w:p>
    <w:p w:rsidR="00032D5F" w:rsidRDefault="00D66C9A">
      <w:pPr>
        <w:spacing w:before="120" w:after="120" w:line="360" w:lineRule="exact"/>
        <w:ind w:firstLineChars="200" w:firstLine="440"/>
        <w:rPr>
          <w:szCs w:val="21"/>
          <w:u w:val="single"/>
        </w:rPr>
      </w:pPr>
      <w:r>
        <w:rPr>
          <w:szCs w:val="21"/>
        </w:rPr>
        <w:t>承包人违约的其他情形：</w:t>
      </w:r>
    </w:p>
    <w:p w:rsidR="00032D5F" w:rsidRDefault="00D66C9A">
      <w:pPr>
        <w:spacing w:before="120" w:after="120" w:line="360" w:lineRule="exact"/>
        <w:ind w:firstLineChars="200" w:firstLine="440"/>
        <w:rPr>
          <w:szCs w:val="21"/>
          <w:u w:val="single"/>
        </w:rPr>
      </w:pPr>
      <w:r>
        <w:rPr>
          <w:szCs w:val="21"/>
        </w:rPr>
        <w:t>（1</w:t>
      </w:r>
      <w:r>
        <w:rPr>
          <w:szCs w:val="21"/>
          <w:u w:val="single"/>
        </w:rPr>
        <w:t>）机械设备、施工项目班子未按投标承诺及时到位；</w:t>
      </w:r>
    </w:p>
    <w:p w:rsidR="00032D5F" w:rsidRDefault="00D66C9A">
      <w:pPr>
        <w:spacing w:before="120" w:after="120" w:line="360" w:lineRule="exact"/>
        <w:ind w:firstLineChars="200" w:firstLine="440"/>
        <w:rPr>
          <w:szCs w:val="21"/>
          <w:u w:val="single"/>
        </w:rPr>
      </w:pPr>
      <w:r>
        <w:rPr>
          <w:szCs w:val="21"/>
        </w:rPr>
        <w:t>（2</w:t>
      </w:r>
      <w:r>
        <w:rPr>
          <w:szCs w:val="21"/>
          <w:u w:val="single"/>
        </w:rPr>
        <w:t>）本工程在实施过程中，承包人的施工队伍素质、</w:t>
      </w:r>
      <w:r>
        <w:rPr>
          <w:rFonts w:hint="eastAsia"/>
          <w:szCs w:val="21"/>
          <w:u w:val="single"/>
        </w:rPr>
        <w:t>施工</w:t>
      </w:r>
      <w:r>
        <w:rPr>
          <w:szCs w:val="21"/>
          <w:u w:val="single"/>
        </w:rPr>
        <w:t>力量、现场安全文明施工不符合投标书的承诺，造成现场管理混乱、工程质量和进度达不到投标所承诺的要求；</w:t>
      </w:r>
    </w:p>
    <w:p w:rsidR="00032D5F" w:rsidRDefault="00D66C9A">
      <w:pPr>
        <w:spacing w:before="120" w:after="120" w:line="360" w:lineRule="exact"/>
        <w:ind w:firstLineChars="200" w:firstLine="440"/>
        <w:rPr>
          <w:szCs w:val="21"/>
        </w:rPr>
      </w:pPr>
      <w:r>
        <w:rPr>
          <w:szCs w:val="21"/>
        </w:rPr>
        <w:t>（3</w:t>
      </w:r>
      <w:r>
        <w:rPr>
          <w:szCs w:val="21"/>
          <w:u w:val="single"/>
        </w:rPr>
        <w:t>）承包人允许其他人挂靠经营、私自转包</w:t>
      </w:r>
      <w:r>
        <w:rPr>
          <w:szCs w:val="21"/>
        </w:rPr>
        <w:t>；</w:t>
      </w:r>
    </w:p>
    <w:p w:rsidR="00032D5F" w:rsidRDefault="00D66C9A">
      <w:pPr>
        <w:spacing w:before="120" w:after="120" w:line="360" w:lineRule="exact"/>
        <w:ind w:firstLineChars="200" w:firstLine="440"/>
        <w:rPr>
          <w:szCs w:val="21"/>
          <w:u w:val="single"/>
        </w:rPr>
      </w:pPr>
      <w:r>
        <w:rPr>
          <w:szCs w:val="21"/>
        </w:rPr>
        <w:t>（4</w:t>
      </w:r>
      <w:r>
        <w:rPr>
          <w:szCs w:val="21"/>
          <w:u w:val="single"/>
        </w:rPr>
        <w:t>）承包人未达到投标时所承诺的诚信</w:t>
      </w:r>
      <w:r>
        <w:rPr>
          <w:rFonts w:hint="eastAsia"/>
          <w:szCs w:val="21"/>
          <w:u w:val="single"/>
        </w:rPr>
        <w:t>、</w:t>
      </w:r>
      <w:r>
        <w:rPr>
          <w:szCs w:val="21"/>
          <w:u w:val="single"/>
        </w:rPr>
        <w:t>技术标准</w:t>
      </w:r>
      <w:r>
        <w:rPr>
          <w:rFonts w:hint="eastAsia"/>
          <w:szCs w:val="21"/>
          <w:u w:val="single"/>
        </w:rPr>
        <w:t>及创优、创标化工程目标。</w:t>
      </w:r>
    </w:p>
    <w:p w:rsidR="00032D5F" w:rsidRDefault="00D66C9A">
      <w:pPr>
        <w:spacing w:before="120" w:after="120" w:line="360" w:lineRule="exact"/>
        <w:ind w:firstLineChars="200" w:firstLine="440"/>
        <w:rPr>
          <w:szCs w:val="21"/>
        </w:rPr>
      </w:pPr>
      <w:r>
        <w:rPr>
          <w:szCs w:val="21"/>
        </w:rPr>
        <w:t>16.2.2承包人违约的责任</w:t>
      </w:r>
    </w:p>
    <w:p w:rsidR="00032D5F" w:rsidRDefault="00D66C9A">
      <w:pPr>
        <w:spacing w:before="120" w:after="120" w:line="360" w:lineRule="exact"/>
        <w:ind w:firstLineChars="200" w:firstLine="440"/>
        <w:rPr>
          <w:szCs w:val="21"/>
        </w:rPr>
      </w:pPr>
      <w:r>
        <w:rPr>
          <w:szCs w:val="21"/>
        </w:rPr>
        <w:t>承包人违约责任的承担方式和计算方法：</w:t>
      </w:r>
    </w:p>
    <w:p w:rsidR="00032D5F" w:rsidRDefault="00D66C9A">
      <w:pPr>
        <w:spacing w:before="120" w:after="120" w:line="360" w:lineRule="exact"/>
        <w:ind w:firstLineChars="200" w:firstLine="440"/>
        <w:rPr>
          <w:szCs w:val="21"/>
          <w:u w:val="single"/>
        </w:rPr>
      </w:pPr>
      <w:r>
        <w:rPr>
          <w:szCs w:val="21"/>
        </w:rPr>
        <w:t>（1）</w:t>
      </w:r>
      <w:r>
        <w:rPr>
          <w:szCs w:val="21"/>
          <w:u w:val="single"/>
        </w:rPr>
        <w:t>机械设备未按投标承诺到位，每项扣除履约担保金2%；</w:t>
      </w:r>
    </w:p>
    <w:p w:rsidR="00032D5F" w:rsidRDefault="00D66C9A">
      <w:pPr>
        <w:spacing w:before="120" w:after="120" w:line="420" w:lineRule="exact"/>
        <w:ind w:firstLineChars="200" w:firstLine="440"/>
        <w:rPr>
          <w:szCs w:val="21"/>
          <w:u w:val="single"/>
        </w:rPr>
      </w:pPr>
      <w:r>
        <w:rPr>
          <w:szCs w:val="21"/>
        </w:rPr>
        <w:t>（2）</w:t>
      </w:r>
      <w:r>
        <w:rPr>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rsidR="00032D5F" w:rsidRDefault="00D66C9A">
      <w:pPr>
        <w:spacing w:before="120" w:after="120" w:line="420" w:lineRule="exact"/>
        <w:ind w:firstLineChars="200" w:firstLine="440"/>
        <w:rPr>
          <w:szCs w:val="21"/>
          <w:u w:val="single"/>
        </w:rPr>
      </w:pPr>
      <w:r>
        <w:rPr>
          <w:szCs w:val="21"/>
        </w:rPr>
        <w:t>（3）</w:t>
      </w:r>
      <w:r>
        <w:rPr>
          <w:szCs w:val="21"/>
          <w:u w:val="single"/>
        </w:rPr>
        <w:t>发现承包人允许其他人挂靠经营、私自转包，所有履约担保归发包人，同时赔偿发包人损失，并责令退出工地。</w:t>
      </w:r>
    </w:p>
    <w:p w:rsidR="00032D5F" w:rsidRDefault="00D66C9A">
      <w:pPr>
        <w:spacing w:before="120" w:after="120" w:line="420" w:lineRule="exact"/>
        <w:ind w:firstLineChars="200" w:firstLine="440"/>
        <w:rPr>
          <w:szCs w:val="21"/>
          <w:u w:val="single"/>
        </w:rPr>
      </w:pPr>
      <w:r>
        <w:rPr>
          <w:szCs w:val="21"/>
        </w:rPr>
        <w:t>（4）</w:t>
      </w:r>
      <w:r>
        <w:rPr>
          <w:rFonts w:hint="eastAsia"/>
          <w:szCs w:val="21"/>
          <w:u w:val="single"/>
        </w:rPr>
        <w:t>未达到投标所承诺的诚信、技术标准及创优、创标化工程目标，按每一项扣减履约担保金的〔    〕%。</w:t>
      </w:r>
    </w:p>
    <w:p w:rsidR="00032D5F" w:rsidRDefault="00D66C9A">
      <w:pPr>
        <w:spacing w:line="420" w:lineRule="exact"/>
        <w:ind w:firstLineChars="200" w:firstLine="440"/>
        <w:rPr>
          <w:szCs w:val="21"/>
          <w:u w:val="single"/>
        </w:rPr>
      </w:pPr>
      <w:r>
        <w:rPr>
          <w:rFonts w:hint="eastAsia"/>
          <w:szCs w:val="21"/>
          <w:u w:val="single"/>
        </w:rPr>
        <w:t>（5）承包人原因导致的工程延误，工期不予顺延，由工期延误引起人工、材料价格上涨由承包人承担，按原合同约定价格结算；价格下降归发包人受益，</w:t>
      </w:r>
      <w:proofErr w:type="gramStart"/>
      <w:r>
        <w:rPr>
          <w:rFonts w:hint="eastAsia"/>
          <w:szCs w:val="21"/>
          <w:u w:val="single"/>
        </w:rPr>
        <w:t>按下降</w:t>
      </w:r>
      <w:proofErr w:type="gramEnd"/>
      <w:r>
        <w:rPr>
          <w:rFonts w:hint="eastAsia"/>
          <w:szCs w:val="21"/>
          <w:u w:val="single"/>
        </w:rPr>
        <w:t>后价格结算。工期顺延对发包人造成损失的，赔偿发包人相应损失；当施工工期超过合同工期〔50%〕以上时，可解除施工合同。</w:t>
      </w:r>
    </w:p>
    <w:p w:rsidR="00032D5F" w:rsidRDefault="00D66C9A">
      <w:pPr>
        <w:spacing w:line="420" w:lineRule="exact"/>
        <w:ind w:firstLineChars="200" w:firstLine="440"/>
        <w:rPr>
          <w:szCs w:val="21"/>
          <w:u w:val="single"/>
        </w:rPr>
      </w:pPr>
      <w:r>
        <w:rPr>
          <w:rFonts w:hint="eastAsia"/>
          <w:szCs w:val="21"/>
          <w:u w:val="single"/>
        </w:rPr>
        <w:t>（6）承包人无法继续履行、明确表示不履行或实质上已停止履行合同，发包人可通知承包人全部解除合同，所有履约担保归发包人，同时赔偿发包人损失。</w:t>
      </w:r>
    </w:p>
    <w:p w:rsidR="00032D5F" w:rsidRDefault="00D66C9A">
      <w:pPr>
        <w:spacing w:line="420" w:lineRule="exact"/>
        <w:ind w:firstLineChars="200" w:firstLine="440"/>
        <w:rPr>
          <w:szCs w:val="21"/>
          <w:u w:val="single"/>
        </w:rPr>
      </w:pPr>
      <w:r>
        <w:rPr>
          <w:rFonts w:hint="eastAsia"/>
          <w:szCs w:val="21"/>
          <w:u w:val="single"/>
        </w:rPr>
        <w:t>（7）严禁使用办公大楼的电梯搬运施工垃圾，如有每发现一次罚款1000元。</w:t>
      </w:r>
    </w:p>
    <w:p w:rsidR="00032D5F" w:rsidRDefault="00D66C9A">
      <w:pPr>
        <w:spacing w:before="120" w:after="120" w:line="360" w:lineRule="exact"/>
        <w:ind w:firstLineChars="200" w:firstLine="440"/>
        <w:rPr>
          <w:szCs w:val="21"/>
        </w:rPr>
      </w:pPr>
      <w:r>
        <w:rPr>
          <w:szCs w:val="21"/>
        </w:rPr>
        <w:t>16.2.3 因承包人违约解除合同</w:t>
      </w:r>
    </w:p>
    <w:p w:rsidR="00032D5F" w:rsidRDefault="00D66C9A">
      <w:pPr>
        <w:spacing w:before="120" w:after="120" w:line="360" w:lineRule="exact"/>
        <w:ind w:firstLineChars="200" w:firstLine="440"/>
        <w:rPr>
          <w:szCs w:val="21"/>
          <w:u w:val="single"/>
        </w:rPr>
      </w:pPr>
      <w:r>
        <w:rPr>
          <w:szCs w:val="21"/>
        </w:rPr>
        <w:lastRenderedPageBreak/>
        <w:t>关于承包人违约解除合同的特别约定：</w:t>
      </w:r>
      <w:r>
        <w:rPr>
          <w:szCs w:val="21"/>
          <w:u w:val="single"/>
        </w:rPr>
        <w:t xml:space="preserve">          </w:t>
      </w:r>
      <w:r>
        <w:rPr>
          <w:rFonts w:hint="eastAsia"/>
          <w:szCs w:val="21"/>
          <w:u w:val="single"/>
        </w:rPr>
        <w:t>/</w:t>
      </w:r>
      <w:r>
        <w:rPr>
          <w:szCs w:val="21"/>
          <w:u w:val="single"/>
        </w:rPr>
        <w:t xml:space="preserve">        。</w:t>
      </w:r>
    </w:p>
    <w:p w:rsidR="00032D5F" w:rsidRDefault="00D66C9A">
      <w:pPr>
        <w:spacing w:before="120" w:after="120" w:line="360" w:lineRule="exact"/>
        <w:ind w:firstLineChars="200" w:firstLine="440"/>
        <w:rPr>
          <w:szCs w:val="21"/>
        </w:rPr>
      </w:pPr>
      <w:r>
        <w:rPr>
          <w:szCs w:val="21"/>
        </w:rPr>
        <w:t>发包人继续使用承包人在施工现场的材料、设备、临时工程、承包人文件和由承包人或以其名义编制的其他文件的费用承担方式：</w:t>
      </w:r>
      <w:r>
        <w:rPr>
          <w:szCs w:val="21"/>
          <w:u w:val="single"/>
        </w:rPr>
        <w:t xml:space="preserve"> 使用施工现场的材料、设备按实结算，使用施工机械、器具按租赁费结算，临时工程折算</w:t>
      </w:r>
      <w:proofErr w:type="gramStart"/>
      <w:r>
        <w:rPr>
          <w:szCs w:val="21"/>
          <w:u w:val="single"/>
        </w:rPr>
        <w:t>成费用</w:t>
      </w:r>
      <w:proofErr w:type="gramEnd"/>
      <w:r>
        <w:rPr>
          <w:szCs w:val="21"/>
          <w:u w:val="single"/>
        </w:rPr>
        <w:t xml:space="preserve">按完成造价比例计算，无偿使用承包人为本工程施工所编制的相应文件等 </w:t>
      </w:r>
      <w:r>
        <w:rPr>
          <w:szCs w:val="21"/>
        </w:rPr>
        <w:t>。</w:t>
      </w:r>
    </w:p>
    <w:p w:rsidR="00032D5F" w:rsidRDefault="00D66C9A">
      <w:pPr>
        <w:spacing w:before="120" w:after="120" w:line="360" w:lineRule="exact"/>
        <w:ind w:firstLineChars="200" w:firstLine="440"/>
        <w:rPr>
          <w:szCs w:val="21"/>
          <w:u w:val="single"/>
        </w:rPr>
      </w:pPr>
      <w:r>
        <w:rPr>
          <w:szCs w:val="21"/>
        </w:rPr>
        <w:t>16.2.4 因承包人违约解除合同后的处理：</w:t>
      </w:r>
      <w:r>
        <w:rPr>
          <w:szCs w:val="21"/>
          <w:u w:val="single"/>
        </w:rPr>
        <w:t xml:space="preserve">         </w:t>
      </w:r>
      <w:r>
        <w:rPr>
          <w:rFonts w:hint="eastAsia"/>
          <w:szCs w:val="21"/>
          <w:u w:val="single"/>
        </w:rPr>
        <w:t>/</w:t>
      </w:r>
      <w:r>
        <w:rPr>
          <w:szCs w:val="21"/>
          <w:u w:val="single"/>
        </w:rPr>
        <w:t xml:space="preserve">          。</w:t>
      </w:r>
    </w:p>
    <w:p w:rsidR="00032D5F" w:rsidRDefault="00D66C9A">
      <w:pPr>
        <w:pStyle w:val="4"/>
        <w:spacing w:line="360" w:lineRule="exact"/>
        <w:ind w:firstLineChars="200" w:firstLine="420"/>
        <w:rPr>
          <w:rFonts w:ascii="Times New Roman" w:eastAsia="宋体" w:hAnsi="Times New Roman"/>
          <w:b w:val="0"/>
          <w:sz w:val="21"/>
          <w:szCs w:val="21"/>
        </w:rPr>
      </w:pPr>
      <w:bookmarkStart w:id="1152" w:name="_Toc351203649"/>
      <w:r>
        <w:rPr>
          <w:rFonts w:ascii="Times New Roman" w:hAnsi="Times New Roman"/>
          <w:sz w:val="21"/>
          <w:szCs w:val="21"/>
        </w:rPr>
        <w:t xml:space="preserve">17. </w:t>
      </w:r>
      <w:r>
        <w:rPr>
          <w:rFonts w:ascii="Times New Roman" w:hAnsi="Times New Roman"/>
          <w:sz w:val="21"/>
          <w:szCs w:val="21"/>
        </w:rPr>
        <w:t>不可抗力</w:t>
      </w:r>
      <w:bookmarkEnd w:id="1152"/>
      <w:r>
        <w:rPr>
          <w:rFonts w:ascii="Times New Roman" w:eastAsia="宋体" w:hAnsi="Times New Roman"/>
          <w:b w:val="0"/>
          <w:sz w:val="21"/>
          <w:szCs w:val="21"/>
        </w:rPr>
        <w:t xml:space="preserve"> </w:t>
      </w:r>
      <w:bookmarkEnd w:id="1150"/>
    </w:p>
    <w:p w:rsidR="00032D5F" w:rsidRDefault="00D66C9A">
      <w:pPr>
        <w:spacing w:line="360" w:lineRule="exact"/>
        <w:ind w:firstLineChars="200" w:firstLine="440"/>
        <w:rPr>
          <w:szCs w:val="21"/>
        </w:rPr>
      </w:pPr>
      <w:r>
        <w:rPr>
          <w:szCs w:val="21"/>
        </w:rPr>
        <w:t>17.1 不可抗力的确认</w:t>
      </w:r>
    </w:p>
    <w:p w:rsidR="00032D5F" w:rsidRDefault="00D66C9A">
      <w:pPr>
        <w:spacing w:line="360" w:lineRule="exact"/>
        <w:ind w:firstLineChars="200" w:firstLine="440"/>
        <w:rPr>
          <w:szCs w:val="21"/>
          <w:u w:val="single"/>
        </w:rPr>
      </w:pPr>
      <w:r>
        <w:rPr>
          <w:szCs w:val="21"/>
        </w:rPr>
        <w:t>除通用合同条款约定的不可抗力事件之外，视为不可抗力的其他情形：</w:t>
      </w:r>
      <w:r>
        <w:rPr>
          <w:szCs w:val="21"/>
          <w:u w:val="single"/>
        </w:rPr>
        <w:t xml:space="preserve"> </w:t>
      </w:r>
      <w:r>
        <w:rPr>
          <w:rFonts w:hint="eastAsia"/>
          <w:szCs w:val="21"/>
          <w:u w:val="single"/>
        </w:rPr>
        <w:t>10级（不含10级）以上台风、10年一遇洪水、暴风雪、干旱，罢工、政府禁令</w:t>
      </w:r>
      <w:r>
        <w:rPr>
          <w:szCs w:val="21"/>
          <w:u w:val="single"/>
        </w:rPr>
        <w:t>。</w:t>
      </w:r>
    </w:p>
    <w:p w:rsidR="00032D5F" w:rsidRDefault="00D66C9A">
      <w:pPr>
        <w:spacing w:line="440" w:lineRule="exact"/>
        <w:ind w:firstLineChars="200" w:firstLine="440"/>
        <w:rPr>
          <w:szCs w:val="21"/>
        </w:rPr>
      </w:pPr>
      <w:r>
        <w:rPr>
          <w:rFonts w:hint="eastAsia"/>
          <w:szCs w:val="21"/>
        </w:rPr>
        <w:t>17.2 不可抗力的通知</w:t>
      </w:r>
    </w:p>
    <w:p w:rsidR="00032D5F" w:rsidRDefault="00D66C9A">
      <w:pPr>
        <w:spacing w:line="440" w:lineRule="exact"/>
        <w:ind w:firstLineChars="200" w:firstLine="440"/>
        <w:rPr>
          <w:szCs w:val="21"/>
          <w:u w:val="single"/>
        </w:rPr>
      </w:pPr>
      <w:r>
        <w:rPr>
          <w:rFonts w:hint="eastAsia"/>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rsidR="00032D5F" w:rsidRDefault="00D66C9A">
      <w:pPr>
        <w:spacing w:line="440" w:lineRule="exact"/>
        <w:ind w:firstLineChars="200" w:firstLine="440"/>
        <w:rPr>
          <w:szCs w:val="21"/>
        </w:rPr>
      </w:pPr>
      <w:r>
        <w:rPr>
          <w:rFonts w:hint="eastAsia"/>
          <w:szCs w:val="21"/>
        </w:rPr>
        <w:t>17.3 不可抗力后果的承担</w:t>
      </w:r>
    </w:p>
    <w:p w:rsidR="00032D5F" w:rsidRDefault="00D66C9A">
      <w:pPr>
        <w:spacing w:line="440" w:lineRule="exact"/>
        <w:ind w:firstLineChars="200" w:firstLine="440"/>
        <w:rPr>
          <w:szCs w:val="21"/>
          <w:u w:val="single"/>
        </w:rPr>
      </w:pPr>
      <w:r>
        <w:rPr>
          <w:rFonts w:hint="eastAsia"/>
          <w:szCs w:val="21"/>
          <w:u w:val="single"/>
        </w:rPr>
        <w:t>按通用条款。</w:t>
      </w:r>
    </w:p>
    <w:p w:rsidR="00032D5F" w:rsidRDefault="00D66C9A">
      <w:pPr>
        <w:spacing w:line="360" w:lineRule="exact"/>
        <w:ind w:firstLineChars="200" w:firstLine="440"/>
        <w:rPr>
          <w:szCs w:val="21"/>
        </w:rPr>
      </w:pPr>
      <w:r>
        <w:rPr>
          <w:szCs w:val="21"/>
        </w:rPr>
        <w:t>17.4 因不可抗力解除合同</w:t>
      </w:r>
    </w:p>
    <w:p w:rsidR="00032D5F" w:rsidRDefault="00D66C9A">
      <w:pPr>
        <w:spacing w:line="360" w:lineRule="exact"/>
        <w:ind w:firstLineChars="200" w:firstLine="440"/>
        <w:rPr>
          <w:szCs w:val="21"/>
        </w:rPr>
      </w:pPr>
      <w:r>
        <w:rPr>
          <w:szCs w:val="21"/>
        </w:rPr>
        <w:t>合同解除后，发包人应在商定或确定发包人应支付款项后</w:t>
      </w:r>
      <w:r>
        <w:rPr>
          <w:szCs w:val="21"/>
          <w:u w:val="single"/>
        </w:rPr>
        <w:t xml:space="preserve">  </w:t>
      </w:r>
      <w:r>
        <w:rPr>
          <w:rFonts w:hint="eastAsia"/>
          <w:szCs w:val="21"/>
          <w:u w:val="single"/>
        </w:rPr>
        <w:t>28</w:t>
      </w:r>
      <w:r>
        <w:rPr>
          <w:szCs w:val="21"/>
          <w:u w:val="single"/>
        </w:rPr>
        <w:t xml:space="preserve"> </w:t>
      </w:r>
      <w:r>
        <w:rPr>
          <w:szCs w:val="21"/>
        </w:rPr>
        <w:t>天内完成款项的支付。</w:t>
      </w:r>
    </w:p>
    <w:p w:rsidR="00032D5F" w:rsidRDefault="00D66C9A">
      <w:pPr>
        <w:pStyle w:val="4"/>
        <w:spacing w:line="360" w:lineRule="exact"/>
        <w:ind w:firstLineChars="200" w:firstLine="420"/>
        <w:rPr>
          <w:rFonts w:ascii="Times New Roman" w:hAnsi="Times New Roman"/>
          <w:sz w:val="21"/>
          <w:szCs w:val="21"/>
        </w:rPr>
      </w:pPr>
      <w:bookmarkStart w:id="1153" w:name="_Toc351203650"/>
      <w:r>
        <w:rPr>
          <w:rFonts w:ascii="Times New Roman" w:hAnsi="Times New Roman"/>
          <w:sz w:val="21"/>
          <w:szCs w:val="21"/>
        </w:rPr>
        <w:t xml:space="preserve">18. </w:t>
      </w:r>
      <w:r>
        <w:rPr>
          <w:rFonts w:ascii="Times New Roman" w:hAnsi="Times New Roman"/>
          <w:sz w:val="21"/>
          <w:szCs w:val="21"/>
        </w:rPr>
        <w:t>保险</w:t>
      </w:r>
      <w:bookmarkEnd w:id="1153"/>
    </w:p>
    <w:bookmarkEnd w:id="1151"/>
    <w:p w:rsidR="00032D5F" w:rsidRDefault="00D66C9A">
      <w:pPr>
        <w:spacing w:line="360" w:lineRule="exact"/>
        <w:ind w:firstLineChars="200" w:firstLine="440"/>
        <w:rPr>
          <w:szCs w:val="21"/>
        </w:rPr>
      </w:pPr>
      <w:r>
        <w:rPr>
          <w:szCs w:val="21"/>
        </w:rPr>
        <w:t>18.1 工程保险</w:t>
      </w:r>
    </w:p>
    <w:p w:rsidR="00032D5F" w:rsidRDefault="00D66C9A">
      <w:pPr>
        <w:spacing w:line="360" w:lineRule="exact"/>
        <w:ind w:firstLineChars="200" w:firstLine="440"/>
        <w:rPr>
          <w:szCs w:val="21"/>
        </w:rPr>
      </w:pPr>
      <w:r>
        <w:rPr>
          <w:szCs w:val="21"/>
        </w:rPr>
        <w:t>关于工程保险的特别约定：</w:t>
      </w:r>
      <w:r>
        <w:rPr>
          <w:szCs w:val="21"/>
          <w:u w:val="single"/>
        </w:rPr>
        <w:t xml:space="preserve">  </w:t>
      </w:r>
      <w:r>
        <w:rPr>
          <w:rFonts w:hint="eastAsia"/>
          <w:szCs w:val="21"/>
          <w:u w:val="single"/>
        </w:rPr>
        <w:t xml:space="preserve">   按通用合同条款规定执行</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18.3 其他保险</w:t>
      </w:r>
    </w:p>
    <w:p w:rsidR="00032D5F" w:rsidRDefault="00D66C9A">
      <w:pPr>
        <w:spacing w:line="360" w:lineRule="exact"/>
        <w:ind w:firstLineChars="200" w:firstLine="440"/>
        <w:rPr>
          <w:szCs w:val="21"/>
        </w:rPr>
      </w:pPr>
      <w:r>
        <w:rPr>
          <w:szCs w:val="21"/>
        </w:rPr>
        <w:t>关于其他保险的约定：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p w:rsidR="00032D5F" w:rsidRDefault="00D66C9A">
      <w:pPr>
        <w:spacing w:line="360" w:lineRule="exact"/>
        <w:ind w:firstLineChars="200" w:firstLine="440"/>
        <w:rPr>
          <w:szCs w:val="21"/>
          <w:u w:val="single"/>
        </w:rPr>
      </w:pPr>
      <w:r>
        <w:rPr>
          <w:szCs w:val="21"/>
        </w:rPr>
        <w:t>承包人是否应为其施工设备等办理财产保险：</w:t>
      </w:r>
      <w:r>
        <w:rPr>
          <w:szCs w:val="21"/>
          <w:u w:val="single"/>
        </w:rPr>
        <w:t xml:space="preserve">   </w:t>
      </w:r>
      <w:r>
        <w:rPr>
          <w:rFonts w:hint="eastAsia"/>
          <w:szCs w:val="21"/>
          <w:u w:val="single"/>
        </w:rPr>
        <w:t>按通用合同条款规定执行</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18.7 通知义务</w:t>
      </w:r>
    </w:p>
    <w:p w:rsidR="00032D5F" w:rsidRDefault="00D66C9A">
      <w:pPr>
        <w:spacing w:line="360" w:lineRule="exact"/>
        <w:ind w:firstLineChars="200" w:firstLine="440"/>
        <w:rPr>
          <w:szCs w:val="21"/>
        </w:rPr>
      </w:pPr>
      <w:r>
        <w:rPr>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p w:rsidR="00032D5F" w:rsidRDefault="00D66C9A">
      <w:pPr>
        <w:pStyle w:val="4"/>
        <w:spacing w:line="360" w:lineRule="exact"/>
        <w:ind w:firstLineChars="200" w:firstLine="420"/>
        <w:rPr>
          <w:rFonts w:ascii="Times New Roman" w:hAnsi="Times New Roman"/>
          <w:sz w:val="21"/>
          <w:szCs w:val="21"/>
        </w:rPr>
      </w:pPr>
      <w:bookmarkStart w:id="1154" w:name="_Toc351203651"/>
      <w:bookmarkEnd w:id="1127"/>
      <w:bookmarkEnd w:id="1128"/>
      <w:bookmarkEnd w:id="1129"/>
      <w:bookmarkEnd w:id="1130"/>
      <w:bookmarkEnd w:id="1131"/>
      <w:bookmarkEnd w:id="1132"/>
      <w:bookmarkEnd w:id="1133"/>
      <w:bookmarkEnd w:id="1134"/>
      <w:bookmarkEnd w:id="1135"/>
      <w:bookmarkEnd w:id="1136"/>
      <w:bookmarkEnd w:id="1137"/>
      <w:bookmarkEnd w:id="1138"/>
      <w:r>
        <w:rPr>
          <w:rFonts w:ascii="Times New Roman" w:hAnsi="Times New Roman"/>
          <w:sz w:val="21"/>
          <w:szCs w:val="21"/>
        </w:rPr>
        <w:t xml:space="preserve">20. </w:t>
      </w:r>
      <w:r>
        <w:rPr>
          <w:rFonts w:ascii="Times New Roman" w:hAnsi="Times New Roman"/>
          <w:sz w:val="21"/>
          <w:szCs w:val="21"/>
        </w:rPr>
        <w:t>争议解决</w:t>
      </w:r>
      <w:bookmarkEnd w:id="1154"/>
    </w:p>
    <w:bookmarkEnd w:id="1139"/>
    <w:bookmarkEnd w:id="1140"/>
    <w:bookmarkEnd w:id="1141"/>
    <w:bookmarkEnd w:id="1142"/>
    <w:bookmarkEnd w:id="1143"/>
    <w:bookmarkEnd w:id="1144"/>
    <w:bookmarkEnd w:id="1145"/>
    <w:bookmarkEnd w:id="1146"/>
    <w:bookmarkEnd w:id="1147"/>
    <w:bookmarkEnd w:id="1148"/>
    <w:p w:rsidR="00032D5F" w:rsidRDefault="00D66C9A">
      <w:pPr>
        <w:spacing w:line="360" w:lineRule="exact"/>
        <w:ind w:firstLineChars="200" w:firstLine="440"/>
        <w:rPr>
          <w:szCs w:val="21"/>
        </w:rPr>
      </w:pPr>
      <w:r>
        <w:rPr>
          <w:szCs w:val="21"/>
        </w:rPr>
        <w:t>20.3 争议评审</w:t>
      </w:r>
    </w:p>
    <w:p w:rsidR="00032D5F" w:rsidRDefault="00D66C9A">
      <w:pPr>
        <w:spacing w:line="360" w:lineRule="exact"/>
        <w:ind w:firstLineChars="200" w:firstLine="440"/>
        <w:rPr>
          <w:szCs w:val="21"/>
        </w:rPr>
      </w:pPr>
      <w:r>
        <w:rPr>
          <w:szCs w:val="21"/>
        </w:rPr>
        <w:t>合同当事人是否同意将工程争议提交争议评审小组决定：</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20.3.1 争议评审小组的确定</w:t>
      </w:r>
    </w:p>
    <w:p w:rsidR="00032D5F" w:rsidRDefault="00D66C9A">
      <w:pPr>
        <w:spacing w:line="360" w:lineRule="exact"/>
        <w:ind w:firstLineChars="200" w:firstLine="440"/>
        <w:rPr>
          <w:szCs w:val="21"/>
          <w:u w:val="single"/>
        </w:rPr>
      </w:pPr>
      <w:r>
        <w:rPr>
          <w:szCs w:val="21"/>
        </w:rPr>
        <w:t>争议评审小组成员的确定：</w:t>
      </w:r>
      <w:r>
        <w:rPr>
          <w:szCs w:val="21"/>
          <w:u w:val="single"/>
        </w:rPr>
        <w:t xml:space="preserve">   提交争议评审时再选定 </w:t>
      </w:r>
      <w:r>
        <w:rPr>
          <w:szCs w:val="21"/>
        </w:rPr>
        <w:t>。</w:t>
      </w:r>
    </w:p>
    <w:p w:rsidR="00032D5F" w:rsidRDefault="00D66C9A">
      <w:pPr>
        <w:spacing w:line="360" w:lineRule="exact"/>
        <w:ind w:firstLineChars="200" w:firstLine="440"/>
        <w:rPr>
          <w:szCs w:val="21"/>
        </w:rPr>
      </w:pPr>
      <w:r>
        <w:rPr>
          <w:szCs w:val="21"/>
        </w:rPr>
        <w:t>选定争议评审员的期限：</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争议评审小组成员的报酬承担方式：</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其他事项的约定：</w:t>
      </w:r>
      <w:r>
        <w:rPr>
          <w:szCs w:val="21"/>
          <w:u w:val="single"/>
        </w:rPr>
        <w:t xml:space="preserve">                  </w:t>
      </w:r>
      <w:r>
        <w:rPr>
          <w:rFonts w:hint="eastAsia"/>
          <w:szCs w:val="21"/>
          <w:u w:val="single"/>
        </w:rPr>
        <w:t xml:space="preserve"> </w:t>
      </w:r>
      <w:r>
        <w:rPr>
          <w:szCs w:val="21"/>
          <w:u w:val="single"/>
        </w:rPr>
        <w:t xml:space="preserve">                 </w:t>
      </w:r>
      <w:r>
        <w:rPr>
          <w:szCs w:val="21"/>
        </w:rPr>
        <w:t>。</w:t>
      </w:r>
    </w:p>
    <w:p w:rsidR="00032D5F" w:rsidRDefault="00D66C9A">
      <w:pPr>
        <w:spacing w:line="360" w:lineRule="exact"/>
        <w:ind w:firstLineChars="200" w:firstLine="440"/>
        <w:rPr>
          <w:szCs w:val="21"/>
        </w:rPr>
      </w:pPr>
      <w:r>
        <w:rPr>
          <w:szCs w:val="21"/>
        </w:rPr>
        <w:t>20.3.2 争议评审小组的决定</w:t>
      </w:r>
    </w:p>
    <w:p w:rsidR="00032D5F" w:rsidRDefault="00D66C9A">
      <w:pPr>
        <w:spacing w:line="360" w:lineRule="exact"/>
        <w:ind w:firstLineChars="200" w:firstLine="440"/>
        <w:rPr>
          <w:szCs w:val="21"/>
          <w:u w:val="single"/>
        </w:rPr>
      </w:pPr>
      <w:r>
        <w:rPr>
          <w:szCs w:val="21"/>
        </w:rPr>
        <w:t>合同当事人关于本项的约定：</w:t>
      </w:r>
      <w:r>
        <w:rPr>
          <w:szCs w:val="21"/>
          <w:u w:val="single"/>
        </w:rPr>
        <w:t xml:space="preserve">  </w:t>
      </w:r>
      <w:r>
        <w:rPr>
          <w:rFonts w:hint="eastAsia"/>
          <w:szCs w:val="21"/>
          <w:u w:val="single"/>
        </w:rPr>
        <w:t>按通用条款</w:t>
      </w:r>
      <w:r>
        <w:rPr>
          <w:szCs w:val="21"/>
          <w:u w:val="single"/>
        </w:rPr>
        <w:t>。</w:t>
      </w:r>
    </w:p>
    <w:p w:rsidR="00032D5F" w:rsidRDefault="00D66C9A">
      <w:pPr>
        <w:spacing w:line="360" w:lineRule="exact"/>
        <w:ind w:firstLineChars="200" w:firstLine="440"/>
        <w:rPr>
          <w:szCs w:val="21"/>
          <w:u w:val="single"/>
        </w:rPr>
      </w:pPr>
      <w:r>
        <w:rPr>
          <w:szCs w:val="21"/>
          <w:u w:val="single"/>
        </w:rPr>
        <w:t>20.3.3 争议评审小组决定的效力：</w:t>
      </w:r>
      <w:r>
        <w:rPr>
          <w:rFonts w:hint="eastAsia"/>
          <w:szCs w:val="21"/>
          <w:u w:val="single"/>
        </w:rPr>
        <w:t>按通用条款执行</w:t>
      </w:r>
      <w:r>
        <w:rPr>
          <w:szCs w:val="21"/>
          <w:u w:val="single"/>
        </w:rPr>
        <w:t>。</w:t>
      </w:r>
    </w:p>
    <w:p w:rsidR="00032D5F" w:rsidRDefault="00D66C9A">
      <w:pPr>
        <w:spacing w:line="360" w:lineRule="exact"/>
        <w:ind w:firstLineChars="200" w:firstLine="440"/>
        <w:rPr>
          <w:szCs w:val="21"/>
        </w:rPr>
      </w:pPr>
      <w:r>
        <w:rPr>
          <w:szCs w:val="21"/>
        </w:rPr>
        <w:lastRenderedPageBreak/>
        <w:t>20.4仲裁或诉讼</w:t>
      </w:r>
    </w:p>
    <w:p w:rsidR="00032D5F" w:rsidRDefault="00D66C9A">
      <w:pPr>
        <w:spacing w:line="360" w:lineRule="exact"/>
        <w:ind w:firstLineChars="200" w:firstLine="44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种方式解决：</w:t>
      </w:r>
    </w:p>
    <w:p w:rsidR="00032D5F" w:rsidRDefault="00D66C9A">
      <w:pPr>
        <w:spacing w:line="360" w:lineRule="exact"/>
        <w:ind w:firstLineChars="200" w:firstLine="440"/>
        <w:rPr>
          <w:szCs w:val="21"/>
        </w:rPr>
      </w:pPr>
      <w:r>
        <w:rPr>
          <w:szCs w:val="21"/>
        </w:rPr>
        <w:t>（1）向</w:t>
      </w:r>
      <w:r>
        <w:rPr>
          <w:rFonts w:hint="eastAsia"/>
          <w:szCs w:val="21"/>
          <w:u w:val="single"/>
        </w:rPr>
        <w:t xml:space="preserve">  </w:t>
      </w:r>
      <w:r>
        <w:rPr>
          <w:szCs w:val="21"/>
          <w:u w:val="single"/>
        </w:rPr>
        <w:t>台州</w:t>
      </w:r>
      <w:r>
        <w:rPr>
          <w:rFonts w:hint="eastAsia"/>
          <w:szCs w:val="21"/>
          <w:u w:val="single"/>
        </w:rPr>
        <w:t xml:space="preserve"> </w:t>
      </w:r>
      <w:r>
        <w:rPr>
          <w:szCs w:val="21"/>
        </w:rPr>
        <w:t>仲裁委员会申请仲裁；</w:t>
      </w:r>
    </w:p>
    <w:p w:rsidR="00032D5F" w:rsidRDefault="00D66C9A">
      <w:pPr>
        <w:spacing w:line="360" w:lineRule="exact"/>
        <w:ind w:firstLineChars="200" w:firstLine="440"/>
        <w:rPr>
          <w:szCs w:val="21"/>
        </w:rPr>
      </w:pPr>
      <w:r>
        <w:rPr>
          <w:szCs w:val="21"/>
        </w:rPr>
        <w:t>（2）向</w:t>
      </w:r>
      <w:r>
        <w:rPr>
          <w:rFonts w:hint="eastAsia"/>
          <w:szCs w:val="21"/>
          <w:u w:val="single"/>
        </w:rPr>
        <w:t xml:space="preserve"> 三门县 </w:t>
      </w:r>
      <w:r>
        <w:rPr>
          <w:szCs w:val="21"/>
        </w:rPr>
        <w:t>人民法院起诉。</w:t>
      </w:r>
    </w:p>
    <w:p w:rsidR="00032D5F" w:rsidRDefault="00032D5F">
      <w:pPr>
        <w:spacing w:line="360" w:lineRule="exact"/>
        <w:ind w:firstLineChars="200" w:firstLine="440"/>
        <w:rPr>
          <w:szCs w:val="21"/>
        </w:rPr>
      </w:pPr>
    </w:p>
    <w:p w:rsidR="00032D5F" w:rsidRDefault="00032D5F">
      <w:pPr>
        <w:spacing w:line="360" w:lineRule="exact"/>
        <w:ind w:firstLineChars="200" w:firstLine="440"/>
        <w:rPr>
          <w:szCs w:val="21"/>
        </w:rPr>
      </w:pPr>
    </w:p>
    <w:p w:rsidR="00032D5F" w:rsidRDefault="00D66C9A">
      <w:pPr>
        <w:spacing w:line="360" w:lineRule="auto"/>
        <w:rPr>
          <w:szCs w:val="21"/>
        </w:rPr>
      </w:pPr>
      <w:r>
        <w:rPr>
          <w:szCs w:val="21"/>
        </w:rPr>
        <w:t>发包人(公章)：</w:t>
      </w:r>
      <w:r>
        <w:rPr>
          <w:szCs w:val="21"/>
          <w:u w:val="single"/>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032D5F" w:rsidRDefault="00D66C9A">
      <w:pPr>
        <w:spacing w:line="360" w:lineRule="auto"/>
        <w:rPr>
          <w:szCs w:val="21"/>
        </w:rPr>
      </w:pPr>
      <w:r>
        <w:rPr>
          <w:szCs w:val="21"/>
        </w:rPr>
        <w:t>地  址：</w:t>
      </w:r>
      <w:r>
        <w:rPr>
          <w:szCs w:val="21"/>
          <w:u w:val="single"/>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032D5F" w:rsidRDefault="00D66C9A">
      <w:pPr>
        <w:spacing w:line="360" w:lineRule="auto"/>
        <w:rPr>
          <w:szCs w:val="21"/>
        </w:rPr>
      </w:pPr>
      <w:r>
        <w:rPr>
          <w:szCs w:val="21"/>
        </w:rPr>
        <w:t>法定代表人(签字)：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032D5F" w:rsidRDefault="00D66C9A">
      <w:pPr>
        <w:spacing w:line="360" w:lineRule="auto"/>
        <w:rPr>
          <w:szCs w:val="21"/>
        </w:rPr>
      </w:pPr>
      <w:r>
        <w:rPr>
          <w:szCs w:val="21"/>
        </w:rPr>
        <w:t>委托代理人(签字)：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szCs w:val="21"/>
          <w:u w:val="single"/>
        </w:rPr>
        <w:t xml:space="preserve">    </w:t>
      </w:r>
    </w:p>
    <w:p w:rsidR="00032D5F" w:rsidRDefault="00D66C9A">
      <w:pPr>
        <w:spacing w:line="360" w:lineRule="auto"/>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032D5F" w:rsidRDefault="00D66C9A">
      <w:pPr>
        <w:spacing w:line="360" w:lineRule="exact"/>
        <w:rPr>
          <w:szCs w:val="21"/>
          <w:u w:val="single"/>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032D5F" w:rsidRDefault="00D66C9A">
      <w:pPr>
        <w:spacing w:line="360" w:lineRule="exact"/>
        <w:rPr>
          <w:szCs w:val="21"/>
        </w:rPr>
      </w:pPr>
      <w:r>
        <w:rPr>
          <w:szCs w:val="21"/>
          <w:u w:val="single"/>
        </w:rPr>
        <w:br w:type="page"/>
      </w:r>
    </w:p>
    <w:p w:rsidR="00032D5F" w:rsidRDefault="00D66C9A">
      <w:pPr>
        <w:pStyle w:val="4"/>
        <w:spacing w:line="560" w:lineRule="exact"/>
        <w:ind w:firstLineChars="249" w:firstLine="523"/>
        <w:rPr>
          <w:rFonts w:ascii="Times New Roman" w:hAnsi="Times New Roman"/>
          <w:b w:val="0"/>
          <w:szCs w:val="21"/>
        </w:rPr>
      </w:pPr>
      <w:bookmarkStart w:id="1155" w:name="_Toc351203652"/>
      <w:r>
        <w:rPr>
          <w:rFonts w:ascii="Times New Roman" w:hAnsi="Times New Roman"/>
          <w:sz w:val="21"/>
          <w:szCs w:val="21"/>
        </w:rPr>
        <w:lastRenderedPageBreak/>
        <w:t>附件</w:t>
      </w:r>
      <w:bookmarkEnd w:id="1155"/>
    </w:p>
    <w:p w:rsidR="00032D5F" w:rsidRDefault="00D66C9A">
      <w:pPr>
        <w:spacing w:line="560" w:lineRule="exact"/>
        <w:ind w:firstLineChars="200" w:firstLine="440"/>
        <w:rPr>
          <w:szCs w:val="21"/>
        </w:rPr>
      </w:pPr>
      <w:r>
        <w:rPr>
          <w:szCs w:val="21"/>
        </w:rPr>
        <w:t>专用合同条款附件：</w:t>
      </w:r>
    </w:p>
    <w:p w:rsidR="00032D5F" w:rsidRDefault="00D66C9A">
      <w:pPr>
        <w:spacing w:line="560" w:lineRule="exact"/>
        <w:ind w:firstLineChars="200" w:firstLine="440"/>
        <w:rPr>
          <w:szCs w:val="21"/>
        </w:rPr>
      </w:pPr>
      <w:r>
        <w:rPr>
          <w:szCs w:val="21"/>
        </w:rPr>
        <w:t>附件3：工程质量保修书</w:t>
      </w:r>
    </w:p>
    <w:p w:rsidR="00032D5F" w:rsidRDefault="00D66C9A">
      <w:pPr>
        <w:spacing w:line="560" w:lineRule="exact"/>
        <w:ind w:firstLineChars="200" w:firstLine="440"/>
        <w:rPr>
          <w:rFonts w:asciiTheme="minorEastAsia" w:eastAsiaTheme="minorEastAsia" w:hAnsiTheme="minorEastAsia" w:cstheme="minorEastAsia"/>
        </w:rPr>
        <w:sectPr w:rsidR="00032D5F">
          <w:footerReference w:type="default" r:id="rId16"/>
          <w:pgSz w:w="11900" w:h="16840"/>
          <w:pgMar w:top="1460" w:right="1140" w:bottom="1180" w:left="1140" w:header="0" w:footer="999" w:gutter="0"/>
          <w:cols w:space="720"/>
        </w:sectPr>
      </w:pPr>
      <w:r>
        <w:rPr>
          <w:szCs w:val="21"/>
        </w:rPr>
        <w:t>附件8：履约担保</w:t>
      </w:r>
      <w:r>
        <w:rPr>
          <w:rFonts w:hint="eastAsia"/>
          <w:szCs w:val="21"/>
        </w:rPr>
        <w:t>格式</w:t>
      </w:r>
    </w:p>
    <w:p w:rsidR="00032D5F" w:rsidRDefault="00D66C9A">
      <w:pPr>
        <w:pStyle w:val="6"/>
        <w:spacing w:line="375" w:lineRule="exact"/>
        <w:ind w:left="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附件 3：</w:t>
      </w:r>
    </w:p>
    <w:p w:rsidR="00032D5F" w:rsidRDefault="00D66C9A">
      <w:pPr>
        <w:spacing w:before="13"/>
        <w:ind w:left="48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工程质量保修书</w:t>
      </w:r>
    </w:p>
    <w:p w:rsidR="00032D5F" w:rsidRDefault="00032D5F">
      <w:pPr>
        <w:pStyle w:val="a0"/>
        <w:ind w:left="0"/>
        <w:rPr>
          <w:rFonts w:asciiTheme="minorEastAsia" w:eastAsiaTheme="minorEastAsia" w:hAnsiTheme="minorEastAsia" w:cstheme="minorEastAsia"/>
          <w:sz w:val="20"/>
        </w:rPr>
      </w:pPr>
    </w:p>
    <w:p w:rsidR="00032D5F" w:rsidRDefault="00032D5F">
      <w:pPr>
        <w:pStyle w:val="a0"/>
        <w:spacing w:before="7"/>
        <w:ind w:left="0"/>
        <w:rPr>
          <w:rFonts w:asciiTheme="minorEastAsia" w:eastAsiaTheme="minorEastAsia" w:hAnsiTheme="minorEastAsia" w:cstheme="minorEastAsia"/>
          <w:sz w:val="26"/>
        </w:rPr>
      </w:pPr>
    </w:p>
    <w:p w:rsidR="00032D5F" w:rsidRDefault="00D66C9A">
      <w:pPr>
        <w:pStyle w:val="a0"/>
        <w:tabs>
          <w:tab w:val="left" w:pos="5222"/>
        </w:tabs>
        <w:spacing w:before="72" w:line="321" w:lineRule="auto"/>
        <w:ind w:right="4023"/>
        <w:rPr>
          <w:rFonts w:asciiTheme="minorEastAsia" w:eastAsiaTheme="minorEastAsia" w:hAnsiTheme="minorEastAsia" w:cstheme="minorEastAsia"/>
          <w:spacing w:val="-3"/>
          <w:u w:val="single"/>
        </w:rPr>
      </w:pPr>
      <w:r>
        <w:rPr>
          <w:rFonts w:asciiTheme="minorEastAsia" w:eastAsiaTheme="minorEastAsia" w:hAnsiTheme="minorEastAsia" w:cstheme="minorEastAsia" w:hint="eastAsia"/>
        </w:rPr>
        <w:t>发包</w:t>
      </w:r>
      <w:r>
        <w:rPr>
          <w:rFonts w:asciiTheme="minorEastAsia" w:eastAsiaTheme="minorEastAsia" w:hAnsiTheme="minorEastAsia" w:cstheme="minorEastAsia" w:hint="eastAsia"/>
          <w:spacing w:val="-3"/>
        </w:rPr>
        <w:t>人</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全</w:t>
      </w:r>
      <w:r>
        <w:rPr>
          <w:rFonts w:asciiTheme="minorEastAsia" w:eastAsiaTheme="minorEastAsia" w:hAnsiTheme="minorEastAsia" w:cstheme="minorEastAsia" w:hint="eastAsia"/>
        </w:rPr>
        <w:t>称</w:t>
      </w:r>
      <w:r>
        <w:rPr>
          <w:rFonts w:asciiTheme="minorEastAsia" w:eastAsiaTheme="minorEastAsia" w:hAnsiTheme="minorEastAsia" w:cstheme="minorEastAsia" w:hint="eastAsia"/>
          <w:spacing w:val="-108"/>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u w:val="single"/>
        </w:rPr>
        <w:t>三门县海润街道王家村股份经济合作社、浙江升德建设有限公司</w:t>
      </w:r>
    </w:p>
    <w:p w:rsidR="00032D5F" w:rsidRDefault="00D66C9A">
      <w:pPr>
        <w:pStyle w:val="a0"/>
        <w:tabs>
          <w:tab w:val="left" w:pos="5222"/>
        </w:tabs>
        <w:spacing w:before="72" w:line="321" w:lineRule="auto"/>
        <w:ind w:right="4023"/>
        <w:rPr>
          <w:rFonts w:asciiTheme="minorEastAsia" w:eastAsiaTheme="minorEastAsia" w:hAnsiTheme="minorEastAsia" w:cstheme="minorEastAsia"/>
        </w:rPr>
      </w:pPr>
      <w:r>
        <w:rPr>
          <w:rFonts w:asciiTheme="minorEastAsia" w:eastAsiaTheme="minorEastAsia" w:hAnsiTheme="minorEastAsia" w:cstheme="minorEastAsia" w:hint="eastAsia"/>
        </w:rPr>
        <w:t>承包</w:t>
      </w:r>
      <w:r>
        <w:rPr>
          <w:rFonts w:asciiTheme="minorEastAsia" w:eastAsiaTheme="minorEastAsia" w:hAnsiTheme="minorEastAsia" w:cstheme="minorEastAsia" w:hint="eastAsia"/>
          <w:spacing w:val="-3"/>
        </w:rPr>
        <w:t>人</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全</w:t>
      </w:r>
      <w:r>
        <w:rPr>
          <w:rFonts w:asciiTheme="minorEastAsia" w:eastAsiaTheme="minorEastAsia" w:hAnsiTheme="minorEastAsia" w:cstheme="minorEastAsia" w:hint="eastAsia"/>
        </w:rPr>
        <w:t>称</w:t>
      </w:r>
      <w:r>
        <w:rPr>
          <w:rFonts w:asciiTheme="minorEastAsia" w:eastAsiaTheme="minorEastAsia" w:hAnsiTheme="minorEastAsia" w:cstheme="minorEastAsia" w:hint="eastAsia"/>
          <w:spacing w:val="-108"/>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p>
    <w:p w:rsidR="00032D5F" w:rsidRDefault="00D66C9A">
      <w:pPr>
        <w:pStyle w:val="a0"/>
        <w:spacing w:line="321" w:lineRule="auto"/>
        <w:ind w:right="644" w:firstLine="420"/>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7"/>
        </w:rPr>
        <w:t>发包人和承包人根据《中华人民共和国建筑法》和《建设工程质量管理条例》，经协商</w:t>
      </w:r>
      <w:r>
        <w:rPr>
          <w:rFonts w:asciiTheme="minorEastAsia" w:eastAsiaTheme="minorEastAsia" w:hAnsiTheme="minorEastAsia" w:cstheme="minorEastAsia" w:hint="eastAsia"/>
          <w:spacing w:val="-6"/>
        </w:rPr>
        <w:t>一致就</w:t>
      </w:r>
      <w:r>
        <w:rPr>
          <w:rFonts w:asciiTheme="minorEastAsia" w:eastAsiaTheme="minorEastAsia" w:hAnsiTheme="minorEastAsia" w:cstheme="minorEastAsia" w:hint="eastAsia"/>
          <w:spacing w:val="-5"/>
          <w:u w:val="single"/>
        </w:rPr>
        <w:t>浙江省省级文物保护单位-三门宗祠群之“王家王氏宗祠”修缮工程</w:t>
      </w:r>
      <w:r>
        <w:rPr>
          <w:rFonts w:asciiTheme="minorEastAsia" w:eastAsiaTheme="minorEastAsia" w:hAnsiTheme="minorEastAsia" w:cstheme="minorEastAsia" w:hint="eastAsia"/>
          <w:u w:val="single"/>
        </w:rPr>
        <w:t>（</w:t>
      </w:r>
      <w:r>
        <w:rPr>
          <w:rFonts w:asciiTheme="minorEastAsia" w:eastAsiaTheme="minorEastAsia" w:hAnsiTheme="minorEastAsia" w:cstheme="minorEastAsia" w:hint="eastAsia"/>
          <w:spacing w:val="-3"/>
        </w:rPr>
        <w:t>工程全称</w:t>
      </w:r>
      <w:r>
        <w:rPr>
          <w:rFonts w:asciiTheme="minorEastAsia" w:eastAsiaTheme="minorEastAsia" w:hAnsiTheme="minorEastAsia" w:cstheme="minorEastAsia" w:hint="eastAsia"/>
          <w:spacing w:val="-44"/>
        </w:rPr>
        <w:t>）</w:t>
      </w:r>
      <w:r>
        <w:rPr>
          <w:rFonts w:asciiTheme="minorEastAsia" w:eastAsiaTheme="minorEastAsia" w:hAnsiTheme="minorEastAsia" w:cstheme="minorEastAsia" w:hint="eastAsia"/>
          <w:spacing w:val="-3"/>
        </w:rPr>
        <w:t>签订工程质量保修书。</w:t>
      </w:r>
    </w:p>
    <w:p w:rsidR="00032D5F" w:rsidRDefault="00D66C9A">
      <w:pPr>
        <w:pStyle w:val="a0"/>
        <w:spacing w:line="267" w:lineRule="exact"/>
        <w:ind w:left="1077"/>
        <w:rPr>
          <w:rFonts w:asciiTheme="minorEastAsia" w:eastAsiaTheme="minorEastAsia" w:hAnsiTheme="minorEastAsia" w:cstheme="minorEastAsia"/>
        </w:rPr>
      </w:pPr>
      <w:r>
        <w:rPr>
          <w:rFonts w:asciiTheme="minorEastAsia" w:eastAsiaTheme="minorEastAsia" w:hAnsiTheme="minorEastAsia" w:cstheme="minorEastAsia" w:hint="eastAsia"/>
        </w:rPr>
        <w:t>一、工程质量保修范围和内容</w:t>
      </w:r>
    </w:p>
    <w:p w:rsidR="00032D5F" w:rsidRDefault="00D66C9A">
      <w:pPr>
        <w:pStyle w:val="a0"/>
        <w:spacing w:before="89"/>
        <w:ind w:left="1077"/>
        <w:rPr>
          <w:rFonts w:asciiTheme="minorEastAsia" w:eastAsiaTheme="minorEastAsia" w:hAnsiTheme="minorEastAsia" w:cstheme="minorEastAsia"/>
        </w:rPr>
      </w:pPr>
      <w:r>
        <w:rPr>
          <w:rFonts w:asciiTheme="minorEastAsia" w:eastAsiaTheme="minorEastAsia" w:hAnsiTheme="minorEastAsia" w:cstheme="minorEastAsia" w:hint="eastAsia"/>
          <w:spacing w:val="-3"/>
        </w:rPr>
        <w:t>承包人在质量保修期内，按照有关法律规定和合同约定，承担工程质量保修责任。</w:t>
      </w:r>
    </w:p>
    <w:p w:rsidR="00032D5F" w:rsidRDefault="00D66C9A">
      <w:pPr>
        <w:pStyle w:val="a0"/>
        <w:spacing w:before="91" w:line="321" w:lineRule="auto"/>
        <w:ind w:right="541" w:firstLine="420"/>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13"/>
        </w:rPr>
        <w:t>质量保修范围包括地基基础工程、主体结构工程，屋面防水工程、有防水要求的卫生间、</w:t>
      </w:r>
      <w:r>
        <w:rPr>
          <w:rFonts w:asciiTheme="minorEastAsia" w:eastAsiaTheme="minorEastAsia" w:hAnsiTheme="minorEastAsia" w:cstheme="minorEastAsia" w:hint="eastAsia"/>
          <w:spacing w:val="-6"/>
        </w:rPr>
        <w:t xml:space="preserve">房间和外墙面的防渗漏，供热与供冷系统，电气管线、给排水管道、设备安装和装修工程， </w:t>
      </w:r>
      <w:r>
        <w:rPr>
          <w:rFonts w:asciiTheme="minorEastAsia" w:eastAsiaTheme="minorEastAsia" w:hAnsiTheme="minorEastAsia" w:cstheme="minorEastAsia" w:hint="eastAsia"/>
          <w:spacing w:val="-4"/>
        </w:rPr>
        <w:t>以及双方约定的其他项目。具体保修的内容，双方约定如下：</w:t>
      </w:r>
      <w:r>
        <w:rPr>
          <w:rFonts w:asciiTheme="minorEastAsia" w:eastAsiaTheme="minorEastAsia" w:hAnsiTheme="minorEastAsia" w:cstheme="minorEastAsia" w:hint="eastAsia"/>
          <w:spacing w:val="-3"/>
          <w:u w:val="single"/>
        </w:rPr>
        <w:t>承包范围内的所有工程</w:t>
      </w:r>
      <w:r>
        <w:rPr>
          <w:rFonts w:asciiTheme="minorEastAsia" w:eastAsiaTheme="minorEastAsia" w:hAnsiTheme="minorEastAsia" w:cstheme="minorEastAsia" w:hint="eastAsia"/>
        </w:rPr>
        <w:t>。</w:t>
      </w:r>
    </w:p>
    <w:p w:rsidR="00032D5F" w:rsidRDefault="00D66C9A">
      <w:pPr>
        <w:pStyle w:val="a0"/>
        <w:spacing w:line="267" w:lineRule="exact"/>
        <w:ind w:left="1070"/>
        <w:rPr>
          <w:rFonts w:asciiTheme="minorEastAsia" w:eastAsiaTheme="minorEastAsia" w:hAnsiTheme="minorEastAsia" w:cstheme="minorEastAsia"/>
        </w:rPr>
      </w:pPr>
      <w:r>
        <w:rPr>
          <w:rFonts w:asciiTheme="minorEastAsia" w:eastAsiaTheme="minorEastAsia" w:hAnsiTheme="minorEastAsia" w:cstheme="minorEastAsia" w:hint="eastAsia"/>
        </w:rPr>
        <w:t>二、质量保修期</w:t>
      </w:r>
    </w:p>
    <w:p w:rsidR="00032D5F" w:rsidRDefault="00D66C9A">
      <w:pPr>
        <w:pStyle w:val="a0"/>
        <w:spacing w:before="123" w:line="357" w:lineRule="auto"/>
        <w:ind w:left="1077" w:right="1908"/>
        <w:rPr>
          <w:rFonts w:asciiTheme="minorEastAsia" w:eastAsiaTheme="minorEastAsia" w:hAnsiTheme="minorEastAsia" w:cstheme="minorEastAsia"/>
        </w:rPr>
      </w:pPr>
      <w:r>
        <w:rPr>
          <w:rFonts w:asciiTheme="minorEastAsia" w:eastAsiaTheme="minorEastAsia" w:hAnsiTheme="minorEastAsia" w:cstheme="minorEastAsia" w:hint="eastAsia"/>
        </w:rPr>
        <w:t>根据《建设工程质量管理条例》及有关规定，工程的质量保修期如下： 1．地基基础工程和主体结构工程为设计文件规定的工程合理使用年限；</w:t>
      </w:r>
    </w:p>
    <w:p w:rsidR="00032D5F" w:rsidRDefault="00D66C9A">
      <w:pPr>
        <w:pStyle w:val="af9"/>
        <w:numPr>
          <w:ilvl w:val="1"/>
          <w:numId w:val="2"/>
        </w:numPr>
        <w:tabs>
          <w:tab w:val="left" w:pos="1396"/>
          <w:tab w:val="left" w:pos="7588"/>
        </w:tabs>
        <w:spacing w:line="269" w:lineRule="exact"/>
        <w:ind w:hanging="319"/>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屋</w:t>
      </w:r>
      <w:r>
        <w:rPr>
          <w:rFonts w:asciiTheme="minorEastAsia" w:eastAsiaTheme="minorEastAsia" w:hAnsiTheme="minorEastAsia" w:cstheme="minorEastAsia" w:hint="eastAsia"/>
          <w:sz w:val="21"/>
        </w:rPr>
        <w:t>面</w:t>
      </w:r>
      <w:r>
        <w:rPr>
          <w:rFonts w:asciiTheme="minorEastAsia" w:eastAsiaTheme="minorEastAsia" w:hAnsiTheme="minorEastAsia" w:cstheme="minorEastAsia" w:hint="eastAsia"/>
          <w:spacing w:val="-3"/>
          <w:sz w:val="21"/>
        </w:rPr>
        <w:t>防</w:t>
      </w:r>
      <w:r>
        <w:rPr>
          <w:rFonts w:asciiTheme="minorEastAsia" w:eastAsiaTheme="minorEastAsia" w:hAnsiTheme="minorEastAsia" w:cstheme="minorEastAsia" w:hint="eastAsia"/>
          <w:sz w:val="21"/>
        </w:rPr>
        <w:t>水</w:t>
      </w:r>
      <w:r>
        <w:rPr>
          <w:rFonts w:asciiTheme="minorEastAsia" w:eastAsiaTheme="minorEastAsia" w:hAnsiTheme="minorEastAsia" w:cstheme="minorEastAsia" w:hint="eastAsia"/>
          <w:spacing w:val="-3"/>
          <w:sz w:val="21"/>
        </w:rPr>
        <w:t>工</w:t>
      </w:r>
      <w:r>
        <w:rPr>
          <w:rFonts w:asciiTheme="minorEastAsia" w:eastAsiaTheme="minorEastAsia" w:hAnsiTheme="minorEastAsia" w:cstheme="minorEastAsia" w:hint="eastAsia"/>
          <w:sz w:val="21"/>
        </w:rPr>
        <w:t>程</w:t>
      </w:r>
      <w:r>
        <w:rPr>
          <w:rFonts w:asciiTheme="minorEastAsia" w:eastAsiaTheme="minorEastAsia" w:hAnsiTheme="minorEastAsia" w:cstheme="minorEastAsia" w:hint="eastAsia"/>
          <w:spacing w:val="-3"/>
          <w:sz w:val="21"/>
        </w:rPr>
        <w:t>、</w:t>
      </w:r>
      <w:r>
        <w:rPr>
          <w:rFonts w:asciiTheme="minorEastAsia" w:eastAsiaTheme="minorEastAsia" w:hAnsiTheme="minorEastAsia" w:cstheme="minorEastAsia" w:hint="eastAsia"/>
          <w:sz w:val="21"/>
        </w:rPr>
        <w:t>有</w:t>
      </w:r>
      <w:r>
        <w:rPr>
          <w:rFonts w:asciiTheme="minorEastAsia" w:eastAsiaTheme="minorEastAsia" w:hAnsiTheme="minorEastAsia" w:cstheme="minorEastAsia" w:hint="eastAsia"/>
          <w:spacing w:val="-3"/>
          <w:sz w:val="21"/>
        </w:rPr>
        <w:t>防水</w:t>
      </w:r>
      <w:r>
        <w:rPr>
          <w:rFonts w:asciiTheme="minorEastAsia" w:eastAsiaTheme="minorEastAsia" w:hAnsiTheme="minorEastAsia" w:cstheme="minorEastAsia" w:hint="eastAsia"/>
          <w:sz w:val="21"/>
        </w:rPr>
        <w:t>要求</w:t>
      </w:r>
      <w:r>
        <w:rPr>
          <w:rFonts w:asciiTheme="minorEastAsia" w:eastAsiaTheme="minorEastAsia" w:hAnsiTheme="minorEastAsia" w:cstheme="minorEastAsia" w:hint="eastAsia"/>
          <w:spacing w:val="-3"/>
          <w:sz w:val="21"/>
        </w:rPr>
        <w:t>的</w:t>
      </w:r>
      <w:r>
        <w:rPr>
          <w:rFonts w:asciiTheme="minorEastAsia" w:eastAsiaTheme="minorEastAsia" w:hAnsiTheme="minorEastAsia" w:cstheme="minorEastAsia" w:hint="eastAsia"/>
          <w:sz w:val="21"/>
        </w:rPr>
        <w:t>卫</w:t>
      </w:r>
      <w:r>
        <w:rPr>
          <w:rFonts w:asciiTheme="minorEastAsia" w:eastAsiaTheme="minorEastAsia" w:hAnsiTheme="minorEastAsia" w:cstheme="minorEastAsia" w:hint="eastAsia"/>
          <w:spacing w:val="-3"/>
          <w:sz w:val="21"/>
        </w:rPr>
        <w:t>生</w:t>
      </w:r>
      <w:r>
        <w:rPr>
          <w:rFonts w:asciiTheme="minorEastAsia" w:eastAsiaTheme="minorEastAsia" w:hAnsiTheme="minorEastAsia" w:cstheme="minorEastAsia" w:hint="eastAsia"/>
          <w:sz w:val="21"/>
        </w:rPr>
        <w:t>间</w:t>
      </w:r>
      <w:r>
        <w:rPr>
          <w:rFonts w:asciiTheme="minorEastAsia" w:eastAsiaTheme="minorEastAsia" w:hAnsiTheme="minorEastAsia" w:cstheme="minorEastAsia" w:hint="eastAsia"/>
          <w:spacing w:val="-3"/>
          <w:sz w:val="21"/>
        </w:rPr>
        <w:t>、</w:t>
      </w:r>
      <w:r>
        <w:rPr>
          <w:rFonts w:asciiTheme="minorEastAsia" w:eastAsiaTheme="minorEastAsia" w:hAnsiTheme="minorEastAsia" w:cstheme="minorEastAsia" w:hint="eastAsia"/>
          <w:sz w:val="21"/>
        </w:rPr>
        <w:t>房</w:t>
      </w:r>
      <w:r>
        <w:rPr>
          <w:rFonts w:asciiTheme="minorEastAsia" w:eastAsiaTheme="minorEastAsia" w:hAnsiTheme="minorEastAsia" w:cstheme="minorEastAsia" w:hint="eastAsia"/>
          <w:spacing w:val="-3"/>
          <w:sz w:val="21"/>
        </w:rPr>
        <w:t>间</w:t>
      </w:r>
      <w:r>
        <w:rPr>
          <w:rFonts w:asciiTheme="minorEastAsia" w:eastAsiaTheme="minorEastAsia" w:hAnsiTheme="minorEastAsia" w:cstheme="minorEastAsia" w:hint="eastAsia"/>
          <w:sz w:val="21"/>
        </w:rPr>
        <w:t>和</w:t>
      </w:r>
      <w:r>
        <w:rPr>
          <w:rFonts w:asciiTheme="minorEastAsia" w:eastAsiaTheme="minorEastAsia" w:hAnsiTheme="minorEastAsia" w:cstheme="minorEastAsia" w:hint="eastAsia"/>
          <w:spacing w:val="-3"/>
          <w:sz w:val="21"/>
        </w:rPr>
        <w:t>外</w:t>
      </w:r>
      <w:r>
        <w:rPr>
          <w:rFonts w:asciiTheme="minorEastAsia" w:eastAsiaTheme="minorEastAsia" w:hAnsiTheme="minorEastAsia" w:cstheme="minorEastAsia" w:hint="eastAsia"/>
          <w:sz w:val="21"/>
        </w:rPr>
        <w:t>墙面</w:t>
      </w:r>
      <w:r>
        <w:rPr>
          <w:rFonts w:asciiTheme="minorEastAsia" w:eastAsiaTheme="minorEastAsia" w:hAnsiTheme="minorEastAsia" w:cstheme="minorEastAsia" w:hint="eastAsia"/>
          <w:spacing w:val="-3"/>
          <w:sz w:val="21"/>
        </w:rPr>
        <w:t>的</w:t>
      </w:r>
      <w:r>
        <w:rPr>
          <w:rFonts w:asciiTheme="minorEastAsia" w:eastAsiaTheme="minorEastAsia" w:hAnsiTheme="minorEastAsia" w:cstheme="minorEastAsia" w:hint="eastAsia"/>
          <w:sz w:val="21"/>
        </w:rPr>
        <w:t>防</w:t>
      </w:r>
      <w:r>
        <w:rPr>
          <w:rFonts w:asciiTheme="minorEastAsia" w:eastAsiaTheme="minorEastAsia" w:hAnsiTheme="minorEastAsia" w:cstheme="minorEastAsia" w:hint="eastAsia"/>
          <w:spacing w:val="-3"/>
          <w:sz w:val="21"/>
        </w:rPr>
        <w:t>渗</w:t>
      </w:r>
      <w:r>
        <w:rPr>
          <w:rFonts w:asciiTheme="minorEastAsia" w:eastAsiaTheme="minorEastAsia" w:hAnsiTheme="minorEastAsia" w:cstheme="minorEastAsia" w:hint="eastAsia"/>
          <w:sz w:val="21"/>
        </w:rPr>
        <w:t>为</w:t>
      </w:r>
      <w:r>
        <w:rPr>
          <w:rFonts w:asciiTheme="minorEastAsia" w:eastAsiaTheme="minorEastAsia" w:hAnsiTheme="minorEastAsia" w:cstheme="minorEastAsia" w:hint="eastAsia"/>
          <w:sz w:val="21"/>
          <w:u w:val="single"/>
        </w:rPr>
        <w:t xml:space="preserve"> </w:t>
      </w:r>
      <w:r>
        <w:rPr>
          <w:rFonts w:asciiTheme="minorEastAsia" w:eastAsiaTheme="minorEastAsia" w:hAnsiTheme="minorEastAsia" w:cstheme="minorEastAsia" w:hint="eastAsia"/>
          <w:spacing w:val="27"/>
          <w:sz w:val="21"/>
          <w:u w:val="single"/>
        </w:rPr>
        <w:t xml:space="preserve"> </w:t>
      </w:r>
      <w:r>
        <w:rPr>
          <w:rFonts w:asciiTheme="minorEastAsia" w:eastAsiaTheme="minorEastAsia" w:hAnsiTheme="minorEastAsia" w:cstheme="minorEastAsia" w:hint="eastAsia"/>
          <w:sz w:val="21"/>
          <w:u w:val="single"/>
        </w:rPr>
        <w:t>5</w:t>
      </w:r>
      <w:r>
        <w:rPr>
          <w:rFonts w:asciiTheme="minorEastAsia" w:eastAsiaTheme="minorEastAsia" w:hAnsiTheme="minorEastAsia" w:cstheme="minorEastAsia" w:hint="eastAsia"/>
          <w:sz w:val="21"/>
          <w:u w:val="single"/>
        </w:rPr>
        <w:tab/>
      </w:r>
      <w:r>
        <w:rPr>
          <w:rFonts w:asciiTheme="minorEastAsia" w:eastAsiaTheme="minorEastAsia" w:hAnsiTheme="minorEastAsia" w:cstheme="minorEastAsia" w:hint="eastAsia"/>
          <w:sz w:val="21"/>
        </w:rPr>
        <w:t>年；</w:t>
      </w:r>
    </w:p>
    <w:p w:rsidR="00032D5F" w:rsidRDefault="00D66C9A">
      <w:pPr>
        <w:pStyle w:val="af9"/>
        <w:numPr>
          <w:ilvl w:val="1"/>
          <w:numId w:val="2"/>
        </w:numPr>
        <w:tabs>
          <w:tab w:val="left" w:pos="1396"/>
          <w:tab w:val="left" w:pos="2759"/>
          <w:tab w:val="left" w:pos="3179"/>
        </w:tabs>
        <w:spacing w:before="129"/>
        <w:ind w:hanging="319"/>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装</w:t>
      </w:r>
      <w:r>
        <w:rPr>
          <w:rFonts w:asciiTheme="minorEastAsia" w:eastAsiaTheme="minorEastAsia" w:hAnsiTheme="minorEastAsia" w:cstheme="minorEastAsia" w:hint="eastAsia"/>
          <w:sz w:val="21"/>
        </w:rPr>
        <w:t>修</w:t>
      </w:r>
      <w:r>
        <w:rPr>
          <w:rFonts w:asciiTheme="minorEastAsia" w:eastAsiaTheme="minorEastAsia" w:hAnsiTheme="minorEastAsia" w:cstheme="minorEastAsia" w:hint="eastAsia"/>
          <w:spacing w:val="-3"/>
          <w:sz w:val="21"/>
        </w:rPr>
        <w:t>工</w:t>
      </w:r>
      <w:r>
        <w:rPr>
          <w:rFonts w:asciiTheme="minorEastAsia" w:eastAsiaTheme="minorEastAsia" w:hAnsiTheme="minorEastAsia" w:cstheme="minorEastAsia" w:hint="eastAsia"/>
          <w:sz w:val="21"/>
        </w:rPr>
        <w:t>程为</w:t>
      </w:r>
      <w:r>
        <w:rPr>
          <w:rFonts w:asciiTheme="minorEastAsia" w:eastAsiaTheme="minorEastAsia" w:hAnsiTheme="minorEastAsia" w:cstheme="minorEastAsia" w:hint="eastAsia"/>
          <w:sz w:val="21"/>
          <w:u w:val="single"/>
        </w:rPr>
        <w:t xml:space="preserve"> </w:t>
      </w:r>
      <w:r>
        <w:rPr>
          <w:rFonts w:asciiTheme="minorEastAsia" w:eastAsiaTheme="minorEastAsia" w:hAnsiTheme="minorEastAsia" w:cstheme="minorEastAsia" w:hint="eastAsia"/>
          <w:sz w:val="21"/>
          <w:u w:val="single"/>
        </w:rPr>
        <w:tab/>
        <w:t>2</w:t>
      </w:r>
      <w:r>
        <w:rPr>
          <w:rFonts w:asciiTheme="minorEastAsia" w:eastAsiaTheme="minorEastAsia" w:hAnsiTheme="minorEastAsia" w:cstheme="minorEastAsia" w:hint="eastAsia"/>
          <w:sz w:val="21"/>
          <w:u w:val="single"/>
        </w:rPr>
        <w:tab/>
      </w:r>
      <w:r>
        <w:rPr>
          <w:rFonts w:asciiTheme="minorEastAsia" w:eastAsiaTheme="minorEastAsia" w:hAnsiTheme="minorEastAsia" w:cstheme="minorEastAsia" w:hint="eastAsia"/>
          <w:spacing w:val="-3"/>
          <w:sz w:val="21"/>
        </w:rPr>
        <w:t>年</w:t>
      </w:r>
      <w:r>
        <w:rPr>
          <w:rFonts w:asciiTheme="minorEastAsia" w:eastAsiaTheme="minorEastAsia" w:hAnsiTheme="minorEastAsia" w:cstheme="minorEastAsia" w:hint="eastAsia"/>
          <w:sz w:val="21"/>
        </w:rPr>
        <w:t>；</w:t>
      </w:r>
    </w:p>
    <w:p w:rsidR="00032D5F" w:rsidRDefault="00D66C9A">
      <w:pPr>
        <w:pStyle w:val="af9"/>
        <w:numPr>
          <w:ilvl w:val="1"/>
          <w:numId w:val="2"/>
        </w:numPr>
        <w:tabs>
          <w:tab w:val="left" w:pos="1396"/>
          <w:tab w:val="left" w:pos="5697"/>
        </w:tabs>
        <w:spacing w:before="132"/>
        <w:ind w:hanging="319"/>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电</w:t>
      </w:r>
      <w:r>
        <w:rPr>
          <w:rFonts w:asciiTheme="minorEastAsia" w:eastAsiaTheme="minorEastAsia" w:hAnsiTheme="minorEastAsia" w:cstheme="minorEastAsia" w:hint="eastAsia"/>
          <w:sz w:val="21"/>
        </w:rPr>
        <w:t>气</w:t>
      </w:r>
      <w:r>
        <w:rPr>
          <w:rFonts w:asciiTheme="minorEastAsia" w:eastAsiaTheme="minorEastAsia" w:hAnsiTheme="minorEastAsia" w:cstheme="minorEastAsia" w:hint="eastAsia"/>
          <w:spacing w:val="-3"/>
          <w:sz w:val="21"/>
        </w:rPr>
        <w:t>管</w:t>
      </w:r>
      <w:r>
        <w:rPr>
          <w:rFonts w:asciiTheme="minorEastAsia" w:eastAsiaTheme="minorEastAsia" w:hAnsiTheme="minorEastAsia" w:cstheme="minorEastAsia" w:hint="eastAsia"/>
          <w:sz w:val="21"/>
        </w:rPr>
        <w:t>线</w:t>
      </w:r>
      <w:r>
        <w:rPr>
          <w:rFonts w:asciiTheme="minorEastAsia" w:eastAsiaTheme="minorEastAsia" w:hAnsiTheme="minorEastAsia" w:cstheme="minorEastAsia" w:hint="eastAsia"/>
          <w:spacing w:val="-3"/>
          <w:sz w:val="21"/>
        </w:rPr>
        <w:t>、</w:t>
      </w:r>
      <w:r>
        <w:rPr>
          <w:rFonts w:asciiTheme="minorEastAsia" w:eastAsiaTheme="minorEastAsia" w:hAnsiTheme="minorEastAsia" w:cstheme="minorEastAsia" w:hint="eastAsia"/>
          <w:sz w:val="21"/>
        </w:rPr>
        <w:t>给</w:t>
      </w:r>
      <w:r>
        <w:rPr>
          <w:rFonts w:asciiTheme="minorEastAsia" w:eastAsiaTheme="minorEastAsia" w:hAnsiTheme="minorEastAsia" w:cstheme="minorEastAsia" w:hint="eastAsia"/>
          <w:spacing w:val="-3"/>
          <w:sz w:val="21"/>
        </w:rPr>
        <w:t>排</w:t>
      </w:r>
      <w:r>
        <w:rPr>
          <w:rFonts w:asciiTheme="minorEastAsia" w:eastAsiaTheme="minorEastAsia" w:hAnsiTheme="minorEastAsia" w:cstheme="minorEastAsia" w:hint="eastAsia"/>
          <w:sz w:val="21"/>
        </w:rPr>
        <w:t>水</w:t>
      </w:r>
      <w:r>
        <w:rPr>
          <w:rFonts w:asciiTheme="minorEastAsia" w:eastAsiaTheme="minorEastAsia" w:hAnsiTheme="minorEastAsia" w:cstheme="minorEastAsia" w:hint="eastAsia"/>
          <w:spacing w:val="-3"/>
          <w:sz w:val="21"/>
        </w:rPr>
        <w:t>管道</w:t>
      </w:r>
      <w:r>
        <w:rPr>
          <w:rFonts w:asciiTheme="minorEastAsia" w:eastAsiaTheme="minorEastAsia" w:hAnsiTheme="minorEastAsia" w:cstheme="minorEastAsia" w:hint="eastAsia"/>
          <w:sz w:val="21"/>
        </w:rPr>
        <w:t>、设</w:t>
      </w:r>
      <w:r>
        <w:rPr>
          <w:rFonts w:asciiTheme="minorEastAsia" w:eastAsiaTheme="minorEastAsia" w:hAnsiTheme="minorEastAsia" w:cstheme="minorEastAsia" w:hint="eastAsia"/>
          <w:spacing w:val="-3"/>
          <w:sz w:val="21"/>
        </w:rPr>
        <w:t>备</w:t>
      </w:r>
      <w:r>
        <w:rPr>
          <w:rFonts w:asciiTheme="minorEastAsia" w:eastAsiaTheme="minorEastAsia" w:hAnsiTheme="minorEastAsia" w:cstheme="minorEastAsia" w:hint="eastAsia"/>
          <w:sz w:val="21"/>
        </w:rPr>
        <w:t>安</w:t>
      </w:r>
      <w:r>
        <w:rPr>
          <w:rFonts w:asciiTheme="minorEastAsia" w:eastAsiaTheme="minorEastAsia" w:hAnsiTheme="minorEastAsia" w:cstheme="minorEastAsia" w:hint="eastAsia"/>
          <w:spacing w:val="-3"/>
          <w:sz w:val="21"/>
        </w:rPr>
        <w:t>装</w:t>
      </w:r>
      <w:r>
        <w:rPr>
          <w:rFonts w:asciiTheme="minorEastAsia" w:eastAsiaTheme="minorEastAsia" w:hAnsiTheme="minorEastAsia" w:cstheme="minorEastAsia" w:hint="eastAsia"/>
          <w:sz w:val="21"/>
        </w:rPr>
        <w:t>工</w:t>
      </w:r>
      <w:r>
        <w:rPr>
          <w:rFonts w:asciiTheme="minorEastAsia" w:eastAsiaTheme="minorEastAsia" w:hAnsiTheme="minorEastAsia" w:cstheme="minorEastAsia" w:hint="eastAsia"/>
          <w:spacing w:val="-3"/>
          <w:sz w:val="21"/>
        </w:rPr>
        <w:t>程</w:t>
      </w:r>
      <w:r>
        <w:rPr>
          <w:rFonts w:asciiTheme="minorEastAsia" w:eastAsiaTheme="minorEastAsia" w:hAnsiTheme="minorEastAsia" w:cstheme="minorEastAsia" w:hint="eastAsia"/>
          <w:sz w:val="21"/>
        </w:rPr>
        <w:t>为</w:t>
      </w:r>
      <w:r>
        <w:rPr>
          <w:rFonts w:asciiTheme="minorEastAsia" w:eastAsiaTheme="minorEastAsia" w:hAnsiTheme="minorEastAsia" w:cstheme="minorEastAsia" w:hint="eastAsia"/>
          <w:sz w:val="21"/>
          <w:u w:val="single"/>
        </w:rPr>
        <w:t xml:space="preserve"> </w:t>
      </w:r>
      <w:r>
        <w:rPr>
          <w:rFonts w:asciiTheme="minorEastAsia" w:eastAsiaTheme="minorEastAsia" w:hAnsiTheme="minorEastAsia" w:cstheme="minorEastAsia" w:hint="eastAsia"/>
          <w:spacing w:val="18"/>
          <w:sz w:val="21"/>
          <w:u w:val="single"/>
        </w:rPr>
        <w:t xml:space="preserve"> </w:t>
      </w:r>
      <w:r>
        <w:rPr>
          <w:rFonts w:asciiTheme="minorEastAsia" w:eastAsiaTheme="minorEastAsia" w:hAnsiTheme="minorEastAsia" w:cstheme="minorEastAsia" w:hint="eastAsia"/>
          <w:sz w:val="21"/>
          <w:u w:val="single"/>
        </w:rPr>
        <w:t>2</w:t>
      </w:r>
      <w:r>
        <w:rPr>
          <w:rFonts w:asciiTheme="minorEastAsia" w:eastAsiaTheme="minorEastAsia" w:hAnsiTheme="minorEastAsia" w:cstheme="minorEastAsia" w:hint="eastAsia"/>
          <w:sz w:val="21"/>
          <w:u w:val="single"/>
        </w:rPr>
        <w:tab/>
      </w:r>
      <w:r>
        <w:rPr>
          <w:rFonts w:asciiTheme="minorEastAsia" w:eastAsiaTheme="minorEastAsia" w:hAnsiTheme="minorEastAsia" w:cstheme="minorEastAsia" w:hint="eastAsia"/>
          <w:spacing w:val="-3"/>
          <w:sz w:val="21"/>
        </w:rPr>
        <w:t>年</w:t>
      </w:r>
      <w:r>
        <w:rPr>
          <w:rFonts w:asciiTheme="minorEastAsia" w:eastAsiaTheme="minorEastAsia" w:hAnsiTheme="minorEastAsia" w:cstheme="minorEastAsia" w:hint="eastAsia"/>
          <w:sz w:val="21"/>
        </w:rPr>
        <w:t>；</w:t>
      </w:r>
    </w:p>
    <w:p w:rsidR="00032D5F" w:rsidRDefault="00D66C9A">
      <w:pPr>
        <w:pStyle w:val="af9"/>
        <w:numPr>
          <w:ilvl w:val="1"/>
          <w:numId w:val="2"/>
        </w:numPr>
        <w:tabs>
          <w:tab w:val="left" w:pos="1396"/>
          <w:tab w:val="left" w:pos="3388"/>
          <w:tab w:val="left" w:pos="3808"/>
        </w:tabs>
        <w:spacing w:before="131"/>
        <w:ind w:hanging="319"/>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供</w:t>
      </w:r>
      <w:r>
        <w:rPr>
          <w:rFonts w:asciiTheme="minorEastAsia" w:eastAsiaTheme="minorEastAsia" w:hAnsiTheme="minorEastAsia" w:cstheme="minorEastAsia" w:hint="eastAsia"/>
          <w:sz w:val="21"/>
        </w:rPr>
        <w:t>热</w:t>
      </w:r>
      <w:r>
        <w:rPr>
          <w:rFonts w:asciiTheme="minorEastAsia" w:eastAsiaTheme="minorEastAsia" w:hAnsiTheme="minorEastAsia" w:cstheme="minorEastAsia" w:hint="eastAsia"/>
          <w:spacing w:val="-3"/>
          <w:sz w:val="21"/>
        </w:rPr>
        <w:t>与</w:t>
      </w:r>
      <w:r>
        <w:rPr>
          <w:rFonts w:asciiTheme="minorEastAsia" w:eastAsiaTheme="minorEastAsia" w:hAnsiTheme="minorEastAsia" w:cstheme="minorEastAsia" w:hint="eastAsia"/>
          <w:sz w:val="21"/>
        </w:rPr>
        <w:t>供</w:t>
      </w:r>
      <w:r>
        <w:rPr>
          <w:rFonts w:asciiTheme="minorEastAsia" w:eastAsiaTheme="minorEastAsia" w:hAnsiTheme="minorEastAsia" w:cstheme="minorEastAsia" w:hint="eastAsia"/>
          <w:spacing w:val="-3"/>
          <w:sz w:val="21"/>
        </w:rPr>
        <w:t>冷</w:t>
      </w:r>
      <w:r>
        <w:rPr>
          <w:rFonts w:asciiTheme="minorEastAsia" w:eastAsiaTheme="minorEastAsia" w:hAnsiTheme="minorEastAsia" w:cstheme="minorEastAsia" w:hint="eastAsia"/>
          <w:sz w:val="21"/>
        </w:rPr>
        <w:t>系</w:t>
      </w:r>
      <w:r>
        <w:rPr>
          <w:rFonts w:asciiTheme="minorEastAsia" w:eastAsiaTheme="minorEastAsia" w:hAnsiTheme="minorEastAsia" w:cstheme="minorEastAsia" w:hint="eastAsia"/>
          <w:spacing w:val="-3"/>
          <w:sz w:val="21"/>
        </w:rPr>
        <w:t>统</w:t>
      </w:r>
      <w:r>
        <w:rPr>
          <w:rFonts w:asciiTheme="minorEastAsia" w:eastAsiaTheme="minorEastAsia" w:hAnsiTheme="minorEastAsia" w:cstheme="minorEastAsia" w:hint="eastAsia"/>
          <w:sz w:val="21"/>
        </w:rPr>
        <w:t>为</w:t>
      </w:r>
      <w:r>
        <w:rPr>
          <w:rFonts w:asciiTheme="minorEastAsia" w:eastAsiaTheme="minorEastAsia" w:hAnsiTheme="minorEastAsia" w:cstheme="minorEastAsia" w:hint="eastAsia"/>
          <w:sz w:val="21"/>
          <w:u w:val="single"/>
        </w:rPr>
        <w:t xml:space="preserve"> </w:t>
      </w:r>
      <w:r>
        <w:rPr>
          <w:rFonts w:asciiTheme="minorEastAsia" w:eastAsiaTheme="minorEastAsia" w:hAnsiTheme="minorEastAsia" w:cstheme="minorEastAsia" w:hint="eastAsia"/>
          <w:sz w:val="21"/>
          <w:u w:val="single"/>
        </w:rPr>
        <w:tab/>
        <w:t>2</w:t>
      </w:r>
      <w:r>
        <w:rPr>
          <w:rFonts w:asciiTheme="minorEastAsia" w:eastAsiaTheme="minorEastAsia" w:hAnsiTheme="minorEastAsia" w:cstheme="minorEastAsia" w:hint="eastAsia"/>
          <w:sz w:val="21"/>
          <w:u w:val="single"/>
        </w:rPr>
        <w:tab/>
      </w:r>
      <w:proofErr w:type="gramStart"/>
      <w:r>
        <w:rPr>
          <w:rFonts w:asciiTheme="minorEastAsia" w:eastAsiaTheme="minorEastAsia" w:hAnsiTheme="minorEastAsia" w:cstheme="minorEastAsia" w:hint="eastAsia"/>
          <w:spacing w:val="-3"/>
          <w:sz w:val="21"/>
        </w:rPr>
        <w:t>个</w:t>
      </w:r>
      <w:proofErr w:type="gramEnd"/>
      <w:r>
        <w:rPr>
          <w:rFonts w:asciiTheme="minorEastAsia" w:eastAsiaTheme="minorEastAsia" w:hAnsiTheme="minorEastAsia" w:cstheme="minorEastAsia" w:hint="eastAsia"/>
          <w:sz w:val="21"/>
        </w:rPr>
        <w:t>采</w:t>
      </w:r>
      <w:r>
        <w:rPr>
          <w:rFonts w:asciiTheme="minorEastAsia" w:eastAsiaTheme="minorEastAsia" w:hAnsiTheme="minorEastAsia" w:cstheme="minorEastAsia" w:hint="eastAsia"/>
          <w:spacing w:val="-3"/>
          <w:sz w:val="21"/>
        </w:rPr>
        <w:t>暖</w:t>
      </w:r>
      <w:r>
        <w:rPr>
          <w:rFonts w:asciiTheme="minorEastAsia" w:eastAsiaTheme="minorEastAsia" w:hAnsiTheme="minorEastAsia" w:cstheme="minorEastAsia" w:hint="eastAsia"/>
          <w:sz w:val="21"/>
        </w:rPr>
        <w:t>期</w:t>
      </w:r>
      <w:r>
        <w:rPr>
          <w:rFonts w:asciiTheme="minorEastAsia" w:eastAsiaTheme="minorEastAsia" w:hAnsiTheme="minorEastAsia" w:cstheme="minorEastAsia" w:hint="eastAsia"/>
          <w:spacing w:val="-3"/>
          <w:sz w:val="21"/>
        </w:rPr>
        <w:t>、</w:t>
      </w:r>
      <w:r>
        <w:rPr>
          <w:rFonts w:asciiTheme="minorEastAsia" w:eastAsiaTheme="minorEastAsia" w:hAnsiTheme="minorEastAsia" w:cstheme="minorEastAsia" w:hint="eastAsia"/>
          <w:sz w:val="21"/>
        </w:rPr>
        <w:t>供</w:t>
      </w:r>
      <w:r>
        <w:rPr>
          <w:rFonts w:asciiTheme="minorEastAsia" w:eastAsiaTheme="minorEastAsia" w:hAnsiTheme="minorEastAsia" w:cstheme="minorEastAsia" w:hint="eastAsia"/>
          <w:spacing w:val="-3"/>
          <w:sz w:val="21"/>
        </w:rPr>
        <w:t>冷</w:t>
      </w:r>
      <w:r>
        <w:rPr>
          <w:rFonts w:asciiTheme="minorEastAsia" w:eastAsiaTheme="minorEastAsia" w:hAnsiTheme="minorEastAsia" w:cstheme="minorEastAsia" w:hint="eastAsia"/>
          <w:sz w:val="21"/>
        </w:rPr>
        <w:t>期；</w:t>
      </w:r>
    </w:p>
    <w:p w:rsidR="00032D5F" w:rsidRDefault="00D66C9A">
      <w:pPr>
        <w:pStyle w:val="af9"/>
        <w:numPr>
          <w:ilvl w:val="1"/>
          <w:numId w:val="2"/>
        </w:numPr>
        <w:tabs>
          <w:tab w:val="left" w:pos="1396"/>
          <w:tab w:val="left" w:pos="6117"/>
        </w:tabs>
        <w:spacing w:before="130"/>
        <w:ind w:hanging="319"/>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住</w:t>
      </w:r>
      <w:r>
        <w:rPr>
          <w:rFonts w:asciiTheme="minorEastAsia" w:eastAsiaTheme="minorEastAsia" w:hAnsiTheme="minorEastAsia" w:cstheme="minorEastAsia" w:hint="eastAsia"/>
          <w:sz w:val="21"/>
        </w:rPr>
        <w:t>宅</w:t>
      </w:r>
      <w:r>
        <w:rPr>
          <w:rFonts w:asciiTheme="minorEastAsia" w:eastAsiaTheme="minorEastAsia" w:hAnsiTheme="minorEastAsia" w:cstheme="minorEastAsia" w:hint="eastAsia"/>
          <w:spacing w:val="-3"/>
          <w:sz w:val="21"/>
        </w:rPr>
        <w:t>小</w:t>
      </w:r>
      <w:r>
        <w:rPr>
          <w:rFonts w:asciiTheme="minorEastAsia" w:eastAsiaTheme="minorEastAsia" w:hAnsiTheme="minorEastAsia" w:cstheme="minorEastAsia" w:hint="eastAsia"/>
          <w:sz w:val="21"/>
        </w:rPr>
        <w:t>区</w:t>
      </w:r>
      <w:r>
        <w:rPr>
          <w:rFonts w:asciiTheme="minorEastAsia" w:eastAsiaTheme="minorEastAsia" w:hAnsiTheme="minorEastAsia" w:cstheme="minorEastAsia" w:hint="eastAsia"/>
          <w:spacing w:val="-3"/>
          <w:sz w:val="21"/>
        </w:rPr>
        <w:t>内</w:t>
      </w:r>
      <w:r>
        <w:rPr>
          <w:rFonts w:asciiTheme="minorEastAsia" w:eastAsiaTheme="minorEastAsia" w:hAnsiTheme="minorEastAsia" w:cstheme="minorEastAsia" w:hint="eastAsia"/>
          <w:sz w:val="21"/>
        </w:rPr>
        <w:t>的</w:t>
      </w:r>
      <w:r>
        <w:rPr>
          <w:rFonts w:asciiTheme="minorEastAsia" w:eastAsiaTheme="minorEastAsia" w:hAnsiTheme="minorEastAsia" w:cstheme="minorEastAsia" w:hint="eastAsia"/>
          <w:spacing w:val="-3"/>
          <w:sz w:val="21"/>
        </w:rPr>
        <w:t>给</w:t>
      </w:r>
      <w:r>
        <w:rPr>
          <w:rFonts w:asciiTheme="minorEastAsia" w:eastAsiaTheme="minorEastAsia" w:hAnsiTheme="minorEastAsia" w:cstheme="minorEastAsia" w:hint="eastAsia"/>
          <w:sz w:val="21"/>
        </w:rPr>
        <w:t>排</w:t>
      </w:r>
      <w:r>
        <w:rPr>
          <w:rFonts w:asciiTheme="minorEastAsia" w:eastAsiaTheme="minorEastAsia" w:hAnsiTheme="minorEastAsia" w:cstheme="minorEastAsia" w:hint="eastAsia"/>
          <w:spacing w:val="-3"/>
          <w:sz w:val="21"/>
        </w:rPr>
        <w:t>水设</w:t>
      </w:r>
      <w:r>
        <w:rPr>
          <w:rFonts w:asciiTheme="minorEastAsia" w:eastAsiaTheme="minorEastAsia" w:hAnsiTheme="minorEastAsia" w:cstheme="minorEastAsia" w:hint="eastAsia"/>
          <w:sz w:val="21"/>
        </w:rPr>
        <w:t>施、</w:t>
      </w:r>
      <w:r>
        <w:rPr>
          <w:rFonts w:asciiTheme="minorEastAsia" w:eastAsiaTheme="minorEastAsia" w:hAnsiTheme="minorEastAsia" w:cstheme="minorEastAsia" w:hint="eastAsia"/>
          <w:spacing w:val="-3"/>
          <w:sz w:val="21"/>
        </w:rPr>
        <w:t>道</w:t>
      </w:r>
      <w:r>
        <w:rPr>
          <w:rFonts w:asciiTheme="minorEastAsia" w:eastAsiaTheme="minorEastAsia" w:hAnsiTheme="minorEastAsia" w:cstheme="minorEastAsia" w:hint="eastAsia"/>
          <w:sz w:val="21"/>
        </w:rPr>
        <w:t>路</w:t>
      </w:r>
      <w:r>
        <w:rPr>
          <w:rFonts w:asciiTheme="minorEastAsia" w:eastAsiaTheme="minorEastAsia" w:hAnsiTheme="minorEastAsia" w:cstheme="minorEastAsia" w:hint="eastAsia"/>
          <w:spacing w:val="-3"/>
          <w:sz w:val="21"/>
        </w:rPr>
        <w:t>等</w:t>
      </w:r>
      <w:r>
        <w:rPr>
          <w:rFonts w:asciiTheme="minorEastAsia" w:eastAsiaTheme="minorEastAsia" w:hAnsiTheme="minorEastAsia" w:cstheme="minorEastAsia" w:hint="eastAsia"/>
          <w:sz w:val="21"/>
        </w:rPr>
        <w:t>配</w:t>
      </w:r>
      <w:r>
        <w:rPr>
          <w:rFonts w:asciiTheme="minorEastAsia" w:eastAsiaTheme="minorEastAsia" w:hAnsiTheme="minorEastAsia" w:cstheme="minorEastAsia" w:hint="eastAsia"/>
          <w:spacing w:val="-3"/>
          <w:sz w:val="21"/>
        </w:rPr>
        <w:t>套</w:t>
      </w:r>
      <w:r>
        <w:rPr>
          <w:rFonts w:asciiTheme="minorEastAsia" w:eastAsiaTheme="minorEastAsia" w:hAnsiTheme="minorEastAsia" w:cstheme="minorEastAsia" w:hint="eastAsia"/>
          <w:sz w:val="21"/>
        </w:rPr>
        <w:t>工</w:t>
      </w:r>
      <w:r>
        <w:rPr>
          <w:rFonts w:asciiTheme="minorEastAsia" w:eastAsiaTheme="minorEastAsia" w:hAnsiTheme="minorEastAsia" w:cstheme="minorEastAsia" w:hint="eastAsia"/>
          <w:spacing w:val="-3"/>
          <w:sz w:val="21"/>
        </w:rPr>
        <w:t>程</w:t>
      </w:r>
      <w:r>
        <w:rPr>
          <w:rFonts w:asciiTheme="minorEastAsia" w:eastAsiaTheme="minorEastAsia" w:hAnsiTheme="minorEastAsia" w:cstheme="minorEastAsia" w:hint="eastAsia"/>
          <w:sz w:val="21"/>
        </w:rPr>
        <w:t>为</w:t>
      </w:r>
      <w:r>
        <w:rPr>
          <w:rFonts w:asciiTheme="minorEastAsia" w:eastAsiaTheme="minorEastAsia" w:hAnsiTheme="minorEastAsia" w:cstheme="minorEastAsia" w:hint="eastAsia"/>
          <w:sz w:val="21"/>
          <w:u w:val="single"/>
        </w:rPr>
        <w:t xml:space="preserve"> </w:t>
      </w:r>
      <w:r>
        <w:rPr>
          <w:rFonts w:asciiTheme="minorEastAsia" w:eastAsiaTheme="minorEastAsia" w:hAnsiTheme="minorEastAsia" w:cstheme="minorEastAsia" w:hint="eastAsia"/>
          <w:spacing w:val="20"/>
          <w:sz w:val="21"/>
          <w:u w:val="single"/>
        </w:rPr>
        <w:t xml:space="preserve"> </w:t>
      </w:r>
      <w:r>
        <w:rPr>
          <w:rFonts w:asciiTheme="minorEastAsia" w:eastAsiaTheme="minorEastAsia" w:hAnsiTheme="minorEastAsia" w:cstheme="minorEastAsia" w:hint="eastAsia"/>
          <w:sz w:val="21"/>
          <w:u w:val="single"/>
        </w:rPr>
        <w:t>2</w:t>
      </w:r>
      <w:r>
        <w:rPr>
          <w:rFonts w:asciiTheme="minorEastAsia" w:eastAsiaTheme="minorEastAsia" w:hAnsiTheme="minorEastAsia" w:cstheme="minorEastAsia" w:hint="eastAsia"/>
          <w:sz w:val="21"/>
          <w:u w:val="single"/>
        </w:rPr>
        <w:tab/>
      </w:r>
      <w:r>
        <w:rPr>
          <w:rFonts w:asciiTheme="minorEastAsia" w:eastAsiaTheme="minorEastAsia" w:hAnsiTheme="minorEastAsia" w:cstheme="minorEastAsia" w:hint="eastAsia"/>
          <w:sz w:val="21"/>
        </w:rPr>
        <w:t>年；</w:t>
      </w:r>
    </w:p>
    <w:p w:rsidR="00032D5F" w:rsidRDefault="00D66C9A">
      <w:pPr>
        <w:pStyle w:val="af9"/>
        <w:numPr>
          <w:ilvl w:val="1"/>
          <w:numId w:val="2"/>
        </w:numPr>
        <w:tabs>
          <w:tab w:val="left" w:pos="1396"/>
        </w:tabs>
        <w:spacing w:before="64"/>
        <w:ind w:hanging="319"/>
        <w:rPr>
          <w:rFonts w:asciiTheme="minorEastAsia" w:eastAsiaTheme="minorEastAsia" w:hAnsiTheme="minorEastAsia" w:cstheme="minorEastAsia"/>
          <w:b/>
          <w:sz w:val="21"/>
        </w:rPr>
      </w:pPr>
      <w:r>
        <w:rPr>
          <w:rFonts w:asciiTheme="minorEastAsia" w:eastAsiaTheme="minorEastAsia" w:hAnsiTheme="minorEastAsia" w:cstheme="minorEastAsia" w:hint="eastAsia"/>
          <w:spacing w:val="-3"/>
          <w:sz w:val="21"/>
        </w:rPr>
        <w:t>其他项目保修期限约定如下：</w:t>
      </w:r>
    </w:p>
    <w:p w:rsidR="00032D5F" w:rsidRDefault="00D66C9A">
      <w:pPr>
        <w:pStyle w:val="a0"/>
        <w:spacing w:before="81"/>
        <w:ind w:left="1077"/>
        <w:rPr>
          <w:rFonts w:asciiTheme="minorEastAsia" w:eastAsiaTheme="minorEastAsia" w:hAnsiTheme="minorEastAsia" w:cstheme="minorEastAsia"/>
        </w:rPr>
      </w:pPr>
      <w:r>
        <w:rPr>
          <w:rFonts w:asciiTheme="minorEastAsia" w:eastAsiaTheme="minorEastAsia" w:hAnsiTheme="minorEastAsia" w:cstheme="minorEastAsia" w:hint="eastAsia"/>
        </w:rPr>
        <w:t>质量保修期自工程竣工验收合格之日起计算。</w:t>
      </w:r>
    </w:p>
    <w:p w:rsidR="00032D5F" w:rsidRDefault="00D66C9A">
      <w:pPr>
        <w:pStyle w:val="a0"/>
        <w:spacing w:before="98"/>
        <w:ind w:left="1077"/>
        <w:rPr>
          <w:rFonts w:asciiTheme="minorEastAsia" w:eastAsiaTheme="minorEastAsia" w:hAnsiTheme="minorEastAsia" w:cstheme="minorEastAsia"/>
        </w:rPr>
      </w:pPr>
      <w:r>
        <w:rPr>
          <w:rFonts w:asciiTheme="minorEastAsia" w:eastAsiaTheme="minorEastAsia" w:hAnsiTheme="minorEastAsia" w:cstheme="minorEastAsia" w:hint="eastAsia"/>
        </w:rPr>
        <w:t>三、缺陷责任期</w:t>
      </w:r>
    </w:p>
    <w:p w:rsidR="00032D5F" w:rsidRDefault="00D66C9A">
      <w:pPr>
        <w:pStyle w:val="a0"/>
        <w:spacing w:before="91" w:line="321" w:lineRule="auto"/>
        <w:ind w:right="644" w:firstLine="420"/>
        <w:rPr>
          <w:rFonts w:asciiTheme="minorEastAsia" w:eastAsiaTheme="minorEastAsia" w:hAnsiTheme="minorEastAsia" w:cstheme="minorEastAsia"/>
        </w:rPr>
      </w:pPr>
      <w:r>
        <w:rPr>
          <w:rFonts w:asciiTheme="minorEastAsia" w:eastAsiaTheme="minorEastAsia" w:hAnsiTheme="minorEastAsia" w:cstheme="minorEastAsia" w:hint="eastAsia"/>
          <w:spacing w:val="-3"/>
        </w:rPr>
        <w:t>工程缺陷责任期为</w:t>
      </w:r>
      <w:r>
        <w:rPr>
          <w:rFonts w:asciiTheme="minorEastAsia" w:eastAsiaTheme="minorEastAsia" w:hAnsiTheme="minorEastAsia" w:cstheme="minorEastAsia" w:hint="eastAsia"/>
          <w:spacing w:val="-3"/>
          <w:u w:val="single"/>
        </w:rPr>
        <w:t xml:space="preserve"> </w:t>
      </w:r>
      <w:r>
        <w:rPr>
          <w:rFonts w:asciiTheme="minorEastAsia" w:eastAsiaTheme="minorEastAsia" w:hAnsiTheme="minorEastAsia" w:cstheme="minorEastAsia" w:hint="eastAsia"/>
          <w:u w:val="single"/>
        </w:rPr>
        <w:t xml:space="preserve">12 </w:t>
      </w:r>
      <w:proofErr w:type="gramStart"/>
      <w:r>
        <w:rPr>
          <w:rFonts w:asciiTheme="minorEastAsia" w:eastAsiaTheme="minorEastAsia" w:hAnsiTheme="minorEastAsia" w:cstheme="minorEastAsia" w:hint="eastAsia"/>
          <w:spacing w:val="-10"/>
        </w:rPr>
        <w:t>个</w:t>
      </w:r>
      <w:proofErr w:type="gramEnd"/>
      <w:r>
        <w:rPr>
          <w:rFonts w:asciiTheme="minorEastAsia" w:eastAsiaTheme="minorEastAsia" w:hAnsiTheme="minorEastAsia" w:cstheme="minorEastAsia" w:hint="eastAsia"/>
          <w:spacing w:val="-10"/>
        </w:rPr>
        <w:t>月，缺陷责任期自工程竣工验收合格之日起计算。单位工程先</w:t>
      </w:r>
      <w:r>
        <w:rPr>
          <w:rFonts w:asciiTheme="minorEastAsia" w:eastAsiaTheme="minorEastAsia" w:hAnsiTheme="minorEastAsia" w:cstheme="minorEastAsia" w:hint="eastAsia"/>
          <w:spacing w:val="-5"/>
        </w:rPr>
        <w:t>于全部工程进行验收，单位工程缺陷责任期自单位工程验收合格之日起算。</w:t>
      </w:r>
    </w:p>
    <w:p w:rsidR="00032D5F" w:rsidRDefault="00D66C9A">
      <w:pPr>
        <w:pStyle w:val="a0"/>
        <w:spacing w:line="268" w:lineRule="exact"/>
        <w:ind w:left="1077"/>
        <w:rPr>
          <w:rFonts w:asciiTheme="minorEastAsia" w:eastAsiaTheme="minorEastAsia" w:hAnsiTheme="minorEastAsia" w:cstheme="minorEastAsia"/>
        </w:rPr>
      </w:pPr>
      <w:r>
        <w:rPr>
          <w:rFonts w:asciiTheme="minorEastAsia" w:eastAsiaTheme="minorEastAsia" w:hAnsiTheme="minorEastAsia" w:cstheme="minorEastAsia" w:hint="eastAsia"/>
        </w:rPr>
        <w:t>四、质量保修责任</w:t>
      </w:r>
    </w:p>
    <w:p w:rsidR="00032D5F" w:rsidRDefault="00D66C9A">
      <w:pPr>
        <w:pStyle w:val="af9"/>
        <w:numPr>
          <w:ilvl w:val="0"/>
          <w:numId w:val="3"/>
        </w:numPr>
        <w:tabs>
          <w:tab w:val="left" w:pos="1396"/>
        </w:tabs>
        <w:spacing w:before="91" w:line="321" w:lineRule="auto"/>
        <w:ind w:right="644"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pacing w:val="-4"/>
          <w:sz w:val="21"/>
        </w:rPr>
        <w:t xml:space="preserve">属于保修范围、内容的项目，承包人应当在接到保修通知之日起 </w:t>
      </w:r>
      <w:r>
        <w:rPr>
          <w:rFonts w:asciiTheme="minorEastAsia" w:eastAsiaTheme="minorEastAsia" w:hAnsiTheme="minorEastAsia" w:cstheme="minorEastAsia" w:hint="eastAsia"/>
          <w:sz w:val="21"/>
        </w:rPr>
        <w:t>7</w:t>
      </w:r>
      <w:r>
        <w:rPr>
          <w:rFonts w:asciiTheme="minorEastAsia" w:eastAsiaTheme="minorEastAsia" w:hAnsiTheme="minorEastAsia" w:cstheme="minorEastAsia" w:hint="eastAsia"/>
          <w:spacing w:val="24"/>
          <w:sz w:val="21"/>
        </w:rPr>
        <w:t xml:space="preserve"> </w:t>
      </w:r>
      <w:r>
        <w:rPr>
          <w:rFonts w:asciiTheme="minorEastAsia" w:eastAsiaTheme="minorEastAsia" w:hAnsiTheme="minorEastAsia" w:cstheme="minorEastAsia" w:hint="eastAsia"/>
          <w:spacing w:val="-3"/>
          <w:sz w:val="21"/>
        </w:rPr>
        <w:t>天内派人保修。承包人不在约定期限内派人保修的，发包人可以委托他人修理。</w:t>
      </w:r>
    </w:p>
    <w:p w:rsidR="00032D5F" w:rsidRDefault="00D66C9A">
      <w:pPr>
        <w:pStyle w:val="af9"/>
        <w:numPr>
          <w:ilvl w:val="0"/>
          <w:numId w:val="3"/>
        </w:numPr>
        <w:tabs>
          <w:tab w:val="left" w:pos="1396"/>
        </w:tabs>
        <w:spacing w:line="268" w:lineRule="exact"/>
        <w:ind w:left="1395" w:hanging="319"/>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发生紧急事故需抢修的，承包人在接到事故通知后，应当立即到达事故现场抢修。</w:t>
      </w:r>
    </w:p>
    <w:p w:rsidR="00032D5F" w:rsidRDefault="00D66C9A">
      <w:pPr>
        <w:pStyle w:val="af9"/>
        <w:numPr>
          <w:ilvl w:val="0"/>
          <w:numId w:val="3"/>
        </w:numPr>
        <w:tabs>
          <w:tab w:val="left" w:pos="1396"/>
        </w:tabs>
        <w:spacing w:before="91" w:line="321" w:lineRule="auto"/>
        <w:ind w:right="644" w:firstLine="420"/>
        <w:jc w:val="both"/>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对于涉及结构安全的质量问题，应当按照《建设工程质量管理条例》的规定，立即</w:t>
      </w:r>
      <w:r>
        <w:rPr>
          <w:rFonts w:asciiTheme="minorEastAsia" w:eastAsiaTheme="minorEastAsia" w:hAnsiTheme="minorEastAsia" w:cstheme="minorEastAsia" w:hint="eastAsia"/>
          <w:spacing w:val="-8"/>
          <w:sz w:val="21"/>
        </w:rPr>
        <w:t>向当地建设行政主管部门和有关部门报告，采取安全防范措施，并由原设计人或者具有相应</w:t>
      </w:r>
      <w:r>
        <w:rPr>
          <w:rFonts w:asciiTheme="minorEastAsia" w:eastAsiaTheme="minorEastAsia" w:hAnsiTheme="minorEastAsia" w:cstheme="minorEastAsia" w:hint="eastAsia"/>
          <w:spacing w:val="-5"/>
          <w:sz w:val="21"/>
        </w:rPr>
        <w:t>资质等级的设计人提出保修方案，承包人实施保修。</w:t>
      </w:r>
    </w:p>
    <w:p w:rsidR="00032D5F" w:rsidRDefault="00D66C9A">
      <w:pPr>
        <w:pStyle w:val="af9"/>
        <w:numPr>
          <w:ilvl w:val="0"/>
          <w:numId w:val="3"/>
        </w:numPr>
        <w:tabs>
          <w:tab w:val="left" w:pos="1396"/>
        </w:tabs>
        <w:spacing w:line="267" w:lineRule="exact"/>
        <w:ind w:left="1395" w:hanging="319"/>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质量保修完成后，由发包人组织验收。</w:t>
      </w:r>
    </w:p>
    <w:p w:rsidR="00032D5F" w:rsidRDefault="00D66C9A">
      <w:pPr>
        <w:pStyle w:val="a0"/>
        <w:spacing w:before="91"/>
        <w:ind w:left="1077"/>
        <w:rPr>
          <w:rFonts w:asciiTheme="minorEastAsia" w:eastAsiaTheme="minorEastAsia" w:hAnsiTheme="minorEastAsia" w:cstheme="minorEastAsia"/>
        </w:rPr>
      </w:pPr>
      <w:r>
        <w:rPr>
          <w:rFonts w:asciiTheme="minorEastAsia" w:eastAsiaTheme="minorEastAsia" w:hAnsiTheme="minorEastAsia" w:cstheme="minorEastAsia" w:hint="eastAsia"/>
        </w:rPr>
        <w:t>五、保修费用</w:t>
      </w:r>
    </w:p>
    <w:p w:rsidR="00032D5F" w:rsidRDefault="00D66C9A">
      <w:pPr>
        <w:pStyle w:val="a0"/>
        <w:spacing w:before="91"/>
        <w:ind w:left="1257"/>
        <w:rPr>
          <w:rFonts w:asciiTheme="minorEastAsia" w:eastAsiaTheme="minorEastAsia" w:hAnsiTheme="minorEastAsia" w:cstheme="minorEastAsia"/>
        </w:rPr>
      </w:pPr>
      <w:r>
        <w:rPr>
          <w:rFonts w:asciiTheme="minorEastAsia" w:eastAsiaTheme="minorEastAsia" w:hAnsiTheme="minorEastAsia" w:cstheme="minorEastAsia" w:hint="eastAsia"/>
        </w:rPr>
        <w:t>保修费用由造成质量缺陷的责任方承担。</w:t>
      </w:r>
    </w:p>
    <w:p w:rsidR="00032D5F" w:rsidRDefault="00D66C9A">
      <w:pPr>
        <w:pStyle w:val="a0"/>
        <w:tabs>
          <w:tab w:val="left" w:pos="8608"/>
        </w:tabs>
        <w:spacing w:before="91"/>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六、</w:t>
      </w:r>
      <w:r>
        <w:rPr>
          <w:rFonts w:asciiTheme="minorEastAsia" w:eastAsiaTheme="minorEastAsia" w:hAnsiTheme="minorEastAsia" w:cstheme="minorEastAsia" w:hint="eastAsia"/>
          <w:spacing w:val="-3"/>
        </w:rPr>
        <w:t>双</w:t>
      </w:r>
      <w:r>
        <w:rPr>
          <w:rFonts w:asciiTheme="minorEastAsia" w:eastAsiaTheme="minorEastAsia" w:hAnsiTheme="minorEastAsia" w:cstheme="minorEastAsia" w:hint="eastAsia"/>
        </w:rPr>
        <w:t>方</w:t>
      </w:r>
      <w:r>
        <w:rPr>
          <w:rFonts w:asciiTheme="minorEastAsia" w:eastAsiaTheme="minorEastAsia" w:hAnsiTheme="minorEastAsia" w:cstheme="minorEastAsia" w:hint="eastAsia"/>
          <w:spacing w:val="-3"/>
        </w:rPr>
        <w:t>约</w:t>
      </w:r>
      <w:r>
        <w:rPr>
          <w:rFonts w:asciiTheme="minorEastAsia" w:eastAsiaTheme="minorEastAsia" w:hAnsiTheme="minorEastAsia" w:cstheme="minorEastAsia" w:hint="eastAsia"/>
        </w:rPr>
        <w:t>定</w:t>
      </w:r>
      <w:r>
        <w:rPr>
          <w:rFonts w:asciiTheme="minorEastAsia" w:eastAsiaTheme="minorEastAsia" w:hAnsiTheme="minorEastAsia" w:cstheme="minorEastAsia" w:hint="eastAsia"/>
          <w:spacing w:val="-3"/>
        </w:rPr>
        <w:t>的</w:t>
      </w:r>
      <w:r>
        <w:rPr>
          <w:rFonts w:asciiTheme="minorEastAsia" w:eastAsiaTheme="minorEastAsia" w:hAnsiTheme="minorEastAsia" w:cstheme="minorEastAsia" w:hint="eastAsia"/>
        </w:rPr>
        <w:t>其</w:t>
      </w:r>
      <w:r>
        <w:rPr>
          <w:rFonts w:asciiTheme="minorEastAsia" w:eastAsiaTheme="minorEastAsia" w:hAnsiTheme="minorEastAsia" w:cstheme="minorEastAsia" w:hint="eastAsia"/>
          <w:spacing w:val="-3"/>
        </w:rPr>
        <w:t>他</w:t>
      </w:r>
      <w:r>
        <w:rPr>
          <w:rFonts w:asciiTheme="minorEastAsia" w:eastAsiaTheme="minorEastAsia" w:hAnsiTheme="minorEastAsia" w:cstheme="minorEastAsia" w:hint="eastAsia"/>
        </w:rPr>
        <w:t>工</w:t>
      </w:r>
      <w:r>
        <w:rPr>
          <w:rFonts w:asciiTheme="minorEastAsia" w:eastAsiaTheme="minorEastAsia" w:hAnsiTheme="minorEastAsia" w:cstheme="minorEastAsia" w:hint="eastAsia"/>
          <w:spacing w:val="-3"/>
        </w:rPr>
        <w:t>程</w:t>
      </w:r>
      <w:r>
        <w:rPr>
          <w:rFonts w:asciiTheme="minorEastAsia" w:eastAsiaTheme="minorEastAsia" w:hAnsiTheme="minorEastAsia" w:cstheme="minorEastAsia" w:hint="eastAsia"/>
        </w:rPr>
        <w:t>质量</w:t>
      </w:r>
      <w:r>
        <w:rPr>
          <w:rFonts w:asciiTheme="minorEastAsia" w:eastAsiaTheme="minorEastAsia" w:hAnsiTheme="minorEastAsia" w:cstheme="minorEastAsia" w:hint="eastAsia"/>
          <w:spacing w:val="-3"/>
        </w:rPr>
        <w:t>保</w:t>
      </w:r>
      <w:r>
        <w:rPr>
          <w:rFonts w:asciiTheme="minorEastAsia" w:eastAsiaTheme="minorEastAsia" w:hAnsiTheme="minorEastAsia" w:cstheme="minorEastAsia" w:hint="eastAsia"/>
        </w:rPr>
        <w:t>修</w:t>
      </w:r>
      <w:r>
        <w:rPr>
          <w:rFonts w:asciiTheme="minorEastAsia" w:eastAsiaTheme="minorEastAsia" w:hAnsiTheme="minorEastAsia" w:cstheme="minorEastAsia" w:hint="eastAsia"/>
          <w:spacing w:val="-3"/>
        </w:rPr>
        <w:t>事</w:t>
      </w:r>
      <w:r>
        <w:rPr>
          <w:rFonts w:asciiTheme="minorEastAsia" w:eastAsiaTheme="minorEastAsia" w:hAnsiTheme="minorEastAsia" w:cstheme="minorEastAsia" w:hint="eastAsia"/>
        </w:rPr>
        <w:t>项</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spacing w:val="-3"/>
          <w:u w:val="single"/>
        </w:rPr>
        <w:t xml:space="preserve"> </w:t>
      </w:r>
      <w:r>
        <w:rPr>
          <w:rFonts w:asciiTheme="minorEastAsia" w:eastAsiaTheme="minorEastAsia" w:hAnsiTheme="minorEastAsia" w:cstheme="minorEastAsia" w:hint="eastAsia"/>
          <w:spacing w:val="-3"/>
          <w:u w:val="single"/>
        </w:rPr>
        <w:tab/>
      </w:r>
      <w:r>
        <w:rPr>
          <w:rFonts w:asciiTheme="minorEastAsia" w:eastAsiaTheme="minorEastAsia" w:hAnsiTheme="minorEastAsia" w:cstheme="minorEastAsia" w:hint="eastAsia"/>
        </w:rPr>
        <w:t>。</w:t>
      </w:r>
    </w:p>
    <w:p w:rsidR="00032D5F" w:rsidRDefault="00D66C9A">
      <w:pPr>
        <w:pStyle w:val="a0"/>
        <w:spacing w:before="58" w:line="321" w:lineRule="auto"/>
        <w:ind w:right="646" w:firstLine="398"/>
        <w:rPr>
          <w:rFonts w:asciiTheme="minorEastAsia" w:eastAsiaTheme="minorEastAsia" w:hAnsiTheme="minorEastAsia" w:cstheme="minorEastAsia"/>
        </w:rPr>
      </w:pPr>
      <w:r>
        <w:rPr>
          <w:rFonts w:asciiTheme="minorEastAsia" w:eastAsiaTheme="minorEastAsia" w:hAnsiTheme="minorEastAsia" w:cstheme="minorEastAsia" w:hint="eastAsia"/>
          <w:spacing w:val="-7"/>
        </w:rPr>
        <w:t>工程质量保修书由发包人、承包人在工程竣工验收</w:t>
      </w:r>
      <w:proofErr w:type="gramStart"/>
      <w:r>
        <w:rPr>
          <w:rFonts w:asciiTheme="minorEastAsia" w:eastAsiaTheme="minorEastAsia" w:hAnsiTheme="minorEastAsia" w:cstheme="minorEastAsia" w:hint="eastAsia"/>
          <w:spacing w:val="-7"/>
        </w:rPr>
        <w:t>前共同</w:t>
      </w:r>
      <w:proofErr w:type="gramEnd"/>
      <w:r>
        <w:rPr>
          <w:rFonts w:asciiTheme="minorEastAsia" w:eastAsiaTheme="minorEastAsia" w:hAnsiTheme="minorEastAsia" w:cstheme="minorEastAsia" w:hint="eastAsia"/>
          <w:spacing w:val="-7"/>
        </w:rPr>
        <w:t>签署，作为施工合同附件，其</w:t>
      </w:r>
      <w:r>
        <w:rPr>
          <w:rFonts w:asciiTheme="minorEastAsia" w:eastAsiaTheme="minorEastAsia" w:hAnsiTheme="minorEastAsia" w:cstheme="minorEastAsia" w:hint="eastAsia"/>
          <w:spacing w:val="-5"/>
        </w:rPr>
        <w:t>有效期限至保修期满。</w:t>
      </w:r>
    </w:p>
    <w:p w:rsidR="00032D5F" w:rsidRDefault="00032D5F">
      <w:pPr>
        <w:pStyle w:val="a0"/>
        <w:ind w:left="0"/>
        <w:rPr>
          <w:rFonts w:asciiTheme="minorEastAsia" w:eastAsiaTheme="minorEastAsia" w:hAnsiTheme="minorEastAsia" w:cstheme="minorEastAsia"/>
          <w:sz w:val="28"/>
        </w:rPr>
      </w:pPr>
    </w:p>
    <w:p w:rsidR="00032D5F" w:rsidRDefault="00D66C9A">
      <w:pPr>
        <w:pStyle w:val="a0"/>
        <w:tabs>
          <w:tab w:val="left" w:pos="1079"/>
          <w:tab w:val="left" w:pos="3909"/>
          <w:tab w:val="left" w:pos="3962"/>
          <w:tab w:val="left" w:pos="4067"/>
          <w:tab w:val="left" w:pos="4701"/>
          <w:tab w:val="left" w:pos="4754"/>
          <w:tab w:val="left" w:pos="4857"/>
          <w:tab w:val="left" w:pos="5277"/>
          <w:tab w:val="left" w:pos="8212"/>
          <w:tab w:val="left" w:pos="8265"/>
          <w:tab w:val="left" w:pos="8421"/>
          <w:tab w:val="left" w:pos="8474"/>
        </w:tabs>
        <w:spacing w:line="321" w:lineRule="auto"/>
        <w:ind w:right="1143"/>
        <w:rPr>
          <w:rFonts w:asciiTheme="minorEastAsia" w:eastAsiaTheme="minorEastAsia" w:hAnsiTheme="minorEastAsia" w:cstheme="minorEastAsia"/>
        </w:rPr>
      </w:pPr>
      <w:r>
        <w:rPr>
          <w:rFonts w:asciiTheme="minorEastAsia" w:eastAsiaTheme="minorEastAsia" w:hAnsiTheme="minorEastAsia" w:cstheme="minorEastAsia" w:hint="eastAsia"/>
        </w:rPr>
        <w:t>发包</w:t>
      </w:r>
      <w:r>
        <w:rPr>
          <w:rFonts w:asciiTheme="minorEastAsia" w:eastAsiaTheme="minorEastAsia" w:hAnsiTheme="minorEastAsia" w:cstheme="minorEastAsia" w:hint="eastAsia"/>
          <w:spacing w:val="-3"/>
        </w:rPr>
        <w:t>人</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公</w:t>
      </w:r>
      <w:r>
        <w:rPr>
          <w:rFonts w:asciiTheme="minorEastAsia" w:eastAsiaTheme="minorEastAsia" w:hAnsiTheme="minorEastAsia" w:cstheme="minorEastAsia" w:hint="eastAsia"/>
        </w:rPr>
        <w:t>章</w:t>
      </w:r>
      <w:r>
        <w:rPr>
          <w:rFonts w:asciiTheme="minorEastAsia" w:eastAsiaTheme="minorEastAsia" w:hAnsiTheme="minorEastAsia" w:cstheme="minorEastAsia" w:hint="eastAsia"/>
          <w:spacing w:val="-108"/>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3"/>
        </w:rPr>
        <w:t>承</w:t>
      </w:r>
      <w:r>
        <w:rPr>
          <w:rFonts w:asciiTheme="minorEastAsia" w:eastAsiaTheme="minorEastAsia" w:hAnsiTheme="minorEastAsia" w:cstheme="minorEastAsia" w:hint="eastAsia"/>
        </w:rPr>
        <w:t>包</w:t>
      </w:r>
      <w:r>
        <w:rPr>
          <w:rFonts w:asciiTheme="minorEastAsia" w:eastAsiaTheme="minorEastAsia" w:hAnsiTheme="minorEastAsia" w:cstheme="minorEastAsia" w:hint="eastAsia"/>
          <w:spacing w:val="-3"/>
        </w:rPr>
        <w:t>人</w:t>
      </w:r>
      <w:r>
        <w:rPr>
          <w:rFonts w:asciiTheme="minorEastAsia" w:eastAsiaTheme="minorEastAsia" w:hAnsiTheme="minorEastAsia" w:cstheme="minorEastAsia" w:hint="eastAsia"/>
        </w:rPr>
        <w:t>（公</w:t>
      </w:r>
      <w:r>
        <w:rPr>
          <w:rFonts w:asciiTheme="minorEastAsia" w:eastAsiaTheme="minorEastAsia" w:hAnsiTheme="minorEastAsia" w:cstheme="minorEastAsia" w:hint="eastAsia"/>
          <w:spacing w:val="-3"/>
        </w:rPr>
        <w:t>章</w:t>
      </w:r>
      <w:r>
        <w:rPr>
          <w:rFonts w:asciiTheme="minorEastAsia" w:eastAsiaTheme="minorEastAsia" w:hAnsiTheme="minorEastAsia" w:cstheme="minorEastAsia" w:hint="eastAsia"/>
          <w:spacing w:val="-106"/>
        </w:rPr>
        <w:t>）</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 xml:space="preserve">                   地</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3"/>
        </w:rPr>
        <w:t>址</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t>地</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3"/>
        </w:rPr>
        <w:t>址</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法定</w:t>
      </w:r>
      <w:r>
        <w:rPr>
          <w:rFonts w:asciiTheme="minorEastAsia" w:eastAsiaTheme="minorEastAsia" w:hAnsiTheme="minorEastAsia" w:cstheme="minorEastAsia" w:hint="eastAsia"/>
          <w:spacing w:val="-3"/>
        </w:rPr>
        <w:t>代</w:t>
      </w:r>
      <w:r>
        <w:rPr>
          <w:rFonts w:asciiTheme="minorEastAsia" w:eastAsiaTheme="minorEastAsia" w:hAnsiTheme="minorEastAsia" w:cstheme="minorEastAsia" w:hint="eastAsia"/>
        </w:rPr>
        <w:t>表</w:t>
      </w:r>
      <w:r>
        <w:rPr>
          <w:rFonts w:asciiTheme="minorEastAsia" w:eastAsiaTheme="minorEastAsia" w:hAnsiTheme="minorEastAsia" w:cstheme="minorEastAsia" w:hint="eastAsia"/>
          <w:spacing w:val="-3"/>
        </w:rPr>
        <w:t>人</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签</w:t>
      </w:r>
      <w:r>
        <w:rPr>
          <w:rFonts w:asciiTheme="minorEastAsia" w:eastAsiaTheme="minorEastAsia" w:hAnsiTheme="minorEastAsia" w:cstheme="minorEastAsia" w:hint="eastAsia"/>
        </w:rPr>
        <w:t>字</w:t>
      </w:r>
      <w:r>
        <w:rPr>
          <w:rFonts w:asciiTheme="minorEastAsia" w:eastAsiaTheme="minorEastAsia" w:hAnsiTheme="minorEastAsia" w:cstheme="minorEastAsia" w:hint="eastAsia"/>
          <w:spacing w:val="-108"/>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3"/>
        </w:rPr>
        <w:t>法</w:t>
      </w:r>
      <w:r>
        <w:rPr>
          <w:rFonts w:asciiTheme="minorEastAsia" w:eastAsiaTheme="minorEastAsia" w:hAnsiTheme="minorEastAsia" w:cstheme="minorEastAsia" w:hint="eastAsia"/>
        </w:rPr>
        <w:t>定</w:t>
      </w:r>
      <w:r>
        <w:rPr>
          <w:rFonts w:asciiTheme="minorEastAsia" w:eastAsiaTheme="minorEastAsia" w:hAnsiTheme="minorEastAsia" w:cstheme="minorEastAsia" w:hint="eastAsia"/>
          <w:spacing w:val="-3"/>
        </w:rPr>
        <w:t>代</w:t>
      </w:r>
      <w:r>
        <w:rPr>
          <w:rFonts w:asciiTheme="minorEastAsia" w:eastAsiaTheme="minorEastAsia" w:hAnsiTheme="minorEastAsia" w:cstheme="minorEastAsia" w:hint="eastAsia"/>
        </w:rPr>
        <w:t>表人</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签</w:t>
      </w:r>
      <w:r>
        <w:rPr>
          <w:rFonts w:asciiTheme="minorEastAsia" w:eastAsiaTheme="minorEastAsia" w:hAnsiTheme="minorEastAsia" w:cstheme="minorEastAsia" w:hint="eastAsia"/>
          <w:spacing w:val="-3"/>
        </w:rPr>
        <w:t>字</w:t>
      </w:r>
      <w:r>
        <w:rPr>
          <w:rFonts w:asciiTheme="minorEastAsia" w:eastAsiaTheme="minorEastAsia" w:hAnsiTheme="minorEastAsia" w:cstheme="minorEastAsia" w:hint="eastAsia"/>
          <w:spacing w:val="-106"/>
        </w:rPr>
        <w:t>）</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 xml:space="preserve"> 委托</w:t>
      </w:r>
      <w:r>
        <w:rPr>
          <w:rFonts w:asciiTheme="minorEastAsia" w:eastAsiaTheme="minorEastAsia" w:hAnsiTheme="minorEastAsia" w:cstheme="minorEastAsia" w:hint="eastAsia"/>
          <w:spacing w:val="-3"/>
        </w:rPr>
        <w:t>代</w:t>
      </w:r>
      <w:r>
        <w:rPr>
          <w:rFonts w:asciiTheme="minorEastAsia" w:eastAsiaTheme="minorEastAsia" w:hAnsiTheme="minorEastAsia" w:cstheme="minorEastAsia" w:hint="eastAsia"/>
        </w:rPr>
        <w:t>理</w:t>
      </w:r>
      <w:r>
        <w:rPr>
          <w:rFonts w:asciiTheme="minorEastAsia" w:eastAsiaTheme="minorEastAsia" w:hAnsiTheme="minorEastAsia" w:cstheme="minorEastAsia" w:hint="eastAsia"/>
          <w:spacing w:val="-3"/>
        </w:rPr>
        <w:t>人</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签</w:t>
      </w:r>
      <w:r>
        <w:rPr>
          <w:rFonts w:asciiTheme="minorEastAsia" w:eastAsiaTheme="minorEastAsia" w:hAnsiTheme="minorEastAsia" w:cstheme="minorEastAsia" w:hint="eastAsia"/>
        </w:rPr>
        <w:t>字</w:t>
      </w:r>
      <w:r>
        <w:rPr>
          <w:rFonts w:asciiTheme="minorEastAsia" w:eastAsiaTheme="minorEastAsia" w:hAnsiTheme="minorEastAsia" w:cstheme="minorEastAsia" w:hint="eastAsia"/>
          <w:spacing w:val="-108"/>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3"/>
        </w:rPr>
        <w:t>委</w:t>
      </w:r>
      <w:r>
        <w:rPr>
          <w:rFonts w:asciiTheme="minorEastAsia" w:eastAsiaTheme="minorEastAsia" w:hAnsiTheme="minorEastAsia" w:cstheme="minorEastAsia" w:hint="eastAsia"/>
        </w:rPr>
        <w:t>托</w:t>
      </w:r>
      <w:r>
        <w:rPr>
          <w:rFonts w:asciiTheme="minorEastAsia" w:eastAsiaTheme="minorEastAsia" w:hAnsiTheme="minorEastAsia" w:cstheme="minorEastAsia" w:hint="eastAsia"/>
          <w:spacing w:val="-3"/>
        </w:rPr>
        <w:t>代</w:t>
      </w:r>
      <w:r>
        <w:rPr>
          <w:rFonts w:asciiTheme="minorEastAsia" w:eastAsiaTheme="minorEastAsia" w:hAnsiTheme="minorEastAsia" w:cstheme="minorEastAsia" w:hint="eastAsia"/>
        </w:rPr>
        <w:t>理人</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签</w:t>
      </w:r>
      <w:r>
        <w:rPr>
          <w:rFonts w:asciiTheme="minorEastAsia" w:eastAsiaTheme="minorEastAsia" w:hAnsiTheme="minorEastAsia" w:cstheme="minorEastAsia" w:hint="eastAsia"/>
          <w:spacing w:val="-3"/>
        </w:rPr>
        <w:t>字</w:t>
      </w:r>
      <w:r>
        <w:rPr>
          <w:rFonts w:asciiTheme="minorEastAsia" w:eastAsiaTheme="minorEastAsia" w:hAnsiTheme="minorEastAsia" w:cstheme="minorEastAsia" w:hint="eastAsia"/>
          <w:spacing w:val="-106"/>
        </w:rPr>
        <w:t>）</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 xml:space="preserve">               电</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3"/>
        </w:rPr>
        <w:t>话</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t>电</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3"/>
        </w:rPr>
        <w:t>话</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p>
    <w:p w:rsidR="00032D5F" w:rsidRDefault="00D66C9A">
      <w:pPr>
        <w:pStyle w:val="a0"/>
        <w:tabs>
          <w:tab w:val="left" w:pos="4067"/>
          <w:tab w:val="left" w:pos="4857"/>
          <w:tab w:val="left" w:pos="8474"/>
        </w:tabs>
        <w:spacing w:line="321" w:lineRule="auto"/>
        <w:ind w:right="1141"/>
        <w:jc w:val="both"/>
        <w:rPr>
          <w:rFonts w:asciiTheme="minorEastAsia" w:eastAsiaTheme="minorEastAsia" w:hAnsiTheme="minorEastAsia" w:cstheme="minorEastAsia"/>
        </w:rPr>
      </w:pPr>
      <w:r>
        <w:rPr>
          <w:rFonts w:asciiTheme="minorEastAsia" w:eastAsiaTheme="minorEastAsia" w:hAnsiTheme="minorEastAsia" w:cstheme="minorEastAsia" w:hint="eastAsia"/>
        </w:rPr>
        <w:t xml:space="preserve">传 </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3"/>
        </w:rPr>
        <w:t>真</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ab/>
        <w:t xml:space="preserve">传 </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3"/>
        </w:rPr>
        <w:t>真</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w w:val="3"/>
          <w:u w:val="single"/>
        </w:rPr>
        <w:t xml:space="preserve">                          </w:t>
      </w:r>
      <w:r>
        <w:rPr>
          <w:rFonts w:asciiTheme="minorEastAsia" w:eastAsiaTheme="minorEastAsia" w:hAnsiTheme="minorEastAsia" w:cstheme="minorEastAsia" w:hint="eastAsia"/>
        </w:rPr>
        <w:t>开户</w:t>
      </w:r>
      <w:r>
        <w:rPr>
          <w:rFonts w:asciiTheme="minorEastAsia" w:eastAsiaTheme="minorEastAsia" w:hAnsiTheme="minorEastAsia" w:cstheme="minorEastAsia" w:hint="eastAsia"/>
          <w:spacing w:val="-3"/>
        </w:rPr>
        <w:t>银</w:t>
      </w:r>
      <w:r>
        <w:rPr>
          <w:rFonts w:asciiTheme="minorEastAsia" w:eastAsiaTheme="minorEastAsia" w:hAnsiTheme="minorEastAsia" w:cstheme="minorEastAsia" w:hint="eastAsia"/>
        </w:rPr>
        <w:t>行</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spacing w:val="-3"/>
          <w:u w:val="single"/>
        </w:rPr>
        <w:t xml:space="preserve"> </w:t>
      </w:r>
      <w:r>
        <w:rPr>
          <w:rFonts w:asciiTheme="minorEastAsia" w:eastAsiaTheme="minorEastAsia" w:hAnsiTheme="minorEastAsia" w:cstheme="minorEastAsia" w:hint="eastAsia"/>
          <w:spacing w:val="-3"/>
          <w:u w:val="single"/>
        </w:rPr>
        <w:tab/>
      </w:r>
      <w:r>
        <w:rPr>
          <w:rFonts w:asciiTheme="minorEastAsia" w:eastAsiaTheme="minorEastAsia" w:hAnsiTheme="minorEastAsia" w:cstheme="minorEastAsia" w:hint="eastAsia"/>
          <w:spacing w:val="-3"/>
        </w:rPr>
        <w:tab/>
      </w:r>
      <w:r>
        <w:rPr>
          <w:rFonts w:asciiTheme="minorEastAsia" w:eastAsiaTheme="minorEastAsia" w:hAnsiTheme="minorEastAsia" w:cstheme="minorEastAsia" w:hint="eastAsia"/>
        </w:rPr>
        <w:t>开</w:t>
      </w:r>
      <w:r>
        <w:rPr>
          <w:rFonts w:asciiTheme="minorEastAsia" w:eastAsiaTheme="minorEastAsia" w:hAnsiTheme="minorEastAsia" w:cstheme="minorEastAsia" w:hint="eastAsia"/>
          <w:spacing w:val="-3"/>
        </w:rPr>
        <w:t>户银</w:t>
      </w:r>
      <w:r>
        <w:rPr>
          <w:rFonts w:asciiTheme="minorEastAsia" w:eastAsiaTheme="minorEastAsia" w:hAnsiTheme="minorEastAsia" w:cstheme="minorEastAsia" w:hint="eastAsia"/>
        </w:rPr>
        <w:t>行：</w:t>
      </w:r>
      <w:r>
        <w:rPr>
          <w:rFonts w:asciiTheme="minorEastAsia" w:eastAsiaTheme="minorEastAsia" w:hAnsiTheme="minorEastAsia" w:cstheme="minorEastAsia" w:hint="eastAsia"/>
          <w:u w:val="single"/>
        </w:rPr>
        <w:tab/>
        <w:t xml:space="preserve">                       </w:t>
      </w:r>
      <w:proofErr w:type="gramStart"/>
      <w:r>
        <w:rPr>
          <w:rFonts w:asciiTheme="minorEastAsia" w:eastAsiaTheme="minorEastAsia" w:hAnsiTheme="minorEastAsia" w:cstheme="minorEastAsia" w:hint="eastAsia"/>
        </w:rPr>
        <w:t>账</w:t>
      </w:r>
      <w:proofErr w:type="gram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3"/>
        </w:rPr>
        <w:t>号</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ab/>
      </w:r>
      <w:proofErr w:type="gramStart"/>
      <w:r>
        <w:rPr>
          <w:rFonts w:asciiTheme="minorEastAsia" w:eastAsiaTheme="minorEastAsia" w:hAnsiTheme="minorEastAsia" w:cstheme="minorEastAsia" w:hint="eastAsia"/>
        </w:rPr>
        <w:t>账</w:t>
      </w:r>
      <w:proofErr w:type="gram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3"/>
        </w:rPr>
        <w:t>号</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邮政</w:t>
      </w:r>
      <w:r>
        <w:rPr>
          <w:rFonts w:asciiTheme="minorEastAsia" w:eastAsiaTheme="minorEastAsia" w:hAnsiTheme="minorEastAsia" w:cstheme="minorEastAsia" w:hint="eastAsia"/>
          <w:spacing w:val="-3"/>
        </w:rPr>
        <w:t>编</w:t>
      </w:r>
      <w:r>
        <w:rPr>
          <w:rFonts w:asciiTheme="minorEastAsia" w:eastAsiaTheme="minorEastAsia" w:hAnsiTheme="minorEastAsia" w:cstheme="minorEastAsia" w:hint="eastAsia"/>
        </w:rPr>
        <w:t>码</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spacing w:val="-3"/>
          <w:u w:val="single"/>
        </w:rPr>
        <w:t xml:space="preserve"> </w:t>
      </w:r>
      <w:r>
        <w:rPr>
          <w:rFonts w:asciiTheme="minorEastAsia" w:eastAsiaTheme="minorEastAsia" w:hAnsiTheme="minorEastAsia" w:cstheme="minorEastAsia" w:hint="eastAsia"/>
          <w:spacing w:val="-3"/>
          <w:u w:val="single"/>
        </w:rPr>
        <w:tab/>
      </w:r>
      <w:r>
        <w:rPr>
          <w:rFonts w:asciiTheme="minorEastAsia" w:eastAsiaTheme="minorEastAsia" w:hAnsiTheme="minorEastAsia" w:cstheme="minorEastAsia" w:hint="eastAsia"/>
          <w:spacing w:val="-3"/>
        </w:rPr>
        <w:tab/>
      </w:r>
      <w:r>
        <w:rPr>
          <w:rFonts w:asciiTheme="minorEastAsia" w:eastAsiaTheme="minorEastAsia" w:hAnsiTheme="minorEastAsia" w:cstheme="minorEastAsia" w:hint="eastAsia"/>
        </w:rPr>
        <w:t>邮</w:t>
      </w:r>
      <w:r>
        <w:rPr>
          <w:rFonts w:asciiTheme="minorEastAsia" w:eastAsiaTheme="minorEastAsia" w:hAnsiTheme="minorEastAsia" w:cstheme="minorEastAsia" w:hint="eastAsia"/>
          <w:spacing w:val="-3"/>
        </w:rPr>
        <w:t>政编</w:t>
      </w:r>
      <w:r>
        <w:rPr>
          <w:rFonts w:asciiTheme="minorEastAsia" w:eastAsiaTheme="minorEastAsia" w:hAnsiTheme="minorEastAsia" w:cstheme="minorEastAsia" w:hint="eastAsia"/>
        </w:rPr>
        <w:t>码：</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p>
    <w:p w:rsidR="00032D5F" w:rsidRDefault="00032D5F">
      <w:pPr>
        <w:spacing w:line="321" w:lineRule="auto"/>
        <w:jc w:val="both"/>
        <w:rPr>
          <w:rFonts w:asciiTheme="minorEastAsia" w:eastAsiaTheme="minorEastAsia" w:hAnsiTheme="minorEastAsia" w:cstheme="minorEastAsia"/>
        </w:rPr>
        <w:sectPr w:rsidR="00032D5F">
          <w:footerReference w:type="default" r:id="rId17"/>
          <w:pgSz w:w="11900" w:h="16840"/>
          <w:pgMar w:top="1460" w:right="1140" w:bottom="1180" w:left="1140" w:header="0" w:footer="999" w:gutter="0"/>
          <w:pgNumType w:start="50"/>
          <w:cols w:space="720"/>
        </w:sectPr>
      </w:pPr>
    </w:p>
    <w:p w:rsidR="00032D5F" w:rsidRDefault="00D66C9A">
      <w:pPr>
        <w:pStyle w:val="6"/>
        <w:spacing w:before="12"/>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附件 8：</w:t>
      </w:r>
    </w:p>
    <w:p w:rsidR="00032D5F" w:rsidRDefault="00032D5F">
      <w:pPr>
        <w:pStyle w:val="a0"/>
        <w:spacing w:before="11"/>
        <w:ind w:left="0"/>
        <w:rPr>
          <w:rFonts w:asciiTheme="minorEastAsia" w:eastAsiaTheme="minorEastAsia" w:hAnsiTheme="minorEastAsia" w:cstheme="minorEastAsia"/>
          <w:b/>
          <w:sz w:val="20"/>
        </w:rPr>
      </w:pPr>
    </w:p>
    <w:p w:rsidR="00032D5F" w:rsidRDefault="00D66C9A">
      <w:pPr>
        <w:spacing w:before="67"/>
        <w:ind w:left="48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承包商履约保函</w:t>
      </w:r>
    </w:p>
    <w:p w:rsidR="00032D5F" w:rsidRDefault="00032D5F">
      <w:pPr>
        <w:pStyle w:val="a0"/>
        <w:spacing w:before="1"/>
        <w:ind w:left="0"/>
        <w:rPr>
          <w:rFonts w:asciiTheme="minorEastAsia" w:eastAsiaTheme="minorEastAsia" w:hAnsiTheme="minorEastAsia" w:cstheme="minorEastAsia"/>
          <w:sz w:val="24"/>
        </w:rPr>
      </w:pPr>
    </w:p>
    <w:p w:rsidR="00032D5F" w:rsidRDefault="00D66C9A">
      <w:pPr>
        <w:tabs>
          <w:tab w:val="left" w:pos="8289"/>
        </w:tabs>
        <w:spacing w:before="11"/>
        <w:ind w:left="5925"/>
        <w:rPr>
          <w:rFonts w:asciiTheme="minorEastAsia" w:eastAsiaTheme="minorEastAsia" w:hAnsiTheme="minorEastAsia" w:cstheme="minorEastAsia"/>
          <w:b/>
          <w:sz w:val="21"/>
        </w:rPr>
      </w:pPr>
      <w:r>
        <w:rPr>
          <w:rFonts w:asciiTheme="minorEastAsia" w:eastAsiaTheme="minorEastAsia" w:hAnsiTheme="minorEastAsia" w:cstheme="minorEastAsia" w:hint="eastAsia"/>
          <w:b/>
          <w:sz w:val="21"/>
        </w:rPr>
        <w:t>编号：</w:t>
      </w:r>
      <w:r>
        <w:rPr>
          <w:rFonts w:asciiTheme="minorEastAsia" w:eastAsiaTheme="minorEastAsia" w:hAnsiTheme="minorEastAsia" w:cstheme="minorEastAsia" w:hint="eastAsia"/>
          <w:b/>
          <w:sz w:val="21"/>
          <w:u w:val="single"/>
        </w:rPr>
        <w:t xml:space="preserve"> </w:t>
      </w:r>
      <w:r>
        <w:rPr>
          <w:rFonts w:asciiTheme="minorEastAsia" w:eastAsiaTheme="minorEastAsia" w:hAnsiTheme="minorEastAsia" w:cstheme="minorEastAsia" w:hint="eastAsia"/>
          <w:b/>
          <w:sz w:val="21"/>
          <w:u w:val="single"/>
        </w:rPr>
        <w:tab/>
      </w:r>
    </w:p>
    <w:p w:rsidR="00032D5F" w:rsidRDefault="00032D5F">
      <w:pPr>
        <w:pStyle w:val="a0"/>
        <w:ind w:left="0"/>
        <w:rPr>
          <w:rFonts w:asciiTheme="minorEastAsia" w:eastAsiaTheme="minorEastAsia" w:hAnsiTheme="minorEastAsia" w:cstheme="minorEastAsia"/>
          <w:b/>
          <w:sz w:val="20"/>
        </w:rPr>
      </w:pPr>
    </w:p>
    <w:p w:rsidR="00032D5F" w:rsidRDefault="00032D5F">
      <w:pPr>
        <w:pStyle w:val="a0"/>
        <w:spacing w:before="7"/>
        <w:ind w:left="0"/>
        <w:rPr>
          <w:rFonts w:asciiTheme="minorEastAsia" w:eastAsiaTheme="minorEastAsia" w:hAnsiTheme="minorEastAsia" w:cstheme="minorEastAsia"/>
          <w:b/>
          <w:sz w:val="18"/>
        </w:rPr>
      </w:pPr>
    </w:p>
    <w:p w:rsidR="00032D5F" w:rsidRDefault="00D66C9A">
      <w:pPr>
        <w:pStyle w:val="a0"/>
        <w:tabs>
          <w:tab w:val="left" w:pos="3808"/>
        </w:tabs>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业主</w:t>
      </w:r>
      <w:r>
        <w:rPr>
          <w:rFonts w:asciiTheme="minorEastAsia" w:eastAsiaTheme="minorEastAsia" w:hAnsiTheme="minorEastAsia" w:cstheme="minorEastAsia" w:hint="eastAsia"/>
          <w:spacing w:val="-108"/>
        </w:rPr>
        <w:t>）</w:t>
      </w:r>
      <w:r>
        <w:rPr>
          <w:rFonts w:asciiTheme="minorEastAsia" w:eastAsiaTheme="minorEastAsia" w:hAnsiTheme="minorEastAsia" w:cstheme="minorEastAsia" w:hint="eastAsia"/>
        </w:rPr>
        <w:t>：</w:t>
      </w:r>
    </w:p>
    <w:p w:rsidR="00032D5F" w:rsidRDefault="00D66C9A">
      <w:pPr>
        <w:pStyle w:val="a0"/>
        <w:tabs>
          <w:tab w:val="left" w:pos="5488"/>
        </w:tabs>
        <w:spacing w:before="112"/>
        <w:ind w:left="1077"/>
        <w:rPr>
          <w:rFonts w:asciiTheme="minorEastAsia" w:eastAsiaTheme="minorEastAsia" w:hAnsiTheme="minorEastAsia" w:cstheme="minorEastAsia"/>
        </w:rPr>
      </w:pPr>
      <w:r>
        <w:rPr>
          <w:rFonts w:asciiTheme="minorEastAsia" w:eastAsiaTheme="minorEastAsia" w:hAnsiTheme="minorEastAsia" w:cstheme="minorEastAsia" w:hint="eastAsia"/>
        </w:rPr>
        <w:t>鉴于</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spacing w:val="-3"/>
        </w:rPr>
        <w:t>（以</w:t>
      </w:r>
      <w:r>
        <w:rPr>
          <w:rFonts w:asciiTheme="minorEastAsia" w:eastAsiaTheme="minorEastAsia" w:hAnsiTheme="minorEastAsia" w:cstheme="minorEastAsia" w:hint="eastAsia"/>
        </w:rPr>
        <w:t>下简</w:t>
      </w:r>
      <w:r>
        <w:rPr>
          <w:rFonts w:asciiTheme="minorEastAsia" w:eastAsiaTheme="minorEastAsia" w:hAnsiTheme="minorEastAsia" w:cstheme="minorEastAsia" w:hint="eastAsia"/>
          <w:spacing w:val="-3"/>
        </w:rPr>
        <w:t>称</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承</w:t>
      </w:r>
      <w:r>
        <w:rPr>
          <w:rFonts w:asciiTheme="minorEastAsia" w:eastAsiaTheme="minorEastAsia" w:hAnsiTheme="minorEastAsia" w:cstheme="minorEastAsia" w:hint="eastAsia"/>
        </w:rPr>
        <w:t>包</w:t>
      </w:r>
      <w:r>
        <w:rPr>
          <w:rFonts w:asciiTheme="minorEastAsia" w:eastAsiaTheme="minorEastAsia" w:hAnsiTheme="minorEastAsia" w:cstheme="minorEastAsia" w:hint="eastAsia"/>
          <w:spacing w:val="-3"/>
        </w:rPr>
        <w:t>商</w:t>
      </w:r>
      <w:r>
        <w:rPr>
          <w:rFonts w:asciiTheme="minorEastAsia" w:eastAsiaTheme="minorEastAsia" w:hAnsiTheme="minorEastAsia" w:cstheme="minorEastAsia" w:hint="eastAsia"/>
          <w:spacing w:val="-106"/>
        </w:rPr>
        <w:t>”</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已</w:t>
      </w:r>
      <w:r>
        <w:rPr>
          <w:rFonts w:asciiTheme="minorEastAsia" w:eastAsiaTheme="minorEastAsia" w:hAnsiTheme="minorEastAsia" w:cstheme="minorEastAsia" w:hint="eastAsia"/>
          <w:spacing w:val="-3"/>
        </w:rPr>
        <w:t>收</w:t>
      </w:r>
      <w:r>
        <w:rPr>
          <w:rFonts w:asciiTheme="minorEastAsia" w:eastAsiaTheme="minorEastAsia" w:hAnsiTheme="minorEastAsia" w:cstheme="minorEastAsia" w:hint="eastAsia"/>
        </w:rPr>
        <w:t>到</w:t>
      </w:r>
    </w:p>
    <w:p w:rsidR="00032D5F" w:rsidRDefault="00D66C9A">
      <w:pPr>
        <w:pStyle w:val="a0"/>
        <w:tabs>
          <w:tab w:val="left" w:pos="4123"/>
        </w:tabs>
        <w:spacing w:before="113" w:line="338" w:lineRule="auto"/>
        <w:ind w:right="644"/>
        <w:jc w:val="both"/>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（工程名称</w:t>
      </w:r>
      <w:r>
        <w:rPr>
          <w:rFonts w:asciiTheme="minorEastAsia" w:eastAsiaTheme="minorEastAsia" w:hAnsiTheme="minorEastAsia" w:cstheme="minorEastAsia" w:hint="eastAsia"/>
          <w:spacing w:val="-3"/>
        </w:rPr>
        <w:t>）的中标通知书，应承包商申请，我方愿</w:t>
      </w:r>
      <w:r>
        <w:rPr>
          <w:rFonts w:asciiTheme="minorEastAsia" w:eastAsiaTheme="minorEastAsia" w:hAnsiTheme="minorEastAsia" w:cstheme="minorEastAsia" w:hint="eastAsia"/>
          <w:spacing w:val="-8"/>
        </w:rPr>
        <w:t>就承包商履行上述工程的《建设工程施工合同》</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以下简称主合同</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约定的义务以保证的方式向贵方提供如下担保：</w:t>
      </w:r>
    </w:p>
    <w:p w:rsidR="00032D5F" w:rsidRDefault="00D66C9A">
      <w:pPr>
        <w:pStyle w:val="6"/>
        <w:spacing w:line="324" w:lineRule="exact"/>
        <w:ind w:left="1079"/>
        <w:rPr>
          <w:rFonts w:asciiTheme="minorEastAsia" w:eastAsiaTheme="minorEastAsia" w:hAnsiTheme="minorEastAsia" w:cstheme="minorEastAsia"/>
        </w:rPr>
      </w:pPr>
      <w:r>
        <w:rPr>
          <w:rFonts w:asciiTheme="minorEastAsia" w:eastAsiaTheme="minorEastAsia" w:hAnsiTheme="minorEastAsia" w:cstheme="minorEastAsia" w:hint="eastAsia"/>
        </w:rPr>
        <w:t>一、保证的范围及保证金额</w:t>
      </w:r>
    </w:p>
    <w:p w:rsidR="00032D5F" w:rsidRDefault="00D66C9A">
      <w:pPr>
        <w:pStyle w:val="a0"/>
        <w:tabs>
          <w:tab w:val="left" w:pos="4859"/>
          <w:tab w:val="left" w:pos="7907"/>
        </w:tabs>
        <w:spacing w:before="62" w:line="340" w:lineRule="auto"/>
        <w:ind w:left="1077" w:right="973"/>
        <w:rPr>
          <w:rFonts w:asciiTheme="minorEastAsia" w:eastAsiaTheme="minorEastAsia" w:hAnsiTheme="minorEastAsia" w:cstheme="minorEastAsia"/>
        </w:rPr>
      </w:pPr>
      <w:r>
        <w:rPr>
          <w:rFonts w:asciiTheme="minorEastAsia" w:eastAsiaTheme="minorEastAsia" w:hAnsiTheme="minorEastAsia" w:cstheme="minorEastAsia" w:hint="eastAsia"/>
        </w:rPr>
        <w:t>我方</w:t>
      </w:r>
      <w:r>
        <w:rPr>
          <w:rFonts w:asciiTheme="minorEastAsia" w:eastAsiaTheme="minorEastAsia" w:hAnsiTheme="minorEastAsia" w:cstheme="minorEastAsia" w:hint="eastAsia"/>
          <w:spacing w:val="-3"/>
        </w:rPr>
        <w:t>的</w:t>
      </w:r>
      <w:r>
        <w:rPr>
          <w:rFonts w:asciiTheme="minorEastAsia" w:eastAsiaTheme="minorEastAsia" w:hAnsiTheme="minorEastAsia" w:cstheme="minorEastAsia" w:hint="eastAsia"/>
        </w:rPr>
        <w:t>保</w:t>
      </w:r>
      <w:r>
        <w:rPr>
          <w:rFonts w:asciiTheme="minorEastAsia" w:eastAsiaTheme="minorEastAsia" w:hAnsiTheme="minorEastAsia" w:cstheme="minorEastAsia" w:hint="eastAsia"/>
          <w:spacing w:val="-3"/>
        </w:rPr>
        <w:t>证</w:t>
      </w:r>
      <w:r>
        <w:rPr>
          <w:rFonts w:asciiTheme="minorEastAsia" w:eastAsiaTheme="minorEastAsia" w:hAnsiTheme="minorEastAsia" w:cstheme="minorEastAsia" w:hint="eastAsia"/>
        </w:rPr>
        <w:t>范</w:t>
      </w:r>
      <w:r>
        <w:rPr>
          <w:rFonts w:asciiTheme="minorEastAsia" w:eastAsiaTheme="minorEastAsia" w:hAnsiTheme="minorEastAsia" w:cstheme="minorEastAsia" w:hint="eastAsia"/>
          <w:spacing w:val="-3"/>
        </w:rPr>
        <w:t>围</w:t>
      </w:r>
      <w:r>
        <w:rPr>
          <w:rFonts w:asciiTheme="minorEastAsia" w:eastAsiaTheme="minorEastAsia" w:hAnsiTheme="minorEastAsia" w:cstheme="minorEastAsia" w:hint="eastAsia"/>
        </w:rPr>
        <w:t>是</w:t>
      </w:r>
      <w:r>
        <w:rPr>
          <w:rFonts w:asciiTheme="minorEastAsia" w:eastAsiaTheme="minorEastAsia" w:hAnsiTheme="minorEastAsia" w:cstheme="minorEastAsia" w:hint="eastAsia"/>
          <w:spacing w:val="-3"/>
        </w:rPr>
        <w:t>承</w:t>
      </w:r>
      <w:r>
        <w:rPr>
          <w:rFonts w:asciiTheme="minorEastAsia" w:eastAsiaTheme="minorEastAsia" w:hAnsiTheme="minorEastAsia" w:cstheme="minorEastAsia" w:hint="eastAsia"/>
        </w:rPr>
        <w:t>包</w:t>
      </w:r>
      <w:r>
        <w:rPr>
          <w:rFonts w:asciiTheme="minorEastAsia" w:eastAsiaTheme="minorEastAsia" w:hAnsiTheme="minorEastAsia" w:cstheme="minorEastAsia" w:hint="eastAsia"/>
          <w:spacing w:val="-3"/>
        </w:rPr>
        <w:t>商</w:t>
      </w:r>
      <w:r>
        <w:rPr>
          <w:rFonts w:asciiTheme="minorEastAsia" w:eastAsiaTheme="minorEastAsia" w:hAnsiTheme="minorEastAsia" w:cstheme="minorEastAsia" w:hint="eastAsia"/>
        </w:rPr>
        <w:t>未按</w:t>
      </w:r>
      <w:r>
        <w:rPr>
          <w:rFonts w:asciiTheme="minorEastAsia" w:eastAsiaTheme="minorEastAsia" w:hAnsiTheme="minorEastAsia" w:cstheme="minorEastAsia" w:hint="eastAsia"/>
          <w:spacing w:val="-3"/>
        </w:rPr>
        <w:t>照</w:t>
      </w:r>
      <w:r>
        <w:rPr>
          <w:rFonts w:asciiTheme="minorEastAsia" w:eastAsiaTheme="minorEastAsia" w:hAnsiTheme="minorEastAsia" w:cstheme="minorEastAsia" w:hint="eastAsia"/>
        </w:rPr>
        <w:t>主</w:t>
      </w:r>
      <w:r>
        <w:rPr>
          <w:rFonts w:asciiTheme="minorEastAsia" w:eastAsiaTheme="minorEastAsia" w:hAnsiTheme="minorEastAsia" w:cstheme="minorEastAsia" w:hint="eastAsia"/>
          <w:spacing w:val="-3"/>
        </w:rPr>
        <w:t>合</w:t>
      </w:r>
      <w:r>
        <w:rPr>
          <w:rFonts w:asciiTheme="minorEastAsia" w:eastAsiaTheme="minorEastAsia" w:hAnsiTheme="minorEastAsia" w:cstheme="minorEastAsia" w:hint="eastAsia"/>
        </w:rPr>
        <w:t>同</w:t>
      </w:r>
      <w:r>
        <w:rPr>
          <w:rFonts w:asciiTheme="minorEastAsia" w:eastAsiaTheme="minorEastAsia" w:hAnsiTheme="minorEastAsia" w:cstheme="minorEastAsia" w:hint="eastAsia"/>
          <w:spacing w:val="-3"/>
        </w:rPr>
        <w:t>的</w:t>
      </w:r>
      <w:r>
        <w:rPr>
          <w:rFonts w:asciiTheme="minorEastAsia" w:eastAsiaTheme="minorEastAsia" w:hAnsiTheme="minorEastAsia" w:cstheme="minorEastAsia" w:hint="eastAsia"/>
        </w:rPr>
        <w:t>约</w:t>
      </w:r>
      <w:r>
        <w:rPr>
          <w:rFonts w:asciiTheme="minorEastAsia" w:eastAsiaTheme="minorEastAsia" w:hAnsiTheme="minorEastAsia" w:cstheme="minorEastAsia" w:hint="eastAsia"/>
          <w:spacing w:val="-3"/>
        </w:rPr>
        <w:t>定</w:t>
      </w:r>
      <w:r>
        <w:rPr>
          <w:rFonts w:asciiTheme="minorEastAsia" w:eastAsiaTheme="minorEastAsia" w:hAnsiTheme="minorEastAsia" w:cstheme="minorEastAsia" w:hint="eastAsia"/>
        </w:rPr>
        <w:t>履</w:t>
      </w:r>
      <w:r>
        <w:rPr>
          <w:rFonts w:asciiTheme="minorEastAsia" w:eastAsiaTheme="minorEastAsia" w:hAnsiTheme="minorEastAsia" w:cstheme="minorEastAsia" w:hint="eastAsia"/>
          <w:spacing w:val="-3"/>
        </w:rPr>
        <w:t>行</w:t>
      </w:r>
      <w:r>
        <w:rPr>
          <w:rFonts w:asciiTheme="minorEastAsia" w:eastAsiaTheme="minorEastAsia" w:hAnsiTheme="minorEastAsia" w:cstheme="minorEastAsia" w:hint="eastAsia"/>
        </w:rPr>
        <w:t>义务</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给</w:t>
      </w:r>
      <w:r>
        <w:rPr>
          <w:rFonts w:asciiTheme="minorEastAsia" w:eastAsiaTheme="minorEastAsia" w:hAnsiTheme="minorEastAsia" w:cstheme="minorEastAsia" w:hint="eastAsia"/>
          <w:spacing w:val="-3"/>
        </w:rPr>
        <w:t>贵</w:t>
      </w:r>
      <w:r>
        <w:rPr>
          <w:rFonts w:asciiTheme="minorEastAsia" w:eastAsiaTheme="minorEastAsia" w:hAnsiTheme="minorEastAsia" w:cstheme="minorEastAsia" w:hint="eastAsia"/>
        </w:rPr>
        <w:t>方</w:t>
      </w:r>
      <w:r>
        <w:rPr>
          <w:rFonts w:asciiTheme="minorEastAsia" w:eastAsiaTheme="minorEastAsia" w:hAnsiTheme="minorEastAsia" w:cstheme="minorEastAsia" w:hint="eastAsia"/>
          <w:spacing w:val="-3"/>
        </w:rPr>
        <w:t>造</w:t>
      </w:r>
      <w:r>
        <w:rPr>
          <w:rFonts w:asciiTheme="minorEastAsia" w:eastAsiaTheme="minorEastAsia" w:hAnsiTheme="minorEastAsia" w:cstheme="minorEastAsia" w:hint="eastAsia"/>
        </w:rPr>
        <w:t>成</w:t>
      </w:r>
      <w:r>
        <w:rPr>
          <w:rFonts w:asciiTheme="minorEastAsia" w:eastAsiaTheme="minorEastAsia" w:hAnsiTheme="minorEastAsia" w:cstheme="minorEastAsia" w:hint="eastAsia"/>
          <w:spacing w:val="-3"/>
        </w:rPr>
        <w:t>的</w:t>
      </w:r>
      <w:r>
        <w:rPr>
          <w:rFonts w:asciiTheme="minorEastAsia" w:eastAsiaTheme="minorEastAsia" w:hAnsiTheme="minorEastAsia" w:cstheme="minorEastAsia" w:hint="eastAsia"/>
        </w:rPr>
        <w:t>实</w:t>
      </w:r>
      <w:r>
        <w:rPr>
          <w:rFonts w:asciiTheme="minorEastAsia" w:eastAsiaTheme="minorEastAsia" w:hAnsiTheme="minorEastAsia" w:cstheme="minorEastAsia" w:hint="eastAsia"/>
          <w:spacing w:val="-3"/>
        </w:rPr>
        <w:t>际</w:t>
      </w:r>
      <w:r>
        <w:rPr>
          <w:rFonts w:asciiTheme="minorEastAsia" w:eastAsiaTheme="minorEastAsia" w:hAnsiTheme="minorEastAsia" w:cstheme="minorEastAsia" w:hint="eastAsia"/>
        </w:rPr>
        <w:t>损失。我方</w:t>
      </w:r>
      <w:r>
        <w:rPr>
          <w:rFonts w:asciiTheme="minorEastAsia" w:eastAsiaTheme="minorEastAsia" w:hAnsiTheme="minorEastAsia" w:cstheme="minorEastAsia" w:hint="eastAsia"/>
          <w:spacing w:val="-3"/>
        </w:rPr>
        <w:t>保</w:t>
      </w:r>
      <w:r>
        <w:rPr>
          <w:rFonts w:asciiTheme="minorEastAsia" w:eastAsiaTheme="minorEastAsia" w:hAnsiTheme="minorEastAsia" w:cstheme="minorEastAsia" w:hint="eastAsia"/>
        </w:rPr>
        <w:t>证</w:t>
      </w:r>
      <w:r>
        <w:rPr>
          <w:rFonts w:asciiTheme="minorEastAsia" w:eastAsiaTheme="minorEastAsia" w:hAnsiTheme="minorEastAsia" w:cstheme="minorEastAsia" w:hint="eastAsia"/>
          <w:spacing w:val="-3"/>
        </w:rPr>
        <w:t>的</w:t>
      </w:r>
      <w:r>
        <w:rPr>
          <w:rFonts w:asciiTheme="minorEastAsia" w:eastAsiaTheme="minorEastAsia" w:hAnsiTheme="minorEastAsia" w:cstheme="minorEastAsia" w:hint="eastAsia"/>
        </w:rPr>
        <w:t>金</w:t>
      </w:r>
      <w:r>
        <w:rPr>
          <w:rFonts w:asciiTheme="minorEastAsia" w:eastAsiaTheme="minorEastAsia" w:hAnsiTheme="minorEastAsia" w:cstheme="minorEastAsia" w:hint="eastAsia"/>
          <w:spacing w:val="-3"/>
        </w:rPr>
        <w:t>额</w:t>
      </w:r>
      <w:r>
        <w:rPr>
          <w:rFonts w:asciiTheme="minorEastAsia" w:eastAsiaTheme="minorEastAsia" w:hAnsiTheme="minorEastAsia" w:cstheme="minorEastAsia" w:hint="eastAsia"/>
        </w:rPr>
        <w:t>最</w:t>
      </w:r>
      <w:r>
        <w:rPr>
          <w:rFonts w:asciiTheme="minorEastAsia" w:eastAsiaTheme="minorEastAsia" w:hAnsiTheme="minorEastAsia" w:cstheme="minorEastAsia" w:hint="eastAsia"/>
          <w:spacing w:val="-3"/>
        </w:rPr>
        <w:t>高</w:t>
      </w:r>
      <w:r>
        <w:rPr>
          <w:rFonts w:asciiTheme="minorEastAsia" w:eastAsiaTheme="minorEastAsia" w:hAnsiTheme="minorEastAsia" w:cstheme="minorEastAsia" w:hint="eastAsia"/>
        </w:rPr>
        <w:t>不</w:t>
      </w:r>
      <w:r>
        <w:rPr>
          <w:rFonts w:asciiTheme="minorEastAsia" w:eastAsiaTheme="minorEastAsia" w:hAnsiTheme="minorEastAsia" w:cstheme="minorEastAsia" w:hint="eastAsia"/>
          <w:spacing w:val="-3"/>
        </w:rPr>
        <w:t>超</w:t>
      </w:r>
      <w:r>
        <w:rPr>
          <w:rFonts w:asciiTheme="minorEastAsia" w:eastAsiaTheme="minorEastAsia" w:hAnsiTheme="minorEastAsia" w:cstheme="minorEastAsia" w:hint="eastAsia"/>
        </w:rPr>
        <w:t>过人</w:t>
      </w:r>
      <w:r>
        <w:rPr>
          <w:rFonts w:asciiTheme="minorEastAsia" w:eastAsiaTheme="minorEastAsia" w:hAnsiTheme="minorEastAsia" w:cstheme="minorEastAsia" w:hint="eastAsia"/>
          <w:spacing w:val="-3"/>
        </w:rPr>
        <w:t>民</w:t>
      </w:r>
      <w:r>
        <w:rPr>
          <w:rFonts w:asciiTheme="minorEastAsia" w:eastAsiaTheme="minorEastAsia" w:hAnsiTheme="minorEastAsia" w:cstheme="minorEastAsia" w:hint="eastAsia"/>
        </w:rPr>
        <w:t>币</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万</w:t>
      </w:r>
      <w:r>
        <w:rPr>
          <w:rFonts w:asciiTheme="minorEastAsia" w:eastAsiaTheme="minorEastAsia" w:hAnsiTheme="minorEastAsia" w:cstheme="minorEastAsia" w:hint="eastAsia"/>
          <w:spacing w:val="-3"/>
        </w:rPr>
        <w:t>元</w:t>
      </w:r>
      <w:r>
        <w:rPr>
          <w:rFonts w:asciiTheme="minorEastAsia" w:eastAsiaTheme="minorEastAsia" w:hAnsiTheme="minorEastAsia" w:cstheme="minorEastAsia" w:hint="eastAsia"/>
        </w:rPr>
        <w:t>整</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大写</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spacing w:val="-3"/>
          <w:u w:val="single"/>
        </w:rPr>
        <w:t xml:space="preserve"> </w:t>
      </w:r>
      <w:r>
        <w:rPr>
          <w:rFonts w:asciiTheme="minorEastAsia" w:eastAsiaTheme="minorEastAsia" w:hAnsiTheme="minorEastAsia" w:cstheme="minorEastAsia" w:hint="eastAsia"/>
          <w:spacing w:val="-3"/>
          <w:u w:val="single"/>
        </w:rPr>
        <w:tab/>
      </w:r>
      <w:r>
        <w:rPr>
          <w:rFonts w:asciiTheme="minorEastAsia" w:eastAsiaTheme="minorEastAsia" w:hAnsiTheme="minorEastAsia" w:cstheme="minorEastAsia" w:hint="eastAsia"/>
          <w:spacing w:val="-108"/>
        </w:rPr>
        <w:t>）</w:t>
      </w:r>
      <w:r>
        <w:rPr>
          <w:rFonts w:asciiTheme="minorEastAsia" w:eastAsiaTheme="minorEastAsia" w:hAnsiTheme="minorEastAsia" w:cstheme="minorEastAsia" w:hint="eastAsia"/>
        </w:rPr>
        <w:t>。</w:t>
      </w:r>
    </w:p>
    <w:p w:rsidR="00032D5F" w:rsidRDefault="00D66C9A">
      <w:pPr>
        <w:pStyle w:val="6"/>
        <w:spacing w:line="319" w:lineRule="exact"/>
        <w:ind w:left="1070"/>
        <w:rPr>
          <w:rFonts w:asciiTheme="minorEastAsia" w:eastAsiaTheme="minorEastAsia" w:hAnsiTheme="minorEastAsia" w:cstheme="minorEastAsia"/>
        </w:rPr>
      </w:pPr>
      <w:r>
        <w:rPr>
          <w:rFonts w:asciiTheme="minorEastAsia" w:eastAsiaTheme="minorEastAsia" w:hAnsiTheme="minorEastAsia" w:cstheme="minorEastAsia" w:hint="eastAsia"/>
          <w:b w:val="0"/>
        </w:rPr>
        <w:t>二、</w:t>
      </w:r>
      <w:r>
        <w:rPr>
          <w:rFonts w:asciiTheme="minorEastAsia" w:eastAsiaTheme="minorEastAsia" w:hAnsiTheme="minorEastAsia" w:cstheme="minorEastAsia" w:hint="eastAsia"/>
        </w:rPr>
        <w:t>保证的方式及保证期间</w:t>
      </w:r>
    </w:p>
    <w:p w:rsidR="00032D5F" w:rsidRDefault="00D66C9A">
      <w:pPr>
        <w:pStyle w:val="a0"/>
        <w:spacing w:before="61"/>
        <w:ind w:left="1077"/>
        <w:rPr>
          <w:rFonts w:asciiTheme="minorEastAsia" w:eastAsiaTheme="minorEastAsia" w:hAnsiTheme="minorEastAsia" w:cstheme="minorEastAsia"/>
        </w:rPr>
      </w:pPr>
      <w:r>
        <w:rPr>
          <w:rFonts w:asciiTheme="minorEastAsia" w:eastAsiaTheme="minorEastAsia" w:hAnsiTheme="minorEastAsia" w:cstheme="minorEastAsia" w:hint="eastAsia"/>
        </w:rPr>
        <w:t>我方保证的方式为：连带责任保证。</w:t>
      </w:r>
    </w:p>
    <w:p w:rsidR="00032D5F" w:rsidRDefault="00D66C9A">
      <w:pPr>
        <w:pStyle w:val="a0"/>
        <w:spacing w:before="113"/>
        <w:ind w:left="1077"/>
        <w:rPr>
          <w:rFonts w:asciiTheme="minorEastAsia" w:eastAsiaTheme="minorEastAsia" w:hAnsiTheme="minorEastAsia" w:cstheme="minorEastAsia"/>
        </w:rPr>
      </w:pPr>
      <w:r>
        <w:rPr>
          <w:rFonts w:asciiTheme="minorEastAsia" w:eastAsiaTheme="minorEastAsia" w:hAnsiTheme="minorEastAsia" w:cstheme="minorEastAsia" w:hint="eastAsia"/>
        </w:rPr>
        <w:t>我方保证的期间为：自本合同生效之日</w:t>
      </w:r>
      <w:proofErr w:type="gramStart"/>
      <w:r>
        <w:rPr>
          <w:rFonts w:asciiTheme="minorEastAsia" w:eastAsiaTheme="minorEastAsia" w:hAnsiTheme="minorEastAsia" w:cstheme="minorEastAsia" w:hint="eastAsia"/>
        </w:rPr>
        <w:t>起至主合同</w:t>
      </w:r>
      <w:proofErr w:type="gramEnd"/>
      <w:r>
        <w:rPr>
          <w:rFonts w:asciiTheme="minorEastAsia" w:eastAsiaTheme="minorEastAsia" w:hAnsiTheme="minorEastAsia" w:cstheme="minorEastAsia" w:hint="eastAsia"/>
        </w:rPr>
        <w:t>约定的工程竣工日期后</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日内。</w:t>
      </w:r>
    </w:p>
    <w:p w:rsidR="00032D5F" w:rsidRDefault="00D66C9A">
      <w:pPr>
        <w:pStyle w:val="a0"/>
        <w:spacing w:before="110" w:line="340" w:lineRule="auto"/>
        <w:ind w:right="644" w:firstLine="420"/>
        <w:rPr>
          <w:rFonts w:asciiTheme="minorEastAsia" w:eastAsiaTheme="minorEastAsia" w:hAnsiTheme="minorEastAsia" w:cstheme="minorEastAsia"/>
        </w:rPr>
      </w:pPr>
      <w:r>
        <w:rPr>
          <w:rFonts w:asciiTheme="minorEastAsia" w:eastAsiaTheme="minorEastAsia" w:hAnsiTheme="minorEastAsia" w:cstheme="minorEastAsia" w:hint="eastAsia"/>
          <w:spacing w:val="-10"/>
        </w:rPr>
        <w:t>本保函有效期内，如合同规定的承包人履约义务未完成的，应在本保函到期日前到我方</w:t>
      </w:r>
      <w:r>
        <w:rPr>
          <w:rFonts w:asciiTheme="minorEastAsia" w:eastAsiaTheme="minorEastAsia" w:hAnsiTheme="minorEastAsia" w:cstheme="minorEastAsia" w:hint="eastAsia"/>
          <w:spacing w:val="-5"/>
        </w:rPr>
        <w:t>办理续保手续，经我方书面同意后，保证期做相应调整。</w:t>
      </w:r>
    </w:p>
    <w:p w:rsidR="00032D5F" w:rsidRDefault="00D66C9A">
      <w:pPr>
        <w:pStyle w:val="6"/>
        <w:spacing w:line="319" w:lineRule="exact"/>
        <w:ind w:left="1070"/>
        <w:rPr>
          <w:rFonts w:asciiTheme="minorEastAsia" w:eastAsiaTheme="minorEastAsia" w:hAnsiTheme="minorEastAsia" w:cstheme="minorEastAsia"/>
        </w:rPr>
      </w:pPr>
      <w:r>
        <w:rPr>
          <w:rFonts w:asciiTheme="minorEastAsia" w:eastAsiaTheme="minorEastAsia" w:hAnsiTheme="minorEastAsia" w:cstheme="minorEastAsia" w:hint="eastAsia"/>
        </w:rPr>
        <w:t>三、承担保证责任的形式</w:t>
      </w:r>
    </w:p>
    <w:p w:rsidR="00032D5F" w:rsidRDefault="00D66C9A">
      <w:pPr>
        <w:pStyle w:val="a0"/>
        <w:spacing w:before="62" w:line="280" w:lineRule="auto"/>
        <w:ind w:left="1079" w:right="3390" w:hanging="108"/>
        <w:rPr>
          <w:rFonts w:asciiTheme="minorEastAsia" w:eastAsiaTheme="minorEastAsia" w:hAnsiTheme="minorEastAsia" w:cstheme="minorEastAsia"/>
          <w:b/>
        </w:rPr>
      </w:pPr>
      <w:r>
        <w:rPr>
          <w:rFonts w:asciiTheme="minorEastAsia" w:eastAsiaTheme="minorEastAsia" w:hAnsiTheme="minorEastAsia" w:cstheme="minorEastAsia" w:hint="eastAsia"/>
        </w:rPr>
        <w:t>我方在本保函第一条规定的保证金额</w:t>
      </w:r>
      <w:proofErr w:type="gramStart"/>
      <w:r>
        <w:rPr>
          <w:rFonts w:asciiTheme="minorEastAsia" w:eastAsiaTheme="minorEastAsia" w:hAnsiTheme="minorEastAsia" w:cstheme="minorEastAsia" w:hint="eastAsia"/>
        </w:rPr>
        <w:t>内赔偿</w:t>
      </w:r>
      <w:proofErr w:type="gramEnd"/>
      <w:r>
        <w:rPr>
          <w:rFonts w:asciiTheme="minorEastAsia" w:eastAsiaTheme="minorEastAsia" w:hAnsiTheme="minorEastAsia" w:cstheme="minorEastAsia" w:hint="eastAsia"/>
        </w:rPr>
        <w:t>贵方的损失。</w:t>
      </w:r>
      <w:r>
        <w:rPr>
          <w:rFonts w:asciiTheme="minorEastAsia" w:eastAsiaTheme="minorEastAsia" w:hAnsiTheme="minorEastAsia" w:cstheme="minorEastAsia" w:hint="eastAsia"/>
          <w:b/>
        </w:rPr>
        <w:t>四</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b/>
        </w:rPr>
        <w:t>代偿的安排</w:t>
      </w:r>
    </w:p>
    <w:p w:rsidR="00032D5F" w:rsidRDefault="00D66C9A">
      <w:pPr>
        <w:pStyle w:val="a0"/>
        <w:spacing w:line="338" w:lineRule="auto"/>
        <w:ind w:right="644" w:firstLine="420"/>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10"/>
        </w:rPr>
        <w:t>贵方要求我方承担保证责任的，应向我方发出索赔通知书及承包商未履行主合同约定义</w:t>
      </w:r>
      <w:r>
        <w:rPr>
          <w:rFonts w:asciiTheme="minorEastAsia" w:eastAsiaTheme="minorEastAsia" w:hAnsiTheme="minorEastAsia" w:cstheme="minorEastAsia" w:hint="eastAsia"/>
          <w:spacing w:val="-12"/>
        </w:rPr>
        <w:t>务的证明材料。索赔通知应写明要求索赔的金额，支付款项应到达的</w:t>
      </w:r>
      <w:proofErr w:type="gramStart"/>
      <w:r>
        <w:rPr>
          <w:rFonts w:asciiTheme="minorEastAsia" w:eastAsiaTheme="minorEastAsia" w:hAnsiTheme="minorEastAsia" w:cstheme="minorEastAsia" w:hint="eastAsia"/>
          <w:spacing w:val="-12"/>
        </w:rPr>
        <w:t>帐号</w:t>
      </w:r>
      <w:proofErr w:type="gramEnd"/>
      <w:r>
        <w:rPr>
          <w:rFonts w:asciiTheme="minorEastAsia" w:eastAsiaTheme="minorEastAsia" w:hAnsiTheme="minorEastAsia" w:cstheme="minorEastAsia" w:hint="eastAsia"/>
          <w:spacing w:val="-12"/>
        </w:rPr>
        <w:t>，并附有说明承包</w:t>
      </w:r>
      <w:r>
        <w:rPr>
          <w:rFonts w:asciiTheme="minorEastAsia" w:eastAsiaTheme="minorEastAsia" w:hAnsiTheme="minorEastAsia" w:cstheme="minorEastAsia" w:hint="eastAsia"/>
          <w:spacing w:val="-6"/>
        </w:rPr>
        <w:t>商违反主合同造成贵方损失情况的证明材料。</w:t>
      </w:r>
    </w:p>
    <w:p w:rsidR="00032D5F" w:rsidRDefault="00D66C9A">
      <w:pPr>
        <w:pStyle w:val="a0"/>
        <w:spacing w:line="340" w:lineRule="auto"/>
        <w:ind w:right="644" w:firstLine="420"/>
        <w:rPr>
          <w:rFonts w:asciiTheme="minorEastAsia" w:eastAsiaTheme="minorEastAsia" w:hAnsiTheme="minorEastAsia" w:cstheme="minorEastAsia"/>
        </w:rPr>
      </w:pPr>
      <w:r>
        <w:rPr>
          <w:rFonts w:asciiTheme="minorEastAsia" w:eastAsiaTheme="minorEastAsia" w:hAnsiTheme="minorEastAsia" w:cstheme="minorEastAsia" w:hint="eastAsia"/>
          <w:spacing w:val="-8"/>
        </w:rPr>
        <w:t>贵方以工程质量不符合主合同约定标准为由，向我方提出违约索赔的，还需同时提供符</w:t>
      </w:r>
      <w:r>
        <w:rPr>
          <w:rFonts w:asciiTheme="minorEastAsia" w:eastAsiaTheme="minorEastAsia" w:hAnsiTheme="minorEastAsia" w:cstheme="minorEastAsia" w:hint="eastAsia"/>
          <w:spacing w:val="-5"/>
        </w:rPr>
        <w:t>合相应条件要求的工程质量检测部门出具的质量说明材料。</w:t>
      </w:r>
    </w:p>
    <w:p w:rsidR="00032D5F" w:rsidRDefault="00D66C9A">
      <w:pPr>
        <w:pStyle w:val="a0"/>
        <w:spacing w:line="340" w:lineRule="auto"/>
        <w:ind w:right="644" w:firstLine="420"/>
        <w:rPr>
          <w:rFonts w:asciiTheme="minorEastAsia" w:eastAsiaTheme="minorEastAsia" w:hAnsiTheme="minorEastAsia" w:cstheme="minorEastAsia"/>
        </w:rPr>
      </w:pPr>
      <w:r>
        <w:rPr>
          <w:rFonts w:asciiTheme="minorEastAsia" w:eastAsiaTheme="minorEastAsia" w:hAnsiTheme="minorEastAsia" w:cstheme="minorEastAsia" w:hint="eastAsia"/>
          <w:spacing w:val="-10"/>
        </w:rPr>
        <w:t xml:space="preserve">我方收到贵方的索赔通知书及相应证明材料后，在 </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spacing w:val="-7"/>
        </w:rPr>
        <w:t xml:space="preserve"> </w:t>
      </w:r>
      <w:proofErr w:type="gramStart"/>
      <w:r>
        <w:rPr>
          <w:rFonts w:asciiTheme="minorEastAsia" w:eastAsiaTheme="minorEastAsia" w:hAnsiTheme="minorEastAsia" w:cstheme="minorEastAsia" w:hint="eastAsia"/>
          <w:spacing w:val="-7"/>
        </w:rPr>
        <w:t>个</w:t>
      </w:r>
      <w:proofErr w:type="gramEnd"/>
      <w:r>
        <w:rPr>
          <w:rFonts w:asciiTheme="minorEastAsia" w:eastAsiaTheme="minorEastAsia" w:hAnsiTheme="minorEastAsia" w:cstheme="minorEastAsia" w:hint="eastAsia"/>
          <w:spacing w:val="-7"/>
        </w:rPr>
        <w:t>工作日内按照本保函的承诺承担</w:t>
      </w:r>
      <w:r>
        <w:rPr>
          <w:rFonts w:asciiTheme="minorEastAsia" w:eastAsiaTheme="minorEastAsia" w:hAnsiTheme="minorEastAsia" w:cstheme="minorEastAsia" w:hint="eastAsia"/>
          <w:spacing w:val="-4"/>
        </w:rPr>
        <w:t>保证责任。</w:t>
      </w:r>
    </w:p>
    <w:p w:rsidR="00032D5F" w:rsidRDefault="00D66C9A">
      <w:pPr>
        <w:pStyle w:val="6"/>
        <w:spacing w:line="319" w:lineRule="exact"/>
        <w:ind w:left="1080"/>
        <w:rPr>
          <w:rFonts w:asciiTheme="minorEastAsia" w:eastAsiaTheme="minorEastAsia" w:hAnsiTheme="minorEastAsia" w:cstheme="minorEastAsia"/>
        </w:rPr>
      </w:pPr>
      <w:r>
        <w:rPr>
          <w:rFonts w:asciiTheme="minorEastAsia" w:eastAsiaTheme="minorEastAsia" w:hAnsiTheme="minorEastAsia" w:cstheme="minorEastAsia" w:hint="eastAsia"/>
        </w:rPr>
        <w:t>五、保证责任的解除</w:t>
      </w:r>
    </w:p>
    <w:p w:rsidR="00032D5F" w:rsidRDefault="00D66C9A">
      <w:pPr>
        <w:pStyle w:val="a0"/>
        <w:spacing w:before="60" w:line="340" w:lineRule="auto"/>
        <w:ind w:right="644" w:firstLine="420"/>
        <w:rPr>
          <w:rFonts w:asciiTheme="minorEastAsia" w:eastAsiaTheme="minorEastAsia" w:hAnsiTheme="minorEastAsia" w:cstheme="minorEastAsia"/>
        </w:rPr>
      </w:pPr>
      <w:r>
        <w:rPr>
          <w:rFonts w:asciiTheme="minorEastAsia" w:eastAsiaTheme="minorEastAsia" w:hAnsiTheme="minorEastAsia" w:cstheme="minorEastAsia" w:hint="eastAsia"/>
        </w:rPr>
        <w:t>1、在本保函承诺的保证期间内，贵方未书面向我方主张保证责任的，</w:t>
      </w:r>
      <w:proofErr w:type="gramStart"/>
      <w:r>
        <w:rPr>
          <w:rFonts w:asciiTheme="minorEastAsia" w:eastAsiaTheme="minorEastAsia" w:hAnsiTheme="minorEastAsia" w:cstheme="minorEastAsia" w:hint="eastAsia"/>
        </w:rPr>
        <w:t>自保证</w:t>
      </w:r>
      <w:proofErr w:type="gramEnd"/>
      <w:r>
        <w:rPr>
          <w:rFonts w:asciiTheme="minorEastAsia" w:eastAsiaTheme="minorEastAsia" w:hAnsiTheme="minorEastAsia" w:cstheme="minorEastAsia" w:hint="eastAsia"/>
        </w:rPr>
        <w:t>期间届满次日起，我方保证责任解除。</w:t>
      </w:r>
    </w:p>
    <w:p w:rsidR="00032D5F" w:rsidRDefault="00D66C9A">
      <w:pPr>
        <w:pStyle w:val="a0"/>
        <w:spacing w:line="340" w:lineRule="auto"/>
        <w:ind w:right="644" w:firstLine="420"/>
        <w:rPr>
          <w:rFonts w:asciiTheme="minorEastAsia" w:eastAsiaTheme="minorEastAsia" w:hAnsiTheme="minorEastAsia" w:cstheme="minorEastAsia"/>
        </w:rPr>
      </w:pPr>
      <w:r>
        <w:rPr>
          <w:rFonts w:asciiTheme="minorEastAsia" w:eastAsiaTheme="minorEastAsia" w:hAnsiTheme="minorEastAsia" w:cstheme="minorEastAsia" w:hint="eastAsia"/>
        </w:rPr>
        <w:t>2、承包商按主合同约定履行了义务的，自本保函承诺的保证期间届满次日起，我方保证责任解除。</w:t>
      </w:r>
    </w:p>
    <w:p w:rsidR="00032D5F" w:rsidRDefault="00032D5F">
      <w:pPr>
        <w:spacing w:line="340" w:lineRule="auto"/>
        <w:rPr>
          <w:rFonts w:asciiTheme="minorEastAsia" w:eastAsiaTheme="minorEastAsia" w:hAnsiTheme="minorEastAsia" w:cstheme="minorEastAsia"/>
        </w:rPr>
        <w:sectPr w:rsidR="00032D5F">
          <w:pgSz w:w="11900" w:h="16840"/>
          <w:pgMar w:top="1600" w:right="1140" w:bottom="1180" w:left="1140" w:header="0" w:footer="999" w:gutter="0"/>
          <w:cols w:space="720"/>
        </w:sectPr>
      </w:pPr>
    </w:p>
    <w:p w:rsidR="00032D5F" w:rsidRDefault="00D66C9A">
      <w:pPr>
        <w:pStyle w:val="a0"/>
        <w:spacing w:before="61" w:line="340" w:lineRule="auto"/>
        <w:ind w:right="644" w:firstLine="42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3、我方按照本保函向贵方履行保证责任所支付的金额达到本保函金额时，自我方向贵方支付（支付款项从我方</w:t>
      </w:r>
      <w:proofErr w:type="gramStart"/>
      <w:r>
        <w:rPr>
          <w:rFonts w:asciiTheme="minorEastAsia" w:eastAsiaTheme="minorEastAsia" w:hAnsiTheme="minorEastAsia" w:cstheme="minorEastAsia" w:hint="eastAsia"/>
        </w:rPr>
        <w:t>帐户</w:t>
      </w:r>
      <w:proofErr w:type="gramEnd"/>
      <w:r>
        <w:rPr>
          <w:rFonts w:asciiTheme="minorEastAsia" w:eastAsiaTheme="minorEastAsia" w:hAnsiTheme="minorEastAsia" w:cstheme="minorEastAsia" w:hint="eastAsia"/>
        </w:rPr>
        <w:t>划出）之日起，保证责任即解除。</w:t>
      </w:r>
    </w:p>
    <w:p w:rsidR="00032D5F" w:rsidRDefault="00D66C9A">
      <w:pPr>
        <w:pStyle w:val="a0"/>
        <w:spacing w:line="340" w:lineRule="auto"/>
        <w:ind w:right="644" w:firstLine="420"/>
        <w:rPr>
          <w:rFonts w:asciiTheme="minorEastAsia" w:eastAsiaTheme="minorEastAsia" w:hAnsiTheme="minorEastAsia" w:cstheme="minorEastAsia"/>
        </w:rPr>
      </w:pPr>
      <w:r>
        <w:rPr>
          <w:rFonts w:asciiTheme="minorEastAsia" w:eastAsiaTheme="minorEastAsia" w:hAnsiTheme="minorEastAsia" w:cstheme="minorEastAsia" w:hint="eastAsia"/>
        </w:rPr>
        <w:t>4、按照法律法规的规定或出现应解除我方保证责任的其它情形的，我方在本保函项下的保证责任亦解除。</w:t>
      </w:r>
    </w:p>
    <w:p w:rsidR="00032D5F" w:rsidRDefault="00D66C9A">
      <w:pPr>
        <w:pStyle w:val="a0"/>
        <w:spacing w:line="340" w:lineRule="auto"/>
        <w:ind w:right="644" w:firstLine="420"/>
        <w:rPr>
          <w:rFonts w:asciiTheme="minorEastAsia" w:eastAsiaTheme="minorEastAsia" w:hAnsiTheme="minorEastAsia" w:cstheme="minorEastAsia"/>
        </w:rPr>
      </w:pPr>
      <w:r>
        <w:rPr>
          <w:rFonts w:asciiTheme="minorEastAsia" w:eastAsiaTheme="minorEastAsia" w:hAnsiTheme="minorEastAsia" w:cstheme="minorEastAsia" w:hint="eastAsia"/>
          <w:spacing w:val="-10"/>
        </w:rPr>
        <w:t xml:space="preserve">我方解除保证责任后，贵方应自我方保证责任解除之日起 </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spacing w:val="-11"/>
        </w:rPr>
        <w:t xml:space="preserve"> </w:t>
      </w:r>
      <w:proofErr w:type="gramStart"/>
      <w:r>
        <w:rPr>
          <w:rFonts w:asciiTheme="minorEastAsia" w:eastAsiaTheme="minorEastAsia" w:hAnsiTheme="minorEastAsia" w:cstheme="minorEastAsia" w:hint="eastAsia"/>
          <w:spacing w:val="-11"/>
        </w:rPr>
        <w:t>个</w:t>
      </w:r>
      <w:proofErr w:type="gramEnd"/>
      <w:r>
        <w:rPr>
          <w:rFonts w:asciiTheme="minorEastAsia" w:eastAsiaTheme="minorEastAsia" w:hAnsiTheme="minorEastAsia" w:cstheme="minorEastAsia" w:hint="eastAsia"/>
          <w:spacing w:val="-11"/>
        </w:rPr>
        <w:t>工作日内，将本保函原件</w:t>
      </w:r>
      <w:r>
        <w:rPr>
          <w:rFonts w:asciiTheme="minorEastAsia" w:eastAsiaTheme="minorEastAsia" w:hAnsiTheme="minorEastAsia" w:cstheme="minorEastAsia" w:hint="eastAsia"/>
          <w:spacing w:val="-6"/>
        </w:rPr>
        <w:t>返还我方。</w:t>
      </w:r>
    </w:p>
    <w:p w:rsidR="00032D5F" w:rsidRDefault="00D66C9A">
      <w:pPr>
        <w:pStyle w:val="6"/>
        <w:spacing w:line="319" w:lineRule="exact"/>
        <w:ind w:left="1079"/>
        <w:rPr>
          <w:rFonts w:asciiTheme="minorEastAsia" w:eastAsiaTheme="minorEastAsia" w:hAnsiTheme="minorEastAsia" w:cstheme="minorEastAsia"/>
        </w:rPr>
      </w:pPr>
      <w:r>
        <w:rPr>
          <w:rFonts w:asciiTheme="minorEastAsia" w:eastAsiaTheme="minorEastAsia" w:hAnsiTheme="minorEastAsia" w:cstheme="minorEastAsia" w:hint="eastAsia"/>
        </w:rPr>
        <w:t>六</w:t>
      </w:r>
      <w:r>
        <w:rPr>
          <w:rFonts w:asciiTheme="minorEastAsia" w:eastAsiaTheme="minorEastAsia" w:hAnsiTheme="minorEastAsia" w:cstheme="minorEastAsia" w:hint="eastAsia"/>
          <w:b w:val="0"/>
        </w:rPr>
        <w:t>、</w:t>
      </w:r>
      <w:r>
        <w:rPr>
          <w:rFonts w:asciiTheme="minorEastAsia" w:eastAsiaTheme="minorEastAsia" w:hAnsiTheme="minorEastAsia" w:cstheme="minorEastAsia" w:hint="eastAsia"/>
        </w:rPr>
        <w:t>免责条款</w:t>
      </w:r>
    </w:p>
    <w:p w:rsidR="00032D5F" w:rsidRDefault="00D66C9A">
      <w:pPr>
        <w:pStyle w:val="a0"/>
        <w:spacing w:before="57"/>
        <w:ind w:left="1077"/>
        <w:rPr>
          <w:rFonts w:asciiTheme="minorEastAsia" w:eastAsiaTheme="minorEastAsia" w:hAnsiTheme="minorEastAsia" w:cstheme="minorEastAsia"/>
        </w:rPr>
      </w:pPr>
      <w:r>
        <w:rPr>
          <w:rFonts w:asciiTheme="minorEastAsia" w:eastAsiaTheme="minorEastAsia" w:hAnsiTheme="minorEastAsia" w:cstheme="minorEastAsia" w:hint="eastAsia"/>
        </w:rPr>
        <w:t>1、因贵方违约致使承包商不能履行义务的，我方不承担保证责任。</w:t>
      </w:r>
    </w:p>
    <w:p w:rsidR="00032D5F" w:rsidRDefault="00D66C9A">
      <w:pPr>
        <w:pStyle w:val="a0"/>
        <w:spacing w:before="113" w:line="340" w:lineRule="auto"/>
        <w:ind w:right="644" w:firstLine="420"/>
        <w:rPr>
          <w:rFonts w:asciiTheme="minorEastAsia" w:eastAsiaTheme="minorEastAsia" w:hAnsiTheme="minorEastAsia" w:cstheme="minorEastAsia"/>
        </w:rPr>
      </w:pPr>
      <w:r>
        <w:rPr>
          <w:rFonts w:asciiTheme="minorEastAsia" w:eastAsiaTheme="minorEastAsia" w:hAnsiTheme="minorEastAsia" w:cstheme="minorEastAsia" w:hint="eastAsia"/>
        </w:rPr>
        <w:t>2、依照法律法规的规定或贵方与承包商的另行约定，免除承包商部分或全部义务的， 我方亦免除其相应的保证责任。</w:t>
      </w:r>
    </w:p>
    <w:p w:rsidR="00032D5F" w:rsidRDefault="00D66C9A">
      <w:pPr>
        <w:pStyle w:val="a0"/>
        <w:spacing w:line="340" w:lineRule="auto"/>
        <w:ind w:right="644" w:firstLine="420"/>
        <w:rPr>
          <w:rFonts w:asciiTheme="minorEastAsia" w:eastAsiaTheme="minorEastAsia" w:hAnsiTheme="minorEastAsia" w:cstheme="minorEastAsia"/>
        </w:rPr>
      </w:pPr>
      <w:r>
        <w:rPr>
          <w:rFonts w:asciiTheme="minorEastAsia" w:eastAsiaTheme="minorEastAsia" w:hAnsiTheme="minorEastAsia" w:cstheme="minorEastAsia" w:hint="eastAsia"/>
        </w:rPr>
        <w:t>3、贵方与承包商协议变更主合同的，如加重承包商责任致使我方保证责任加重的，需征得我方书面同意，否则我方不再承担因此而加重部分的保证责任。</w:t>
      </w:r>
    </w:p>
    <w:p w:rsidR="00032D5F" w:rsidRDefault="00D66C9A">
      <w:pPr>
        <w:pStyle w:val="a0"/>
        <w:spacing w:line="280" w:lineRule="auto"/>
        <w:ind w:left="1080" w:right="2341" w:hanging="3"/>
        <w:rPr>
          <w:rFonts w:asciiTheme="minorEastAsia" w:eastAsiaTheme="minorEastAsia" w:hAnsiTheme="minorEastAsia" w:cstheme="minorEastAsia"/>
          <w:b/>
        </w:rPr>
      </w:pPr>
      <w:r>
        <w:rPr>
          <w:rFonts w:asciiTheme="minorEastAsia" w:eastAsiaTheme="minorEastAsia" w:hAnsiTheme="minorEastAsia" w:cstheme="minorEastAsia" w:hint="eastAsia"/>
        </w:rPr>
        <w:t>4、因不可抗力造成承包商不能履行义务的，我方不承担保证责任。</w:t>
      </w:r>
      <w:r>
        <w:rPr>
          <w:rFonts w:asciiTheme="minorEastAsia" w:eastAsiaTheme="minorEastAsia" w:hAnsiTheme="minorEastAsia" w:cstheme="minorEastAsia" w:hint="eastAsia"/>
          <w:b/>
        </w:rPr>
        <w:t>七</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b/>
        </w:rPr>
        <w:t>争议的解决</w:t>
      </w:r>
    </w:p>
    <w:p w:rsidR="00032D5F" w:rsidRDefault="00D66C9A">
      <w:pPr>
        <w:pStyle w:val="a0"/>
        <w:tabs>
          <w:tab w:val="left" w:pos="4754"/>
        </w:tabs>
        <w:spacing w:line="340" w:lineRule="auto"/>
        <w:ind w:right="649" w:firstLine="420"/>
        <w:rPr>
          <w:rFonts w:asciiTheme="minorEastAsia" w:eastAsiaTheme="minorEastAsia" w:hAnsiTheme="minorEastAsia" w:cstheme="minorEastAsia"/>
        </w:rPr>
      </w:pPr>
      <w:r>
        <w:rPr>
          <w:rFonts w:asciiTheme="minorEastAsia" w:eastAsiaTheme="minorEastAsia" w:hAnsiTheme="minorEastAsia" w:cstheme="minorEastAsia" w:hint="eastAsia"/>
        </w:rPr>
        <w:t>因本</w:t>
      </w:r>
      <w:r>
        <w:rPr>
          <w:rFonts w:asciiTheme="minorEastAsia" w:eastAsiaTheme="minorEastAsia" w:hAnsiTheme="minorEastAsia" w:cstheme="minorEastAsia" w:hint="eastAsia"/>
          <w:spacing w:val="-3"/>
        </w:rPr>
        <w:t>保</w:t>
      </w:r>
      <w:r>
        <w:rPr>
          <w:rFonts w:asciiTheme="minorEastAsia" w:eastAsiaTheme="minorEastAsia" w:hAnsiTheme="minorEastAsia" w:cstheme="minorEastAsia" w:hint="eastAsia"/>
        </w:rPr>
        <w:t>函</w:t>
      </w:r>
      <w:r>
        <w:rPr>
          <w:rFonts w:asciiTheme="minorEastAsia" w:eastAsiaTheme="minorEastAsia" w:hAnsiTheme="minorEastAsia" w:cstheme="minorEastAsia" w:hint="eastAsia"/>
          <w:spacing w:val="-3"/>
        </w:rPr>
        <w:t>发</w:t>
      </w:r>
      <w:r>
        <w:rPr>
          <w:rFonts w:asciiTheme="minorEastAsia" w:eastAsiaTheme="minorEastAsia" w:hAnsiTheme="minorEastAsia" w:cstheme="minorEastAsia" w:hint="eastAsia"/>
        </w:rPr>
        <w:t>生</w:t>
      </w:r>
      <w:r>
        <w:rPr>
          <w:rFonts w:asciiTheme="minorEastAsia" w:eastAsiaTheme="minorEastAsia" w:hAnsiTheme="minorEastAsia" w:cstheme="minorEastAsia" w:hint="eastAsia"/>
          <w:spacing w:val="-3"/>
        </w:rPr>
        <w:t>的</w:t>
      </w:r>
      <w:r>
        <w:rPr>
          <w:rFonts w:asciiTheme="minorEastAsia" w:eastAsiaTheme="minorEastAsia" w:hAnsiTheme="minorEastAsia" w:cstheme="minorEastAsia" w:hint="eastAsia"/>
        </w:rPr>
        <w:t>纠</w:t>
      </w:r>
      <w:r>
        <w:rPr>
          <w:rFonts w:asciiTheme="minorEastAsia" w:eastAsiaTheme="minorEastAsia" w:hAnsiTheme="minorEastAsia" w:cstheme="minorEastAsia" w:hint="eastAsia"/>
          <w:spacing w:val="-3"/>
        </w:rPr>
        <w:t>纷</w:t>
      </w:r>
      <w:r>
        <w:rPr>
          <w:rFonts w:asciiTheme="minorEastAsia" w:eastAsiaTheme="minorEastAsia" w:hAnsiTheme="minorEastAsia" w:cstheme="minorEastAsia" w:hint="eastAsia"/>
          <w:spacing w:val="-24"/>
        </w:rPr>
        <w:t>，</w:t>
      </w:r>
      <w:r>
        <w:rPr>
          <w:rFonts w:asciiTheme="minorEastAsia" w:eastAsiaTheme="minorEastAsia" w:hAnsiTheme="minorEastAsia" w:cstheme="minorEastAsia" w:hint="eastAsia"/>
          <w:spacing w:val="-3"/>
        </w:rPr>
        <w:t>由</w:t>
      </w:r>
      <w:r>
        <w:rPr>
          <w:rFonts w:asciiTheme="minorEastAsia" w:eastAsiaTheme="minorEastAsia" w:hAnsiTheme="minorEastAsia" w:cstheme="minorEastAsia" w:hint="eastAsia"/>
        </w:rPr>
        <w:t>贵我</w:t>
      </w:r>
      <w:r>
        <w:rPr>
          <w:rFonts w:asciiTheme="minorEastAsia" w:eastAsiaTheme="minorEastAsia" w:hAnsiTheme="minorEastAsia" w:cstheme="minorEastAsia" w:hint="eastAsia"/>
          <w:spacing w:val="-3"/>
        </w:rPr>
        <w:t>双</w:t>
      </w:r>
      <w:r>
        <w:rPr>
          <w:rFonts w:asciiTheme="minorEastAsia" w:eastAsiaTheme="minorEastAsia" w:hAnsiTheme="minorEastAsia" w:cstheme="minorEastAsia" w:hint="eastAsia"/>
        </w:rPr>
        <w:t>方</w:t>
      </w:r>
      <w:r>
        <w:rPr>
          <w:rFonts w:asciiTheme="minorEastAsia" w:eastAsiaTheme="minorEastAsia" w:hAnsiTheme="minorEastAsia" w:cstheme="minorEastAsia" w:hint="eastAsia"/>
          <w:spacing w:val="-3"/>
        </w:rPr>
        <w:t>协</w:t>
      </w:r>
      <w:r>
        <w:rPr>
          <w:rFonts w:asciiTheme="minorEastAsia" w:eastAsiaTheme="minorEastAsia" w:hAnsiTheme="minorEastAsia" w:cstheme="minorEastAsia" w:hint="eastAsia"/>
        </w:rPr>
        <w:t>商</w:t>
      </w:r>
      <w:r>
        <w:rPr>
          <w:rFonts w:asciiTheme="minorEastAsia" w:eastAsiaTheme="minorEastAsia" w:hAnsiTheme="minorEastAsia" w:cstheme="minorEastAsia" w:hint="eastAsia"/>
          <w:spacing w:val="-3"/>
        </w:rPr>
        <w:t>解决</w:t>
      </w:r>
      <w:r>
        <w:rPr>
          <w:rFonts w:asciiTheme="minorEastAsia" w:eastAsiaTheme="minorEastAsia" w:hAnsiTheme="minorEastAsia" w:cstheme="minorEastAsia" w:hint="eastAsia"/>
          <w:spacing w:val="-22"/>
        </w:rPr>
        <w:t>，</w:t>
      </w:r>
      <w:r>
        <w:rPr>
          <w:rFonts w:asciiTheme="minorEastAsia" w:eastAsiaTheme="minorEastAsia" w:hAnsiTheme="minorEastAsia" w:cstheme="minorEastAsia" w:hint="eastAsia"/>
          <w:spacing w:val="-3"/>
        </w:rPr>
        <w:t>协商</w:t>
      </w:r>
      <w:r>
        <w:rPr>
          <w:rFonts w:asciiTheme="minorEastAsia" w:eastAsiaTheme="minorEastAsia" w:hAnsiTheme="minorEastAsia" w:cstheme="minorEastAsia" w:hint="eastAsia"/>
        </w:rPr>
        <w:t>不成</w:t>
      </w:r>
      <w:r>
        <w:rPr>
          <w:rFonts w:asciiTheme="minorEastAsia" w:eastAsiaTheme="minorEastAsia" w:hAnsiTheme="minorEastAsia" w:cstheme="minorEastAsia" w:hint="eastAsia"/>
          <w:spacing w:val="-3"/>
        </w:rPr>
        <w:t>的</w:t>
      </w:r>
      <w:r>
        <w:rPr>
          <w:rFonts w:asciiTheme="minorEastAsia" w:eastAsiaTheme="minorEastAsia" w:hAnsiTheme="minorEastAsia" w:cstheme="minorEastAsia" w:hint="eastAsia"/>
          <w:spacing w:val="-24"/>
        </w:rPr>
        <w:t>，</w:t>
      </w:r>
      <w:r>
        <w:rPr>
          <w:rFonts w:asciiTheme="minorEastAsia" w:eastAsiaTheme="minorEastAsia" w:hAnsiTheme="minorEastAsia" w:cstheme="minorEastAsia" w:hint="eastAsia"/>
        </w:rPr>
        <w:t>通</w:t>
      </w:r>
      <w:r>
        <w:rPr>
          <w:rFonts w:asciiTheme="minorEastAsia" w:eastAsiaTheme="minorEastAsia" w:hAnsiTheme="minorEastAsia" w:cstheme="minorEastAsia" w:hint="eastAsia"/>
          <w:spacing w:val="-3"/>
        </w:rPr>
        <w:t>过</w:t>
      </w:r>
      <w:r>
        <w:rPr>
          <w:rFonts w:asciiTheme="minorEastAsia" w:eastAsiaTheme="minorEastAsia" w:hAnsiTheme="minorEastAsia" w:cstheme="minorEastAsia" w:hint="eastAsia"/>
        </w:rPr>
        <w:t>诉</w:t>
      </w:r>
      <w:r>
        <w:rPr>
          <w:rFonts w:asciiTheme="minorEastAsia" w:eastAsiaTheme="minorEastAsia" w:hAnsiTheme="minorEastAsia" w:cstheme="minorEastAsia" w:hint="eastAsia"/>
          <w:spacing w:val="-3"/>
        </w:rPr>
        <w:t>讼</w:t>
      </w:r>
      <w:r>
        <w:rPr>
          <w:rFonts w:asciiTheme="minorEastAsia" w:eastAsiaTheme="minorEastAsia" w:hAnsiTheme="minorEastAsia" w:cstheme="minorEastAsia" w:hint="eastAsia"/>
        </w:rPr>
        <w:t>程</w:t>
      </w:r>
      <w:r>
        <w:rPr>
          <w:rFonts w:asciiTheme="minorEastAsia" w:eastAsiaTheme="minorEastAsia" w:hAnsiTheme="minorEastAsia" w:cstheme="minorEastAsia" w:hint="eastAsia"/>
          <w:spacing w:val="-3"/>
        </w:rPr>
        <w:t>序解</w:t>
      </w:r>
      <w:r>
        <w:rPr>
          <w:rFonts w:asciiTheme="minorEastAsia" w:eastAsiaTheme="minorEastAsia" w:hAnsiTheme="minorEastAsia" w:cstheme="minorEastAsia" w:hint="eastAsia"/>
        </w:rPr>
        <w:t>决</w:t>
      </w:r>
      <w:r>
        <w:rPr>
          <w:rFonts w:asciiTheme="minorEastAsia" w:eastAsiaTheme="minorEastAsia" w:hAnsiTheme="minorEastAsia" w:cstheme="minorEastAsia" w:hint="eastAsia"/>
          <w:spacing w:val="-24"/>
        </w:rPr>
        <w:t>，</w:t>
      </w:r>
      <w:r>
        <w:rPr>
          <w:rFonts w:asciiTheme="minorEastAsia" w:eastAsiaTheme="minorEastAsia" w:hAnsiTheme="minorEastAsia" w:cstheme="minorEastAsia" w:hint="eastAsia"/>
        </w:rPr>
        <w:t>诉</w:t>
      </w:r>
      <w:r>
        <w:rPr>
          <w:rFonts w:asciiTheme="minorEastAsia" w:eastAsiaTheme="minorEastAsia" w:hAnsiTheme="minorEastAsia" w:cstheme="minorEastAsia" w:hint="eastAsia"/>
          <w:spacing w:val="-3"/>
        </w:rPr>
        <w:t>讼</w:t>
      </w:r>
      <w:r>
        <w:rPr>
          <w:rFonts w:asciiTheme="minorEastAsia" w:eastAsiaTheme="minorEastAsia" w:hAnsiTheme="minorEastAsia" w:cstheme="minorEastAsia" w:hint="eastAsia"/>
        </w:rPr>
        <w:t>管辖地</w:t>
      </w:r>
      <w:r>
        <w:rPr>
          <w:rFonts w:asciiTheme="minorEastAsia" w:eastAsiaTheme="minorEastAsia" w:hAnsiTheme="minorEastAsia" w:cstheme="minorEastAsia" w:hint="eastAsia"/>
          <w:spacing w:val="-3"/>
        </w:rPr>
        <w:t>法</w:t>
      </w:r>
      <w:r>
        <w:rPr>
          <w:rFonts w:asciiTheme="minorEastAsia" w:eastAsiaTheme="minorEastAsia" w:hAnsiTheme="minorEastAsia" w:cstheme="minorEastAsia" w:hint="eastAsia"/>
        </w:rPr>
        <w:t>院</w:t>
      </w:r>
      <w:r>
        <w:rPr>
          <w:rFonts w:asciiTheme="minorEastAsia" w:eastAsiaTheme="minorEastAsia" w:hAnsiTheme="minorEastAsia" w:cstheme="minorEastAsia" w:hint="eastAsia"/>
          <w:spacing w:val="-3"/>
        </w:rPr>
        <w:t>为</w:t>
      </w:r>
      <w:r>
        <w:rPr>
          <w:rFonts w:asciiTheme="minorEastAsia" w:eastAsiaTheme="minorEastAsia" w:hAnsiTheme="minorEastAsia" w:cstheme="minorEastAsia" w:hint="eastAsia"/>
          <w:spacing w:val="-3"/>
          <w:u w:val="single"/>
        </w:rPr>
        <w:t xml:space="preserve"> </w:t>
      </w:r>
      <w:r>
        <w:rPr>
          <w:rFonts w:asciiTheme="minorEastAsia" w:eastAsiaTheme="minorEastAsia" w:hAnsiTheme="minorEastAsia" w:cstheme="minorEastAsia" w:hint="eastAsia"/>
          <w:spacing w:val="-3"/>
          <w:u w:val="single"/>
        </w:rPr>
        <w:tab/>
      </w:r>
      <w:r>
        <w:rPr>
          <w:rFonts w:asciiTheme="minorEastAsia" w:eastAsiaTheme="minorEastAsia" w:hAnsiTheme="minorEastAsia" w:cstheme="minorEastAsia" w:hint="eastAsia"/>
          <w:spacing w:val="-3"/>
        </w:rPr>
        <w:t>法</w:t>
      </w:r>
      <w:r>
        <w:rPr>
          <w:rFonts w:asciiTheme="minorEastAsia" w:eastAsiaTheme="minorEastAsia" w:hAnsiTheme="minorEastAsia" w:cstheme="minorEastAsia" w:hint="eastAsia"/>
        </w:rPr>
        <w:t>院。</w:t>
      </w:r>
    </w:p>
    <w:p w:rsidR="00032D5F" w:rsidRDefault="00D66C9A">
      <w:pPr>
        <w:pStyle w:val="6"/>
        <w:spacing w:line="319" w:lineRule="exact"/>
        <w:ind w:left="1079"/>
        <w:rPr>
          <w:rFonts w:asciiTheme="minorEastAsia" w:eastAsiaTheme="minorEastAsia" w:hAnsiTheme="minorEastAsia" w:cstheme="minorEastAsia"/>
        </w:rPr>
      </w:pPr>
      <w:r>
        <w:rPr>
          <w:rFonts w:asciiTheme="minorEastAsia" w:eastAsiaTheme="minorEastAsia" w:hAnsiTheme="minorEastAsia" w:cstheme="minorEastAsia" w:hint="eastAsia"/>
        </w:rPr>
        <w:t>八、保函的生效及份数</w:t>
      </w:r>
    </w:p>
    <w:p w:rsidR="00032D5F" w:rsidRDefault="00D66C9A">
      <w:pPr>
        <w:pStyle w:val="a0"/>
        <w:spacing w:before="53" w:line="340" w:lineRule="auto"/>
        <w:ind w:right="644" w:firstLine="420"/>
        <w:rPr>
          <w:rFonts w:asciiTheme="minorEastAsia" w:eastAsiaTheme="minorEastAsia" w:hAnsiTheme="minorEastAsia" w:cstheme="minorEastAsia"/>
        </w:rPr>
      </w:pPr>
      <w:r>
        <w:rPr>
          <w:rFonts w:asciiTheme="minorEastAsia" w:eastAsiaTheme="minorEastAsia" w:hAnsiTheme="minorEastAsia" w:cstheme="minorEastAsia" w:hint="eastAsia"/>
          <w:spacing w:val="-6"/>
        </w:rPr>
        <w:t>本保函须经我方法定代表人</w:t>
      </w:r>
      <w:r>
        <w:rPr>
          <w:rFonts w:asciiTheme="minorEastAsia" w:eastAsiaTheme="minorEastAsia" w:hAnsiTheme="minorEastAsia" w:cstheme="minorEastAsia" w:hint="eastAsia"/>
          <w:spacing w:val="-3"/>
        </w:rPr>
        <w:t>（或其授权代理人</w:t>
      </w:r>
      <w:r>
        <w:rPr>
          <w:rFonts w:asciiTheme="minorEastAsia" w:eastAsiaTheme="minorEastAsia" w:hAnsiTheme="minorEastAsia" w:cstheme="minorEastAsia" w:hint="eastAsia"/>
          <w:spacing w:val="-32"/>
        </w:rPr>
        <w:t>）</w:t>
      </w:r>
      <w:r>
        <w:rPr>
          <w:rFonts w:asciiTheme="minorEastAsia" w:eastAsiaTheme="minorEastAsia" w:hAnsiTheme="minorEastAsia" w:cstheme="minorEastAsia" w:hint="eastAsia"/>
          <w:spacing w:val="-7"/>
        </w:rPr>
        <w:t>签字且加盖公章，并在主合同生效之日</w:t>
      </w:r>
      <w:r>
        <w:rPr>
          <w:rFonts w:asciiTheme="minorEastAsia" w:eastAsiaTheme="minorEastAsia" w:hAnsiTheme="minorEastAsia" w:cstheme="minorEastAsia" w:hint="eastAsia"/>
          <w:spacing w:val="-5"/>
        </w:rPr>
        <w:t>起生效。</w:t>
      </w:r>
    </w:p>
    <w:p w:rsidR="00032D5F" w:rsidRDefault="00032D5F">
      <w:pPr>
        <w:pStyle w:val="a0"/>
        <w:spacing w:before="6"/>
        <w:ind w:left="0"/>
        <w:rPr>
          <w:rFonts w:asciiTheme="minorEastAsia" w:eastAsiaTheme="minorEastAsia" w:hAnsiTheme="minorEastAsia" w:cstheme="minorEastAsia"/>
          <w:sz w:val="29"/>
        </w:rPr>
      </w:pPr>
    </w:p>
    <w:p w:rsidR="00032D5F" w:rsidRDefault="00D66C9A">
      <w:pPr>
        <w:pStyle w:val="a0"/>
        <w:ind w:left="5157"/>
        <w:rPr>
          <w:rFonts w:asciiTheme="minorEastAsia" w:eastAsiaTheme="minorEastAsia" w:hAnsiTheme="minorEastAsia" w:cstheme="minorEastAsia"/>
        </w:rPr>
      </w:pPr>
      <w:r>
        <w:rPr>
          <w:rFonts w:asciiTheme="minorEastAsia" w:eastAsiaTheme="minorEastAsia" w:hAnsiTheme="minorEastAsia" w:cstheme="minorEastAsia" w:hint="eastAsia"/>
          <w:spacing w:val="-2"/>
        </w:rPr>
        <w:t>保证人</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spacing w:val="-2"/>
        </w:rPr>
        <w:t>盖章</w:t>
      </w:r>
      <w:r>
        <w:rPr>
          <w:rFonts w:asciiTheme="minorEastAsia" w:eastAsiaTheme="minorEastAsia" w:hAnsiTheme="minorEastAsia" w:cstheme="minorEastAsia" w:hint="eastAsia"/>
          <w:spacing w:val="-106"/>
        </w:rPr>
        <w:t>）</w:t>
      </w:r>
      <w:r>
        <w:rPr>
          <w:rFonts w:asciiTheme="minorEastAsia" w:eastAsiaTheme="minorEastAsia" w:hAnsiTheme="minorEastAsia" w:cstheme="minorEastAsia" w:hint="eastAsia"/>
        </w:rPr>
        <w:t>：</w:t>
      </w:r>
    </w:p>
    <w:p w:rsidR="00032D5F" w:rsidRDefault="00D66C9A">
      <w:pPr>
        <w:pStyle w:val="a0"/>
        <w:tabs>
          <w:tab w:val="left" w:pos="5894"/>
          <w:tab w:val="left" w:pos="6731"/>
        </w:tabs>
        <w:spacing w:before="113" w:line="340" w:lineRule="auto"/>
        <w:ind w:left="5157" w:right="2043" w:hanging="420"/>
        <w:rPr>
          <w:rFonts w:asciiTheme="minorEastAsia" w:eastAsiaTheme="minorEastAsia" w:hAnsiTheme="minorEastAsia" w:cstheme="minorEastAsia"/>
        </w:rPr>
      </w:pPr>
      <w:r>
        <w:rPr>
          <w:rFonts w:asciiTheme="minorEastAsia" w:eastAsiaTheme="minorEastAsia" w:hAnsiTheme="minorEastAsia" w:cstheme="minorEastAsia" w:hint="eastAsia"/>
        </w:rPr>
        <w:t>法</w:t>
      </w:r>
      <w:r>
        <w:rPr>
          <w:rFonts w:asciiTheme="minorEastAsia" w:eastAsiaTheme="minorEastAsia" w:hAnsiTheme="minorEastAsia" w:cstheme="minorEastAsia" w:hint="eastAsia"/>
          <w:spacing w:val="-3"/>
        </w:rPr>
        <w:t>定</w:t>
      </w:r>
      <w:r>
        <w:rPr>
          <w:rFonts w:asciiTheme="minorEastAsia" w:eastAsiaTheme="minorEastAsia" w:hAnsiTheme="minorEastAsia" w:cstheme="minorEastAsia" w:hint="eastAsia"/>
        </w:rPr>
        <w:t>代</w:t>
      </w:r>
      <w:r>
        <w:rPr>
          <w:rFonts w:asciiTheme="minorEastAsia" w:eastAsiaTheme="minorEastAsia" w:hAnsiTheme="minorEastAsia" w:cstheme="minorEastAsia" w:hint="eastAsia"/>
          <w:spacing w:val="-3"/>
        </w:rPr>
        <w:t>表</w:t>
      </w:r>
      <w:r>
        <w:rPr>
          <w:rFonts w:asciiTheme="minorEastAsia" w:eastAsiaTheme="minorEastAsia" w:hAnsiTheme="minorEastAsia" w:cstheme="minorEastAsia" w:hint="eastAsia"/>
        </w:rPr>
        <w:t>人</w:t>
      </w:r>
      <w:r>
        <w:rPr>
          <w:rFonts w:asciiTheme="minorEastAsia" w:eastAsiaTheme="minorEastAsia" w:hAnsiTheme="minorEastAsia" w:cstheme="minorEastAsia" w:hint="eastAsia"/>
          <w:spacing w:val="-3"/>
        </w:rPr>
        <w:t>（或</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spacing w:val="-3"/>
        </w:rPr>
        <w:t>代</w:t>
      </w:r>
      <w:r>
        <w:rPr>
          <w:rFonts w:asciiTheme="minorEastAsia" w:eastAsiaTheme="minorEastAsia" w:hAnsiTheme="minorEastAsia" w:cstheme="minorEastAsia" w:hint="eastAsia"/>
        </w:rPr>
        <w:t>理</w:t>
      </w:r>
      <w:r>
        <w:rPr>
          <w:rFonts w:asciiTheme="minorEastAsia" w:eastAsiaTheme="minorEastAsia" w:hAnsiTheme="minorEastAsia" w:cstheme="minorEastAsia" w:hint="eastAsia"/>
          <w:spacing w:val="-3"/>
        </w:rPr>
        <w:t>人</w:t>
      </w:r>
      <w:r>
        <w:rPr>
          <w:rFonts w:asciiTheme="minorEastAsia" w:eastAsiaTheme="minorEastAsia" w:hAnsiTheme="minorEastAsia" w:cstheme="minorEastAsia" w:hint="eastAsia"/>
          <w:spacing w:val="-112"/>
        </w:rPr>
        <w:t>）</w:t>
      </w:r>
      <w:r>
        <w:rPr>
          <w:rFonts w:asciiTheme="minorEastAsia" w:eastAsiaTheme="minorEastAsia" w:hAnsiTheme="minorEastAsia" w:cstheme="minorEastAsia" w:hint="eastAsia"/>
          <w:spacing w:val="-6"/>
        </w:rPr>
        <w:t>：</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ab/>
        <w:t>月</w:t>
      </w:r>
      <w:r>
        <w:rPr>
          <w:rFonts w:asciiTheme="minorEastAsia" w:eastAsiaTheme="minorEastAsia" w:hAnsiTheme="minorEastAsia" w:cstheme="minorEastAsia" w:hint="eastAsia"/>
        </w:rPr>
        <w:tab/>
        <w:t>日</w:t>
      </w:r>
    </w:p>
    <w:p w:rsidR="00032D5F" w:rsidRDefault="00032D5F">
      <w:pPr>
        <w:spacing w:line="340" w:lineRule="auto"/>
        <w:rPr>
          <w:rFonts w:asciiTheme="minorEastAsia" w:eastAsiaTheme="minorEastAsia" w:hAnsiTheme="minorEastAsia" w:cstheme="minorEastAsia"/>
        </w:rPr>
        <w:sectPr w:rsidR="00032D5F">
          <w:pgSz w:w="11900" w:h="16840"/>
          <w:pgMar w:top="1380" w:right="1140" w:bottom="1180" w:left="1140" w:header="0" w:footer="999" w:gutter="0"/>
          <w:cols w:space="720"/>
        </w:sectPr>
      </w:pPr>
    </w:p>
    <w:p w:rsidR="00032D5F" w:rsidRDefault="00D66C9A">
      <w:pPr>
        <w:spacing w:before="67"/>
        <w:ind w:left="48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承包商履约委托保证合同</w:t>
      </w:r>
    </w:p>
    <w:p w:rsidR="00032D5F" w:rsidRDefault="00032D5F">
      <w:pPr>
        <w:pStyle w:val="a0"/>
        <w:spacing w:before="8"/>
        <w:ind w:left="0"/>
        <w:rPr>
          <w:rFonts w:asciiTheme="minorEastAsia" w:eastAsiaTheme="minorEastAsia" w:hAnsiTheme="minorEastAsia" w:cstheme="minorEastAsia"/>
          <w:sz w:val="26"/>
        </w:rPr>
      </w:pPr>
    </w:p>
    <w:p w:rsidR="00032D5F" w:rsidRDefault="00D66C9A">
      <w:pPr>
        <w:pStyle w:val="6"/>
        <w:spacing w:before="5"/>
        <w:ind w:left="2030"/>
        <w:rPr>
          <w:rFonts w:asciiTheme="minorEastAsia" w:eastAsiaTheme="minorEastAsia" w:hAnsiTheme="minorEastAsia" w:cstheme="minorEastAsia"/>
        </w:rPr>
      </w:pPr>
      <w:r>
        <w:rPr>
          <w:rFonts w:asciiTheme="minorEastAsia" w:eastAsiaTheme="minorEastAsia" w:hAnsiTheme="minorEastAsia" w:cstheme="minorEastAsia" w:hint="eastAsia"/>
        </w:rPr>
        <w:t>编号：</w:t>
      </w:r>
    </w:p>
    <w:p w:rsidR="00032D5F" w:rsidRDefault="00032D5F">
      <w:pPr>
        <w:pStyle w:val="a0"/>
        <w:spacing w:before="7"/>
        <w:ind w:left="0"/>
        <w:rPr>
          <w:rFonts w:asciiTheme="minorEastAsia" w:eastAsiaTheme="minorEastAsia" w:hAnsiTheme="minorEastAsia" w:cstheme="minorEastAsia"/>
          <w:b/>
          <w:sz w:val="23"/>
        </w:rPr>
      </w:pPr>
    </w:p>
    <w:p w:rsidR="00032D5F" w:rsidRDefault="00D66C9A">
      <w:pPr>
        <w:tabs>
          <w:tab w:val="left" w:pos="1607"/>
        </w:tabs>
        <w:spacing w:line="252" w:lineRule="auto"/>
        <w:ind w:left="657" w:right="5480"/>
        <w:rPr>
          <w:rFonts w:asciiTheme="minorEastAsia" w:eastAsiaTheme="minorEastAsia" w:hAnsiTheme="minorEastAsia" w:cstheme="minorEastAsia"/>
          <w:b/>
          <w:sz w:val="21"/>
        </w:rPr>
      </w:pPr>
      <w:r>
        <w:rPr>
          <w:rFonts w:asciiTheme="minorEastAsia" w:eastAsiaTheme="minorEastAsia" w:hAnsiTheme="minorEastAsia" w:cstheme="minorEastAsia" w:hint="eastAsia"/>
          <w:b/>
          <w:sz w:val="21"/>
        </w:rPr>
        <w:t>委托保证人（承包</w:t>
      </w:r>
      <w:r>
        <w:rPr>
          <w:rFonts w:asciiTheme="minorEastAsia" w:eastAsiaTheme="minorEastAsia" w:hAnsiTheme="minorEastAsia" w:cstheme="minorEastAsia" w:hint="eastAsia"/>
          <w:b/>
          <w:spacing w:val="-3"/>
          <w:sz w:val="21"/>
        </w:rPr>
        <w:t>商</w:t>
      </w:r>
      <w:r>
        <w:rPr>
          <w:rFonts w:asciiTheme="minorEastAsia" w:eastAsiaTheme="minorEastAsia" w:hAnsiTheme="minorEastAsia" w:cstheme="minorEastAsia" w:hint="eastAsia"/>
          <w:b/>
          <w:sz w:val="21"/>
        </w:rPr>
        <w:t>，</w:t>
      </w:r>
      <w:r>
        <w:rPr>
          <w:rFonts w:asciiTheme="minorEastAsia" w:eastAsiaTheme="minorEastAsia" w:hAnsiTheme="minorEastAsia" w:cstheme="minorEastAsia" w:hint="eastAsia"/>
          <w:b/>
          <w:spacing w:val="-3"/>
          <w:sz w:val="21"/>
        </w:rPr>
        <w:t>以</w:t>
      </w:r>
      <w:r>
        <w:rPr>
          <w:rFonts w:asciiTheme="minorEastAsia" w:eastAsiaTheme="minorEastAsia" w:hAnsiTheme="minorEastAsia" w:cstheme="minorEastAsia" w:hint="eastAsia"/>
          <w:b/>
          <w:sz w:val="21"/>
        </w:rPr>
        <w:t>下称甲方</w:t>
      </w:r>
      <w:r>
        <w:rPr>
          <w:rFonts w:asciiTheme="minorEastAsia" w:eastAsiaTheme="minorEastAsia" w:hAnsiTheme="minorEastAsia" w:cstheme="minorEastAsia" w:hint="eastAsia"/>
          <w:b/>
          <w:spacing w:val="-113"/>
          <w:sz w:val="21"/>
        </w:rPr>
        <w:t>）</w:t>
      </w:r>
      <w:r>
        <w:rPr>
          <w:rFonts w:asciiTheme="minorEastAsia" w:eastAsiaTheme="minorEastAsia" w:hAnsiTheme="minorEastAsia" w:cstheme="minorEastAsia" w:hint="eastAsia"/>
          <w:b/>
          <w:spacing w:val="-7"/>
          <w:sz w:val="21"/>
        </w:rPr>
        <w:t>：</w:t>
      </w:r>
      <w:r>
        <w:rPr>
          <w:rFonts w:asciiTheme="minorEastAsia" w:eastAsiaTheme="minorEastAsia" w:hAnsiTheme="minorEastAsia" w:cstheme="minorEastAsia" w:hint="eastAsia"/>
          <w:b/>
          <w:sz w:val="21"/>
        </w:rPr>
        <w:t>住</w:t>
      </w:r>
      <w:r>
        <w:rPr>
          <w:rFonts w:asciiTheme="minorEastAsia" w:eastAsiaTheme="minorEastAsia" w:hAnsiTheme="minorEastAsia" w:cstheme="minorEastAsia" w:hint="eastAsia"/>
          <w:b/>
          <w:sz w:val="21"/>
        </w:rPr>
        <w:tab/>
        <w:t>所：</w:t>
      </w:r>
    </w:p>
    <w:p w:rsidR="00032D5F" w:rsidRDefault="00D66C9A">
      <w:pPr>
        <w:spacing w:before="3"/>
        <w:ind w:left="657"/>
        <w:rPr>
          <w:rFonts w:asciiTheme="minorEastAsia" w:eastAsiaTheme="minorEastAsia" w:hAnsiTheme="minorEastAsia" w:cstheme="minorEastAsia"/>
          <w:b/>
          <w:sz w:val="21"/>
        </w:rPr>
      </w:pPr>
      <w:r>
        <w:rPr>
          <w:rFonts w:asciiTheme="minorEastAsia" w:eastAsiaTheme="minorEastAsia" w:hAnsiTheme="minorEastAsia" w:cstheme="minorEastAsia" w:hint="eastAsia"/>
          <w:b/>
          <w:sz w:val="21"/>
        </w:rPr>
        <w:t>法定代表人：</w:t>
      </w:r>
    </w:p>
    <w:p w:rsidR="00032D5F" w:rsidRDefault="00D66C9A">
      <w:pPr>
        <w:tabs>
          <w:tab w:val="left" w:pos="1502"/>
          <w:tab w:val="left" w:pos="4665"/>
          <w:tab w:val="left" w:pos="5399"/>
        </w:tabs>
        <w:spacing w:before="21"/>
        <w:ind w:left="657"/>
        <w:rPr>
          <w:rFonts w:asciiTheme="minorEastAsia" w:eastAsiaTheme="minorEastAsia" w:hAnsiTheme="minorEastAsia" w:cstheme="minorEastAsia"/>
          <w:b/>
          <w:sz w:val="21"/>
        </w:rPr>
      </w:pPr>
      <w:r>
        <w:rPr>
          <w:rFonts w:asciiTheme="minorEastAsia" w:eastAsiaTheme="minorEastAsia" w:hAnsiTheme="minorEastAsia" w:cstheme="minorEastAsia" w:hint="eastAsia"/>
          <w:b/>
          <w:sz w:val="21"/>
        </w:rPr>
        <w:t>电</w:t>
      </w:r>
      <w:r>
        <w:rPr>
          <w:rFonts w:asciiTheme="minorEastAsia" w:eastAsiaTheme="minorEastAsia" w:hAnsiTheme="minorEastAsia" w:cstheme="minorEastAsia" w:hint="eastAsia"/>
          <w:b/>
          <w:sz w:val="21"/>
        </w:rPr>
        <w:tab/>
        <w:t>话：</w:t>
      </w:r>
      <w:r>
        <w:rPr>
          <w:rFonts w:asciiTheme="minorEastAsia" w:eastAsiaTheme="minorEastAsia" w:hAnsiTheme="minorEastAsia" w:cstheme="minorEastAsia" w:hint="eastAsia"/>
          <w:b/>
          <w:sz w:val="21"/>
        </w:rPr>
        <w:tab/>
        <w:t>传</w:t>
      </w:r>
      <w:r>
        <w:rPr>
          <w:rFonts w:asciiTheme="minorEastAsia" w:eastAsiaTheme="minorEastAsia" w:hAnsiTheme="minorEastAsia" w:cstheme="minorEastAsia" w:hint="eastAsia"/>
          <w:b/>
          <w:sz w:val="21"/>
        </w:rPr>
        <w:tab/>
        <w:t>真：</w:t>
      </w:r>
    </w:p>
    <w:p w:rsidR="00032D5F" w:rsidRDefault="00032D5F">
      <w:pPr>
        <w:pStyle w:val="a0"/>
        <w:spacing w:before="8"/>
        <w:ind w:left="0"/>
        <w:rPr>
          <w:rFonts w:asciiTheme="minorEastAsia" w:eastAsiaTheme="minorEastAsia" w:hAnsiTheme="minorEastAsia" w:cstheme="minorEastAsia"/>
          <w:b/>
          <w:sz w:val="23"/>
        </w:rPr>
      </w:pPr>
    </w:p>
    <w:p w:rsidR="00032D5F" w:rsidRDefault="00D66C9A">
      <w:pPr>
        <w:tabs>
          <w:tab w:val="left" w:pos="1607"/>
        </w:tabs>
        <w:spacing w:line="252" w:lineRule="auto"/>
        <w:ind w:left="657" w:right="6745"/>
        <w:rPr>
          <w:rFonts w:asciiTheme="minorEastAsia" w:eastAsiaTheme="minorEastAsia" w:hAnsiTheme="minorEastAsia" w:cstheme="minorEastAsia"/>
          <w:b/>
          <w:sz w:val="21"/>
        </w:rPr>
      </w:pPr>
      <w:r>
        <w:rPr>
          <w:rFonts w:asciiTheme="minorEastAsia" w:eastAsiaTheme="minorEastAsia" w:hAnsiTheme="minorEastAsia" w:cstheme="minorEastAsia" w:hint="eastAsia"/>
          <w:b/>
          <w:sz w:val="21"/>
        </w:rPr>
        <w:t>保证人（以下称乙方</w:t>
      </w:r>
      <w:r>
        <w:rPr>
          <w:rFonts w:asciiTheme="minorEastAsia" w:eastAsiaTheme="minorEastAsia" w:hAnsiTheme="minorEastAsia" w:cstheme="minorEastAsia" w:hint="eastAsia"/>
          <w:b/>
          <w:spacing w:val="-116"/>
          <w:sz w:val="21"/>
        </w:rPr>
        <w:t>）</w:t>
      </w:r>
      <w:r>
        <w:rPr>
          <w:rFonts w:asciiTheme="minorEastAsia" w:eastAsiaTheme="minorEastAsia" w:hAnsiTheme="minorEastAsia" w:cstheme="minorEastAsia" w:hint="eastAsia"/>
          <w:b/>
          <w:spacing w:val="-8"/>
          <w:sz w:val="21"/>
        </w:rPr>
        <w:t>：</w:t>
      </w:r>
      <w:r>
        <w:rPr>
          <w:rFonts w:asciiTheme="minorEastAsia" w:eastAsiaTheme="minorEastAsia" w:hAnsiTheme="minorEastAsia" w:cstheme="minorEastAsia" w:hint="eastAsia"/>
          <w:b/>
          <w:sz w:val="21"/>
        </w:rPr>
        <w:t>住</w:t>
      </w:r>
      <w:r>
        <w:rPr>
          <w:rFonts w:asciiTheme="minorEastAsia" w:eastAsiaTheme="minorEastAsia" w:hAnsiTheme="minorEastAsia" w:cstheme="minorEastAsia" w:hint="eastAsia"/>
          <w:b/>
          <w:sz w:val="21"/>
        </w:rPr>
        <w:tab/>
        <w:t>所：</w:t>
      </w:r>
    </w:p>
    <w:p w:rsidR="00032D5F" w:rsidRDefault="00D66C9A">
      <w:pPr>
        <w:spacing w:before="3"/>
        <w:ind w:left="657"/>
        <w:rPr>
          <w:rFonts w:asciiTheme="minorEastAsia" w:eastAsiaTheme="minorEastAsia" w:hAnsiTheme="minorEastAsia" w:cstheme="minorEastAsia"/>
          <w:b/>
          <w:sz w:val="21"/>
        </w:rPr>
      </w:pPr>
      <w:r>
        <w:rPr>
          <w:rFonts w:asciiTheme="minorEastAsia" w:eastAsiaTheme="minorEastAsia" w:hAnsiTheme="minorEastAsia" w:cstheme="minorEastAsia" w:hint="eastAsia"/>
          <w:b/>
          <w:sz w:val="21"/>
        </w:rPr>
        <w:t>法定代表人：</w:t>
      </w:r>
    </w:p>
    <w:p w:rsidR="00032D5F" w:rsidRDefault="00D66C9A">
      <w:pPr>
        <w:tabs>
          <w:tab w:val="left" w:pos="1502"/>
          <w:tab w:val="left" w:pos="4665"/>
          <w:tab w:val="left" w:pos="5399"/>
        </w:tabs>
        <w:spacing w:before="21"/>
        <w:ind w:left="657"/>
        <w:rPr>
          <w:rFonts w:asciiTheme="minorEastAsia" w:eastAsiaTheme="minorEastAsia" w:hAnsiTheme="minorEastAsia" w:cstheme="minorEastAsia"/>
          <w:b/>
          <w:sz w:val="21"/>
        </w:rPr>
      </w:pPr>
      <w:r>
        <w:rPr>
          <w:rFonts w:asciiTheme="minorEastAsia" w:eastAsiaTheme="minorEastAsia" w:hAnsiTheme="minorEastAsia" w:cstheme="minorEastAsia" w:hint="eastAsia"/>
          <w:b/>
          <w:sz w:val="21"/>
        </w:rPr>
        <w:t>电</w:t>
      </w:r>
      <w:r>
        <w:rPr>
          <w:rFonts w:asciiTheme="minorEastAsia" w:eastAsiaTheme="minorEastAsia" w:hAnsiTheme="minorEastAsia" w:cstheme="minorEastAsia" w:hint="eastAsia"/>
          <w:b/>
          <w:sz w:val="21"/>
        </w:rPr>
        <w:tab/>
        <w:t>话：</w:t>
      </w:r>
      <w:r>
        <w:rPr>
          <w:rFonts w:asciiTheme="minorEastAsia" w:eastAsiaTheme="minorEastAsia" w:hAnsiTheme="minorEastAsia" w:cstheme="minorEastAsia" w:hint="eastAsia"/>
          <w:b/>
          <w:sz w:val="21"/>
        </w:rPr>
        <w:tab/>
        <w:t>传</w:t>
      </w:r>
      <w:r>
        <w:rPr>
          <w:rFonts w:asciiTheme="minorEastAsia" w:eastAsiaTheme="minorEastAsia" w:hAnsiTheme="minorEastAsia" w:cstheme="minorEastAsia" w:hint="eastAsia"/>
          <w:b/>
          <w:sz w:val="21"/>
        </w:rPr>
        <w:tab/>
        <w:t>真：</w:t>
      </w:r>
    </w:p>
    <w:p w:rsidR="00032D5F" w:rsidRDefault="00032D5F">
      <w:pPr>
        <w:pStyle w:val="a0"/>
        <w:ind w:left="0"/>
        <w:rPr>
          <w:rFonts w:asciiTheme="minorEastAsia" w:eastAsiaTheme="minorEastAsia" w:hAnsiTheme="minorEastAsia" w:cstheme="minorEastAsia"/>
          <w:b/>
          <w:sz w:val="27"/>
        </w:rPr>
      </w:pPr>
    </w:p>
    <w:p w:rsidR="00032D5F" w:rsidRDefault="00D66C9A">
      <w:pPr>
        <w:pStyle w:val="a0"/>
        <w:tabs>
          <w:tab w:val="left" w:pos="5174"/>
        </w:tabs>
        <w:spacing w:before="1"/>
        <w:ind w:left="1077"/>
        <w:rPr>
          <w:rFonts w:asciiTheme="minorEastAsia" w:eastAsiaTheme="minorEastAsia" w:hAnsiTheme="minorEastAsia" w:cstheme="minorEastAsia"/>
        </w:rPr>
      </w:pPr>
      <w:r>
        <w:rPr>
          <w:rFonts w:asciiTheme="minorEastAsia" w:eastAsiaTheme="minorEastAsia" w:hAnsiTheme="minorEastAsia" w:cstheme="minorEastAsia" w:hint="eastAsia"/>
        </w:rPr>
        <w:t>鉴于</w:t>
      </w:r>
      <w:r>
        <w:rPr>
          <w:rFonts w:asciiTheme="minorEastAsia" w:eastAsiaTheme="minorEastAsia" w:hAnsiTheme="minorEastAsia" w:cstheme="minorEastAsia" w:hint="eastAsia"/>
          <w:spacing w:val="-3"/>
        </w:rPr>
        <w:t>甲</w:t>
      </w:r>
      <w:r>
        <w:rPr>
          <w:rFonts w:asciiTheme="minorEastAsia" w:eastAsiaTheme="minorEastAsia" w:hAnsiTheme="minorEastAsia" w:cstheme="minorEastAsia" w:hint="eastAsia"/>
        </w:rPr>
        <w:t>方</w:t>
      </w:r>
      <w:r>
        <w:rPr>
          <w:rFonts w:asciiTheme="minorEastAsia" w:eastAsiaTheme="minorEastAsia" w:hAnsiTheme="minorEastAsia" w:cstheme="minorEastAsia" w:hint="eastAsia"/>
          <w:spacing w:val="-3"/>
        </w:rPr>
        <w:t>已</w:t>
      </w:r>
      <w:r>
        <w:rPr>
          <w:rFonts w:asciiTheme="minorEastAsia" w:eastAsiaTheme="minorEastAsia" w:hAnsiTheme="minorEastAsia" w:cstheme="minorEastAsia" w:hint="eastAsia"/>
        </w:rPr>
        <w:t>收</w:t>
      </w:r>
      <w:r>
        <w:rPr>
          <w:rFonts w:asciiTheme="minorEastAsia" w:eastAsiaTheme="minorEastAsia" w:hAnsiTheme="minorEastAsia" w:cstheme="minorEastAsia" w:hint="eastAsia"/>
          <w:spacing w:val="-3"/>
        </w:rPr>
        <w:t>到</w:t>
      </w:r>
      <w:r>
        <w:rPr>
          <w:rFonts w:asciiTheme="minorEastAsia" w:eastAsiaTheme="minorEastAsia" w:hAnsiTheme="minorEastAsia" w:cstheme="minorEastAsia" w:hint="eastAsia"/>
          <w:spacing w:val="-3"/>
          <w:u w:val="single"/>
        </w:rPr>
        <w:t xml:space="preserve"> </w:t>
      </w:r>
      <w:r>
        <w:rPr>
          <w:rFonts w:asciiTheme="minorEastAsia" w:eastAsiaTheme="minorEastAsia" w:hAnsiTheme="minorEastAsia" w:cstheme="minorEastAsia" w:hint="eastAsia"/>
          <w:spacing w:val="-3"/>
          <w:u w:val="single"/>
        </w:rPr>
        <w:tab/>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以</w:t>
      </w:r>
      <w:r>
        <w:rPr>
          <w:rFonts w:asciiTheme="minorEastAsia" w:eastAsiaTheme="minorEastAsia" w:hAnsiTheme="minorEastAsia" w:cstheme="minorEastAsia" w:hint="eastAsia"/>
          <w:spacing w:val="-3"/>
        </w:rPr>
        <w:t>下</w:t>
      </w:r>
      <w:r>
        <w:rPr>
          <w:rFonts w:asciiTheme="minorEastAsia" w:eastAsiaTheme="minorEastAsia" w:hAnsiTheme="minorEastAsia" w:cstheme="minorEastAsia" w:hint="eastAsia"/>
        </w:rPr>
        <w:t>简称</w:t>
      </w:r>
      <w:r>
        <w:rPr>
          <w:rFonts w:asciiTheme="minorEastAsia" w:eastAsiaTheme="minorEastAsia" w:hAnsiTheme="minorEastAsia" w:cstheme="minorEastAsia" w:hint="eastAsia"/>
          <w:spacing w:val="-3"/>
        </w:rPr>
        <w:t>业</w:t>
      </w:r>
      <w:r>
        <w:rPr>
          <w:rFonts w:asciiTheme="minorEastAsia" w:eastAsiaTheme="minorEastAsia" w:hAnsiTheme="minorEastAsia" w:cstheme="minorEastAsia" w:hint="eastAsia"/>
        </w:rPr>
        <w:t>主</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发</w:t>
      </w:r>
      <w:r>
        <w:rPr>
          <w:rFonts w:asciiTheme="minorEastAsia" w:eastAsiaTheme="minorEastAsia" w:hAnsiTheme="minorEastAsia" w:cstheme="minorEastAsia" w:hint="eastAsia"/>
          <w:spacing w:val="-3"/>
        </w:rPr>
        <w:t>出</w:t>
      </w:r>
      <w:r>
        <w:rPr>
          <w:rFonts w:asciiTheme="minorEastAsia" w:eastAsiaTheme="minorEastAsia" w:hAnsiTheme="minorEastAsia" w:cstheme="minorEastAsia" w:hint="eastAsia"/>
        </w:rPr>
        <w:t>的</w:t>
      </w:r>
    </w:p>
    <w:p w:rsidR="00032D5F" w:rsidRDefault="00D66C9A">
      <w:pPr>
        <w:pStyle w:val="a0"/>
        <w:tabs>
          <w:tab w:val="left" w:pos="3494"/>
        </w:tabs>
        <w:spacing w:before="139" w:line="364" w:lineRule="auto"/>
        <w:ind w:right="644"/>
        <w:jc w:val="both"/>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2"/>
        </w:rPr>
        <w:t>工程名称</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的中标通知书，乙方接受甲方的委托，同意为</w:t>
      </w:r>
      <w:r>
        <w:rPr>
          <w:rFonts w:asciiTheme="minorEastAsia" w:eastAsiaTheme="minorEastAsia" w:hAnsiTheme="minorEastAsia" w:cstheme="minorEastAsia" w:hint="eastAsia"/>
          <w:spacing w:val="-9"/>
        </w:rPr>
        <w:t>甲方履行上述工程的《建设工程施工合同》</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2"/>
        </w:rPr>
        <w:t>以下简称主合同</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约定的义务以保证方式向业主提供工程履约担保。甲乙双方经协商一致，订立本合同。</w:t>
      </w:r>
    </w:p>
    <w:p w:rsidR="00032D5F" w:rsidRDefault="00D66C9A">
      <w:pPr>
        <w:pStyle w:val="6"/>
        <w:spacing w:line="319" w:lineRule="exact"/>
        <w:ind w:left="1180"/>
        <w:rPr>
          <w:rFonts w:asciiTheme="minorEastAsia" w:eastAsiaTheme="minorEastAsia" w:hAnsiTheme="minorEastAsia" w:cstheme="minorEastAsia"/>
        </w:rPr>
      </w:pPr>
      <w:r>
        <w:rPr>
          <w:rFonts w:asciiTheme="minorEastAsia" w:eastAsiaTheme="minorEastAsia" w:hAnsiTheme="minorEastAsia" w:cstheme="minorEastAsia" w:hint="eastAsia"/>
        </w:rPr>
        <w:t>第一条 定义</w:t>
      </w:r>
    </w:p>
    <w:p w:rsidR="00032D5F" w:rsidRDefault="00D66C9A">
      <w:pPr>
        <w:pStyle w:val="a0"/>
        <w:spacing w:before="88" w:line="364" w:lineRule="auto"/>
        <w:ind w:right="644" w:firstLine="643"/>
        <w:rPr>
          <w:rFonts w:asciiTheme="minorEastAsia" w:eastAsiaTheme="minorEastAsia" w:hAnsiTheme="minorEastAsia" w:cstheme="minorEastAsia"/>
        </w:rPr>
      </w:pPr>
      <w:r>
        <w:rPr>
          <w:rFonts w:asciiTheme="minorEastAsia" w:eastAsiaTheme="minorEastAsia" w:hAnsiTheme="minorEastAsia" w:cstheme="minorEastAsia" w:hint="eastAsia"/>
          <w:spacing w:val="-10"/>
        </w:rPr>
        <w:t>本合同所称工程履约担保是指，乙方向业主保证，当甲方未按照主合同的约定履行主</w:t>
      </w:r>
      <w:r>
        <w:rPr>
          <w:rFonts w:asciiTheme="minorEastAsia" w:eastAsiaTheme="minorEastAsia" w:hAnsiTheme="minorEastAsia" w:cstheme="minorEastAsia" w:hint="eastAsia"/>
          <w:spacing w:val="-5"/>
        </w:rPr>
        <w:t>合同义务给业主造成损失时，由乙方按照本合同约定承担保证责任的行为。</w:t>
      </w:r>
    </w:p>
    <w:p w:rsidR="00032D5F" w:rsidRDefault="00D66C9A">
      <w:pPr>
        <w:pStyle w:val="6"/>
        <w:spacing w:line="318" w:lineRule="exact"/>
        <w:ind w:left="1080"/>
        <w:rPr>
          <w:rFonts w:asciiTheme="minorEastAsia" w:eastAsiaTheme="minorEastAsia" w:hAnsiTheme="minorEastAsia" w:cstheme="minorEastAsia"/>
        </w:rPr>
      </w:pPr>
      <w:r>
        <w:rPr>
          <w:rFonts w:asciiTheme="minorEastAsia" w:eastAsiaTheme="minorEastAsia" w:hAnsiTheme="minorEastAsia" w:cstheme="minorEastAsia" w:hint="eastAsia"/>
        </w:rPr>
        <w:t>第二条 保证的范围及保证金额</w:t>
      </w:r>
    </w:p>
    <w:p w:rsidR="00032D5F" w:rsidRDefault="00D66C9A">
      <w:pPr>
        <w:pStyle w:val="af9"/>
        <w:numPr>
          <w:ilvl w:val="1"/>
          <w:numId w:val="4"/>
        </w:numPr>
        <w:tabs>
          <w:tab w:val="left" w:pos="1544"/>
        </w:tabs>
        <w:spacing w:before="90"/>
        <w:ind w:hanging="474"/>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乙方保证的范围是甲方未履行主合同约定的义务，给业主造成的实际损失。</w:t>
      </w:r>
    </w:p>
    <w:p w:rsidR="00032D5F" w:rsidRDefault="00D66C9A">
      <w:pPr>
        <w:pStyle w:val="af9"/>
        <w:numPr>
          <w:ilvl w:val="1"/>
          <w:numId w:val="4"/>
        </w:numPr>
        <w:tabs>
          <w:tab w:val="left" w:pos="1469"/>
          <w:tab w:val="left" w:pos="3071"/>
          <w:tab w:val="left" w:pos="6088"/>
        </w:tabs>
        <w:spacing w:before="139" w:line="364" w:lineRule="auto"/>
        <w:ind w:left="657" w:right="646"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乙</w:t>
      </w:r>
      <w:r>
        <w:rPr>
          <w:rFonts w:asciiTheme="minorEastAsia" w:eastAsiaTheme="minorEastAsia" w:hAnsiTheme="minorEastAsia" w:cstheme="minorEastAsia" w:hint="eastAsia"/>
          <w:spacing w:val="-3"/>
          <w:sz w:val="21"/>
        </w:rPr>
        <w:t>方</w:t>
      </w:r>
      <w:r>
        <w:rPr>
          <w:rFonts w:asciiTheme="minorEastAsia" w:eastAsiaTheme="minorEastAsia" w:hAnsiTheme="minorEastAsia" w:cstheme="minorEastAsia" w:hint="eastAsia"/>
          <w:sz w:val="21"/>
        </w:rPr>
        <w:t>保</w:t>
      </w:r>
      <w:r>
        <w:rPr>
          <w:rFonts w:asciiTheme="minorEastAsia" w:eastAsiaTheme="minorEastAsia" w:hAnsiTheme="minorEastAsia" w:cstheme="minorEastAsia" w:hint="eastAsia"/>
          <w:spacing w:val="-3"/>
          <w:sz w:val="21"/>
        </w:rPr>
        <w:t>证</w:t>
      </w:r>
      <w:r>
        <w:rPr>
          <w:rFonts w:asciiTheme="minorEastAsia" w:eastAsiaTheme="minorEastAsia" w:hAnsiTheme="minorEastAsia" w:cstheme="minorEastAsia" w:hint="eastAsia"/>
          <w:sz w:val="21"/>
        </w:rPr>
        <w:t>的</w:t>
      </w:r>
      <w:r>
        <w:rPr>
          <w:rFonts w:asciiTheme="minorEastAsia" w:eastAsiaTheme="minorEastAsia" w:hAnsiTheme="minorEastAsia" w:cstheme="minorEastAsia" w:hint="eastAsia"/>
          <w:spacing w:val="-3"/>
          <w:sz w:val="21"/>
        </w:rPr>
        <w:t>金</w:t>
      </w:r>
      <w:r>
        <w:rPr>
          <w:rFonts w:asciiTheme="minorEastAsia" w:eastAsiaTheme="minorEastAsia" w:hAnsiTheme="minorEastAsia" w:cstheme="minorEastAsia" w:hint="eastAsia"/>
          <w:sz w:val="21"/>
        </w:rPr>
        <w:t>额</w:t>
      </w:r>
      <w:r>
        <w:rPr>
          <w:rFonts w:asciiTheme="minorEastAsia" w:eastAsiaTheme="minorEastAsia" w:hAnsiTheme="minorEastAsia" w:cstheme="minorEastAsia" w:hint="eastAsia"/>
          <w:spacing w:val="-3"/>
          <w:sz w:val="21"/>
        </w:rPr>
        <w:t>是主</w:t>
      </w:r>
      <w:r>
        <w:rPr>
          <w:rFonts w:asciiTheme="minorEastAsia" w:eastAsiaTheme="minorEastAsia" w:hAnsiTheme="minorEastAsia" w:cstheme="minorEastAsia" w:hint="eastAsia"/>
          <w:sz w:val="21"/>
        </w:rPr>
        <w:t>合同</w:t>
      </w:r>
      <w:r>
        <w:rPr>
          <w:rFonts w:asciiTheme="minorEastAsia" w:eastAsiaTheme="minorEastAsia" w:hAnsiTheme="minorEastAsia" w:cstheme="minorEastAsia" w:hint="eastAsia"/>
          <w:spacing w:val="-3"/>
          <w:sz w:val="21"/>
        </w:rPr>
        <w:t>约</w:t>
      </w:r>
      <w:r>
        <w:rPr>
          <w:rFonts w:asciiTheme="minorEastAsia" w:eastAsiaTheme="minorEastAsia" w:hAnsiTheme="minorEastAsia" w:cstheme="minorEastAsia" w:hint="eastAsia"/>
          <w:sz w:val="21"/>
        </w:rPr>
        <w:t>定</w:t>
      </w:r>
      <w:r>
        <w:rPr>
          <w:rFonts w:asciiTheme="minorEastAsia" w:eastAsiaTheme="minorEastAsia" w:hAnsiTheme="minorEastAsia" w:cstheme="minorEastAsia" w:hint="eastAsia"/>
          <w:spacing w:val="-3"/>
          <w:sz w:val="21"/>
        </w:rPr>
        <w:t>的</w:t>
      </w:r>
      <w:r>
        <w:rPr>
          <w:rFonts w:asciiTheme="minorEastAsia" w:eastAsiaTheme="minorEastAsia" w:hAnsiTheme="minorEastAsia" w:cstheme="minorEastAsia" w:hint="eastAsia"/>
          <w:sz w:val="21"/>
        </w:rPr>
        <w:t>合</w:t>
      </w:r>
      <w:r>
        <w:rPr>
          <w:rFonts w:asciiTheme="minorEastAsia" w:eastAsiaTheme="minorEastAsia" w:hAnsiTheme="minorEastAsia" w:cstheme="minorEastAsia" w:hint="eastAsia"/>
          <w:spacing w:val="-3"/>
          <w:sz w:val="21"/>
        </w:rPr>
        <w:t>同</w:t>
      </w:r>
      <w:r>
        <w:rPr>
          <w:rFonts w:asciiTheme="minorEastAsia" w:eastAsiaTheme="minorEastAsia" w:hAnsiTheme="minorEastAsia" w:cstheme="minorEastAsia" w:hint="eastAsia"/>
          <w:sz w:val="21"/>
        </w:rPr>
        <w:t>总</w:t>
      </w:r>
      <w:r>
        <w:rPr>
          <w:rFonts w:asciiTheme="minorEastAsia" w:eastAsiaTheme="minorEastAsia" w:hAnsiTheme="minorEastAsia" w:cstheme="minorEastAsia" w:hint="eastAsia"/>
          <w:spacing w:val="-3"/>
          <w:sz w:val="21"/>
        </w:rPr>
        <w:t>价</w:t>
      </w:r>
      <w:r>
        <w:rPr>
          <w:rFonts w:asciiTheme="minorEastAsia" w:eastAsiaTheme="minorEastAsia" w:hAnsiTheme="minorEastAsia" w:cstheme="minorEastAsia" w:hint="eastAsia"/>
          <w:sz w:val="21"/>
        </w:rPr>
        <w:t>款</w:t>
      </w:r>
      <w:r>
        <w:rPr>
          <w:rFonts w:asciiTheme="minorEastAsia" w:eastAsiaTheme="minorEastAsia" w:hAnsiTheme="minorEastAsia" w:cstheme="minorEastAsia" w:hint="eastAsia"/>
          <w:spacing w:val="-3"/>
          <w:sz w:val="21"/>
        </w:rPr>
        <w:t>的</w:t>
      </w:r>
      <w:r>
        <w:rPr>
          <w:rFonts w:asciiTheme="minorEastAsia" w:eastAsiaTheme="minorEastAsia" w:hAnsiTheme="minorEastAsia" w:cstheme="minorEastAsia" w:hint="eastAsia"/>
          <w:spacing w:val="-3"/>
          <w:sz w:val="21"/>
          <w:u w:val="single"/>
        </w:rPr>
        <w:t xml:space="preserve"> </w:t>
      </w:r>
      <w:r>
        <w:rPr>
          <w:rFonts w:asciiTheme="minorEastAsia" w:eastAsiaTheme="minorEastAsia" w:hAnsiTheme="minorEastAsia" w:cstheme="minorEastAsia" w:hint="eastAsia"/>
          <w:spacing w:val="-3"/>
          <w:sz w:val="21"/>
          <w:u w:val="single"/>
        </w:rPr>
        <w:tab/>
      </w:r>
      <w:r>
        <w:rPr>
          <w:rFonts w:asciiTheme="minorEastAsia" w:eastAsiaTheme="minorEastAsia" w:hAnsiTheme="minorEastAsia" w:cstheme="minorEastAsia" w:hint="eastAsia"/>
          <w:spacing w:val="-43"/>
          <w:sz w:val="21"/>
        </w:rPr>
        <w:t>%，</w:t>
      </w:r>
      <w:r>
        <w:rPr>
          <w:rFonts w:asciiTheme="minorEastAsia" w:eastAsiaTheme="minorEastAsia" w:hAnsiTheme="minorEastAsia" w:cstheme="minorEastAsia" w:hint="eastAsia"/>
          <w:spacing w:val="-3"/>
          <w:sz w:val="21"/>
        </w:rPr>
        <w:t>数</w:t>
      </w:r>
      <w:r>
        <w:rPr>
          <w:rFonts w:asciiTheme="minorEastAsia" w:eastAsiaTheme="minorEastAsia" w:hAnsiTheme="minorEastAsia" w:cstheme="minorEastAsia" w:hint="eastAsia"/>
          <w:sz w:val="21"/>
        </w:rPr>
        <w:t>额</w:t>
      </w:r>
      <w:r>
        <w:rPr>
          <w:rFonts w:asciiTheme="minorEastAsia" w:eastAsiaTheme="minorEastAsia" w:hAnsiTheme="minorEastAsia" w:cstheme="minorEastAsia" w:hint="eastAsia"/>
          <w:spacing w:val="-3"/>
          <w:sz w:val="21"/>
        </w:rPr>
        <w:t>最</w:t>
      </w:r>
      <w:r>
        <w:rPr>
          <w:rFonts w:asciiTheme="minorEastAsia" w:eastAsiaTheme="minorEastAsia" w:hAnsiTheme="minorEastAsia" w:cstheme="minorEastAsia" w:hint="eastAsia"/>
          <w:sz w:val="21"/>
        </w:rPr>
        <w:t>高</w:t>
      </w:r>
      <w:r>
        <w:rPr>
          <w:rFonts w:asciiTheme="minorEastAsia" w:eastAsiaTheme="minorEastAsia" w:hAnsiTheme="minorEastAsia" w:cstheme="minorEastAsia" w:hint="eastAsia"/>
          <w:spacing w:val="-3"/>
          <w:sz w:val="21"/>
        </w:rPr>
        <w:t>不</w:t>
      </w:r>
      <w:r>
        <w:rPr>
          <w:rFonts w:asciiTheme="minorEastAsia" w:eastAsiaTheme="minorEastAsia" w:hAnsiTheme="minorEastAsia" w:cstheme="minorEastAsia" w:hint="eastAsia"/>
          <w:sz w:val="21"/>
        </w:rPr>
        <w:t>超</w:t>
      </w:r>
      <w:r>
        <w:rPr>
          <w:rFonts w:asciiTheme="minorEastAsia" w:eastAsiaTheme="minorEastAsia" w:hAnsiTheme="minorEastAsia" w:cstheme="minorEastAsia" w:hint="eastAsia"/>
          <w:spacing w:val="-3"/>
          <w:sz w:val="21"/>
        </w:rPr>
        <w:t>过</w:t>
      </w:r>
      <w:r>
        <w:rPr>
          <w:rFonts w:asciiTheme="minorEastAsia" w:eastAsiaTheme="minorEastAsia" w:hAnsiTheme="minorEastAsia" w:cstheme="minorEastAsia" w:hint="eastAsia"/>
          <w:sz w:val="21"/>
        </w:rPr>
        <w:t>人</w:t>
      </w:r>
      <w:r>
        <w:rPr>
          <w:rFonts w:asciiTheme="minorEastAsia" w:eastAsiaTheme="minorEastAsia" w:hAnsiTheme="minorEastAsia" w:cstheme="minorEastAsia" w:hint="eastAsia"/>
          <w:spacing w:val="-3"/>
          <w:sz w:val="21"/>
        </w:rPr>
        <w:t>民</w:t>
      </w:r>
      <w:r>
        <w:rPr>
          <w:rFonts w:asciiTheme="minorEastAsia" w:eastAsiaTheme="minorEastAsia" w:hAnsiTheme="minorEastAsia" w:cstheme="minorEastAsia" w:hint="eastAsia"/>
          <w:sz w:val="21"/>
        </w:rPr>
        <w:t>币</w:t>
      </w:r>
      <w:r>
        <w:rPr>
          <w:rFonts w:asciiTheme="minorEastAsia" w:eastAsiaTheme="minorEastAsia" w:hAnsiTheme="minorEastAsia" w:cstheme="minorEastAsia" w:hint="eastAsia"/>
          <w:spacing w:val="-84"/>
          <w:sz w:val="21"/>
        </w:rPr>
        <w:t>元</w:t>
      </w:r>
      <w:r>
        <w:rPr>
          <w:rFonts w:asciiTheme="minorEastAsia" w:eastAsiaTheme="minorEastAsia" w:hAnsiTheme="minorEastAsia" w:cstheme="minorEastAsia" w:hint="eastAsia"/>
          <w:sz w:val="21"/>
        </w:rPr>
        <w:t>（</w:t>
      </w:r>
      <w:r>
        <w:rPr>
          <w:rFonts w:asciiTheme="minorEastAsia" w:eastAsiaTheme="minorEastAsia" w:hAnsiTheme="minorEastAsia" w:cstheme="minorEastAsia" w:hint="eastAsia"/>
          <w:spacing w:val="-11"/>
          <w:sz w:val="21"/>
        </w:rPr>
        <w:t>大</w:t>
      </w:r>
      <w:r>
        <w:rPr>
          <w:rFonts w:asciiTheme="minorEastAsia" w:eastAsiaTheme="minorEastAsia" w:hAnsiTheme="minorEastAsia" w:cstheme="minorEastAsia" w:hint="eastAsia"/>
          <w:sz w:val="21"/>
        </w:rPr>
        <w:t>写：</w:t>
      </w:r>
      <w:r>
        <w:rPr>
          <w:rFonts w:asciiTheme="minorEastAsia" w:eastAsiaTheme="minorEastAsia" w:hAnsiTheme="minorEastAsia" w:cstheme="minorEastAsia" w:hint="eastAsia"/>
          <w:sz w:val="21"/>
          <w:u w:val="single"/>
        </w:rPr>
        <w:t xml:space="preserve"> </w:t>
      </w:r>
      <w:r>
        <w:rPr>
          <w:rFonts w:asciiTheme="minorEastAsia" w:eastAsiaTheme="minorEastAsia" w:hAnsiTheme="minorEastAsia" w:cstheme="minorEastAsia" w:hint="eastAsia"/>
          <w:sz w:val="21"/>
          <w:u w:val="single"/>
        </w:rPr>
        <w:tab/>
      </w:r>
      <w:r>
        <w:rPr>
          <w:rFonts w:asciiTheme="minorEastAsia" w:eastAsiaTheme="minorEastAsia" w:hAnsiTheme="minorEastAsia" w:cstheme="minorEastAsia" w:hint="eastAsia"/>
          <w:spacing w:val="-106"/>
          <w:sz w:val="21"/>
        </w:rPr>
        <w:t>）</w:t>
      </w:r>
      <w:r>
        <w:rPr>
          <w:rFonts w:asciiTheme="minorEastAsia" w:eastAsiaTheme="minorEastAsia" w:hAnsiTheme="minorEastAsia" w:cstheme="minorEastAsia" w:hint="eastAsia"/>
          <w:sz w:val="21"/>
        </w:rPr>
        <w:t>。</w:t>
      </w:r>
    </w:p>
    <w:p w:rsidR="00032D5F" w:rsidRDefault="00D66C9A">
      <w:pPr>
        <w:pStyle w:val="6"/>
        <w:spacing w:line="318" w:lineRule="exact"/>
        <w:ind w:left="1300"/>
        <w:rPr>
          <w:rFonts w:asciiTheme="minorEastAsia" w:eastAsiaTheme="minorEastAsia" w:hAnsiTheme="minorEastAsia" w:cstheme="minorEastAsia"/>
        </w:rPr>
      </w:pPr>
      <w:r>
        <w:rPr>
          <w:rFonts w:asciiTheme="minorEastAsia" w:eastAsiaTheme="minorEastAsia" w:hAnsiTheme="minorEastAsia" w:cstheme="minorEastAsia" w:hint="eastAsia"/>
        </w:rPr>
        <w:t>第三条 保证的方式及保证期间</w:t>
      </w:r>
    </w:p>
    <w:p w:rsidR="00032D5F" w:rsidRDefault="00D66C9A">
      <w:pPr>
        <w:pStyle w:val="af9"/>
        <w:numPr>
          <w:ilvl w:val="1"/>
          <w:numId w:val="5"/>
        </w:numPr>
        <w:tabs>
          <w:tab w:val="left" w:pos="1604"/>
        </w:tabs>
        <w:spacing w:before="88"/>
        <w:ind w:hanging="527"/>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乙方保证的方式为：连带责任保证。</w:t>
      </w:r>
    </w:p>
    <w:p w:rsidR="00032D5F" w:rsidRDefault="00D66C9A">
      <w:pPr>
        <w:pStyle w:val="af9"/>
        <w:numPr>
          <w:ilvl w:val="1"/>
          <w:numId w:val="5"/>
        </w:numPr>
        <w:tabs>
          <w:tab w:val="left" w:pos="1604"/>
          <w:tab w:val="left" w:pos="8896"/>
        </w:tabs>
        <w:spacing w:before="141" w:line="364" w:lineRule="auto"/>
        <w:ind w:left="657" w:right="721"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乙</w:t>
      </w:r>
      <w:r>
        <w:rPr>
          <w:rFonts w:asciiTheme="minorEastAsia" w:eastAsiaTheme="minorEastAsia" w:hAnsiTheme="minorEastAsia" w:cstheme="minorEastAsia" w:hint="eastAsia"/>
          <w:spacing w:val="-3"/>
          <w:sz w:val="21"/>
        </w:rPr>
        <w:t>方</w:t>
      </w:r>
      <w:r>
        <w:rPr>
          <w:rFonts w:asciiTheme="minorEastAsia" w:eastAsiaTheme="minorEastAsia" w:hAnsiTheme="minorEastAsia" w:cstheme="minorEastAsia" w:hint="eastAsia"/>
          <w:sz w:val="21"/>
        </w:rPr>
        <w:t>保</w:t>
      </w:r>
      <w:r>
        <w:rPr>
          <w:rFonts w:asciiTheme="minorEastAsia" w:eastAsiaTheme="minorEastAsia" w:hAnsiTheme="minorEastAsia" w:cstheme="minorEastAsia" w:hint="eastAsia"/>
          <w:spacing w:val="-3"/>
          <w:sz w:val="21"/>
        </w:rPr>
        <w:t>证</w:t>
      </w:r>
      <w:r>
        <w:rPr>
          <w:rFonts w:asciiTheme="minorEastAsia" w:eastAsiaTheme="minorEastAsia" w:hAnsiTheme="minorEastAsia" w:cstheme="minorEastAsia" w:hint="eastAsia"/>
          <w:sz w:val="21"/>
        </w:rPr>
        <w:t>的</w:t>
      </w:r>
      <w:r>
        <w:rPr>
          <w:rFonts w:asciiTheme="minorEastAsia" w:eastAsiaTheme="minorEastAsia" w:hAnsiTheme="minorEastAsia" w:cstheme="minorEastAsia" w:hint="eastAsia"/>
          <w:spacing w:val="-3"/>
          <w:sz w:val="21"/>
        </w:rPr>
        <w:t>期</w:t>
      </w:r>
      <w:r>
        <w:rPr>
          <w:rFonts w:asciiTheme="minorEastAsia" w:eastAsiaTheme="minorEastAsia" w:hAnsiTheme="minorEastAsia" w:cstheme="minorEastAsia" w:hint="eastAsia"/>
          <w:sz w:val="21"/>
        </w:rPr>
        <w:t>间</w:t>
      </w:r>
      <w:r>
        <w:rPr>
          <w:rFonts w:asciiTheme="minorEastAsia" w:eastAsiaTheme="minorEastAsia" w:hAnsiTheme="minorEastAsia" w:cstheme="minorEastAsia" w:hint="eastAsia"/>
          <w:spacing w:val="-3"/>
          <w:sz w:val="21"/>
        </w:rPr>
        <w:t>为：</w:t>
      </w:r>
      <w:r>
        <w:rPr>
          <w:rFonts w:asciiTheme="minorEastAsia" w:eastAsiaTheme="minorEastAsia" w:hAnsiTheme="minorEastAsia" w:cstheme="minorEastAsia" w:hint="eastAsia"/>
          <w:sz w:val="21"/>
        </w:rPr>
        <w:t>自本</w:t>
      </w:r>
      <w:r>
        <w:rPr>
          <w:rFonts w:asciiTheme="minorEastAsia" w:eastAsiaTheme="minorEastAsia" w:hAnsiTheme="minorEastAsia" w:cstheme="minorEastAsia" w:hint="eastAsia"/>
          <w:spacing w:val="-3"/>
          <w:sz w:val="21"/>
        </w:rPr>
        <w:t>合</w:t>
      </w:r>
      <w:r>
        <w:rPr>
          <w:rFonts w:asciiTheme="minorEastAsia" w:eastAsiaTheme="minorEastAsia" w:hAnsiTheme="minorEastAsia" w:cstheme="minorEastAsia" w:hint="eastAsia"/>
          <w:sz w:val="21"/>
        </w:rPr>
        <w:t>同</w:t>
      </w:r>
      <w:r>
        <w:rPr>
          <w:rFonts w:asciiTheme="minorEastAsia" w:eastAsiaTheme="minorEastAsia" w:hAnsiTheme="minorEastAsia" w:cstheme="minorEastAsia" w:hint="eastAsia"/>
          <w:spacing w:val="-3"/>
          <w:sz w:val="21"/>
        </w:rPr>
        <w:t>生</w:t>
      </w:r>
      <w:r>
        <w:rPr>
          <w:rFonts w:asciiTheme="minorEastAsia" w:eastAsiaTheme="minorEastAsia" w:hAnsiTheme="minorEastAsia" w:cstheme="minorEastAsia" w:hint="eastAsia"/>
          <w:sz w:val="21"/>
        </w:rPr>
        <w:t>效</w:t>
      </w:r>
      <w:r>
        <w:rPr>
          <w:rFonts w:asciiTheme="minorEastAsia" w:eastAsiaTheme="minorEastAsia" w:hAnsiTheme="minorEastAsia" w:cstheme="minorEastAsia" w:hint="eastAsia"/>
          <w:spacing w:val="-3"/>
          <w:sz w:val="21"/>
        </w:rPr>
        <w:t>之</w:t>
      </w:r>
      <w:r>
        <w:rPr>
          <w:rFonts w:asciiTheme="minorEastAsia" w:eastAsiaTheme="minorEastAsia" w:hAnsiTheme="minorEastAsia" w:cstheme="minorEastAsia" w:hint="eastAsia"/>
          <w:sz w:val="21"/>
        </w:rPr>
        <w:t>日</w:t>
      </w:r>
      <w:proofErr w:type="gramStart"/>
      <w:r>
        <w:rPr>
          <w:rFonts w:asciiTheme="minorEastAsia" w:eastAsiaTheme="minorEastAsia" w:hAnsiTheme="minorEastAsia" w:cstheme="minorEastAsia" w:hint="eastAsia"/>
          <w:spacing w:val="-3"/>
          <w:sz w:val="21"/>
        </w:rPr>
        <w:t>起</w:t>
      </w:r>
      <w:r>
        <w:rPr>
          <w:rFonts w:asciiTheme="minorEastAsia" w:eastAsiaTheme="minorEastAsia" w:hAnsiTheme="minorEastAsia" w:cstheme="minorEastAsia" w:hint="eastAsia"/>
          <w:sz w:val="21"/>
        </w:rPr>
        <w:t>至</w:t>
      </w:r>
      <w:r>
        <w:rPr>
          <w:rFonts w:asciiTheme="minorEastAsia" w:eastAsiaTheme="minorEastAsia" w:hAnsiTheme="minorEastAsia" w:cstheme="minorEastAsia" w:hint="eastAsia"/>
          <w:spacing w:val="-3"/>
          <w:sz w:val="21"/>
        </w:rPr>
        <w:t>主</w:t>
      </w:r>
      <w:r>
        <w:rPr>
          <w:rFonts w:asciiTheme="minorEastAsia" w:eastAsiaTheme="minorEastAsia" w:hAnsiTheme="minorEastAsia" w:cstheme="minorEastAsia" w:hint="eastAsia"/>
          <w:sz w:val="21"/>
        </w:rPr>
        <w:t>合同</w:t>
      </w:r>
      <w:proofErr w:type="gramEnd"/>
      <w:r>
        <w:rPr>
          <w:rFonts w:asciiTheme="minorEastAsia" w:eastAsiaTheme="minorEastAsia" w:hAnsiTheme="minorEastAsia" w:cstheme="minorEastAsia" w:hint="eastAsia"/>
          <w:spacing w:val="-3"/>
          <w:sz w:val="21"/>
        </w:rPr>
        <w:t>约</w:t>
      </w:r>
      <w:r>
        <w:rPr>
          <w:rFonts w:asciiTheme="minorEastAsia" w:eastAsiaTheme="minorEastAsia" w:hAnsiTheme="minorEastAsia" w:cstheme="minorEastAsia" w:hint="eastAsia"/>
          <w:sz w:val="21"/>
        </w:rPr>
        <w:t>定</w:t>
      </w:r>
      <w:r>
        <w:rPr>
          <w:rFonts w:asciiTheme="minorEastAsia" w:eastAsiaTheme="minorEastAsia" w:hAnsiTheme="minorEastAsia" w:cstheme="minorEastAsia" w:hint="eastAsia"/>
          <w:spacing w:val="-3"/>
          <w:sz w:val="21"/>
        </w:rPr>
        <w:t>的</w:t>
      </w:r>
      <w:r>
        <w:rPr>
          <w:rFonts w:asciiTheme="minorEastAsia" w:eastAsiaTheme="minorEastAsia" w:hAnsiTheme="minorEastAsia" w:cstheme="minorEastAsia" w:hint="eastAsia"/>
          <w:sz w:val="21"/>
        </w:rPr>
        <w:t>工</w:t>
      </w:r>
      <w:r>
        <w:rPr>
          <w:rFonts w:asciiTheme="minorEastAsia" w:eastAsiaTheme="minorEastAsia" w:hAnsiTheme="minorEastAsia" w:cstheme="minorEastAsia" w:hint="eastAsia"/>
          <w:spacing w:val="-3"/>
          <w:sz w:val="21"/>
        </w:rPr>
        <w:t>程</w:t>
      </w:r>
      <w:r>
        <w:rPr>
          <w:rFonts w:asciiTheme="minorEastAsia" w:eastAsiaTheme="minorEastAsia" w:hAnsiTheme="minorEastAsia" w:cstheme="minorEastAsia" w:hint="eastAsia"/>
          <w:sz w:val="21"/>
        </w:rPr>
        <w:t>竣</w:t>
      </w:r>
      <w:r>
        <w:rPr>
          <w:rFonts w:asciiTheme="minorEastAsia" w:eastAsiaTheme="minorEastAsia" w:hAnsiTheme="minorEastAsia" w:cstheme="minorEastAsia" w:hint="eastAsia"/>
          <w:spacing w:val="-3"/>
          <w:sz w:val="21"/>
        </w:rPr>
        <w:t>工</w:t>
      </w:r>
      <w:r>
        <w:rPr>
          <w:rFonts w:asciiTheme="minorEastAsia" w:eastAsiaTheme="minorEastAsia" w:hAnsiTheme="minorEastAsia" w:cstheme="minorEastAsia" w:hint="eastAsia"/>
          <w:sz w:val="21"/>
        </w:rPr>
        <w:t>日</w:t>
      </w:r>
      <w:r>
        <w:rPr>
          <w:rFonts w:asciiTheme="minorEastAsia" w:eastAsiaTheme="minorEastAsia" w:hAnsiTheme="minorEastAsia" w:cstheme="minorEastAsia" w:hint="eastAsia"/>
          <w:spacing w:val="-3"/>
          <w:sz w:val="21"/>
        </w:rPr>
        <w:t>期</w:t>
      </w:r>
      <w:r>
        <w:rPr>
          <w:rFonts w:asciiTheme="minorEastAsia" w:eastAsiaTheme="minorEastAsia" w:hAnsiTheme="minorEastAsia" w:cstheme="minorEastAsia" w:hint="eastAsia"/>
          <w:sz w:val="21"/>
        </w:rPr>
        <w:t>后</w:t>
      </w:r>
      <w:r>
        <w:rPr>
          <w:rFonts w:asciiTheme="minorEastAsia" w:eastAsiaTheme="minorEastAsia" w:hAnsiTheme="minorEastAsia" w:cstheme="minorEastAsia" w:hint="eastAsia"/>
          <w:sz w:val="21"/>
          <w:u w:val="single"/>
        </w:rPr>
        <w:tab/>
      </w:r>
      <w:r>
        <w:rPr>
          <w:rFonts w:asciiTheme="minorEastAsia" w:eastAsiaTheme="minorEastAsia" w:hAnsiTheme="minorEastAsia" w:cstheme="minorEastAsia" w:hint="eastAsia"/>
          <w:sz w:val="21"/>
        </w:rPr>
        <w:t xml:space="preserve">    日内。</w:t>
      </w:r>
    </w:p>
    <w:p w:rsidR="00032D5F" w:rsidRDefault="00D66C9A">
      <w:pPr>
        <w:pStyle w:val="af9"/>
        <w:numPr>
          <w:ilvl w:val="1"/>
          <w:numId w:val="5"/>
        </w:numPr>
        <w:tabs>
          <w:tab w:val="left" w:pos="1606"/>
        </w:tabs>
        <w:spacing w:line="364" w:lineRule="auto"/>
        <w:ind w:left="657" w:right="644"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甲方与业主变更工程竣工日期的，经乙方书面同意后，保证期间按照变更后的竣工日期做相应调整。</w:t>
      </w:r>
    </w:p>
    <w:p w:rsidR="00032D5F" w:rsidRDefault="00D66C9A">
      <w:pPr>
        <w:pStyle w:val="6"/>
        <w:spacing w:line="318" w:lineRule="exact"/>
        <w:ind w:left="1077"/>
        <w:rPr>
          <w:rFonts w:asciiTheme="minorEastAsia" w:eastAsiaTheme="minorEastAsia" w:hAnsiTheme="minorEastAsia" w:cstheme="minorEastAsia"/>
        </w:rPr>
      </w:pPr>
      <w:r>
        <w:rPr>
          <w:rFonts w:asciiTheme="minorEastAsia" w:eastAsiaTheme="minorEastAsia" w:hAnsiTheme="minorEastAsia" w:cstheme="minorEastAsia" w:hint="eastAsia"/>
        </w:rPr>
        <w:t>第四条 承担保证责任的形式</w:t>
      </w:r>
    </w:p>
    <w:p w:rsidR="00032D5F" w:rsidRDefault="00032D5F">
      <w:pPr>
        <w:spacing w:line="318" w:lineRule="exact"/>
        <w:rPr>
          <w:rFonts w:asciiTheme="minorEastAsia" w:eastAsiaTheme="minorEastAsia" w:hAnsiTheme="minorEastAsia" w:cstheme="minorEastAsia"/>
        </w:rPr>
        <w:sectPr w:rsidR="00032D5F">
          <w:pgSz w:w="11900" w:h="16840"/>
          <w:pgMar w:top="1600" w:right="1140" w:bottom="1180" w:left="1140" w:header="0" w:footer="999" w:gutter="0"/>
          <w:cols w:space="720"/>
        </w:sectPr>
      </w:pPr>
    </w:p>
    <w:p w:rsidR="00032D5F" w:rsidRDefault="00D66C9A">
      <w:pPr>
        <w:pStyle w:val="a0"/>
        <w:spacing w:before="61"/>
        <w:ind w:left="130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4．1 乙方根据业主要求以下列方式之一承担保证责任：</w:t>
      </w:r>
    </w:p>
    <w:p w:rsidR="00032D5F" w:rsidRDefault="00D66C9A">
      <w:pPr>
        <w:pStyle w:val="af9"/>
        <w:numPr>
          <w:ilvl w:val="0"/>
          <w:numId w:val="6"/>
        </w:numPr>
        <w:tabs>
          <w:tab w:val="left" w:pos="1607"/>
        </w:tabs>
        <w:spacing w:before="139" w:line="364" w:lineRule="auto"/>
        <w:ind w:right="644"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由乙方提供资金及技术援助，甲方继续履行工程交付义务，但乙方支付金额不超过本合同第二条规定的保证金额。</w:t>
      </w:r>
    </w:p>
    <w:p w:rsidR="00032D5F" w:rsidRDefault="00D66C9A">
      <w:pPr>
        <w:pStyle w:val="af9"/>
        <w:numPr>
          <w:ilvl w:val="0"/>
          <w:numId w:val="6"/>
        </w:numPr>
        <w:tabs>
          <w:tab w:val="left" w:pos="1607"/>
        </w:tabs>
        <w:spacing w:line="304" w:lineRule="auto"/>
        <w:ind w:left="1077" w:right="2552" w:firstLine="0"/>
        <w:rPr>
          <w:rFonts w:asciiTheme="minorEastAsia" w:eastAsiaTheme="minorEastAsia" w:hAnsiTheme="minorEastAsia" w:cstheme="minorEastAsia"/>
          <w:b/>
          <w:sz w:val="21"/>
        </w:rPr>
      </w:pPr>
      <w:r>
        <w:rPr>
          <w:rFonts w:asciiTheme="minorEastAsia" w:eastAsiaTheme="minorEastAsia" w:hAnsiTheme="minorEastAsia" w:cstheme="minorEastAsia" w:hint="eastAsia"/>
          <w:spacing w:val="-3"/>
          <w:sz w:val="21"/>
        </w:rPr>
        <w:t>由乙方在本合同第二条规定的保证金额</w:t>
      </w:r>
      <w:proofErr w:type="gramStart"/>
      <w:r>
        <w:rPr>
          <w:rFonts w:asciiTheme="minorEastAsia" w:eastAsiaTheme="minorEastAsia" w:hAnsiTheme="minorEastAsia" w:cstheme="minorEastAsia" w:hint="eastAsia"/>
          <w:spacing w:val="-3"/>
          <w:sz w:val="21"/>
        </w:rPr>
        <w:t>内赔偿</w:t>
      </w:r>
      <w:proofErr w:type="gramEnd"/>
      <w:r>
        <w:rPr>
          <w:rFonts w:asciiTheme="minorEastAsia" w:eastAsiaTheme="minorEastAsia" w:hAnsiTheme="minorEastAsia" w:cstheme="minorEastAsia" w:hint="eastAsia"/>
          <w:spacing w:val="-3"/>
          <w:sz w:val="21"/>
        </w:rPr>
        <w:t>业主的损失。</w:t>
      </w:r>
      <w:r>
        <w:rPr>
          <w:rFonts w:asciiTheme="minorEastAsia" w:eastAsiaTheme="minorEastAsia" w:hAnsiTheme="minorEastAsia" w:cstheme="minorEastAsia" w:hint="eastAsia"/>
          <w:b/>
          <w:sz w:val="21"/>
        </w:rPr>
        <w:t>第五条 担保费及支付方式</w:t>
      </w:r>
    </w:p>
    <w:p w:rsidR="00032D5F" w:rsidRDefault="00D66C9A">
      <w:pPr>
        <w:pStyle w:val="af9"/>
        <w:numPr>
          <w:ilvl w:val="1"/>
          <w:numId w:val="7"/>
        </w:numPr>
        <w:tabs>
          <w:tab w:val="left" w:pos="1827"/>
        </w:tabs>
        <w:spacing w:line="252" w:lineRule="exact"/>
        <w:ind w:hanging="527"/>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担保费率根据担保额、担保期限、风险等因素确定。</w:t>
      </w:r>
    </w:p>
    <w:p w:rsidR="00032D5F" w:rsidRDefault="00D66C9A">
      <w:pPr>
        <w:pStyle w:val="af9"/>
        <w:numPr>
          <w:ilvl w:val="1"/>
          <w:numId w:val="7"/>
        </w:numPr>
        <w:tabs>
          <w:tab w:val="left" w:pos="1827"/>
          <w:tab w:val="left" w:pos="5711"/>
        </w:tabs>
        <w:spacing w:before="139"/>
        <w:ind w:hanging="527"/>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双</w:t>
      </w:r>
      <w:r>
        <w:rPr>
          <w:rFonts w:asciiTheme="minorEastAsia" w:eastAsiaTheme="minorEastAsia" w:hAnsiTheme="minorEastAsia" w:cstheme="minorEastAsia" w:hint="eastAsia"/>
          <w:spacing w:val="-3"/>
          <w:sz w:val="21"/>
        </w:rPr>
        <w:t>方</w:t>
      </w:r>
      <w:r>
        <w:rPr>
          <w:rFonts w:asciiTheme="minorEastAsia" w:eastAsiaTheme="minorEastAsia" w:hAnsiTheme="minorEastAsia" w:cstheme="minorEastAsia" w:hint="eastAsia"/>
          <w:sz w:val="21"/>
        </w:rPr>
        <w:t>确</w:t>
      </w:r>
      <w:r>
        <w:rPr>
          <w:rFonts w:asciiTheme="minorEastAsia" w:eastAsiaTheme="minorEastAsia" w:hAnsiTheme="minorEastAsia" w:cstheme="minorEastAsia" w:hint="eastAsia"/>
          <w:spacing w:val="-3"/>
          <w:sz w:val="21"/>
        </w:rPr>
        <w:t>定</w:t>
      </w:r>
      <w:r>
        <w:rPr>
          <w:rFonts w:asciiTheme="minorEastAsia" w:eastAsiaTheme="minorEastAsia" w:hAnsiTheme="minorEastAsia" w:cstheme="minorEastAsia" w:hint="eastAsia"/>
          <w:sz w:val="21"/>
        </w:rPr>
        <w:t>的</w:t>
      </w:r>
      <w:r>
        <w:rPr>
          <w:rFonts w:asciiTheme="minorEastAsia" w:eastAsiaTheme="minorEastAsia" w:hAnsiTheme="minorEastAsia" w:cstheme="minorEastAsia" w:hint="eastAsia"/>
          <w:spacing w:val="-3"/>
          <w:sz w:val="21"/>
        </w:rPr>
        <w:t>担</w:t>
      </w:r>
      <w:r>
        <w:rPr>
          <w:rFonts w:asciiTheme="minorEastAsia" w:eastAsiaTheme="minorEastAsia" w:hAnsiTheme="minorEastAsia" w:cstheme="minorEastAsia" w:hint="eastAsia"/>
          <w:sz w:val="21"/>
        </w:rPr>
        <w:t>保</w:t>
      </w:r>
      <w:r>
        <w:rPr>
          <w:rFonts w:asciiTheme="minorEastAsia" w:eastAsiaTheme="minorEastAsia" w:hAnsiTheme="minorEastAsia" w:cstheme="minorEastAsia" w:hint="eastAsia"/>
          <w:spacing w:val="-3"/>
          <w:sz w:val="21"/>
        </w:rPr>
        <w:t>费率</w:t>
      </w:r>
      <w:r>
        <w:rPr>
          <w:rFonts w:asciiTheme="minorEastAsia" w:eastAsiaTheme="minorEastAsia" w:hAnsiTheme="minorEastAsia" w:cstheme="minorEastAsia" w:hint="eastAsia"/>
          <w:sz w:val="21"/>
        </w:rPr>
        <w:t>为：</w:t>
      </w:r>
      <w:r>
        <w:rPr>
          <w:rFonts w:asciiTheme="minorEastAsia" w:eastAsiaTheme="minorEastAsia" w:hAnsiTheme="minorEastAsia" w:cstheme="minorEastAsia" w:hint="eastAsia"/>
          <w:sz w:val="21"/>
          <w:u w:val="single"/>
        </w:rPr>
        <w:t xml:space="preserve"> </w:t>
      </w:r>
      <w:r>
        <w:rPr>
          <w:rFonts w:asciiTheme="minorEastAsia" w:eastAsiaTheme="minorEastAsia" w:hAnsiTheme="minorEastAsia" w:cstheme="minorEastAsia" w:hint="eastAsia"/>
          <w:sz w:val="21"/>
          <w:u w:val="single"/>
        </w:rPr>
        <w:tab/>
      </w:r>
      <w:r>
        <w:rPr>
          <w:rFonts w:asciiTheme="minorEastAsia" w:eastAsiaTheme="minorEastAsia" w:hAnsiTheme="minorEastAsia" w:cstheme="minorEastAsia" w:hint="eastAsia"/>
          <w:sz w:val="21"/>
        </w:rPr>
        <w:t>。</w:t>
      </w:r>
    </w:p>
    <w:p w:rsidR="00032D5F" w:rsidRDefault="00D66C9A">
      <w:pPr>
        <w:pStyle w:val="af9"/>
        <w:numPr>
          <w:ilvl w:val="1"/>
          <w:numId w:val="7"/>
        </w:numPr>
        <w:tabs>
          <w:tab w:val="left" w:pos="1774"/>
          <w:tab w:val="left" w:pos="3599"/>
          <w:tab w:val="left" w:pos="8541"/>
        </w:tabs>
        <w:spacing w:before="142" w:line="364" w:lineRule="auto"/>
        <w:ind w:left="763" w:right="1076" w:firstLine="537"/>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本</w:t>
      </w:r>
      <w:r>
        <w:rPr>
          <w:rFonts w:asciiTheme="minorEastAsia" w:eastAsiaTheme="minorEastAsia" w:hAnsiTheme="minorEastAsia" w:cstheme="minorEastAsia" w:hint="eastAsia"/>
          <w:spacing w:val="-3"/>
          <w:sz w:val="21"/>
        </w:rPr>
        <w:t>合</w:t>
      </w:r>
      <w:r>
        <w:rPr>
          <w:rFonts w:asciiTheme="minorEastAsia" w:eastAsiaTheme="minorEastAsia" w:hAnsiTheme="minorEastAsia" w:cstheme="minorEastAsia" w:hint="eastAsia"/>
          <w:sz w:val="21"/>
        </w:rPr>
        <w:t>同</w:t>
      </w:r>
      <w:r>
        <w:rPr>
          <w:rFonts w:asciiTheme="minorEastAsia" w:eastAsiaTheme="minorEastAsia" w:hAnsiTheme="minorEastAsia" w:cstheme="minorEastAsia" w:hint="eastAsia"/>
          <w:spacing w:val="-3"/>
          <w:sz w:val="21"/>
        </w:rPr>
        <w:t>生</w:t>
      </w:r>
      <w:r>
        <w:rPr>
          <w:rFonts w:asciiTheme="minorEastAsia" w:eastAsiaTheme="minorEastAsia" w:hAnsiTheme="minorEastAsia" w:cstheme="minorEastAsia" w:hint="eastAsia"/>
          <w:sz w:val="21"/>
        </w:rPr>
        <w:t>效</w:t>
      </w:r>
      <w:r>
        <w:rPr>
          <w:rFonts w:asciiTheme="minorEastAsia" w:eastAsiaTheme="minorEastAsia" w:hAnsiTheme="minorEastAsia" w:cstheme="minorEastAsia" w:hint="eastAsia"/>
          <w:spacing w:val="-3"/>
          <w:sz w:val="21"/>
        </w:rPr>
        <w:t>后</w:t>
      </w:r>
      <w:r>
        <w:rPr>
          <w:rFonts w:asciiTheme="minorEastAsia" w:eastAsiaTheme="minorEastAsia" w:hAnsiTheme="minorEastAsia" w:cstheme="minorEastAsia" w:hint="eastAsia"/>
          <w:sz w:val="21"/>
        </w:rPr>
        <w:t>日</w:t>
      </w:r>
      <w:r>
        <w:rPr>
          <w:rFonts w:asciiTheme="minorEastAsia" w:eastAsiaTheme="minorEastAsia" w:hAnsiTheme="minorEastAsia" w:cstheme="minorEastAsia" w:hint="eastAsia"/>
          <w:spacing w:val="-3"/>
          <w:sz w:val="21"/>
        </w:rPr>
        <w:t>内，</w:t>
      </w:r>
      <w:r>
        <w:rPr>
          <w:rFonts w:asciiTheme="minorEastAsia" w:eastAsiaTheme="minorEastAsia" w:hAnsiTheme="minorEastAsia" w:cstheme="minorEastAsia" w:hint="eastAsia"/>
          <w:sz w:val="21"/>
        </w:rPr>
        <w:t>甲方</w:t>
      </w:r>
      <w:r>
        <w:rPr>
          <w:rFonts w:asciiTheme="minorEastAsia" w:eastAsiaTheme="minorEastAsia" w:hAnsiTheme="minorEastAsia" w:cstheme="minorEastAsia" w:hint="eastAsia"/>
          <w:spacing w:val="-3"/>
          <w:sz w:val="21"/>
        </w:rPr>
        <w:t>一</w:t>
      </w:r>
      <w:r>
        <w:rPr>
          <w:rFonts w:asciiTheme="minorEastAsia" w:eastAsiaTheme="minorEastAsia" w:hAnsiTheme="minorEastAsia" w:cstheme="minorEastAsia" w:hint="eastAsia"/>
          <w:sz w:val="21"/>
        </w:rPr>
        <w:t>次</w:t>
      </w:r>
      <w:r>
        <w:rPr>
          <w:rFonts w:asciiTheme="minorEastAsia" w:eastAsiaTheme="minorEastAsia" w:hAnsiTheme="minorEastAsia" w:cstheme="minorEastAsia" w:hint="eastAsia"/>
          <w:spacing w:val="-3"/>
          <w:sz w:val="21"/>
        </w:rPr>
        <w:t>性</w:t>
      </w:r>
      <w:r>
        <w:rPr>
          <w:rFonts w:asciiTheme="minorEastAsia" w:eastAsiaTheme="minorEastAsia" w:hAnsiTheme="minorEastAsia" w:cstheme="minorEastAsia" w:hint="eastAsia"/>
          <w:sz w:val="21"/>
        </w:rPr>
        <w:t>支</w:t>
      </w:r>
      <w:r>
        <w:rPr>
          <w:rFonts w:asciiTheme="minorEastAsia" w:eastAsiaTheme="minorEastAsia" w:hAnsiTheme="minorEastAsia" w:cstheme="minorEastAsia" w:hint="eastAsia"/>
          <w:spacing w:val="-3"/>
          <w:sz w:val="21"/>
        </w:rPr>
        <w:t>付</w:t>
      </w:r>
      <w:r>
        <w:rPr>
          <w:rFonts w:asciiTheme="minorEastAsia" w:eastAsiaTheme="minorEastAsia" w:hAnsiTheme="minorEastAsia" w:cstheme="minorEastAsia" w:hint="eastAsia"/>
          <w:sz w:val="21"/>
        </w:rPr>
        <w:t>乙</w:t>
      </w:r>
      <w:r>
        <w:rPr>
          <w:rFonts w:asciiTheme="minorEastAsia" w:eastAsiaTheme="minorEastAsia" w:hAnsiTheme="minorEastAsia" w:cstheme="minorEastAsia" w:hint="eastAsia"/>
          <w:spacing w:val="-3"/>
          <w:sz w:val="21"/>
        </w:rPr>
        <w:t>方</w:t>
      </w:r>
      <w:r>
        <w:rPr>
          <w:rFonts w:asciiTheme="minorEastAsia" w:eastAsiaTheme="minorEastAsia" w:hAnsiTheme="minorEastAsia" w:cstheme="minorEastAsia" w:hint="eastAsia"/>
          <w:sz w:val="21"/>
        </w:rPr>
        <w:t>担</w:t>
      </w:r>
      <w:r>
        <w:rPr>
          <w:rFonts w:asciiTheme="minorEastAsia" w:eastAsiaTheme="minorEastAsia" w:hAnsiTheme="minorEastAsia" w:cstheme="minorEastAsia" w:hint="eastAsia"/>
          <w:spacing w:val="-3"/>
          <w:sz w:val="21"/>
        </w:rPr>
        <w:t>保</w:t>
      </w:r>
      <w:r>
        <w:rPr>
          <w:rFonts w:asciiTheme="minorEastAsia" w:eastAsiaTheme="minorEastAsia" w:hAnsiTheme="minorEastAsia" w:cstheme="minorEastAsia" w:hint="eastAsia"/>
          <w:sz w:val="21"/>
        </w:rPr>
        <w:t>费共</w:t>
      </w:r>
      <w:r>
        <w:rPr>
          <w:rFonts w:asciiTheme="minorEastAsia" w:eastAsiaTheme="minorEastAsia" w:hAnsiTheme="minorEastAsia" w:cstheme="minorEastAsia" w:hint="eastAsia"/>
          <w:spacing w:val="-3"/>
          <w:sz w:val="21"/>
        </w:rPr>
        <w:t>计</w:t>
      </w:r>
      <w:r>
        <w:rPr>
          <w:rFonts w:asciiTheme="minorEastAsia" w:eastAsiaTheme="minorEastAsia" w:hAnsiTheme="minorEastAsia" w:cstheme="minorEastAsia" w:hint="eastAsia"/>
          <w:sz w:val="21"/>
        </w:rPr>
        <w:t>人</w:t>
      </w:r>
      <w:r>
        <w:rPr>
          <w:rFonts w:asciiTheme="minorEastAsia" w:eastAsiaTheme="minorEastAsia" w:hAnsiTheme="minorEastAsia" w:cstheme="minorEastAsia" w:hint="eastAsia"/>
          <w:spacing w:val="-3"/>
          <w:sz w:val="21"/>
        </w:rPr>
        <w:t>民</w:t>
      </w:r>
      <w:r>
        <w:rPr>
          <w:rFonts w:asciiTheme="minorEastAsia" w:eastAsiaTheme="minorEastAsia" w:hAnsiTheme="minorEastAsia" w:cstheme="minorEastAsia" w:hint="eastAsia"/>
          <w:sz w:val="21"/>
        </w:rPr>
        <w:t>币</w:t>
      </w:r>
      <w:r>
        <w:rPr>
          <w:rFonts w:asciiTheme="minorEastAsia" w:eastAsiaTheme="minorEastAsia" w:hAnsiTheme="minorEastAsia" w:cstheme="minorEastAsia" w:hint="eastAsia"/>
          <w:sz w:val="21"/>
          <w:u w:val="single"/>
        </w:rPr>
        <w:tab/>
      </w:r>
      <w:r>
        <w:rPr>
          <w:rFonts w:asciiTheme="minorEastAsia" w:eastAsiaTheme="minorEastAsia" w:hAnsiTheme="minorEastAsia" w:cstheme="minorEastAsia" w:hint="eastAsia"/>
          <w:sz w:val="21"/>
        </w:rPr>
        <w:t xml:space="preserve">           元</w:t>
      </w:r>
      <w:r>
        <w:rPr>
          <w:rFonts w:asciiTheme="minorEastAsia" w:eastAsiaTheme="minorEastAsia" w:hAnsiTheme="minorEastAsia" w:cstheme="minorEastAsia" w:hint="eastAsia"/>
          <w:spacing w:val="-3"/>
          <w:sz w:val="21"/>
        </w:rPr>
        <w:t>（</w:t>
      </w:r>
      <w:r>
        <w:rPr>
          <w:rFonts w:asciiTheme="minorEastAsia" w:eastAsiaTheme="minorEastAsia" w:hAnsiTheme="minorEastAsia" w:cstheme="minorEastAsia" w:hint="eastAsia"/>
          <w:sz w:val="21"/>
        </w:rPr>
        <w:t>大</w:t>
      </w:r>
      <w:r>
        <w:rPr>
          <w:rFonts w:asciiTheme="minorEastAsia" w:eastAsiaTheme="minorEastAsia" w:hAnsiTheme="minorEastAsia" w:cstheme="minorEastAsia" w:hint="eastAsia"/>
          <w:spacing w:val="-3"/>
          <w:sz w:val="21"/>
        </w:rPr>
        <w:t>写</w:t>
      </w:r>
      <w:r>
        <w:rPr>
          <w:rFonts w:asciiTheme="minorEastAsia" w:eastAsiaTheme="minorEastAsia" w:hAnsiTheme="minorEastAsia" w:cstheme="minorEastAsia" w:hint="eastAsia"/>
          <w:sz w:val="21"/>
        </w:rPr>
        <w:t>：</w:t>
      </w:r>
      <w:r>
        <w:rPr>
          <w:rFonts w:asciiTheme="minorEastAsia" w:eastAsiaTheme="minorEastAsia" w:hAnsiTheme="minorEastAsia" w:cstheme="minorEastAsia" w:hint="eastAsia"/>
          <w:sz w:val="21"/>
          <w:u w:val="single"/>
        </w:rPr>
        <w:t xml:space="preserve"> </w:t>
      </w:r>
      <w:r>
        <w:rPr>
          <w:rFonts w:asciiTheme="minorEastAsia" w:eastAsiaTheme="minorEastAsia" w:hAnsiTheme="minorEastAsia" w:cstheme="minorEastAsia" w:hint="eastAsia"/>
          <w:sz w:val="21"/>
          <w:u w:val="single"/>
        </w:rPr>
        <w:tab/>
      </w:r>
      <w:r>
        <w:rPr>
          <w:rFonts w:asciiTheme="minorEastAsia" w:eastAsiaTheme="minorEastAsia" w:hAnsiTheme="minorEastAsia" w:cstheme="minorEastAsia" w:hint="eastAsia"/>
          <w:spacing w:val="-108"/>
          <w:sz w:val="21"/>
        </w:rPr>
        <w:t>）</w:t>
      </w:r>
      <w:r>
        <w:rPr>
          <w:rFonts w:asciiTheme="minorEastAsia" w:eastAsiaTheme="minorEastAsia" w:hAnsiTheme="minorEastAsia" w:cstheme="minorEastAsia" w:hint="eastAsia"/>
          <w:sz w:val="21"/>
        </w:rPr>
        <w:t>。</w:t>
      </w:r>
    </w:p>
    <w:p w:rsidR="00032D5F" w:rsidRDefault="00D66C9A">
      <w:pPr>
        <w:pStyle w:val="6"/>
        <w:spacing w:line="318" w:lineRule="exact"/>
        <w:ind w:left="1183"/>
        <w:rPr>
          <w:rFonts w:asciiTheme="minorEastAsia" w:eastAsiaTheme="minorEastAsia" w:hAnsiTheme="minorEastAsia" w:cstheme="minorEastAsia"/>
        </w:rPr>
      </w:pPr>
      <w:r>
        <w:rPr>
          <w:rFonts w:asciiTheme="minorEastAsia" w:eastAsiaTheme="minorEastAsia" w:hAnsiTheme="minorEastAsia" w:cstheme="minorEastAsia" w:hint="eastAsia"/>
        </w:rPr>
        <w:t>第六条 反担保</w:t>
      </w:r>
    </w:p>
    <w:p w:rsidR="00032D5F" w:rsidRDefault="00D66C9A">
      <w:pPr>
        <w:spacing w:before="88" w:line="304" w:lineRule="auto"/>
        <w:ind w:left="1070" w:right="1822"/>
        <w:rPr>
          <w:rFonts w:asciiTheme="minorEastAsia" w:eastAsiaTheme="minorEastAsia" w:hAnsiTheme="minorEastAsia" w:cstheme="minorEastAsia"/>
          <w:b/>
          <w:sz w:val="21"/>
        </w:rPr>
      </w:pPr>
      <w:r>
        <w:rPr>
          <w:rFonts w:asciiTheme="minorEastAsia" w:eastAsiaTheme="minorEastAsia" w:hAnsiTheme="minorEastAsia" w:cstheme="minorEastAsia" w:hint="eastAsia"/>
          <w:sz w:val="21"/>
        </w:rPr>
        <w:t>甲方应按照乙方的要求向乙方提供反担保，由双方另行签订反担保合同。</w:t>
      </w:r>
      <w:r>
        <w:rPr>
          <w:rFonts w:asciiTheme="minorEastAsia" w:eastAsiaTheme="minorEastAsia" w:hAnsiTheme="minorEastAsia" w:cstheme="minorEastAsia" w:hint="eastAsia"/>
          <w:b/>
          <w:sz w:val="21"/>
        </w:rPr>
        <w:t>第七条 乙方的追偿权</w:t>
      </w:r>
    </w:p>
    <w:p w:rsidR="00032D5F" w:rsidRDefault="00D66C9A">
      <w:pPr>
        <w:pStyle w:val="a0"/>
        <w:spacing w:line="254" w:lineRule="exact"/>
        <w:ind w:left="1070"/>
        <w:rPr>
          <w:rFonts w:asciiTheme="minorEastAsia" w:eastAsiaTheme="minorEastAsia" w:hAnsiTheme="minorEastAsia" w:cstheme="minorEastAsia"/>
        </w:rPr>
      </w:pPr>
      <w:r>
        <w:rPr>
          <w:rFonts w:asciiTheme="minorEastAsia" w:eastAsiaTheme="minorEastAsia" w:hAnsiTheme="minorEastAsia" w:cstheme="minorEastAsia" w:hint="eastAsia"/>
        </w:rPr>
        <w:t>乙方按照本合同的约定承担了保证责任后，即有权要求甲方立即归还乙方代偿的全部款</w:t>
      </w:r>
    </w:p>
    <w:p w:rsidR="00032D5F" w:rsidRDefault="00D66C9A">
      <w:pPr>
        <w:pStyle w:val="a0"/>
        <w:tabs>
          <w:tab w:val="left" w:pos="3494"/>
        </w:tabs>
        <w:spacing w:before="139" w:line="364" w:lineRule="auto"/>
        <w:ind w:right="555"/>
        <w:rPr>
          <w:rFonts w:asciiTheme="minorEastAsia" w:eastAsiaTheme="minorEastAsia" w:hAnsiTheme="minorEastAsia" w:cstheme="minorEastAsia"/>
        </w:rPr>
      </w:pPr>
      <w:r>
        <w:rPr>
          <w:rFonts w:asciiTheme="minorEastAsia" w:eastAsiaTheme="minorEastAsia" w:hAnsiTheme="minorEastAsia" w:cstheme="minorEastAsia" w:hint="eastAsia"/>
        </w:rPr>
        <w:t>项及</w:t>
      </w:r>
      <w:r>
        <w:rPr>
          <w:rFonts w:asciiTheme="minorEastAsia" w:eastAsiaTheme="minorEastAsia" w:hAnsiTheme="minorEastAsia" w:cstheme="minorEastAsia" w:hint="eastAsia"/>
          <w:spacing w:val="-3"/>
        </w:rPr>
        <w:t>乙</w:t>
      </w:r>
      <w:r>
        <w:rPr>
          <w:rFonts w:asciiTheme="minorEastAsia" w:eastAsiaTheme="minorEastAsia" w:hAnsiTheme="minorEastAsia" w:cstheme="minorEastAsia" w:hint="eastAsia"/>
        </w:rPr>
        <w:t>方</w:t>
      </w:r>
      <w:r>
        <w:rPr>
          <w:rFonts w:asciiTheme="minorEastAsia" w:eastAsiaTheme="minorEastAsia" w:hAnsiTheme="minorEastAsia" w:cstheme="minorEastAsia" w:hint="eastAsia"/>
          <w:spacing w:val="-3"/>
        </w:rPr>
        <w:t>实</w:t>
      </w:r>
      <w:r>
        <w:rPr>
          <w:rFonts w:asciiTheme="minorEastAsia" w:eastAsiaTheme="minorEastAsia" w:hAnsiTheme="minorEastAsia" w:cstheme="minorEastAsia" w:hint="eastAsia"/>
        </w:rPr>
        <w:t>现</w:t>
      </w:r>
      <w:r>
        <w:rPr>
          <w:rFonts w:asciiTheme="minorEastAsia" w:eastAsiaTheme="minorEastAsia" w:hAnsiTheme="minorEastAsia" w:cstheme="minorEastAsia" w:hint="eastAsia"/>
          <w:spacing w:val="-3"/>
        </w:rPr>
        <w:t>债</w:t>
      </w:r>
      <w:r>
        <w:rPr>
          <w:rFonts w:asciiTheme="minorEastAsia" w:eastAsiaTheme="minorEastAsia" w:hAnsiTheme="minorEastAsia" w:cstheme="minorEastAsia" w:hint="eastAsia"/>
        </w:rPr>
        <w:t>权</w:t>
      </w:r>
      <w:r>
        <w:rPr>
          <w:rFonts w:asciiTheme="minorEastAsia" w:eastAsiaTheme="minorEastAsia" w:hAnsiTheme="minorEastAsia" w:cstheme="minorEastAsia" w:hint="eastAsia"/>
          <w:spacing w:val="-3"/>
        </w:rPr>
        <w:t>的</w:t>
      </w:r>
      <w:r>
        <w:rPr>
          <w:rFonts w:asciiTheme="minorEastAsia" w:eastAsiaTheme="minorEastAsia" w:hAnsiTheme="minorEastAsia" w:cstheme="minorEastAsia" w:hint="eastAsia"/>
        </w:rPr>
        <w:t>费</w:t>
      </w:r>
      <w:r>
        <w:rPr>
          <w:rFonts w:asciiTheme="minorEastAsia" w:eastAsiaTheme="minorEastAsia" w:hAnsiTheme="minorEastAsia" w:cstheme="minorEastAsia" w:hint="eastAsia"/>
          <w:spacing w:val="-3"/>
        </w:rPr>
        <w:t>用</w:t>
      </w:r>
      <w:r>
        <w:rPr>
          <w:rFonts w:asciiTheme="minorEastAsia" w:eastAsiaTheme="minorEastAsia" w:hAnsiTheme="minorEastAsia" w:cstheme="minorEastAsia" w:hint="eastAsia"/>
        </w:rPr>
        <w:t>，甲</w:t>
      </w:r>
      <w:r>
        <w:rPr>
          <w:rFonts w:asciiTheme="minorEastAsia" w:eastAsiaTheme="minorEastAsia" w:hAnsiTheme="minorEastAsia" w:cstheme="minorEastAsia" w:hint="eastAsia"/>
          <w:spacing w:val="-3"/>
        </w:rPr>
        <w:t>方</w:t>
      </w:r>
      <w:r>
        <w:rPr>
          <w:rFonts w:asciiTheme="minorEastAsia" w:eastAsiaTheme="minorEastAsia" w:hAnsiTheme="minorEastAsia" w:cstheme="minorEastAsia" w:hint="eastAsia"/>
        </w:rPr>
        <w:t>另</w:t>
      </w:r>
      <w:r>
        <w:rPr>
          <w:rFonts w:asciiTheme="minorEastAsia" w:eastAsiaTheme="minorEastAsia" w:hAnsiTheme="minorEastAsia" w:cstheme="minorEastAsia" w:hint="eastAsia"/>
          <w:spacing w:val="-3"/>
        </w:rPr>
        <w:t>外</w:t>
      </w:r>
      <w:r>
        <w:rPr>
          <w:rFonts w:asciiTheme="minorEastAsia" w:eastAsiaTheme="minorEastAsia" w:hAnsiTheme="minorEastAsia" w:cstheme="minorEastAsia" w:hint="eastAsia"/>
        </w:rPr>
        <w:t>应</w:t>
      </w:r>
      <w:r>
        <w:rPr>
          <w:rFonts w:asciiTheme="minorEastAsia" w:eastAsiaTheme="minorEastAsia" w:hAnsiTheme="minorEastAsia" w:cstheme="minorEastAsia" w:hint="eastAsia"/>
          <w:spacing w:val="-3"/>
        </w:rPr>
        <w:t>支</w:t>
      </w:r>
      <w:r>
        <w:rPr>
          <w:rFonts w:asciiTheme="minorEastAsia" w:eastAsiaTheme="minorEastAsia" w:hAnsiTheme="minorEastAsia" w:cstheme="minorEastAsia" w:hint="eastAsia"/>
        </w:rPr>
        <w:t>付</w:t>
      </w:r>
      <w:r>
        <w:rPr>
          <w:rFonts w:asciiTheme="minorEastAsia" w:eastAsiaTheme="minorEastAsia" w:hAnsiTheme="minorEastAsia" w:cstheme="minorEastAsia" w:hint="eastAsia"/>
          <w:spacing w:val="-3"/>
        </w:rPr>
        <w:t>乙</w:t>
      </w:r>
      <w:r>
        <w:rPr>
          <w:rFonts w:asciiTheme="minorEastAsia" w:eastAsiaTheme="minorEastAsia" w:hAnsiTheme="minorEastAsia" w:cstheme="minorEastAsia" w:hint="eastAsia"/>
        </w:rPr>
        <w:t>方</w:t>
      </w:r>
      <w:r>
        <w:rPr>
          <w:rFonts w:asciiTheme="minorEastAsia" w:eastAsiaTheme="minorEastAsia" w:hAnsiTheme="minorEastAsia" w:cstheme="minorEastAsia" w:hint="eastAsia"/>
          <w:spacing w:val="-3"/>
        </w:rPr>
        <w:t>代</w:t>
      </w:r>
      <w:r>
        <w:rPr>
          <w:rFonts w:asciiTheme="minorEastAsia" w:eastAsiaTheme="minorEastAsia" w:hAnsiTheme="minorEastAsia" w:cstheme="minorEastAsia" w:hint="eastAsia"/>
        </w:rPr>
        <w:t>偿之</w:t>
      </w:r>
      <w:r>
        <w:rPr>
          <w:rFonts w:asciiTheme="minorEastAsia" w:eastAsiaTheme="minorEastAsia" w:hAnsiTheme="minorEastAsia" w:cstheme="minorEastAsia" w:hint="eastAsia"/>
          <w:spacing w:val="-3"/>
        </w:rPr>
        <w:t>日</w:t>
      </w:r>
      <w:r>
        <w:rPr>
          <w:rFonts w:asciiTheme="minorEastAsia" w:eastAsiaTheme="minorEastAsia" w:hAnsiTheme="minorEastAsia" w:cstheme="minorEastAsia" w:hint="eastAsia"/>
        </w:rPr>
        <w:t>起</w:t>
      </w:r>
      <w:r>
        <w:rPr>
          <w:rFonts w:asciiTheme="minorEastAsia" w:eastAsiaTheme="minorEastAsia" w:hAnsiTheme="minorEastAsia" w:cstheme="minorEastAsia" w:hint="eastAsia"/>
          <w:spacing w:val="-3"/>
        </w:rPr>
        <w:t>企</w:t>
      </w:r>
      <w:r>
        <w:rPr>
          <w:rFonts w:asciiTheme="minorEastAsia" w:eastAsiaTheme="minorEastAsia" w:hAnsiTheme="minorEastAsia" w:cstheme="minorEastAsia" w:hint="eastAsia"/>
        </w:rPr>
        <w:t>业</w:t>
      </w:r>
      <w:r>
        <w:rPr>
          <w:rFonts w:asciiTheme="minorEastAsia" w:eastAsiaTheme="minorEastAsia" w:hAnsiTheme="minorEastAsia" w:cstheme="minorEastAsia" w:hint="eastAsia"/>
          <w:spacing w:val="-3"/>
        </w:rPr>
        <w:t>银</w:t>
      </w:r>
      <w:r>
        <w:rPr>
          <w:rFonts w:asciiTheme="minorEastAsia" w:eastAsiaTheme="minorEastAsia" w:hAnsiTheme="minorEastAsia" w:cstheme="minorEastAsia" w:hint="eastAsia"/>
        </w:rPr>
        <w:t>行</w:t>
      </w:r>
      <w:r>
        <w:rPr>
          <w:rFonts w:asciiTheme="minorEastAsia" w:eastAsiaTheme="minorEastAsia" w:hAnsiTheme="minorEastAsia" w:cstheme="minorEastAsia" w:hint="eastAsia"/>
          <w:spacing w:val="-3"/>
        </w:rPr>
        <w:t>同</w:t>
      </w:r>
      <w:r>
        <w:rPr>
          <w:rFonts w:asciiTheme="minorEastAsia" w:eastAsiaTheme="minorEastAsia" w:hAnsiTheme="minorEastAsia" w:cstheme="minorEastAsia" w:hint="eastAsia"/>
        </w:rPr>
        <w:t>期</w:t>
      </w:r>
      <w:r>
        <w:rPr>
          <w:rFonts w:asciiTheme="minorEastAsia" w:eastAsiaTheme="minorEastAsia" w:hAnsiTheme="minorEastAsia" w:cstheme="minorEastAsia" w:hint="eastAsia"/>
          <w:spacing w:val="-3"/>
        </w:rPr>
        <w:t>贷</w:t>
      </w:r>
      <w:r>
        <w:rPr>
          <w:rFonts w:asciiTheme="minorEastAsia" w:eastAsiaTheme="minorEastAsia" w:hAnsiTheme="minorEastAsia" w:cstheme="minorEastAsia" w:hint="eastAsia"/>
        </w:rPr>
        <w:t>款利</w:t>
      </w:r>
      <w:r>
        <w:rPr>
          <w:rFonts w:asciiTheme="minorEastAsia" w:eastAsiaTheme="minorEastAsia" w:hAnsiTheme="minorEastAsia" w:cstheme="minorEastAsia" w:hint="eastAsia"/>
          <w:spacing w:val="-3"/>
        </w:rPr>
        <w:t>息</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罚息</w:t>
      </w:r>
      <w:r>
        <w:rPr>
          <w:rFonts w:asciiTheme="minorEastAsia" w:eastAsiaTheme="minorEastAsia" w:hAnsiTheme="minorEastAsia" w:cstheme="minorEastAsia" w:hint="eastAsia"/>
        </w:rPr>
        <w:t>， 并按</w:t>
      </w:r>
      <w:r>
        <w:rPr>
          <w:rFonts w:asciiTheme="minorEastAsia" w:eastAsiaTheme="minorEastAsia" w:hAnsiTheme="minorEastAsia" w:cstheme="minorEastAsia" w:hint="eastAsia"/>
          <w:spacing w:val="-3"/>
        </w:rPr>
        <w:t>上</w:t>
      </w:r>
      <w:r>
        <w:rPr>
          <w:rFonts w:asciiTheme="minorEastAsia" w:eastAsiaTheme="minorEastAsia" w:hAnsiTheme="minorEastAsia" w:cstheme="minorEastAsia" w:hint="eastAsia"/>
        </w:rPr>
        <w:t>述</w:t>
      </w:r>
      <w:r>
        <w:rPr>
          <w:rFonts w:asciiTheme="minorEastAsia" w:eastAsiaTheme="minorEastAsia" w:hAnsiTheme="minorEastAsia" w:cstheme="minorEastAsia" w:hint="eastAsia"/>
          <w:spacing w:val="-3"/>
        </w:rPr>
        <w:t>代</w:t>
      </w:r>
      <w:r>
        <w:rPr>
          <w:rFonts w:asciiTheme="minorEastAsia" w:eastAsiaTheme="minorEastAsia" w:hAnsiTheme="minorEastAsia" w:cstheme="minorEastAsia" w:hint="eastAsia"/>
        </w:rPr>
        <w:t>偿</w:t>
      </w:r>
      <w:r>
        <w:rPr>
          <w:rFonts w:asciiTheme="minorEastAsia" w:eastAsiaTheme="minorEastAsia" w:hAnsiTheme="minorEastAsia" w:cstheme="minorEastAsia" w:hint="eastAsia"/>
          <w:spacing w:val="-3"/>
        </w:rPr>
        <w:t>款</w:t>
      </w:r>
      <w:r>
        <w:rPr>
          <w:rFonts w:asciiTheme="minorEastAsia" w:eastAsiaTheme="minorEastAsia" w:hAnsiTheme="minorEastAsia" w:cstheme="minorEastAsia" w:hint="eastAsia"/>
        </w:rPr>
        <w:t>项</w:t>
      </w:r>
      <w:r>
        <w:rPr>
          <w:rFonts w:asciiTheme="minorEastAsia" w:eastAsiaTheme="minorEastAsia" w:hAnsiTheme="minorEastAsia" w:cstheme="minorEastAsia" w:hint="eastAsia"/>
          <w:spacing w:val="-3"/>
        </w:rPr>
        <w:t>的</w:t>
      </w:r>
      <w:r>
        <w:rPr>
          <w:rFonts w:asciiTheme="minorEastAsia" w:eastAsiaTheme="minorEastAsia" w:hAnsiTheme="minorEastAsia" w:cstheme="minorEastAsia" w:hint="eastAsia"/>
          <w:spacing w:val="-3"/>
          <w:u w:val="single"/>
        </w:rPr>
        <w:t xml:space="preserve"> </w:t>
      </w:r>
      <w:r>
        <w:rPr>
          <w:rFonts w:asciiTheme="minorEastAsia" w:eastAsiaTheme="minorEastAsia" w:hAnsiTheme="minorEastAsia" w:cstheme="minorEastAsia" w:hint="eastAsia"/>
          <w:spacing w:val="-3"/>
          <w:u w:val="single"/>
        </w:rPr>
        <w:tab/>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一</w:t>
      </w:r>
      <w:r>
        <w:rPr>
          <w:rFonts w:asciiTheme="minorEastAsia" w:eastAsiaTheme="minorEastAsia" w:hAnsiTheme="minorEastAsia" w:cstheme="minorEastAsia" w:hint="eastAsia"/>
          <w:spacing w:val="-3"/>
        </w:rPr>
        <w:t>次</w:t>
      </w:r>
      <w:r>
        <w:rPr>
          <w:rFonts w:asciiTheme="minorEastAsia" w:eastAsiaTheme="minorEastAsia" w:hAnsiTheme="minorEastAsia" w:cstheme="minorEastAsia" w:hint="eastAsia"/>
        </w:rPr>
        <w:t>性</w:t>
      </w:r>
      <w:r>
        <w:rPr>
          <w:rFonts w:asciiTheme="minorEastAsia" w:eastAsiaTheme="minorEastAsia" w:hAnsiTheme="minorEastAsia" w:cstheme="minorEastAsia" w:hint="eastAsia"/>
          <w:spacing w:val="-3"/>
        </w:rPr>
        <w:t>支</w:t>
      </w:r>
      <w:r>
        <w:rPr>
          <w:rFonts w:asciiTheme="minorEastAsia" w:eastAsiaTheme="minorEastAsia" w:hAnsiTheme="minorEastAsia" w:cstheme="minorEastAsia" w:hint="eastAsia"/>
        </w:rPr>
        <w:t>付</w:t>
      </w:r>
      <w:r>
        <w:rPr>
          <w:rFonts w:asciiTheme="minorEastAsia" w:eastAsiaTheme="minorEastAsia" w:hAnsiTheme="minorEastAsia" w:cstheme="minorEastAsia" w:hint="eastAsia"/>
          <w:spacing w:val="-3"/>
        </w:rPr>
        <w:t>违</w:t>
      </w:r>
      <w:r>
        <w:rPr>
          <w:rFonts w:asciiTheme="minorEastAsia" w:eastAsiaTheme="minorEastAsia" w:hAnsiTheme="minorEastAsia" w:cstheme="minorEastAsia" w:hint="eastAsia"/>
        </w:rPr>
        <w:t>约</w:t>
      </w:r>
      <w:r>
        <w:rPr>
          <w:rFonts w:asciiTheme="minorEastAsia" w:eastAsiaTheme="minorEastAsia" w:hAnsiTheme="minorEastAsia" w:cstheme="minorEastAsia" w:hint="eastAsia"/>
          <w:spacing w:val="-3"/>
        </w:rPr>
        <w:t>金</w:t>
      </w:r>
      <w:r>
        <w:rPr>
          <w:rFonts w:asciiTheme="minorEastAsia" w:eastAsiaTheme="minorEastAsia" w:hAnsiTheme="minorEastAsia" w:cstheme="minorEastAsia" w:hint="eastAsia"/>
        </w:rPr>
        <w:t>。</w:t>
      </w:r>
    </w:p>
    <w:p w:rsidR="00032D5F" w:rsidRDefault="00D66C9A">
      <w:pPr>
        <w:pStyle w:val="6"/>
        <w:spacing w:line="318" w:lineRule="exact"/>
        <w:ind w:left="1077"/>
        <w:rPr>
          <w:rFonts w:asciiTheme="minorEastAsia" w:eastAsiaTheme="minorEastAsia" w:hAnsiTheme="minorEastAsia" w:cstheme="minorEastAsia"/>
        </w:rPr>
      </w:pPr>
      <w:r>
        <w:rPr>
          <w:rFonts w:asciiTheme="minorEastAsia" w:eastAsiaTheme="minorEastAsia" w:hAnsiTheme="minorEastAsia" w:cstheme="minorEastAsia" w:hint="eastAsia"/>
        </w:rPr>
        <w:t>第八条 双方的其他权利义务</w:t>
      </w:r>
    </w:p>
    <w:p w:rsidR="00032D5F" w:rsidRDefault="00D66C9A">
      <w:pPr>
        <w:pStyle w:val="af9"/>
        <w:numPr>
          <w:ilvl w:val="1"/>
          <w:numId w:val="8"/>
        </w:numPr>
        <w:tabs>
          <w:tab w:val="left" w:pos="1640"/>
          <w:tab w:val="left" w:pos="7929"/>
        </w:tabs>
        <w:spacing w:before="88" w:line="367" w:lineRule="auto"/>
        <w:ind w:right="646" w:firstLine="518"/>
        <w:jc w:val="both"/>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乙</w:t>
      </w:r>
      <w:r>
        <w:rPr>
          <w:rFonts w:asciiTheme="minorEastAsia" w:eastAsiaTheme="minorEastAsia" w:hAnsiTheme="minorEastAsia" w:cstheme="minorEastAsia" w:hint="eastAsia"/>
          <w:spacing w:val="-3"/>
          <w:sz w:val="21"/>
        </w:rPr>
        <w:t>方</w:t>
      </w:r>
      <w:r>
        <w:rPr>
          <w:rFonts w:asciiTheme="minorEastAsia" w:eastAsiaTheme="minorEastAsia" w:hAnsiTheme="minorEastAsia" w:cstheme="minorEastAsia" w:hint="eastAsia"/>
          <w:sz w:val="21"/>
        </w:rPr>
        <w:t>在</w:t>
      </w:r>
      <w:r>
        <w:rPr>
          <w:rFonts w:asciiTheme="minorEastAsia" w:eastAsiaTheme="minorEastAsia" w:hAnsiTheme="minorEastAsia" w:cstheme="minorEastAsia" w:hint="eastAsia"/>
          <w:spacing w:val="-3"/>
          <w:sz w:val="21"/>
        </w:rPr>
        <w:t>甲</w:t>
      </w:r>
      <w:r>
        <w:rPr>
          <w:rFonts w:asciiTheme="minorEastAsia" w:eastAsiaTheme="minorEastAsia" w:hAnsiTheme="minorEastAsia" w:cstheme="minorEastAsia" w:hint="eastAsia"/>
          <w:sz w:val="21"/>
        </w:rPr>
        <w:t>乙</w:t>
      </w:r>
      <w:r>
        <w:rPr>
          <w:rFonts w:asciiTheme="minorEastAsia" w:eastAsiaTheme="minorEastAsia" w:hAnsiTheme="minorEastAsia" w:cstheme="minorEastAsia" w:hint="eastAsia"/>
          <w:spacing w:val="-3"/>
          <w:sz w:val="21"/>
        </w:rPr>
        <w:t>双</w:t>
      </w:r>
      <w:r>
        <w:rPr>
          <w:rFonts w:asciiTheme="minorEastAsia" w:eastAsiaTheme="minorEastAsia" w:hAnsiTheme="minorEastAsia" w:cstheme="minorEastAsia" w:hint="eastAsia"/>
          <w:sz w:val="21"/>
        </w:rPr>
        <w:t>方</w:t>
      </w:r>
      <w:r>
        <w:rPr>
          <w:rFonts w:asciiTheme="minorEastAsia" w:eastAsiaTheme="minorEastAsia" w:hAnsiTheme="minorEastAsia" w:cstheme="minorEastAsia" w:hint="eastAsia"/>
          <w:spacing w:val="-3"/>
          <w:sz w:val="21"/>
        </w:rPr>
        <w:t>签订</w:t>
      </w:r>
      <w:r>
        <w:rPr>
          <w:rFonts w:asciiTheme="minorEastAsia" w:eastAsiaTheme="minorEastAsia" w:hAnsiTheme="minorEastAsia" w:cstheme="minorEastAsia" w:hint="eastAsia"/>
          <w:sz w:val="21"/>
        </w:rPr>
        <w:t>本合</w:t>
      </w:r>
      <w:r>
        <w:rPr>
          <w:rFonts w:asciiTheme="minorEastAsia" w:eastAsiaTheme="minorEastAsia" w:hAnsiTheme="minorEastAsia" w:cstheme="minorEastAsia" w:hint="eastAsia"/>
          <w:spacing w:val="-3"/>
          <w:sz w:val="21"/>
        </w:rPr>
        <w:t>同</w:t>
      </w:r>
      <w:r>
        <w:rPr>
          <w:rFonts w:asciiTheme="minorEastAsia" w:eastAsiaTheme="minorEastAsia" w:hAnsiTheme="minorEastAsia" w:cstheme="minorEastAsia" w:hint="eastAsia"/>
          <w:spacing w:val="-12"/>
          <w:sz w:val="21"/>
        </w:rPr>
        <w:t>，</w:t>
      </w:r>
      <w:r>
        <w:rPr>
          <w:rFonts w:asciiTheme="minorEastAsia" w:eastAsiaTheme="minorEastAsia" w:hAnsiTheme="minorEastAsia" w:cstheme="minorEastAsia" w:hint="eastAsia"/>
          <w:sz w:val="21"/>
        </w:rPr>
        <w:t>并</w:t>
      </w:r>
      <w:r>
        <w:rPr>
          <w:rFonts w:asciiTheme="minorEastAsia" w:eastAsiaTheme="minorEastAsia" w:hAnsiTheme="minorEastAsia" w:cstheme="minorEastAsia" w:hint="eastAsia"/>
          <w:spacing w:val="-3"/>
          <w:sz w:val="21"/>
        </w:rPr>
        <w:t>收</w:t>
      </w:r>
      <w:r>
        <w:rPr>
          <w:rFonts w:asciiTheme="minorEastAsia" w:eastAsiaTheme="minorEastAsia" w:hAnsiTheme="minorEastAsia" w:cstheme="minorEastAsia" w:hint="eastAsia"/>
          <w:sz w:val="21"/>
        </w:rPr>
        <w:t>到</w:t>
      </w:r>
      <w:r>
        <w:rPr>
          <w:rFonts w:asciiTheme="minorEastAsia" w:eastAsiaTheme="minorEastAsia" w:hAnsiTheme="minorEastAsia" w:cstheme="minorEastAsia" w:hint="eastAsia"/>
          <w:spacing w:val="-3"/>
          <w:sz w:val="21"/>
        </w:rPr>
        <w:t>甲</w:t>
      </w:r>
      <w:r>
        <w:rPr>
          <w:rFonts w:asciiTheme="minorEastAsia" w:eastAsiaTheme="minorEastAsia" w:hAnsiTheme="minorEastAsia" w:cstheme="minorEastAsia" w:hint="eastAsia"/>
          <w:sz w:val="21"/>
        </w:rPr>
        <w:t>方</w:t>
      </w:r>
      <w:r>
        <w:rPr>
          <w:rFonts w:asciiTheme="minorEastAsia" w:eastAsiaTheme="minorEastAsia" w:hAnsiTheme="minorEastAsia" w:cstheme="minorEastAsia" w:hint="eastAsia"/>
          <w:spacing w:val="-3"/>
          <w:sz w:val="21"/>
        </w:rPr>
        <w:t>支付</w:t>
      </w:r>
      <w:r>
        <w:rPr>
          <w:rFonts w:asciiTheme="minorEastAsia" w:eastAsiaTheme="minorEastAsia" w:hAnsiTheme="minorEastAsia" w:cstheme="minorEastAsia" w:hint="eastAsia"/>
          <w:sz w:val="21"/>
        </w:rPr>
        <w:t>的担</w:t>
      </w:r>
      <w:r>
        <w:rPr>
          <w:rFonts w:asciiTheme="minorEastAsia" w:eastAsiaTheme="minorEastAsia" w:hAnsiTheme="minorEastAsia" w:cstheme="minorEastAsia" w:hint="eastAsia"/>
          <w:spacing w:val="-3"/>
          <w:sz w:val="21"/>
        </w:rPr>
        <w:t>保</w:t>
      </w:r>
      <w:r>
        <w:rPr>
          <w:rFonts w:asciiTheme="minorEastAsia" w:eastAsiaTheme="minorEastAsia" w:hAnsiTheme="minorEastAsia" w:cstheme="minorEastAsia" w:hint="eastAsia"/>
          <w:sz w:val="21"/>
        </w:rPr>
        <w:t>费</w:t>
      </w:r>
      <w:r>
        <w:rPr>
          <w:rFonts w:asciiTheme="minorEastAsia" w:eastAsiaTheme="minorEastAsia" w:hAnsiTheme="minorEastAsia" w:cstheme="minorEastAsia" w:hint="eastAsia"/>
          <w:spacing w:val="-3"/>
          <w:sz w:val="21"/>
        </w:rPr>
        <w:t>之</w:t>
      </w:r>
      <w:r>
        <w:rPr>
          <w:rFonts w:asciiTheme="minorEastAsia" w:eastAsiaTheme="minorEastAsia" w:hAnsiTheme="minorEastAsia" w:cstheme="minorEastAsia" w:hint="eastAsia"/>
          <w:sz w:val="21"/>
        </w:rPr>
        <w:t>日</w:t>
      </w:r>
      <w:r>
        <w:rPr>
          <w:rFonts w:asciiTheme="minorEastAsia" w:eastAsiaTheme="minorEastAsia" w:hAnsiTheme="minorEastAsia" w:cstheme="minorEastAsia" w:hint="eastAsia"/>
          <w:spacing w:val="-3"/>
          <w:sz w:val="21"/>
        </w:rPr>
        <w:t>起</w:t>
      </w:r>
      <w:r>
        <w:rPr>
          <w:rFonts w:asciiTheme="minorEastAsia" w:eastAsiaTheme="minorEastAsia" w:hAnsiTheme="minorEastAsia" w:cstheme="minorEastAsia" w:hint="eastAsia"/>
          <w:spacing w:val="-3"/>
          <w:sz w:val="21"/>
          <w:u w:val="single"/>
        </w:rPr>
        <w:t xml:space="preserve"> </w:t>
      </w:r>
      <w:r>
        <w:rPr>
          <w:rFonts w:asciiTheme="minorEastAsia" w:eastAsiaTheme="minorEastAsia" w:hAnsiTheme="minorEastAsia" w:cstheme="minorEastAsia" w:hint="eastAsia"/>
          <w:spacing w:val="-3"/>
          <w:sz w:val="21"/>
          <w:u w:val="single"/>
        </w:rPr>
        <w:tab/>
      </w:r>
      <w:r>
        <w:rPr>
          <w:rFonts w:asciiTheme="minorEastAsia" w:eastAsiaTheme="minorEastAsia" w:hAnsiTheme="minorEastAsia" w:cstheme="minorEastAsia" w:hint="eastAsia"/>
          <w:spacing w:val="-3"/>
          <w:sz w:val="21"/>
        </w:rPr>
        <w:t>日</w:t>
      </w:r>
      <w:r>
        <w:rPr>
          <w:rFonts w:asciiTheme="minorEastAsia" w:eastAsiaTheme="minorEastAsia" w:hAnsiTheme="minorEastAsia" w:cstheme="minorEastAsia" w:hint="eastAsia"/>
          <w:sz w:val="21"/>
        </w:rPr>
        <w:t>内</w:t>
      </w:r>
      <w:r>
        <w:rPr>
          <w:rFonts w:asciiTheme="minorEastAsia" w:eastAsiaTheme="minorEastAsia" w:hAnsiTheme="minorEastAsia" w:cstheme="minorEastAsia" w:hint="eastAsia"/>
          <w:spacing w:val="-12"/>
          <w:sz w:val="21"/>
        </w:rPr>
        <w:t>，</w:t>
      </w:r>
      <w:r>
        <w:rPr>
          <w:rFonts w:asciiTheme="minorEastAsia" w:eastAsiaTheme="minorEastAsia" w:hAnsiTheme="minorEastAsia" w:cstheme="minorEastAsia" w:hint="eastAsia"/>
          <w:sz w:val="21"/>
        </w:rPr>
        <w:t>向</w:t>
      </w:r>
      <w:r>
        <w:rPr>
          <w:rFonts w:asciiTheme="minorEastAsia" w:eastAsiaTheme="minorEastAsia" w:hAnsiTheme="minorEastAsia" w:cstheme="minorEastAsia" w:hint="eastAsia"/>
          <w:spacing w:val="-16"/>
          <w:sz w:val="21"/>
        </w:rPr>
        <w:t>业</w:t>
      </w:r>
      <w:r>
        <w:rPr>
          <w:rFonts w:asciiTheme="minorEastAsia" w:eastAsiaTheme="minorEastAsia" w:hAnsiTheme="minorEastAsia" w:cstheme="minorEastAsia" w:hint="eastAsia"/>
          <w:sz w:val="21"/>
        </w:rPr>
        <w:t>主出</w:t>
      </w:r>
      <w:r>
        <w:rPr>
          <w:rFonts w:asciiTheme="minorEastAsia" w:eastAsiaTheme="minorEastAsia" w:hAnsiTheme="minorEastAsia" w:cstheme="minorEastAsia" w:hint="eastAsia"/>
          <w:spacing w:val="-3"/>
          <w:sz w:val="21"/>
        </w:rPr>
        <w:t>具</w:t>
      </w:r>
      <w:r>
        <w:rPr>
          <w:rFonts w:asciiTheme="minorEastAsia" w:eastAsiaTheme="minorEastAsia" w:hAnsiTheme="minorEastAsia" w:cstheme="minorEastAsia" w:hint="eastAsia"/>
          <w:sz w:val="21"/>
        </w:rPr>
        <w:t>《</w:t>
      </w:r>
      <w:r>
        <w:rPr>
          <w:rFonts w:asciiTheme="minorEastAsia" w:eastAsiaTheme="minorEastAsia" w:hAnsiTheme="minorEastAsia" w:cstheme="minorEastAsia" w:hint="eastAsia"/>
          <w:spacing w:val="-3"/>
          <w:sz w:val="21"/>
        </w:rPr>
        <w:t>承</w:t>
      </w:r>
      <w:r>
        <w:rPr>
          <w:rFonts w:asciiTheme="minorEastAsia" w:eastAsiaTheme="minorEastAsia" w:hAnsiTheme="minorEastAsia" w:cstheme="minorEastAsia" w:hint="eastAsia"/>
          <w:sz w:val="21"/>
        </w:rPr>
        <w:t>包</w:t>
      </w:r>
      <w:r>
        <w:rPr>
          <w:rFonts w:asciiTheme="minorEastAsia" w:eastAsiaTheme="minorEastAsia" w:hAnsiTheme="minorEastAsia" w:cstheme="minorEastAsia" w:hint="eastAsia"/>
          <w:spacing w:val="-3"/>
          <w:sz w:val="21"/>
        </w:rPr>
        <w:t>商</w:t>
      </w:r>
      <w:r>
        <w:rPr>
          <w:rFonts w:asciiTheme="minorEastAsia" w:eastAsiaTheme="minorEastAsia" w:hAnsiTheme="minorEastAsia" w:cstheme="minorEastAsia" w:hint="eastAsia"/>
          <w:sz w:val="21"/>
        </w:rPr>
        <w:t>履</w:t>
      </w:r>
      <w:r>
        <w:rPr>
          <w:rFonts w:asciiTheme="minorEastAsia" w:eastAsiaTheme="minorEastAsia" w:hAnsiTheme="minorEastAsia" w:cstheme="minorEastAsia" w:hint="eastAsia"/>
          <w:spacing w:val="-3"/>
          <w:sz w:val="21"/>
        </w:rPr>
        <w:t>约</w:t>
      </w:r>
      <w:r>
        <w:rPr>
          <w:rFonts w:asciiTheme="minorEastAsia" w:eastAsiaTheme="minorEastAsia" w:hAnsiTheme="minorEastAsia" w:cstheme="minorEastAsia" w:hint="eastAsia"/>
          <w:sz w:val="21"/>
        </w:rPr>
        <w:t>保</w:t>
      </w:r>
      <w:r>
        <w:rPr>
          <w:rFonts w:asciiTheme="minorEastAsia" w:eastAsiaTheme="minorEastAsia" w:hAnsiTheme="minorEastAsia" w:cstheme="minorEastAsia" w:hint="eastAsia"/>
          <w:spacing w:val="-3"/>
          <w:sz w:val="21"/>
        </w:rPr>
        <w:t>函</w:t>
      </w:r>
      <w:r>
        <w:rPr>
          <w:rFonts w:asciiTheme="minorEastAsia" w:eastAsiaTheme="minorEastAsia" w:hAnsiTheme="minorEastAsia" w:cstheme="minorEastAsia" w:hint="eastAsia"/>
          <w:spacing w:val="-108"/>
          <w:sz w:val="21"/>
        </w:rPr>
        <w:t>》</w:t>
      </w:r>
      <w:r>
        <w:rPr>
          <w:rFonts w:asciiTheme="minorEastAsia" w:eastAsiaTheme="minorEastAsia" w:hAnsiTheme="minorEastAsia" w:cstheme="minorEastAsia" w:hint="eastAsia"/>
          <w:sz w:val="21"/>
        </w:rPr>
        <w:t>。</w:t>
      </w:r>
    </w:p>
    <w:p w:rsidR="00032D5F" w:rsidRDefault="00D66C9A">
      <w:pPr>
        <w:pStyle w:val="af9"/>
        <w:numPr>
          <w:ilvl w:val="1"/>
          <w:numId w:val="8"/>
        </w:numPr>
        <w:tabs>
          <w:tab w:val="left" w:pos="1647"/>
        </w:tabs>
        <w:spacing w:line="364" w:lineRule="auto"/>
        <w:ind w:right="644" w:firstLine="523"/>
        <w:jc w:val="both"/>
        <w:rPr>
          <w:rFonts w:asciiTheme="minorEastAsia" w:eastAsiaTheme="minorEastAsia" w:hAnsiTheme="minorEastAsia" w:cstheme="minorEastAsia"/>
          <w:sz w:val="21"/>
        </w:rPr>
      </w:pPr>
      <w:r>
        <w:rPr>
          <w:rFonts w:asciiTheme="minorEastAsia" w:eastAsiaTheme="minorEastAsia" w:hAnsiTheme="minorEastAsia" w:cstheme="minorEastAsia" w:hint="eastAsia"/>
          <w:spacing w:val="-6"/>
          <w:sz w:val="21"/>
        </w:rPr>
        <w:t>甲方如需变更名称、经营范围、注册资金、注册地、主要营业机构所在地、法定</w:t>
      </w:r>
      <w:r>
        <w:rPr>
          <w:rFonts w:asciiTheme="minorEastAsia" w:eastAsiaTheme="minorEastAsia" w:hAnsiTheme="minorEastAsia" w:cstheme="minorEastAsia" w:hint="eastAsia"/>
          <w:spacing w:val="-10"/>
          <w:sz w:val="21"/>
        </w:rPr>
        <w:t>代表人或发生合并、分立、重组等重大经营举措应提前三十日通知乙方；发生亏损、诉讼等</w:t>
      </w:r>
      <w:r>
        <w:rPr>
          <w:rFonts w:asciiTheme="minorEastAsia" w:eastAsiaTheme="minorEastAsia" w:hAnsiTheme="minorEastAsia" w:cstheme="minorEastAsia" w:hint="eastAsia"/>
          <w:spacing w:val="-5"/>
          <w:sz w:val="21"/>
        </w:rPr>
        <w:t>事项应立即通知乙方。</w:t>
      </w:r>
    </w:p>
    <w:p w:rsidR="00032D5F" w:rsidRDefault="00D66C9A">
      <w:pPr>
        <w:pStyle w:val="af9"/>
        <w:numPr>
          <w:ilvl w:val="1"/>
          <w:numId w:val="8"/>
        </w:numPr>
        <w:tabs>
          <w:tab w:val="left" w:pos="1606"/>
        </w:tabs>
        <w:spacing w:line="364" w:lineRule="auto"/>
        <w:ind w:right="644" w:firstLine="420"/>
        <w:jc w:val="both"/>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甲方与业主有关主合同的修改、变更，应告知乙方；如发生结构、规模、标准等重大设计变更，应经乙方书面同意。</w:t>
      </w:r>
    </w:p>
    <w:p w:rsidR="00032D5F" w:rsidRDefault="00D66C9A">
      <w:pPr>
        <w:pStyle w:val="af9"/>
        <w:numPr>
          <w:ilvl w:val="1"/>
          <w:numId w:val="8"/>
        </w:numPr>
        <w:tabs>
          <w:tab w:val="left" w:pos="1606"/>
        </w:tabs>
        <w:spacing w:line="364" w:lineRule="auto"/>
        <w:ind w:right="644" w:firstLine="420"/>
        <w:jc w:val="both"/>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甲方应全面履行主合同，及时向乙方通报主合同的履行情况，乙方在进行定期或随时检查和监督时甲方应积极配合。</w:t>
      </w:r>
    </w:p>
    <w:p w:rsidR="00032D5F" w:rsidRDefault="00D66C9A">
      <w:pPr>
        <w:pStyle w:val="6"/>
        <w:tabs>
          <w:tab w:val="left" w:pos="1922"/>
        </w:tabs>
        <w:spacing w:line="318" w:lineRule="exact"/>
        <w:ind w:left="1077"/>
        <w:rPr>
          <w:rFonts w:asciiTheme="minorEastAsia" w:eastAsiaTheme="minorEastAsia" w:hAnsiTheme="minorEastAsia" w:cstheme="minorEastAsia"/>
        </w:rPr>
      </w:pPr>
      <w:r>
        <w:rPr>
          <w:rFonts w:asciiTheme="minorEastAsia" w:eastAsiaTheme="minorEastAsia" w:hAnsiTheme="minorEastAsia" w:cstheme="minorEastAsia" w:hint="eastAsia"/>
        </w:rPr>
        <w:t>第九条</w:t>
      </w:r>
      <w:r>
        <w:rPr>
          <w:rFonts w:asciiTheme="minorEastAsia" w:eastAsiaTheme="minorEastAsia" w:hAnsiTheme="minorEastAsia" w:cstheme="minorEastAsia" w:hint="eastAsia"/>
        </w:rPr>
        <w:tab/>
        <w:t>争议的解决</w:t>
      </w:r>
    </w:p>
    <w:p w:rsidR="00032D5F" w:rsidRDefault="00D66C9A">
      <w:pPr>
        <w:pStyle w:val="a0"/>
        <w:spacing w:before="83" w:line="364" w:lineRule="auto"/>
        <w:ind w:right="646" w:firstLine="412"/>
        <w:rPr>
          <w:rFonts w:asciiTheme="minorEastAsia" w:eastAsiaTheme="minorEastAsia" w:hAnsiTheme="minorEastAsia" w:cstheme="minorEastAsia"/>
        </w:rPr>
      </w:pPr>
      <w:r>
        <w:rPr>
          <w:rFonts w:asciiTheme="minorEastAsia" w:eastAsiaTheme="minorEastAsia" w:hAnsiTheme="minorEastAsia" w:cstheme="minorEastAsia" w:hint="eastAsia"/>
          <w:spacing w:val="-7"/>
        </w:rPr>
        <w:t>本合同发生争议或纠纷时，甲乙双方当事人可以通过协商解决，协商不成的，</w:t>
      </w:r>
      <w:proofErr w:type="gramStart"/>
      <w:r>
        <w:rPr>
          <w:rFonts w:asciiTheme="minorEastAsia" w:eastAsiaTheme="minorEastAsia" w:hAnsiTheme="minorEastAsia" w:cstheme="minorEastAsia" w:hint="eastAsia"/>
          <w:spacing w:val="-7"/>
        </w:rPr>
        <w:t>通过第款</w:t>
      </w:r>
      <w:r>
        <w:rPr>
          <w:rFonts w:asciiTheme="minorEastAsia" w:eastAsiaTheme="minorEastAsia" w:hAnsiTheme="minorEastAsia" w:cstheme="minorEastAsia" w:hint="eastAsia"/>
          <w:spacing w:val="-5"/>
        </w:rPr>
        <w:t>约定</w:t>
      </w:r>
      <w:proofErr w:type="gramEnd"/>
      <w:r>
        <w:rPr>
          <w:rFonts w:asciiTheme="minorEastAsia" w:eastAsiaTheme="minorEastAsia" w:hAnsiTheme="minorEastAsia" w:cstheme="minorEastAsia" w:hint="eastAsia"/>
          <w:spacing w:val="-5"/>
        </w:rPr>
        <w:t>的方式解决：</w:t>
      </w:r>
    </w:p>
    <w:p w:rsidR="00032D5F" w:rsidRDefault="00D66C9A">
      <w:pPr>
        <w:pStyle w:val="af9"/>
        <w:numPr>
          <w:ilvl w:val="1"/>
          <w:numId w:val="9"/>
        </w:numPr>
        <w:tabs>
          <w:tab w:val="left" w:pos="1604"/>
          <w:tab w:val="left" w:pos="2968"/>
        </w:tabs>
        <w:spacing w:line="267" w:lineRule="exact"/>
        <w:ind w:hanging="527"/>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向</w:t>
      </w:r>
      <w:r>
        <w:rPr>
          <w:rFonts w:asciiTheme="minorEastAsia" w:eastAsiaTheme="minorEastAsia" w:hAnsiTheme="minorEastAsia" w:cstheme="minorEastAsia" w:hint="eastAsia"/>
          <w:sz w:val="21"/>
          <w:u w:val="single"/>
        </w:rPr>
        <w:t xml:space="preserve"> </w:t>
      </w:r>
      <w:r>
        <w:rPr>
          <w:rFonts w:asciiTheme="minorEastAsia" w:eastAsiaTheme="minorEastAsia" w:hAnsiTheme="minorEastAsia" w:cstheme="minorEastAsia" w:hint="eastAsia"/>
          <w:sz w:val="21"/>
          <w:u w:val="single"/>
        </w:rPr>
        <w:tab/>
      </w:r>
      <w:r>
        <w:rPr>
          <w:rFonts w:asciiTheme="minorEastAsia" w:eastAsiaTheme="minorEastAsia" w:hAnsiTheme="minorEastAsia" w:cstheme="minorEastAsia" w:hint="eastAsia"/>
          <w:sz w:val="21"/>
        </w:rPr>
        <w:t>法</w:t>
      </w:r>
      <w:r>
        <w:rPr>
          <w:rFonts w:asciiTheme="minorEastAsia" w:eastAsiaTheme="minorEastAsia" w:hAnsiTheme="minorEastAsia" w:cstheme="minorEastAsia" w:hint="eastAsia"/>
          <w:spacing w:val="-3"/>
          <w:sz w:val="21"/>
        </w:rPr>
        <w:t>院</w:t>
      </w:r>
      <w:r>
        <w:rPr>
          <w:rFonts w:asciiTheme="minorEastAsia" w:eastAsiaTheme="minorEastAsia" w:hAnsiTheme="minorEastAsia" w:cstheme="minorEastAsia" w:hint="eastAsia"/>
          <w:sz w:val="21"/>
        </w:rPr>
        <w:t>起诉；</w:t>
      </w:r>
    </w:p>
    <w:p w:rsidR="00032D5F" w:rsidRDefault="00D66C9A">
      <w:pPr>
        <w:pStyle w:val="af9"/>
        <w:numPr>
          <w:ilvl w:val="1"/>
          <w:numId w:val="9"/>
        </w:numPr>
        <w:tabs>
          <w:tab w:val="left" w:pos="1604"/>
          <w:tab w:val="left" w:pos="1922"/>
          <w:tab w:val="left" w:pos="2968"/>
        </w:tabs>
        <w:spacing w:before="139" w:line="304" w:lineRule="auto"/>
        <w:ind w:left="1077" w:right="3709" w:firstLine="0"/>
        <w:rPr>
          <w:rFonts w:asciiTheme="minorEastAsia" w:eastAsiaTheme="minorEastAsia" w:hAnsiTheme="minorEastAsia" w:cstheme="minorEastAsia"/>
          <w:b/>
          <w:sz w:val="21"/>
        </w:rPr>
      </w:pPr>
      <w:r>
        <w:rPr>
          <w:rFonts w:asciiTheme="minorEastAsia" w:eastAsiaTheme="minorEastAsia" w:hAnsiTheme="minorEastAsia" w:cstheme="minorEastAsia" w:hint="eastAsia"/>
          <w:sz w:val="21"/>
        </w:rPr>
        <w:t>向</w:t>
      </w:r>
      <w:r>
        <w:rPr>
          <w:rFonts w:asciiTheme="minorEastAsia" w:eastAsiaTheme="minorEastAsia" w:hAnsiTheme="minorEastAsia" w:cstheme="minorEastAsia" w:hint="eastAsia"/>
          <w:sz w:val="21"/>
          <w:u w:val="single"/>
        </w:rPr>
        <w:t xml:space="preserve"> </w:t>
      </w:r>
      <w:r>
        <w:rPr>
          <w:rFonts w:asciiTheme="minorEastAsia" w:eastAsiaTheme="minorEastAsia" w:hAnsiTheme="minorEastAsia" w:cstheme="minorEastAsia" w:hint="eastAsia"/>
          <w:sz w:val="21"/>
          <w:u w:val="single"/>
        </w:rPr>
        <w:tab/>
      </w:r>
      <w:r>
        <w:rPr>
          <w:rFonts w:asciiTheme="minorEastAsia" w:eastAsiaTheme="minorEastAsia" w:hAnsiTheme="minorEastAsia" w:cstheme="minorEastAsia" w:hint="eastAsia"/>
          <w:sz w:val="21"/>
          <w:u w:val="single"/>
        </w:rPr>
        <w:tab/>
      </w:r>
      <w:r>
        <w:rPr>
          <w:rFonts w:asciiTheme="minorEastAsia" w:eastAsiaTheme="minorEastAsia" w:hAnsiTheme="minorEastAsia" w:cstheme="minorEastAsia" w:hint="eastAsia"/>
          <w:sz w:val="21"/>
        </w:rPr>
        <w:t>提</w:t>
      </w:r>
      <w:r>
        <w:rPr>
          <w:rFonts w:asciiTheme="minorEastAsia" w:eastAsiaTheme="minorEastAsia" w:hAnsiTheme="minorEastAsia" w:cstheme="minorEastAsia" w:hint="eastAsia"/>
          <w:spacing w:val="-3"/>
          <w:sz w:val="21"/>
        </w:rPr>
        <w:t>起</w:t>
      </w:r>
      <w:r>
        <w:rPr>
          <w:rFonts w:asciiTheme="minorEastAsia" w:eastAsiaTheme="minorEastAsia" w:hAnsiTheme="minorEastAsia" w:cstheme="minorEastAsia" w:hint="eastAsia"/>
          <w:sz w:val="21"/>
        </w:rPr>
        <w:t>仲裁</w:t>
      </w:r>
      <w:r>
        <w:rPr>
          <w:rFonts w:asciiTheme="minorEastAsia" w:eastAsiaTheme="minorEastAsia" w:hAnsiTheme="minorEastAsia" w:cstheme="minorEastAsia" w:hint="eastAsia"/>
          <w:spacing w:val="-3"/>
          <w:sz w:val="21"/>
        </w:rPr>
        <w:t>。</w:t>
      </w:r>
      <w:r>
        <w:rPr>
          <w:rFonts w:asciiTheme="minorEastAsia" w:eastAsiaTheme="minorEastAsia" w:hAnsiTheme="minorEastAsia" w:cstheme="minorEastAsia" w:hint="eastAsia"/>
          <w:sz w:val="21"/>
        </w:rPr>
        <w:t>(</w:t>
      </w:r>
      <w:r>
        <w:rPr>
          <w:rFonts w:asciiTheme="minorEastAsia" w:eastAsiaTheme="minorEastAsia" w:hAnsiTheme="minorEastAsia" w:cstheme="minorEastAsia" w:hint="eastAsia"/>
          <w:spacing w:val="-3"/>
          <w:sz w:val="21"/>
        </w:rPr>
        <w:t>写</w:t>
      </w:r>
      <w:r>
        <w:rPr>
          <w:rFonts w:asciiTheme="minorEastAsia" w:eastAsiaTheme="minorEastAsia" w:hAnsiTheme="minorEastAsia" w:cstheme="minorEastAsia" w:hint="eastAsia"/>
          <w:sz w:val="21"/>
        </w:rPr>
        <w:t>明</w:t>
      </w:r>
      <w:r>
        <w:rPr>
          <w:rFonts w:asciiTheme="minorEastAsia" w:eastAsiaTheme="minorEastAsia" w:hAnsiTheme="minorEastAsia" w:cstheme="minorEastAsia" w:hint="eastAsia"/>
          <w:spacing w:val="-3"/>
          <w:sz w:val="21"/>
        </w:rPr>
        <w:t>仲</w:t>
      </w:r>
      <w:r>
        <w:rPr>
          <w:rFonts w:asciiTheme="minorEastAsia" w:eastAsiaTheme="minorEastAsia" w:hAnsiTheme="minorEastAsia" w:cstheme="minorEastAsia" w:hint="eastAsia"/>
          <w:sz w:val="21"/>
        </w:rPr>
        <w:t>裁</w:t>
      </w:r>
      <w:r>
        <w:rPr>
          <w:rFonts w:asciiTheme="minorEastAsia" w:eastAsiaTheme="minorEastAsia" w:hAnsiTheme="minorEastAsia" w:cstheme="minorEastAsia" w:hint="eastAsia"/>
          <w:spacing w:val="-3"/>
          <w:sz w:val="21"/>
        </w:rPr>
        <w:t>机</w:t>
      </w:r>
      <w:r>
        <w:rPr>
          <w:rFonts w:asciiTheme="minorEastAsia" w:eastAsiaTheme="minorEastAsia" w:hAnsiTheme="minorEastAsia" w:cstheme="minorEastAsia" w:hint="eastAsia"/>
          <w:sz w:val="21"/>
        </w:rPr>
        <w:t>构</w:t>
      </w:r>
      <w:r>
        <w:rPr>
          <w:rFonts w:asciiTheme="minorEastAsia" w:eastAsiaTheme="minorEastAsia" w:hAnsiTheme="minorEastAsia" w:cstheme="minorEastAsia" w:hint="eastAsia"/>
          <w:spacing w:val="-3"/>
          <w:sz w:val="21"/>
        </w:rPr>
        <w:t>名称</w:t>
      </w:r>
      <w:r>
        <w:rPr>
          <w:rFonts w:asciiTheme="minorEastAsia" w:eastAsiaTheme="minorEastAsia" w:hAnsiTheme="minorEastAsia" w:cstheme="minorEastAsia" w:hint="eastAsia"/>
          <w:spacing w:val="-12"/>
          <w:sz w:val="21"/>
        </w:rPr>
        <w:t xml:space="preserve">) </w:t>
      </w:r>
      <w:r>
        <w:rPr>
          <w:rFonts w:asciiTheme="minorEastAsia" w:eastAsiaTheme="minorEastAsia" w:hAnsiTheme="minorEastAsia" w:cstheme="minorEastAsia" w:hint="eastAsia"/>
          <w:b/>
          <w:sz w:val="21"/>
        </w:rPr>
        <w:t>第十条</w:t>
      </w:r>
      <w:r>
        <w:rPr>
          <w:rFonts w:asciiTheme="minorEastAsia" w:eastAsiaTheme="minorEastAsia" w:hAnsiTheme="minorEastAsia" w:cstheme="minorEastAsia" w:hint="eastAsia"/>
          <w:b/>
          <w:sz w:val="21"/>
        </w:rPr>
        <w:tab/>
        <w:t>甲乙双方</w:t>
      </w:r>
      <w:r>
        <w:rPr>
          <w:rFonts w:asciiTheme="minorEastAsia" w:eastAsiaTheme="minorEastAsia" w:hAnsiTheme="minorEastAsia" w:cstheme="minorEastAsia" w:hint="eastAsia"/>
          <w:b/>
          <w:spacing w:val="-3"/>
          <w:sz w:val="21"/>
        </w:rPr>
        <w:t>约</w:t>
      </w:r>
      <w:r>
        <w:rPr>
          <w:rFonts w:asciiTheme="minorEastAsia" w:eastAsiaTheme="minorEastAsia" w:hAnsiTheme="minorEastAsia" w:cstheme="minorEastAsia" w:hint="eastAsia"/>
          <w:b/>
          <w:sz w:val="21"/>
        </w:rPr>
        <w:t>定</w:t>
      </w:r>
      <w:r>
        <w:rPr>
          <w:rFonts w:asciiTheme="minorEastAsia" w:eastAsiaTheme="minorEastAsia" w:hAnsiTheme="minorEastAsia" w:cstheme="minorEastAsia" w:hint="eastAsia"/>
          <w:b/>
          <w:spacing w:val="-3"/>
          <w:sz w:val="21"/>
        </w:rPr>
        <w:t>的</w:t>
      </w:r>
      <w:r>
        <w:rPr>
          <w:rFonts w:asciiTheme="minorEastAsia" w:eastAsiaTheme="minorEastAsia" w:hAnsiTheme="minorEastAsia" w:cstheme="minorEastAsia" w:hint="eastAsia"/>
          <w:b/>
          <w:sz w:val="21"/>
        </w:rPr>
        <w:t>其它事项</w:t>
      </w:r>
    </w:p>
    <w:p w:rsidR="00032D5F" w:rsidRDefault="00F87FFB">
      <w:pPr>
        <w:pStyle w:val="a0"/>
        <w:ind w:left="0"/>
        <w:rPr>
          <w:rFonts w:asciiTheme="minorEastAsia" w:eastAsiaTheme="minorEastAsia" w:hAnsiTheme="minorEastAsia" w:cstheme="minorEastAsia"/>
          <w:b/>
          <w:sz w:val="10"/>
        </w:rPr>
      </w:pPr>
      <w:r>
        <w:rPr>
          <w:rFonts w:asciiTheme="minorEastAsia" w:eastAsiaTheme="minorEastAsia" w:hAnsiTheme="minorEastAsia" w:cstheme="minorEastAsia"/>
        </w:rPr>
        <w:pict>
          <v:line id="_x0000_s1033" style="position:absolute;z-index:-251650048;mso-wrap-distance-top:0;mso-wrap-distance-bottom:0;mso-position-horizontal-relative:page;mso-width-relative:page;mso-height-relative:page" from="119.85pt,11.45pt" to="478.15pt,11.45pt" strokeweight=".6pt">
            <w10:wrap type="topAndBottom" anchorx="page"/>
          </v:line>
        </w:pict>
      </w:r>
      <w:r>
        <w:rPr>
          <w:rFonts w:asciiTheme="minorEastAsia" w:eastAsiaTheme="minorEastAsia" w:hAnsiTheme="minorEastAsia" w:cstheme="minorEastAsia"/>
        </w:rPr>
        <w:pict>
          <v:line id="_x0000_s1034" style="position:absolute;z-index:-251649024;mso-wrap-distance-top:0;mso-wrap-distance-bottom:0;mso-position-horizontal-relative:page;mso-width-relative:page;mso-height-relative:page" from="122pt,31.85pt" to="480.3pt,31.85pt" strokeweight=".6pt">
            <w10:wrap type="topAndBottom" anchorx="page"/>
          </v:line>
        </w:pict>
      </w:r>
    </w:p>
    <w:p w:rsidR="00032D5F" w:rsidRDefault="00032D5F">
      <w:pPr>
        <w:pStyle w:val="a0"/>
        <w:spacing w:before="14"/>
        <w:ind w:left="0"/>
        <w:rPr>
          <w:rFonts w:asciiTheme="minorEastAsia" w:eastAsiaTheme="minorEastAsia" w:hAnsiTheme="minorEastAsia" w:cstheme="minorEastAsia"/>
          <w:b/>
          <w:sz w:val="17"/>
        </w:rPr>
      </w:pPr>
    </w:p>
    <w:p w:rsidR="00032D5F" w:rsidRDefault="00D66C9A">
      <w:pPr>
        <w:pStyle w:val="6"/>
        <w:spacing w:before="61"/>
        <w:ind w:left="1077"/>
        <w:rPr>
          <w:rFonts w:asciiTheme="minorEastAsia" w:eastAsiaTheme="minorEastAsia" w:hAnsiTheme="minorEastAsia" w:cstheme="minorEastAsia"/>
        </w:rPr>
      </w:pPr>
      <w:r>
        <w:rPr>
          <w:rFonts w:asciiTheme="minorEastAsia" w:eastAsiaTheme="minorEastAsia" w:hAnsiTheme="minorEastAsia" w:cstheme="minorEastAsia" w:hint="eastAsia"/>
        </w:rPr>
        <w:t>第十一条 合同的生效、变更和解除</w:t>
      </w:r>
    </w:p>
    <w:p w:rsidR="00032D5F" w:rsidRDefault="00032D5F">
      <w:pPr>
        <w:rPr>
          <w:rFonts w:asciiTheme="minorEastAsia" w:eastAsiaTheme="minorEastAsia" w:hAnsiTheme="minorEastAsia" w:cstheme="minorEastAsia"/>
        </w:rPr>
        <w:sectPr w:rsidR="00032D5F">
          <w:pgSz w:w="11900" w:h="16840"/>
          <w:pgMar w:top="1380" w:right="1140" w:bottom="1180" w:left="1140" w:header="0" w:footer="999" w:gutter="0"/>
          <w:cols w:space="720"/>
        </w:sectPr>
      </w:pPr>
    </w:p>
    <w:p w:rsidR="00032D5F" w:rsidRDefault="00D66C9A">
      <w:pPr>
        <w:pStyle w:val="af9"/>
        <w:numPr>
          <w:ilvl w:val="1"/>
          <w:numId w:val="10"/>
        </w:numPr>
        <w:tabs>
          <w:tab w:val="left" w:pos="1750"/>
        </w:tabs>
        <w:spacing w:before="61"/>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lastRenderedPageBreak/>
        <w:t>本合同由甲乙双方法定代表人</w:t>
      </w:r>
      <w:r>
        <w:rPr>
          <w:rFonts w:asciiTheme="minorEastAsia" w:eastAsiaTheme="minorEastAsia" w:hAnsiTheme="minorEastAsia" w:cstheme="minorEastAsia" w:hint="eastAsia"/>
          <w:sz w:val="21"/>
        </w:rPr>
        <w:t>（</w:t>
      </w:r>
      <w:r>
        <w:rPr>
          <w:rFonts w:asciiTheme="minorEastAsia" w:eastAsiaTheme="minorEastAsia" w:hAnsiTheme="minorEastAsia" w:cstheme="minorEastAsia" w:hint="eastAsia"/>
          <w:spacing w:val="-3"/>
          <w:sz w:val="21"/>
        </w:rPr>
        <w:t>或其授权代理人）签字或加盖公章后生效。</w:t>
      </w:r>
    </w:p>
    <w:p w:rsidR="00032D5F" w:rsidRDefault="00D66C9A">
      <w:pPr>
        <w:pStyle w:val="af9"/>
        <w:numPr>
          <w:ilvl w:val="1"/>
          <w:numId w:val="10"/>
        </w:numPr>
        <w:tabs>
          <w:tab w:val="left" w:pos="1805"/>
        </w:tabs>
        <w:spacing w:before="139" w:line="364" w:lineRule="auto"/>
        <w:ind w:left="657" w:right="646" w:firstLine="513"/>
        <w:rPr>
          <w:rFonts w:asciiTheme="minorEastAsia" w:eastAsiaTheme="minorEastAsia" w:hAnsiTheme="minorEastAsia" w:cstheme="minorEastAsia"/>
          <w:sz w:val="21"/>
        </w:rPr>
      </w:pPr>
      <w:r>
        <w:rPr>
          <w:rFonts w:asciiTheme="minorEastAsia" w:eastAsiaTheme="minorEastAsia" w:hAnsiTheme="minorEastAsia" w:cstheme="minorEastAsia" w:hint="eastAsia"/>
          <w:spacing w:val="-3"/>
          <w:sz w:val="21"/>
        </w:rPr>
        <w:t>本合同生效后，任何有关本合同的补充、修改、变更、解除等均需由甲乙双方协商一致并订立书面协议。</w:t>
      </w: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spacing w:before="7"/>
        <w:ind w:left="0"/>
        <w:rPr>
          <w:rFonts w:asciiTheme="minorEastAsia" w:eastAsiaTheme="minorEastAsia" w:hAnsiTheme="minorEastAsia" w:cstheme="minorEastAsia"/>
          <w:sz w:val="15"/>
        </w:rPr>
      </w:pPr>
    </w:p>
    <w:p w:rsidR="00032D5F" w:rsidRDefault="00D66C9A">
      <w:pPr>
        <w:pStyle w:val="a0"/>
        <w:tabs>
          <w:tab w:val="left" w:pos="5500"/>
        </w:tabs>
        <w:ind w:left="1300"/>
        <w:rPr>
          <w:rFonts w:asciiTheme="minorEastAsia" w:eastAsiaTheme="minorEastAsia" w:hAnsiTheme="minorEastAsia" w:cstheme="minorEastAsia"/>
        </w:rPr>
      </w:pPr>
      <w:r>
        <w:rPr>
          <w:rFonts w:asciiTheme="minorEastAsia" w:eastAsiaTheme="minorEastAsia" w:hAnsiTheme="minorEastAsia" w:cstheme="minorEastAsia" w:hint="eastAsia"/>
        </w:rPr>
        <w:t>甲方：</w:t>
      </w:r>
      <w:r>
        <w:rPr>
          <w:rFonts w:asciiTheme="minorEastAsia" w:eastAsiaTheme="minorEastAsia" w:hAnsiTheme="minorEastAsia" w:cstheme="minorEastAsia" w:hint="eastAsia"/>
        </w:rPr>
        <w:tab/>
        <w:t>乙</w:t>
      </w:r>
      <w:r>
        <w:rPr>
          <w:rFonts w:asciiTheme="minorEastAsia" w:eastAsiaTheme="minorEastAsia" w:hAnsiTheme="minorEastAsia" w:cstheme="minorEastAsia" w:hint="eastAsia"/>
          <w:spacing w:val="-3"/>
        </w:rPr>
        <w:t>方</w:t>
      </w:r>
      <w:r>
        <w:rPr>
          <w:rFonts w:asciiTheme="minorEastAsia" w:eastAsiaTheme="minorEastAsia" w:hAnsiTheme="minorEastAsia" w:cstheme="minorEastAsia" w:hint="eastAsia"/>
        </w:rPr>
        <w:t>：</w:t>
      </w:r>
    </w:p>
    <w:p w:rsidR="00032D5F" w:rsidRDefault="00032D5F">
      <w:pPr>
        <w:pStyle w:val="a0"/>
        <w:ind w:left="0"/>
        <w:rPr>
          <w:rFonts w:asciiTheme="minorEastAsia" w:eastAsiaTheme="minorEastAsia" w:hAnsiTheme="minorEastAsia" w:cstheme="minorEastAsia"/>
          <w:sz w:val="20"/>
        </w:rPr>
      </w:pPr>
    </w:p>
    <w:p w:rsidR="00032D5F" w:rsidRDefault="00032D5F">
      <w:pPr>
        <w:pStyle w:val="a0"/>
        <w:spacing w:before="11"/>
        <w:ind w:left="0"/>
        <w:rPr>
          <w:rFonts w:asciiTheme="minorEastAsia" w:eastAsiaTheme="minorEastAsia" w:hAnsiTheme="minorEastAsia" w:cstheme="minorEastAsia"/>
          <w:sz w:val="22"/>
        </w:rPr>
      </w:pPr>
    </w:p>
    <w:p w:rsidR="00032D5F" w:rsidRDefault="00D66C9A">
      <w:pPr>
        <w:pStyle w:val="a0"/>
        <w:tabs>
          <w:tab w:val="left" w:pos="5397"/>
        </w:tabs>
        <w:ind w:left="1300"/>
        <w:rPr>
          <w:rFonts w:asciiTheme="minorEastAsia" w:eastAsiaTheme="minorEastAsia" w:hAnsiTheme="minorEastAsia" w:cstheme="minorEastAsia"/>
        </w:rPr>
      </w:pPr>
      <w:r>
        <w:rPr>
          <w:rFonts w:asciiTheme="minorEastAsia" w:eastAsiaTheme="minorEastAsia" w:hAnsiTheme="minorEastAsia" w:cstheme="minorEastAsia" w:hint="eastAsia"/>
        </w:rPr>
        <w:t>法定</w:t>
      </w:r>
      <w:r>
        <w:rPr>
          <w:rFonts w:asciiTheme="minorEastAsia" w:eastAsiaTheme="minorEastAsia" w:hAnsiTheme="minorEastAsia" w:cstheme="minorEastAsia" w:hint="eastAsia"/>
          <w:spacing w:val="-3"/>
        </w:rPr>
        <w:t>代</w:t>
      </w:r>
      <w:r>
        <w:rPr>
          <w:rFonts w:asciiTheme="minorEastAsia" w:eastAsiaTheme="minorEastAsia" w:hAnsiTheme="minorEastAsia" w:cstheme="minorEastAsia" w:hint="eastAsia"/>
        </w:rPr>
        <w:t>表</w:t>
      </w:r>
      <w:r>
        <w:rPr>
          <w:rFonts w:asciiTheme="minorEastAsia" w:eastAsiaTheme="minorEastAsia" w:hAnsiTheme="minorEastAsia" w:cstheme="minorEastAsia" w:hint="eastAsia"/>
          <w:spacing w:val="-3"/>
        </w:rPr>
        <w:t>人</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3"/>
        </w:rPr>
        <w:t>法</w:t>
      </w:r>
      <w:r>
        <w:rPr>
          <w:rFonts w:asciiTheme="minorEastAsia" w:eastAsiaTheme="minorEastAsia" w:hAnsiTheme="minorEastAsia" w:cstheme="minorEastAsia" w:hint="eastAsia"/>
        </w:rPr>
        <w:t>定</w:t>
      </w:r>
      <w:r>
        <w:rPr>
          <w:rFonts w:asciiTheme="minorEastAsia" w:eastAsiaTheme="minorEastAsia" w:hAnsiTheme="minorEastAsia" w:cstheme="minorEastAsia" w:hint="eastAsia"/>
          <w:spacing w:val="-3"/>
        </w:rPr>
        <w:t>代</w:t>
      </w:r>
      <w:r>
        <w:rPr>
          <w:rFonts w:asciiTheme="minorEastAsia" w:eastAsiaTheme="minorEastAsia" w:hAnsiTheme="minorEastAsia" w:cstheme="minorEastAsia" w:hint="eastAsia"/>
        </w:rPr>
        <w:t>表人</w:t>
      </w:r>
    </w:p>
    <w:p w:rsidR="00032D5F" w:rsidRDefault="00D66C9A">
      <w:pPr>
        <w:pStyle w:val="a0"/>
        <w:tabs>
          <w:tab w:val="left" w:pos="5397"/>
        </w:tabs>
        <w:spacing w:before="139"/>
        <w:ind w:left="1300"/>
        <w:rPr>
          <w:rFonts w:asciiTheme="minorEastAsia" w:eastAsiaTheme="minorEastAsia" w:hAnsiTheme="minorEastAsia" w:cstheme="minorEastAsia"/>
        </w:rPr>
      </w:pPr>
      <w:r>
        <w:rPr>
          <w:rFonts w:asciiTheme="minorEastAsia" w:eastAsiaTheme="minorEastAsia" w:hAnsiTheme="minorEastAsia" w:cstheme="minorEastAsia" w:hint="eastAsia"/>
        </w:rPr>
        <w:t>（或</w:t>
      </w:r>
      <w:r>
        <w:rPr>
          <w:rFonts w:asciiTheme="minorEastAsia" w:eastAsiaTheme="minorEastAsia" w:hAnsiTheme="minorEastAsia" w:cstheme="minorEastAsia" w:hint="eastAsia"/>
          <w:spacing w:val="-3"/>
        </w:rPr>
        <w:t>授</w:t>
      </w:r>
      <w:r>
        <w:rPr>
          <w:rFonts w:asciiTheme="minorEastAsia" w:eastAsiaTheme="minorEastAsia" w:hAnsiTheme="minorEastAsia" w:cstheme="minorEastAsia" w:hint="eastAsia"/>
        </w:rPr>
        <w:t>权</w:t>
      </w:r>
      <w:r>
        <w:rPr>
          <w:rFonts w:asciiTheme="minorEastAsia" w:eastAsiaTheme="minorEastAsia" w:hAnsiTheme="minorEastAsia" w:cstheme="minorEastAsia" w:hint="eastAsia"/>
          <w:spacing w:val="-3"/>
        </w:rPr>
        <w:t>代</w:t>
      </w:r>
      <w:r>
        <w:rPr>
          <w:rFonts w:asciiTheme="minorEastAsia" w:eastAsiaTheme="minorEastAsia" w:hAnsiTheme="minorEastAsia" w:cstheme="minorEastAsia" w:hint="eastAsia"/>
        </w:rPr>
        <w:t>理</w:t>
      </w:r>
      <w:r>
        <w:rPr>
          <w:rFonts w:asciiTheme="minorEastAsia" w:eastAsiaTheme="minorEastAsia" w:hAnsiTheme="minorEastAsia" w:cstheme="minorEastAsia" w:hint="eastAsia"/>
          <w:spacing w:val="-3"/>
        </w:rPr>
        <w:t>人</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或</w:t>
      </w:r>
      <w:r>
        <w:rPr>
          <w:rFonts w:asciiTheme="minorEastAsia" w:eastAsiaTheme="minorEastAsia" w:hAnsiTheme="minorEastAsia" w:cstheme="minorEastAsia" w:hint="eastAsia"/>
          <w:spacing w:val="-3"/>
        </w:rPr>
        <w:t>授</w:t>
      </w:r>
      <w:r>
        <w:rPr>
          <w:rFonts w:asciiTheme="minorEastAsia" w:eastAsiaTheme="minorEastAsia" w:hAnsiTheme="minorEastAsia" w:cstheme="minorEastAsia" w:hint="eastAsia"/>
        </w:rPr>
        <w:t>权代</w:t>
      </w:r>
      <w:r>
        <w:rPr>
          <w:rFonts w:asciiTheme="minorEastAsia" w:eastAsiaTheme="minorEastAsia" w:hAnsiTheme="minorEastAsia" w:cstheme="minorEastAsia" w:hint="eastAsia"/>
          <w:spacing w:val="-3"/>
        </w:rPr>
        <w:t>理</w:t>
      </w:r>
      <w:r>
        <w:rPr>
          <w:rFonts w:asciiTheme="minorEastAsia" w:eastAsiaTheme="minorEastAsia" w:hAnsiTheme="minorEastAsia" w:cstheme="minorEastAsia" w:hint="eastAsia"/>
        </w:rPr>
        <w:t>人）</w:t>
      </w:r>
    </w:p>
    <w:p w:rsidR="00032D5F" w:rsidRDefault="00D66C9A">
      <w:pPr>
        <w:pStyle w:val="a0"/>
        <w:tabs>
          <w:tab w:val="left" w:pos="2246"/>
          <w:tab w:val="left" w:pos="2877"/>
          <w:tab w:val="left" w:pos="5711"/>
          <w:tab w:val="left" w:pos="6340"/>
          <w:tab w:val="left" w:pos="6971"/>
        </w:tabs>
        <w:spacing w:before="139"/>
        <w:ind w:left="1617"/>
        <w:rPr>
          <w:rFonts w:asciiTheme="minorEastAsia" w:eastAsiaTheme="minorEastAsia" w:hAnsiTheme="minorEastAsia" w:cstheme="minorEastAsia"/>
        </w:rPr>
      </w:pP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ab/>
        <w:t>月</w:t>
      </w:r>
      <w:r>
        <w:rPr>
          <w:rFonts w:asciiTheme="minorEastAsia" w:eastAsiaTheme="minorEastAsia" w:hAnsiTheme="minorEastAsia" w:cstheme="minorEastAsia" w:hint="eastAsia"/>
        </w:rPr>
        <w:tab/>
        <w:t>日</w:t>
      </w:r>
      <w:r>
        <w:rPr>
          <w:rFonts w:asciiTheme="minorEastAsia" w:eastAsiaTheme="minorEastAsia" w:hAnsiTheme="minorEastAsia" w:cstheme="minorEastAsia" w:hint="eastAsia"/>
        </w:rPr>
        <w:tab/>
        <w:t>年</w:t>
      </w:r>
      <w:r>
        <w:rPr>
          <w:rFonts w:asciiTheme="minorEastAsia" w:eastAsiaTheme="minorEastAsia" w:hAnsiTheme="minorEastAsia" w:cstheme="minorEastAsia" w:hint="eastAsia"/>
        </w:rPr>
        <w:tab/>
        <w:t>月</w:t>
      </w:r>
      <w:r>
        <w:rPr>
          <w:rFonts w:asciiTheme="minorEastAsia" w:eastAsiaTheme="minorEastAsia" w:hAnsiTheme="minorEastAsia" w:cstheme="minorEastAsia" w:hint="eastAsia"/>
        </w:rPr>
        <w:tab/>
        <w:t>日</w:t>
      </w:r>
    </w:p>
    <w:p w:rsidR="00032D5F" w:rsidRDefault="00032D5F">
      <w:pPr>
        <w:rPr>
          <w:rFonts w:asciiTheme="minorEastAsia" w:eastAsiaTheme="minorEastAsia" w:hAnsiTheme="minorEastAsia" w:cstheme="minorEastAsia"/>
        </w:rPr>
        <w:sectPr w:rsidR="00032D5F">
          <w:pgSz w:w="11900" w:h="16840"/>
          <w:pgMar w:top="1380" w:right="1140" w:bottom="1180" w:left="1140" w:header="0" w:footer="999" w:gutter="0"/>
          <w:cols w:space="720"/>
        </w:sectPr>
      </w:pPr>
    </w:p>
    <w:p w:rsidR="00032D5F" w:rsidRDefault="00032D5F">
      <w:pPr>
        <w:pStyle w:val="a0"/>
        <w:spacing w:before="2"/>
        <w:ind w:left="0"/>
        <w:rPr>
          <w:rFonts w:asciiTheme="minorEastAsia" w:eastAsiaTheme="minorEastAsia" w:hAnsiTheme="minorEastAsia" w:cstheme="minorEastAsia"/>
          <w:sz w:val="10"/>
        </w:rPr>
      </w:pPr>
    </w:p>
    <w:p w:rsidR="00032D5F" w:rsidRDefault="00D66C9A">
      <w:pPr>
        <w:tabs>
          <w:tab w:val="left" w:pos="4363"/>
        </w:tabs>
        <w:spacing w:before="58"/>
        <w:ind w:left="2563"/>
        <w:rPr>
          <w:rFonts w:asciiTheme="minorEastAsia" w:eastAsiaTheme="minorEastAsia" w:hAnsiTheme="minorEastAsia" w:cstheme="minorEastAsia"/>
          <w:sz w:val="30"/>
        </w:rPr>
      </w:pPr>
      <w:r>
        <w:rPr>
          <w:rFonts w:asciiTheme="minorEastAsia" w:eastAsiaTheme="minorEastAsia" w:hAnsiTheme="minorEastAsia" w:cstheme="minorEastAsia" w:hint="eastAsia"/>
          <w:sz w:val="30"/>
        </w:rPr>
        <w:t>第四部分</w:t>
      </w:r>
      <w:r>
        <w:rPr>
          <w:rFonts w:asciiTheme="minorEastAsia" w:eastAsiaTheme="minorEastAsia" w:hAnsiTheme="minorEastAsia" w:cstheme="minorEastAsia" w:hint="eastAsia"/>
          <w:sz w:val="30"/>
        </w:rPr>
        <w:tab/>
        <w:t>工程建设项目廉政责任书</w:t>
      </w:r>
    </w:p>
    <w:p w:rsidR="00032D5F" w:rsidRDefault="00032D5F">
      <w:pPr>
        <w:pStyle w:val="a0"/>
        <w:spacing w:before="2"/>
        <w:ind w:left="0"/>
        <w:rPr>
          <w:rFonts w:asciiTheme="minorEastAsia" w:eastAsiaTheme="minorEastAsia" w:hAnsiTheme="minorEastAsia" w:cstheme="minorEastAsia"/>
          <w:sz w:val="33"/>
        </w:rPr>
      </w:pPr>
    </w:p>
    <w:p w:rsidR="00032D5F" w:rsidRDefault="00D66C9A">
      <w:pPr>
        <w:pStyle w:val="a0"/>
        <w:spacing w:line="321" w:lineRule="auto"/>
        <w:ind w:left="1139" w:right="2173"/>
        <w:rPr>
          <w:rFonts w:asciiTheme="minorEastAsia" w:eastAsiaTheme="minorEastAsia" w:hAnsiTheme="minorEastAsia" w:cstheme="minorEastAsia"/>
          <w:u w:val="single"/>
        </w:rPr>
      </w:pPr>
      <w:r>
        <w:rPr>
          <w:rFonts w:asciiTheme="minorEastAsia" w:eastAsiaTheme="minorEastAsia" w:hAnsiTheme="minorEastAsia" w:cstheme="minorEastAsia" w:hint="eastAsia"/>
        </w:rPr>
        <w:t>工程项目名称：</w:t>
      </w:r>
      <w:r>
        <w:rPr>
          <w:rFonts w:asciiTheme="minorEastAsia" w:eastAsiaTheme="minorEastAsia" w:hAnsiTheme="minorEastAsia" w:cstheme="minorEastAsia" w:hint="eastAsia"/>
          <w:u w:val="single"/>
        </w:rPr>
        <w:t>浙江省省级文物保护单位-三门宗祠群之“王家王氏宗祠”修缮工程</w:t>
      </w:r>
    </w:p>
    <w:p w:rsidR="00032D5F" w:rsidRDefault="00D66C9A">
      <w:pPr>
        <w:pStyle w:val="a0"/>
        <w:spacing w:line="321" w:lineRule="auto"/>
        <w:ind w:left="1139" w:right="2173"/>
        <w:rPr>
          <w:rFonts w:asciiTheme="minorEastAsia" w:eastAsiaTheme="minorEastAsia" w:hAnsiTheme="minorEastAsia" w:cstheme="minorEastAsia"/>
        </w:rPr>
      </w:pPr>
      <w:r>
        <w:rPr>
          <w:rFonts w:asciiTheme="minorEastAsia" w:eastAsiaTheme="minorEastAsia" w:hAnsiTheme="minorEastAsia" w:cstheme="minorEastAsia" w:hint="eastAsia"/>
        </w:rPr>
        <w:t>工程项目地址：</w:t>
      </w:r>
      <w:r>
        <w:rPr>
          <w:rFonts w:asciiTheme="minorEastAsia" w:eastAsiaTheme="minorEastAsia" w:hAnsiTheme="minorEastAsia" w:cstheme="minorEastAsia" w:hint="eastAsia"/>
          <w:u w:val="single"/>
        </w:rPr>
        <w:t>三门县</w:t>
      </w:r>
    </w:p>
    <w:p w:rsidR="00032D5F" w:rsidRDefault="00D66C9A">
      <w:pPr>
        <w:spacing w:line="400" w:lineRule="exact"/>
        <w:ind w:firstLineChars="550" w:firstLine="1210"/>
        <w:rPr>
          <w:bCs/>
          <w:szCs w:val="21"/>
        </w:rPr>
      </w:pPr>
      <w:r>
        <w:rPr>
          <w:rFonts w:asciiTheme="minorEastAsia" w:eastAsiaTheme="minorEastAsia" w:hAnsiTheme="minorEastAsia" w:cstheme="minorEastAsia" w:hint="eastAsia"/>
        </w:rPr>
        <w:t>建设</w:t>
      </w:r>
      <w:r>
        <w:rPr>
          <w:rFonts w:asciiTheme="minorEastAsia" w:eastAsiaTheme="minorEastAsia" w:hAnsiTheme="minorEastAsia" w:cstheme="minorEastAsia" w:hint="eastAsia"/>
          <w:spacing w:val="-3"/>
        </w:rPr>
        <w:t>单</w:t>
      </w:r>
      <w:r>
        <w:rPr>
          <w:rFonts w:asciiTheme="minorEastAsia" w:eastAsiaTheme="minorEastAsia" w:hAnsiTheme="minorEastAsia" w:cstheme="minorEastAsia" w:hint="eastAsia"/>
        </w:rPr>
        <w:t>位</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甲</w:t>
      </w:r>
      <w:r>
        <w:rPr>
          <w:rFonts w:asciiTheme="minorEastAsia" w:eastAsiaTheme="minorEastAsia" w:hAnsiTheme="minorEastAsia" w:cstheme="minorEastAsia" w:hint="eastAsia"/>
          <w:spacing w:val="-3"/>
        </w:rPr>
        <w:t>方</w:t>
      </w:r>
      <w:r>
        <w:rPr>
          <w:rFonts w:asciiTheme="minorEastAsia" w:eastAsiaTheme="minorEastAsia" w:hAnsiTheme="minorEastAsia" w:cstheme="minorEastAsia" w:hint="eastAsia"/>
          <w:spacing w:val="-106"/>
        </w:rPr>
        <w:t>）</w:t>
      </w:r>
      <w:r>
        <w:rPr>
          <w:rFonts w:asciiTheme="minorEastAsia" w:eastAsiaTheme="minorEastAsia" w:hAnsiTheme="minorEastAsia" w:cstheme="minorEastAsia" w:hint="eastAsia"/>
          <w:spacing w:val="-3"/>
        </w:rPr>
        <w:t>：</w:t>
      </w:r>
      <w:r>
        <w:rPr>
          <w:rFonts w:hint="eastAsia"/>
          <w:bCs/>
          <w:szCs w:val="21"/>
          <w:u w:val="single"/>
        </w:rPr>
        <w:t>三门县海润街道王家村股份经济合作社</w:t>
      </w:r>
      <w:r>
        <w:rPr>
          <w:bCs/>
          <w:szCs w:val="21"/>
          <w:u w:val="single"/>
        </w:rPr>
        <w:t xml:space="preserve">  </w:t>
      </w:r>
      <w:r>
        <w:rPr>
          <w:rFonts w:hint="eastAsia"/>
          <w:bCs/>
          <w:szCs w:val="21"/>
          <w:u w:val="single"/>
        </w:rPr>
        <w:t xml:space="preserve"> </w:t>
      </w:r>
    </w:p>
    <w:p w:rsidR="00032D5F" w:rsidRDefault="00D66C9A">
      <w:pPr>
        <w:pStyle w:val="a0"/>
        <w:tabs>
          <w:tab w:val="left" w:pos="5913"/>
        </w:tabs>
        <w:spacing w:line="321" w:lineRule="auto"/>
        <w:ind w:left="1139" w:right="3330"/>
        <w:rPr>
          <w:rFonts w:asciiTheme="minorEastAsia" w:eastAsiaTheme="minorEastAsia" w:hAnsiTheme="minorEastAsia" w:cstheme="minorEastAsia"/>
        </w:rPr>
      </w:pPr>
      <w:r>
        <w:rPr>
          <w:rFonts w:asciiTheme="minorEastAsia" w:eastAsiaTheme="minorEastAsia" w:hAnsiTheme="minorEastAsia" w:cstheme="minorEastAsia" w:hint="eastAsia"/>
        </w:rPr>
        <w:t>施工</w:t>
      </w:r>
      <w:r>
        <w:rPr>
          <w:rFonts w:asciiTheme="minorEastAsia" w:eastAsiaTheme="minorEastAsia" w:hAnsiTheme="minorEastAsia" w:cstheme="minorEastAsia" w:hint="eastAsia"/>
          <w:spacing w:val="-3"/>
        </w:rPr>
        <w:t>单</w:t>
      </w:r>
      <w:r>
        <w:rPr>
          <w:rFonts w:asciiTheme="minorEastAsia" w:eastAsiaTheme="minorEastAsia" w:hAnsiTheme="minorEastAsia" w:cstheme="minorEastAsia" w:hint="eastAsia"/>
        </w:rPr>
        <w:t>位</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乙</w:t>
      </w:r>
      <w:r>
        <w:rPr>
          <w:rFonts w:asciiTheme="minorEastAsia" w:eastAsiaTheme="minorEastAsia" w:hAnsiTheme="minorEastAsia" w:cstheme="minorEastAsia" w:hint="eastAsia"/>
          <w:spacing w:val="-3"/>
        </w:rPr>
        <w:t>方</w:t>
      </w:r>
      <w:r>
        <w:rPr>
          <w:rFonts w:asciiTheme="minorEastAsia" w:eastAsiaTheme="minorEastAsia" w:hAnsiTheme="minorEastAsia" w:cstheme="minorEastAsia" w:hint="eastAsia"/>
          <w:spacing w:val="-106"/>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ab/>
      </w:r>
    </w:p>
    <w:p w:rsidR="00032D5F" w:rsidRDefault="00D66C9A">
      <w:pPr>
        <w:pStyle w:val="a0"/>
        <w:spacing w:line="321" w:lineRule="auto"/>
        <w:ind w:right="644"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为加强工程建设中的廉政建设，规范工程建设项目承发包双方的各项活动，防止发生</w:t>
      </w:r>
      <w:r>
        <w:rPr>
          <w:rFonts w:asciiTheme="minorEastAsia" w:eastAsiaTheme="minorEastAsia" w:hAnsiTheme="minorEastAsia" w:cstheme="minorEastAsia" w:hint="eastAsia"/>
          <w:spacing w:val="-8"/>
        </w:rPr>
        <w:t>各种谋取不正当利益的违法违纪行为，保护国家、集体和当事人的合法权益，根据国家有关</w:t>
      </w:r>
      <w:r>
        <w:rPr>
          <w:rFonts w:asciiTheme="minorEastAsia" w:eastAsiaTheme="minorEastAsia" w:hAnsiTheme="minorEastAsia" w:cstheme="minorEastAsia" w:hint="eastAsia"/>
          <w:spacing w:val="-5"/>
        </w:rPr>
        <w:t>工程建设的法律法规和廉政建设责任制规定，特订立本廉政责任书。</w:t>
      </w:r>
    </w:p>
    <w:p w:rsidR="00032D5F" w:rsidRDefault="00D66C9A">
      <w:pPr>
        <w:pStyle w:val="a0"/>
        <w:spacing w:line="267" w:lineRule="exact"/>
        <w:ind w:left="1079"/>
        <w:jc w:val="both"/>
        <w:rPr>
          <w:rFonts w:asciiTheme="minorEastAsia" w:eastAsiaTheme="minorEastAsia" w:hAnsiTheme="minorEastAsia" w:cstheme="minorEastAsia"/>
        </w:rPr>
      </w:pPr>
      <w:r>
        <w:rPr>
          <w:rFonts w:asciiTheme="minorEastAsia" w:eastAsiaTheme="minorEastAsia" w:hAnsiTheme="minorEastAsia" w:cstheme="minorEastAsia" w:hint="eastAsia"/>
        </w:rPr>
        <w:t>第一条 甲乙双方的责任</w:t>
      </w:r>
    </w:p>
    <w:p w:rsidR="00032D5F" w:rsidRDefault="00D66C9A">
      <w:pPr>
        <w:pStyle w:val="a0"/>
        <w:spacing w:before="89" w:line="321" w:lineRule="auto"/>
        <w:ind w:right="644" w:firstLine="403"/>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一</w:t>
      </w:r>
      <w:r>
        <w:rPr>
          <w:rFonts w:asciiTheme="minorEastAsia" w:eastAsiaTheme="minorEastAsia" w:hAnsiTheme="minorEastAsia" w:cstheme="minorEastAsia" w:hint="eastAsia"/>
          <w:spacing w:val="-20"/>
        </w:rPr>
        <w:t>）</w:t>
      </w:r>
      <w:r>
        <w:rPr>
          <w:rFonts w:asciiTheme="minorEastAsia" w:eastAsiaTheme="minorEastAsia" w:hAnsiTheme="minorEastAsia" w:cstheme="minorEastAsia" w:hint="eastAsia"/>
          <w:spacing w:val="-7"/>
        </w:rPr>
        <w:t>应严格遵守国家关于市场准入、项目招标投标、工程建设、施工安装和市场活动</w:t>
      </w:r>
      <w:r>
        <w:rPr>
          <w:rFonts w:asciiTheme="minorEastAsia" w:eastAsiaTheme="minorEastAsia" w:hAnsiTheme="minorEastAsia" w:cstheme="minorEastAsia" w:hint="eastAsia"/>
          <w:spacing w:val="-5"/>
        </w:rPr>
        <w:t>等有关法律、法规，相关政策，以及廉政建设的各项规定。</w:t>
      </w:r>
    </w:p>
    <w:p w:rsidR="00032D5F" w:rsidRDefault="00D66C9A">
      <w:pPr>
        <w:pStyle w:val="a0"/>
        <w:spacing w:line="268" w:lineRule="exact"/>
        <w:ind w:left="1080"/>
        <w:rPr>
          <w:rFonts w:asciiTheme="minorEastAsia" w:eastAsiaTheme="minorEastAsia" w:hAnsiTheme="minorEastAsia" w:cstheme="minorEastAsia"/>
        </w:rPr>
      </w:pPr>
      <w:r>
        <w:rPr>
          <w:rFonts w:asciiTheme="minorEastAsia" w:eastAsiaTheme="minorEastAsia" w:hAnsiTheme="minorEastAsia" w:cstheme="minorEastAsia" w:hint="eastAsia"/>
        </w:rPr>
        <w:t>（二）严格执行建设工程项目承发包合同文件，自觉按合同办事。</w:t>
      </w:r>
    </w:p>
    <w:p w:rsidR="00032D5F" w:rsidRDefault="00D66C9A">
      <w:pPr>
        <w:pStyle w:val="a0"/>
        <w:spacing w:before="91" w:line="321" w:lineRule="auto"/>
        <w:ind w:right="644" w:firstLine="408"/>
        <w:jc w:val="both"/>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三</w:t>
      </w:r>
      <w:r>
        <w:rPr>
          <w:rFonts w:asciiTheme="minorEastAsia" w:eastAsiaTheme="minorEastAsia" w:hAnsiTheme="minorEastAsia" w:cstheme="minorEastAsia" w:hint="eastAsia"/>
          <w:spacing w:val="-12"/>
        </w:rPr>
        <w:t>）</w:t>
      </w:r>
      <w:r>
        <w:rPr>
          <w:rFonts w:asciiTheme="minorEastAsia" w:eastAsiaTheme="minorEastAsia" w:hAnsiTheme="minorEastAsia" w:cstheme="minorEastAsia" w:hint="eastAsia"/>
          <w:spacing w:val="-8"/>
        </w:rPr>
        <w:t>业务活动必须坚持公开、公平、公正、诚信、透明的原则</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除法律法规另有规定者外</w:t>
      </w:r>
      <w:r>
        <w:rPr>
          <w:rFonts w:asciiTheme="minorEastAsia" w:eastAsiaTheme="minorEastAsia" w:hAnsiTheme="minorEastAsia" w:cstheme="minorEastAsia" w:hint="eastAsia"/>
          <w:spacing w:val="-106"/>
        </w:rPr>
        <w:t>）</w:t>
      </w:r>
      <w:r>
        <w:rPr>
          <w:rFonts w:asciiTheme="minorEastAsia" w:eastAsiaTheme="minorEastAsia" w:hAnsiTheme="minorEastAsia" w:cstheme="minorEastAsia" w:hint="eastAsia"/>
          <w:spacing w:val="-3"/>
        </w:rPr>
        <w:t>，不得为获取不正当的利益，损害国家、集体和对方利益，不得违反工程建设管理、施工安装的规章制度。</w:t>
      </w:r>
    </w:p>
    <w:p w:rsidR="00032D5F" w:rsidRDefault="00D66C9A">
      <w:pPr>
        <w:pStyle w:val="a0"/>
        <w:spacing w:line="321" w:lineRule="auto"/>
        <w:ind w:right="649" w:firstLine="405"/>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四</w:t>
      </w:r>
      <w:r>
        <w:rPr>
          <w:rFonts w:asciiTheme="minorEastAsia" w:eastAsiaTheme="minorEastAsia" w:hAnsiTheme="minorEastAsia" w:cstheme="minorEastAsia" w:hint="eastAsia"/>
          <w:spacing w:val="-15"/>
        </w:rPr>
        <w:t>）</w:t>
      </w:r>
      <w:r>
        <w:rPr>
          <w:rFonts w:asciiTheme="minorEastAsia" w:eastAsiaTheme="minorEastAsia" w:hAnsiTheme="minorEastAsia" w:cstheme="minorEastAsia" w:hint="eastAsia"/>
          <w:spacing w:val="-7"/>
        </w:rPr>
        <w:t>发现对方在业务活动中有违规、违纪、违法行为的，应及时提醒对方，情节严重</w:t>
      </w:r>
      <w:r>
        <w:rPr>
          <w:rFonts w:asciiTheme="minorEastAsia" w:eastAsiaTheme="minorEastAsia" w:hAnsiTheme="minorEastAsia" w:cstheme="minorEastAsia" w:hint="eastAsia"/>
          <w:spacing w:val="-5"/>
        </w:rPr>
        <w:t>的，应向其上级主管部门或纪检监察、司法等有关机关举报。</w:t>
      </w:r>
    </w:p>
    <w:p w:rsidR="00032D5F" w:rsidRDefault="00D66C9A">
      <w:pPr>
        <w:pStyle w:val="a0"/>
        <w:spacing w:line="268" w:lineRule="exact"/>
        <w:ind w:left="1080"/>
        <w:rPr>
          <w:rFonts w:asciiTheme="minorEastAsia" w:eastAsiaTheme="minorEastAsia" w:hAnsiTheme="minorEastAsia" w:cstheme="minorEastAsia"/>
        </w:rPr>
      </w:pPr>
      <w:r>
        <w:rPr>
          <w:rFonts w:asciiTheme="minorEastAsia" w:eastAsiaTheme="minorEastAsia" w:hAnsiTheme="minorEastAsia" w:cstheme="minorEastAsia" w:hint="eastAsia"/>
        </w:rPr>
        <w:t>第二条 甲方的责任</w:t>
      </w:r>
    </w:p>
    <w:p w:rsidR="00032D5F" w:rsidRDefault="00D66C9A">
      <w:pPr>
        <w:pStyle w:val="a0"/>
        <w:spacing w:before="89" w:line="321" w:lineRule="auto"/>
        <w:ind w:right="644" w:firstLine="422"/>
        <w:rPr>
          <w:rFonts w:asciiTheme="minorEastAsia" w:eastAsiaTheme="minorEastAsia" w:hAnsiTheme="minorEastAsia" w:cstheme="minorEastAsia"/>
        </w:rPr>
      </w:pPr>
      <w:r>
        <w:rPr>
          <w:rFonts w:asciiTheme="minorEastAsia" w:eastAsiaTheme="minorEastAsia" w:hAnsiTheme="minorEastAsia" w:cstheme="minorEastAsia" w:hint="eastAsia"/>
          <w:spacing w:val="-7"/>
        </w:rPr>
        <w:t>甲方的领导和从事该建设工程项目的工作人员，在工程建设的事前、事中、事后应遵守</w:t>
      </w:r>
      <w:r>
        <w:rPr>
          <w:rFonts w:asciiTheme="minorEastAsia" w:eastAsiaTheme="minorEastAsia" w:hAnsiTheme="minorEastAsia" w:cstheme="minorEastAsia" w:hint="eastAsia"/>
          <w:spacing w:val="-4"/>
        </w:rPr>
        <w:t>以下规定：</w:t>
      </w:r>
    </w:p>
    <w:p w:rsidR="00032D5F" w:rsidRDefault="00D66C9A">
      <w:pPr>
        <w:pStyle w:val="a0"/>
        <w:spacing w:line="321" w:lineRule="auto"/>
        <w:ind w:right="555" w:firstLine="422"/>
        <w:rPr>
          <w:rFonts w:asciiTheme="minorEastAsia" w:eastAsiaTheme="minorEastAsia" w:hAnsiTheme="minorEastAsia" w:cstheme="minorEastAsia"/>
        </w:rPr>
      </w:pP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一</w:t>
      </w:r>
      <w:r>
        <w:rPr>
          <w:rFonts w:asciiTheme="minorEastAsia" w:eastAsiaTheme="minorEastAsia" w:hAnsiTheme="minorEastAsia" w:cstheme="minorEastAsia" w:hint="eastAsia"/>
          <w:spacing w:val="-3"/>
        </w:rPr>
        <w:t>）不准向乙方和相关单位索要或接受回扣、礼金、有价证券、贵重物品和好处费、感谢费等。</w:t>
      </w:r>
    </w:p>
    <w:p w:rsidR="00032D5F" w:rsidRDefault="00D66C9A">
      <w:pPr>
        <w:pStyle w:val="a0"/>
        <w:spacing w:line="268" w:lineRule="exact"/>
        <w:ind w:left="1080"/>
        <w:rPr>
          <w:rFonts w:asciiTheme="minorEastAsia" w:eastAsiaTheme="minorEastAsia" w:hAnsiTheme="minorEastAsia" w:cstheme="minorEastAsia"/>
        </w:rPr>
      </w:pPr>
      <w:r>
        <w:rPr>
          <w:rFonts w:asciiTheme="minorEastAsia" w:eastAsiaTheme="minorEastAsia" w:hAnsiTheme="minorEastAsia" w:cstheme="minorEastAsia" w:hint="eastAsia"/>
        </w:rPr>
        <w:t>（二）不准在乙方和相关单位报销任何应由甲方或个人支付的费用。</w:t>
      </w:r>
    </w:p>
    <w:p w:rsidR="00032D5F" w:rsidRDefault="00D66C9A">
      <w:pPr>
        <w:pStyle w:val="a0"/>
        <w:spacing w:before="90" w:line="321" w:lineRule="auto"/>
        <w:ind w:right="644" w:firstLine="403"/>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三</w:t>
      </w:r>
      <w:r>
        <w:rPr>
          <w:rFonts w:asciiTheme="minorEastAsia" w:eastAsiaTheme="minorEastAsia" w:hAnsiTheme="minorEastAsia" w:cstheme="minorEastAsia" w:hint="eastAsia"/>
          <w:spacing w:val="-20"/>
        </w:rPr>
        <w:t>）</w:t>
      </w:r>
      <w:r>
        <w:rPr>
          <w:rFonts w:asciiTheme="minorEastAsia" w:eastAsiaTheme="minorEastAsia" w:hAnsiTheme="minorEastAsia" w:cstheme="minorEastAsia" w:hint="eastAsia"/>
          <w:spacing w:val="-8"/>
        </w:rPr>
        <w:t>不准要求、暗示和接受乙方和相关单位为个人装修住房、婚丧嫁娶、配偶子女的</w:t>
      </w:r>
      <w:r>
        <w:rPr>
          <w:rFonts w:asciiTheme="minorEastAsia" w:eastAsiaTheme="minorEastAsia" w:hAnsiTheme="minorEastAsia" w:cstheme="minorEastAsia" w:hint="eastAsia"/>
          <w:spacing w:val="-5"/>
        </w:rPr>
        <w:t>工作安排以及出国</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境</w:t>
      </w:r>
      <w:r>
        <w:rPr>
          <w:rFonts w:asciiTheme="minorEastAsia" w:eastAsiaTheme="minorEastAsia" w:hAnsiTheme="minorEastAsia" w:cstheme="minorEastAsia" w:hint="eastAsia"/>
          <w:spacing w:val="-108"/>
        </w:rPr>
        <w:t>）</w:t>
      </w:r>
      <w:r>
        <w:rPr>
          <w:rFonts w:asciiTheme="minorEastAsia" w:eastAsiaTheme="minorEastAsia" w:hAnsiTheme="minorEastAsia" w:cstheme="minorEastAsia" w:hint="eastAsia"/>
          <w:spacing w:val="-3"/>
        </w:rPr>
        <w:t>、旅游等提供方便。</w:t>
      </w:r>
    </w:p>
    <w:p w:rsidR="00032D5F" w:rsidRDefault="00D66C9A">
      <w:pPr>
        <w:pStyle w:val="a0"/>
        <w:spacing w:line="268" w:lineRule="exact"/>
        <w:ind w:left="1015"/>
        <w:rPr>
          <w:rFonts w:asciiTheme="minorEastAsia" w:eastAsiaTheme="minorEastAsia" w:hAnsiTheme="minorEastAsia" w:cstheme="minorEastAsia"/>
        </w:rPr>
      </w:pP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四</w:t>
      </w:r>
      <w:r>
        <w:rPr>
          <w:rFonts w:asciiTheme="minorEastAsia" w:eastAsiaTheme="minorEastAsia" w:hAnsiTheme="minorEastAsia" w:cstheme="minorEastAsia" w:hint="eastAsia"/>
          <w:spacing w:val="-68"/>
        </w:rPr>
        <w:t>）</w:t>
      </w:r>
      <w:r>
        <w:rPr>
          <w:rFonts w:asciiTheme="minorEastAsia" w:eastAsiaTheme="minorEastAsia" w:hAnsiTheme="minorEastAsia" w:cstheme="minorEastAsia" w:hint="eastAsia"/>
          <w:spacing w:val="-6"/>
        </w:rPr>
        <w:t>不准参加有可能影响公正执行公务的乙方和相关单位的宴请和健身、娱乐等活动。</w:t>
      </w:r>
    </w:p>
    <w:p w:rsidR="00032D5F" w:rsidRDefault="00D66C9A">
      <w:pPr>
        <w:pStyle w:val="a0"/>
        <w:spacing w:before="91" w:line="321" w:lineRule="auto"/>
        <w:ind w:right="538" w:firstLine="372"/>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五</w:t>
      </w:r>
      <w:r>
        <w:rPr>
          <w:rFonts w:asciiTheme="minorEastAsia" w:eastAsiaTheme="minorEastAsia" w:hAnsiTheme="minorEastAsia" w:cstheme="minorEastAsia" w:hint="eastAsia"/>
          <w:spacing w:val="-48"/>
        </w:rPr>
        <w:t>）</w:t>
      </w:r>
      <w:r>
        <w:rPr>
          <w:rFonts w:asciiTheme="minorEastAsia" w:eastAsiaTheme="minorEastAsia" w:hAnsiTheme="minorEastAsia" w:cstheme="minorEastAsia" w:hint="eastAsia"/>
          <w:spacing w:val="-10"/>
        </w:rPr>
        <w:t>不准向乙方介绍或为配偶、子女、亲属参与同甲方项目工程施工合同有关的设备、</w:t>
      </w:r>
      <w:r>
        <w:rPr>
          <w:rFonts w:asciiTheme="minorEastAsia" w:eastAsiaTheme="minorEastAsia" w:hAnsiTheme="minorEastAsia" w:cstheme="minorEastAsia" w:hint="eastAsia"/>
          <w:spacing w:val="-12"/>
        </w:rPr>
        <w:t>材料、工程分包、劳务等经济活动。不得以任何理由向乙方和相关单位推荐分包单位和要求</w:t>
      </w:r>
      <w:r>
        <w:rPr>
          <w:rFonts w:asciiTheme="minorEastAsia" w:eastAsiaTheme="minorEastAsia" w:hAnsiTheme="minorEastAsia" w:cstheme="minorEastAsia" w:hint="eastAsia"/>
          <w:spacing w:val="-6"/>
        </w:rPr>
        <w:t>乙方购买项目工程施工合同规定以外的材料、设备等。</w:t>
      </w:r>
    </w:p>
    <w:p w:rsidR="00032D5F" w:rsidRDefault="00D66C9A">
      <w:pPr>
        <w:pStyle w:val="a0"/>
        <w:spacing w:line="267" w:lineRule="exact"/>
        <w:ind w:left="1080"/>
        <w:rPr>
          <w:rFonts w:asciiTheme="minorEastAsia" w:eastAsiaTheme="minorEastAsia" w:hAnsiTheme="minorEastAsia" w:cstheme="minorEastAsia"/>
        </w:rPr>
      </w:pPr>
      <w:r>
        <w:rPr>
          <w:rFonts w:asciiTheme="minorEastAsia" w:eastAsiaTheme="minorEastAsia" w:hAnsiTheme="minorEastAsia" w:cstheme="minorEastAsia" w:hint="eastAsia"/>
        </w:rPr>
        <w:t>第三条 乙方的责任</w:t>
      </w:r>
    </w:p>
    <w:p w:rsidR="00032D5F" w:rsidRDefault="00D66C9A">
      <w:pPr>
        <w:pStyle w:val="a0"/>
        <w:spacing w:before="91" w:line="321" w:lineRule="auto"/>
        <w:ind w:right="558" w:firstLine="422"/>
        <w:rPr>
          <w:rFonts w:asciiTheme="minorEastAsia" w:eastAsiaTheme="minorEastAsia" w:hAnsiTheme="minorEastAsia" w:cstheme="minorEastAsia"/>
        </w:rPr>
      </w:pPr>
      <w:r>
        <w:rPr>
          <w:rFonts w:asciiTheme="minorEastAsia" w:eastAsiaTheme="minorEastAsia" w:hAnsiTheme="minorEastAsia" w:cstheme="minorEastAsia" w:hint="eastAsia"/>
          <w:spacing w:val="-8"/>
        </w:rPr>
        <w:t>应与甲方保持正常的业务交往，按照有关法律法规和程序开展业务工作，严格执行工程</w:t>
      </w:r>
      <w:r>
        <w:rPr>
          <w:rFonts w:asciiTheme="minorEastAsia" w:eastAsiaTheme="minorEastAsia" w:hAnsiTheme="minorEastAsia" w:cstheme="minorEastAsia" w:hint="eastAsia"/>
          <w:spacing w:val="-5"/>
        </w:rPr>
        <w:t>建设的有关方针、政策，尤其是有关建筑施工安装的强制性标准和规范，并遵守以下规定：</w:t>
      </w:r>
    </w:p>
    <w:p w:rsidR="00032D5F" w:rsidRDefault="00D66C9A">
      <w:pPr>
        <w:pStyle w:val="a0"/>
        <w:spacing w:line="321" w:lineRule="auto"/>
        <w:ind w:right="646" w:firstLine="403"/>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一</w:t>
      </w:r>
      <w:r>
        <w:rPr>
          <w:rFonts w:asciiTheme="minorEastAsia" w:eastAsiaTheme="minorEastAsia" w:hAnsiTheme="minorEastAsia" w:cstheme="minorEastAsia" w:hint="eastAsia"/>
          <w:spacing w:val="-20"/>
        </w:rPr>
        <w:t>）</w:t>
      </w:r>
      <w:r>
        <w:rPr>
          <w:rFonts w:asciiTheme="minorEastAsia" w:eastAsiaTheme="minorEastAsia" w:hAnsiTheme="minorEastAsia" w:cstheme="minorEastAsia" w:hint="eastAsia"/>
          <w:spacing w:val="-7"/>
        </w:rPr>
        <w:t>不准以任何理由向甲方、相关单位及其工作人员索要、接受或赠送礼金、有价证</w:t>
      </w:r>
      <w:r>
        <w:rPr>
          <w:rFonts w:asciiTheme="minorEastAsia" w:eastAsiaTheme="minorEastAsia" w:hAnsiTheme="minorEastAsia" w:cstheme="minorEastAsia" w:hint="eastAsia"/>
          <w:spacing w:val="-5"/>
        </w:rPr>
        <w:t>券、贵重物品和回扣、好处费、感谢费等。</w:t>
      </w:r>
    </w:p>
    <w:p w:rsidR="00032D5F" w:rsidRDefault="00D66C9A">
      <w:pPr>
        <w:pStyle w:val="a0"/>
        <w:spacing w:line="268" w:lineRule="exact"/>
        <w:ind w:left="1080"/>
        <w:rPr>
          <w:rFonts w:asciiTheme="minorEastAsia" w:eastAsiaTheme="minorEastAsia" w:hAnsiTheme="minorEastAsia" w:cstheme="minorEastAsia"/>
        </w:rPr>
      </w:pPr>
      <w:r>
        <w:rPr>
          <w:rFonts w:asciiTheme="minorEastAsia" w:eastAsiaTheme="minorEastAsia" w:hAnsiTheme="minorEastAsia" w:cstheme="minorEastAsia" w:hint="eastAsia"/>
        </w:rPr>
        <w:t>（二）不准以任何理由为甲方和相关单位报销应由对方或个人支付的费用。</w:t>
      </w:r>
    </w:p>
    <w:p w:rsidR="00032D5F" w:rsidRDefault="00D66C9A">
      <w:pPr>
        <w:pStyle w:val="a0"/>
        <w:spacing w:before="90"/>
        <w:ind w:left="1060"/>
        <w:rPr>
          <w:rFonts w:asciiTheme="minorEastAsia" w:eastAsiaTheme="minorEastAsia" w:hAnsiTheme="minorEastAsia" w:cstheme="minorEastAsia"/>
        </w:rPr>
      </w:pPr>
      <w:r>
        <w:rPr>
          <w:rFonts w:asciiTheme="minorEastAsia" w:eastAsiaTheme="minorEastAsia" w:hAnsiTheme="minorEastAsia" w:cstheme="minorEastAsia" w:hint="eastAsia"/>
        </w:rPr>
        <w:t>（三）不准接受或暗示为甲方、相关单位或个人装修住房、婚丧嫁娶、配偶子女的工作</w:t>
      </w:r>
    </w:p>
    <w:p w:rsidR="00032D5F" w:rsidRDefault="00032D5F">
      <w:pPr>
        <w:rPr>
          <w:rFonts w:asciiTheme="minorEastAsia" w:eastAsiaTheme="minorEastAsia" w:hAnsiTheme="minorEastAsia" w:cstheme="minorEastAsia"/>
        </w:rPr>
        <w:sectPr w:rsidR="00032D5F">
          <w:pgSz w:w="11900" w:h="16840"/>
          <w:pgMar w:top="1600" w:right="1140" w:bottom="1180" w:left="1140" w:header="0" w:footer="999" w:gutter="0"/>
          <w:cols w:space="720"/>
        </w:sectPr>
      </w:pPr>
    </w:p>
    <w:p w:rsidR="00032D5F" w:rsidRDefault="00D66C9A">
      <w:pPr>
        <w:pStyle w:val="a0"/>
        <w:spacing w:before="58"/>
        <w:rPr>
          <w:rFonts w:asciiTheme="minorEastAsia" w:eastAsiaTheme="minorEastAsia" w:hAnsiTheme="minorEastAsia" w:cstheme="minorEastAsia"/>
        </w:rPr>
      </w:pPr>
      <w:r>
        <w:rPr>
          <w:rFonts w:asciiTheme="minorEastAsia" w:eastAsiaTheme="minorEastAsia" w:hAnsiTheme="minorEastAsia" w:cstheme="minorEastAsia" w:hint="eastAsia"/>
          <w:spacing w:val="-2"/>
        </w:rPr>
        <w:lastRenderedPageBreak/>
        <w:t>安排以及出国</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境</w:t>
      </w:r>
      <w:r>
        <w:rPr>
          <w:rFonts w:asciiTheme="minorEastAsia" w:eastAsiaTheme="minorEastAsia" w:hAnsiTheme="minorEastAsia" w:cstheme="minorEastAsia" w:hint="eastAsia"/>
          <w:spacing w:val="-108"/>
        </w:rPr>
        <w:t>）</w:t>
      </w:r>
      <w:r>
        <w:rPr>
          <w:rFonts w:asciiTheme="minorEastAsia" w:eastAsiaTheme="minorEastAsia" w:hAnsiTheme="minorEastAsia" w:cstheme="minorEastAsia" w:hint="eastAsia"/>
          <w:spacing w:val="-3"/>
        </w:rPr>
        <w:t>、旅游等提供方便。</w:t>
      </w:r>
    </w:p>
    <w:p w:rsidR="00032D5F" w:rsidRDefault="00D66C9A">
      <w:pPr>
        <w:pStyle w:val="a0"/>
        <w:spacing w:before="91" w:line="321" w:lineRule="auto"/>
        <w:ind w:right="555" w:firstLine="422"/>
        <w:rPr>
          <w:rFonts w:asciiTheme="minorEastAsia" w:eastAsiaTheme="minorEastAsia" w:hAnsiTheme="minorEastAsia" w:cstheme="minorEastAsia"/>
        </w:rPr>
      </w:pPr>
      <w:r>
        <w:rPr>
          <w:rFonts w:asciiTheme="minorEastAsia" w:eastAsiaTheme="minorEastAsia" w:hAnsiTheme="minorEastAsia" w:cstheme="minorEastAsia" w:hint="eastAsia"/>
        </w:rPr>
        <w:t>（四）不准以任何理由为甲方、相关单位或个人组织有可能影响公正执行公务的宴请、健身、娱乐等活动。</w:t>
      </w:r>
    </w:p>
    <w:p w:rsidR="00032D5F" w:rsidRDefault="00D66C9A">
      <w:pPr>
        <w:pStyle w:val="a0"/>
        <w:spacing w:line="268" w:lineRule="exact"/>
        <w:ind w:left="1079"/>
        <w:rPr>
          <w:rFonts w:asciiTheme="minorEastAsia" w:eastAsiaTheme="minorEastAsia" w:hAnsiTheme="minorEastAsia" w:cstheme="minorEastAsia"/>
        </w:rPr>
      </w:pPr>
      <w:r>
        <w:rPr>
          <w:rFonts w:asciiTheme="minorEastAsia" w:eastAsiaTheme="minorEastAsia" w:hAnsiTheme="minorEastAsia" w:cstheme="minorEastAsia" w:hint="eastAsia"/>
        </w:rPr>
        <w:t>第四条 违约责任</w:t>
      </w:r>
    </w:p>
    <w:p w:rsidR="00032D5F" w:rsidRDefault="00D66C9A">
      <w:pPr>
        <w:pStyle w:val="a0"/>
        <w:spacing w:before="91" w:line="321" w:lineRule="auto"/>
        <w:ind w:right="541" w:firstLine="403"/>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一</w:t>
      </w:r>
      <w:r>
        <w:rPr>
          <w:rFonts w:asciiTheme="minorEastAsia" w:eastAsiaTheme="minorEastAsia" w:hAnsiTheme="minorEastAsia" w:cstheme="minorEastAsia" w:hint="eastAsia"/>
          <w:spacing w:val="-20"/>
        </w:rPr>
        <w:t>）</w:t>
      </w:r>
      <w:r>
        <w:rPr>
          <w:rFonts w:asciiTheme="minorEastAsia" w:eastAsiaTheme="minorEastAsia" w:hAnsiTheme="minorEastAsia" w:cstheme="minorEastAsia" w:hint="eastAsia"/>
          <w:spacing w:val="-7"/>
        </w:rPr>
        <w:t>甲方工作人员有违反本责任书第一、二条责任行为的，按照管理权限，依据有关</w:t>
      </w:r>
      <w:r>
        <w:rPr>
          <w:rFonts w:asciiTheme="minorEastAsia" w:eastAsiaTheme="minorEastAsia" w:hAnsiTheme="minorEastAsia" w:cstheme="minorEastAsia" w:hint="eastAsia"/>
          <w:spacing w:val="-16"/>
        </w:rPr>
        <w:t xml:space="preserve">法律法规和规定给予党纪、政纪处分或组织处理；涉嫌犯罪的，移交司法机关追究刑事责任； </w:t>
      </w:r>
      <w:r>
        <w:rPr>
          <w:rFonts w:asciiTheme="minorEastAsia" w:eastAsiaTheme="minorEastAsia" w:hAnsiTheme="minorEastAsia" w:cstheme="minorEastAsia" w:hint="eastAsia"/>
          <w:spacing w:val="-7"/>
        </w:rPr>
        <w:t>给乙方单位造成经济损失的，应予以赔偿。</w:t>
      </w:r>
    </w:p>
    <w:p w:rsidR="00032D5F" w:rsidRDefault="00D66C9A">
      <w:pPr>
        <w:pStyle w:val="a0"/>
        <w:spacing w:line="321" w:lineRule="auto"/>
        <w:ind w:right="541" w:firstLine="403"/>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二</w:t>
      </w:r>
      <w:r>
        <w:rPr>
          <w:rFonts w:asciiTheme="minorEastAsia" w:eastAsiaTheme="minorEastAsia" w:hAnsiTheme="minorEastAsia" w:cstheme="minorEastAsia" w:hint="eastAsia"/>
          <w:spacing w:val="-20"/>
        </w:rPr>
        <w:t>）</w:t>
      </w:r>
      <w:r>
        <w:rPr>
          <w:rFonts w:asciiTheme="minorEastAsia" w:eastAsiaTheme="minorEastAsia" w:hAnsiTheme="minorEastAsia" w:cstheme="minorEastAsia" w:hint="eastAsia"/>
          <w:spacing w:val="-7"/>
        </w:rPr>
        <w:t>乙方工作人员有违反本责任书第一、三条责任行为的，按照管理权限，依据有关</w:t>
      </w:r>
      <w:r>
        <w:rPr>
          <w:rFonts w:asciiTheme="minorEastAsia" w:eastAsiaTheme="minorEastAsia" w:hAnsiTheme="minorEastAsia" w:cstheme="minorEastAsia" w:hint="eastAsia"/>
          <w:spacing w:val="-16"/>
        </w:rPr>
        <w:t xml:space="preserve">法律法规和规定给予党纪、政纪处分或组织处理；涉嫌犯罪的，移交司法机关追究刑事责任； </w:t>
      </w:r>
      <w:r>
        <w:rPr>
          <w:rFonts w:asciiTheme="minorEastAsia" w:eastAsiaTheme="minorEastAsia" w:hAnsiTheme="minorEastAsia" w:cstheme="minorEastAsia" w:hint="eastAsia"/>
          <w:spacing w:val="-7"/>
        </w:rPr>
        <w:t>给甲方单位造成经济损失的，应予以赔偿。</w:t>
      </w:r>
    </w:p>
    <w:p w:rsidR="00032D5F" w:rsidRDefault="00D66C9A">
      <w:pPr>
        <w:pStyle w:val="a0"/>
        <w:spacing w:line="321" w:lineRule="auto"/>
        <w:ind w:right="644" w:firstLine="422"/>
        <w:rPr>
          <w:rFonts w:asciiTheme="minorEastAsia" w:eastAsiaTheme="minorEastAsia" w:hAnsiTheme="minorEastAsia" w:cstheme="minorEastAsia"/>
        </w:rPr>
      </w:pPr>
      <w:r>
        <w:rPr>
          <w:rFonts w:asciiTheme="minorEastAsia" w:eastAsiaTheme="minorEastAsia" w:hAnsiTheme="minorEastAsia" w:cstheme="minorEastAsia" w:hint="eastAsia"/>
        </w:rPr>
        <w:t>第五条 本责任书作为工程施工合同的附件，与工程施工合同具有同等法律效力。经双方签署后立即生效。</w:t>
      </w:r>
    </w:p>
    <w:p w:rsidR="00032D5F" w:rsidRDefault="00D66C9A">
      <w:pPr>
        <w:pStyle w:val="a0"/>
        <w:spacing w:line="268" w:lineRule="exact"/>
        <w:ind w:left="1079"/>
        <w:rPr>
          <w:rFonts w:asciiTheme="minorEastAsia" w:eastAsiaTheme="minorEastAsia" w:hAnsiTheme="minorEastAsia" w:cstheme="minorEastAsia"/>
        </w:rPr>
      </w:pPr>
      <w:r>
        <w:rPr>
          <w:rFonts w:asciiTheme="minorEastAsia" w:eastAsiaTheme="minorEastAsia" w:hAnsiTheme="minorEastAsia" w:cstheme="minorEastAsia" w:hint="eastAsia"/>
        </w:rPr>
        <w:t>第六条 本责任书的有效期为双方签署之日起至该工程项目竣工验收合格时止。</w:t>
      </w:r>
    </w:p>
    <w:p w:rsidR="00032D5F" w:rsidRDefault="00D66C9A">
      <w:pPr>
        <w:pStyle w:val="a0"/>
        <w:spacing w:before="87"/>
        <w:ind w:left="1080"/>
        <w:rPr>
          <w:rFonts w:asciiTheme="minorEastAsia" w:eastAsiaTheme="minorEastAsia" w:hAnsiTheme="minorEastAsia" w:cstheme="minorEastAsia"/>
        </w:rPr>
      </w:pPr>
      <w:r>
        <w:rPr>
          <w:rFonts w:asciiTheme="minorEastAsia" w:eastAsiaTheme="minorEastAsia" w:hAnsiTheme="minorEastAsia" w:cstheme="minorEastAsia" w:hint="eastAsia"/>
        </w:rPr>
        <w:t>第七条 本责任书一式四份，由甲乙双方各执一份，送交甲乙双方的监督单位各一份。</w:t>
      </w: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spacing w:before="4"/>
        <w:ind w:left="0"/>
        <w:rPr>
          <w:rFonts w:asciiTheme="minorEastAsia" w:eastAsiaTheme="minorEastAsia" w:hAnsiTheme="minorEastAsia" w:cstheme="minorEastAsia"/>
          <w:sz w:val="23"/>
        </w:rPr>
      </w:pPr>
    </w:p>
    <w:p w:rsidR="00032D5F" w:rsidRDefault="00D66C9A">
      <w:pPr>
        <w:pStyle w:val="a0"/>
        <w:tabs>
          <w:tab w:val="left" w:pos="4919"/>
        </w:tabs>
        <w:ind w:left="1140"/>
        <w:rPr>
          <w:rFonts w:asciiTheme="minorEastAsia" w:eastAsiaTheme="minorEastAsia" w:hAnsiTheme="minorEastAsia" w:cstheme="minorEastAsia"/>
        </w:rPr>
      </w:pPr>
      <w:r>
        <w:rPr>
          <w:rFonts w:asciiTheme="minorEastAsia" w:eastAsiaTheme="minorEastAsia" w:hAnsiTheme="minorEastAsia" w:cstheme="minorEastAsia" w:hint="eastAsia"/>
        </w:rPr>
        <w:t>甲方</w:t>
      </w:r>
      <w:r>
        <w:rPr>
          <w:rFonts w:asciiTheme="minorEastAsia" w:eastAsiaTheme="minorEastAsia" w:hAnsiTheme="minorEastAsia" w:cstheme="minorEastAsia" w:hint="eastAsia"/>
          <w:spacing w:val="-3"/>
        </w:rPr>
        <w:t>单</w:t>
      </w:r>
      <w:r>
        <w:rPr>
          <w:rFonts w:asciiTheme="minorEastAsia" w:eastAsiaTheme="minorEastAsia" w:hAnsiTheme="minorEastAsia" w:cstheme="minorEastAsia" w:hint="eastAsia"/>
        </w:rPr>
        <w:t>位</w:t>
      </w:r>
      <w:r>
        <w:rPr>
          <w:rFonts w:asciiTheme="minorEastAsia" w:eastAsiaTheme="minorEastAsia" w:hAnsiTheme="minorEastAsia" w:cstheme="minorEastAsia" w:hint="eastAsia"/>
          <w:spacing w:val="-108"/>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盖</w:t>
      </w:r>
      <w:r>
        <w:rPr>
          <w:rFonts w:asciiTheme="minorEastAsia" w:eastAsiaTheme="minorEastAsia" w:hAnsiTheme="minorEastAsia" w:cstheme="minorEastAsia" w:hint="eastAsia"/>
        </w:rPr>
        <w:t>章）</w:t>
      </w:r>
      <w:r>
        <w:rPr>
          <w:rFonts w:asciiTheme="minorEastAsia" w:eastAsiaTheme="minorEastAsia" w:hAnsiTheme="minorEastAsia" w:cstheme="minorEastAsia" w:hint="eastAsia"/>
        </w:rPr>
        <w:tab/>
        <w:t>乙</w:t>
      </w:r>
      <w:r>
        <w:rPr>
          <w:rFonts w:asciiTheme="minorEastAsia" w:eastAsiaTheme="minorEastAsia" w:hAnsiTheme="minorEastAsia" w:cstheme="minorEastAsia" w:hint="eastAsia"/>
          <w:spacing w:val="-3"/>
        </w:rPr>
        <w:t>方</w:t>
      </w:r>
      <w:r>
        <w:rPr>
          <w:rFonts w:asciiTheme="minorEastAsia" w:eastAsiaTheme="minorEastAsia" w:hAnsiTheme="minorEastAsia" w:cstheme="minorEastAsia" w:hint="eastAsia"/>
        </w:rPr>
        <w:t>单位</w:t>
      </w:r>
      <w:r>
        <w:rPr>
          <w:rFonts w:asciiTheme="minorEastAsia" w:eastAsiaTheme="minorEastAsia" w:hAnsiTheme="minorEastAsia" w:cstheme="minorEastAsia" w:hint="eastAsia"/>
          <w:spacing w:val="-108"/>
        </w:rPr>
        <w:t>：</w:t>
      </w:r>
      <w:r>
        <w:rPr>
          <w:rFonts w:asciiTheme="minorEastAsia" w:eastAsiaTheme="minorEastAsia" w:hAnsiTheme="minorEastAsia" w:cstheme="minorEastAsia" w:hint="eastAsia"/>
        </w:rPr>
        <w:t>（盖</w:t>
      </w:r>
      <w:r>
        <w:rPr>
          <w:rFonts w:asciiTheme="minorEastAsia" w:eastAsiaTheme="minorEastAsia" w:hAnsiTheme="minorEastAsia" w:cstheme="minorEastAsia" w:hint="eastAsia"/>
          <w:spacing w:val="-3"/>
        </w:rPr>
        <w:t>章</w:t>
      </w:r>
      <w:r>
        <w:rPr>
          <w:rFonts w:asciiTheme="minorEastAsia" w:eastAsiaTheme="minorEastAsia" w:hAnsiTheme="minorEastAsia" w:cstheme="minorEastAsia" w:hint="eastAsia"/>
        </w:rPr>
        <w:t>）</w:t>
      </w:r>
    </w:p>
    <w:p w:rsidR="00032D5F" w:rsidRDefault="00D66C9A">
      <w:pPr>
        <w:pStyle w:val="a0"/>
        <w:tabs>
          <w:tab w:val="left" w:pos="5027"/>
        </w:tabs>
        <w:spacing w:before="91"/>
        <w:ind w:left="1139"/>
        <w:rPr>
          <w:rFonts w:asciiTheme="minorEastAsia" w:eastAsiaTheme="minorEastAsia" w:hAnsiTheme="minorEastAsia" w:cstheme="minorEastAsia"/>
        </w:rPr>
      </w:pPr>
      <w:r>
        <w:rPr>
          <w:rFonts w:asciiTheme="minorEastAsia" w:eastAsiaTheme="minorEastAsia" w:hAnsiTheme="minorEastAsia" w:cstheme="minorEastAsia" w:hint="eastAsia"/>
        </w:rPr>
        <w:t>法定</w:t>
      </w:r>
      <w:r>
        <w:rPr>
          <w:rFonts w:asciiTheme="minorEastAsia" w:eastAsiaTheme="minorEastAsia" w:hAnsiTheme="minorEastAsia" w:cstheme="minorEastAsia" w:hint="eastAsia"/>
          <w:spacing w:val="-3"/>
        </w:rPr>
        <w:t>代</w:t>
      </w:r>
      <w:r>
        <w:rPr>
          <w:rFonts w:asciiTheme="minorEastAsia" w:eastAsiaTheme="minorEastAsia" w:hAnsiTheme="minorEastAsia" w:cstheme="minorEastAsia" w:hint="eastAsia"/>
        </w:rPr>
        <w:t>表</w:t>
      </w:r>
      <w:r>
        <w:rPr>
          <w:rFonts w:asciiTheme="minorEastAsia" w:eastAsiaTheme="minorEastAsia" w:hAnsiTheme="minorEastAsia" w:cstheme="minorEastAsia" w:hint="eastAsia"/>
          <w:spacing w:val="-3"/>
        </w:rPr>
        <w:t>人</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3"/>
        </w:rPr>
        <w:t>法</w:t>
      </w:r>
      <w:r>
        <w:rPr>
          <w:rFonts w:asciiTheme="minorEastAsia" w:eastAsiaTheme="minorEastAsia" w:hAnsiTheme="minorEastAsia" w:cstheme="minorEastAsia" w:hint="eastAsia"/>
        </w:rPr>
        <w:t>定</w:t>
      </w:r>
      <w:r>
        <w:rPr>
          <w:rFonts w:asciiTheme="minorEastAsia" w:eastAsiaTheme="minorEastAsia" w:hAnsiTheme="minorEastAsia" w:cstheme="minorEastAsia" w:hint="eastAsia"/>
          <w:spacing w:val="-3"/>
        </w:rPr>
        <w:t>代表</w:t>
      </w:r>
      <w:r>
        <w:rPr>
          <w:rFonts w:asciiTheme="minorEastAsia" w:eastAsiaTheme="minorEastAsia" w:hAnsiTheme="minorEastAsia" w:cstheme="minorEastAsia" w:hint="eastAsia"/>
        </w:rPr>
        <w:t>人：</w:t>
      </w:r>
    </w:p>
    <w:p w:rsidR="00032D5F" w:rsidRDefault="00D66C9A">
      <w:pPr>
        <w:pStyle w:val="a0"/>
        <w:tabs>
          <w:tab w:val="left" w:pos="5027"/>
        </w:tabs>
        <w:spacing w:before="91"/>
        <w:ind w:left="1139"/>
        <w:rPr>
          <w:rFonts w:asciiTheme="minorEastAsia" w:eastAsiaTheme="minorEastAsia" w:hAnsiTheme="minorEastAsia" w:cstheme="minorEastAsia"/>
        </w:rPr>
      </w:pPr>
      <w:r>
        <w:rPr>
          <w:rFonts w:asciiTheme="minorEastAsia" w:eastAsiaTheme="minorEastAsia" w:hAnsiTheme="minorEastAsia" w:cstheme="minorEastAsia" w:hint="eastAsia"/>
        </w:rPr>
        <w:t>地址：</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3"/>
        </w:rPr>
        <w:t>地</w:t>
      </w:r>
      <w:r>
        <w:rPr>
          <w:rFonts w:asciiTheme="minorEastAsia" w:eastAsiaTheme="minorEastAsia" w:hAnsiTheme="minorEastAsia" w:cstheme="minorEastAsia" w:hint="eastAsia"/>
        </w:rPr>
        <w:t>址：</w:t>
      </w:r>
    </w:p>
    <w:p w:rsidR="00032D5F" w:rsidRDefault="00D66C9A">
      <w:pPr>
        <w:pStyle w:val="a0"/>
        <w:tabs>
          <w:tab w:val="left" w:pos="5027"/>
        </w:tabs>
        <w:spacing w:before="91"/>
        <w:ind w:left="1139"/>
        <w:rPr>
          <w:rFonts w:asciiTheme="minorEastAsia" w:eastAsiaTheme="minorEastAsia" w:hAnsiTheme="minorEastAsia" w:cstheme="minorEastAsia"/>
        </w:rPr>
      </w:pPr>
      <w:r>
        <w:rPr>
          <w:rFonts w:asciiTheme="minorEastAsia" w:eastAsiaTheme="minorEastAsia" w:hAnsiTheme="minorEastAsia" w:cstheme="minorEastAsia" w:hint="eastAsia"/>
        </w:rPr>
        <w:t>电话：</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3"/>
        </w:rPr>
        <w:t>电</w:t>
      </w:r>
      <w:r>
        <w:rPr>
          <w:rFonts w:asciiTheme="minorEastAsia" w:eastAsiaTheme="minorEastAsia" w:hAnsiTheme="minorEastAsia" w:cstheme="minorEastAsia" w:hint="eastAsia"/>
        </w:rPr>
        <w:t>话：</w:t>
      </w:r>
    </w:p>
    <w:p w:rsidR="00032D5F" w:rsidRDefault="00D66C9A">
      <w:pPr>
        <w:pStyle w:val="a0"/>
        <w:tabs>
          <w:tab w:val="left" w:pos="1562"/>
          <w:tab w:val="left" w:pos="1982"/>
          <w:tab w:val="left" w:pos="5027"/>
          <w:tab w:val="left" w:pos="5447"/>
          <w:tab w:val="left" w:pos="5865"/>
        </w:tabs>
        <w:spacing w:before="91"/>
        <w:ind w:left="1139"/>
        <w:rPr>
          <w:rFonts w:asciiTheme="minorEastAsia" w:eastAsiaTheme="minorEastAsia" w:hAnsiTheme="minorEastAsia" w:cstheme="minorEastAsia"/>
        </w:rPr>
      </w:pP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ab/>
        <w:t>月</w:t>
      </w:r>
      <w:r>
        <w:rPr>
          <w:rFonts w:asciiTheme="minorEastAsia" w:eastAsiaTheme="minorEastAsia" w:hAnsiTheme="minorEastAsia" w:cstheme="minorEastAsia" w:hint="eastAsia"/>
        </w:rPr>
        <w:tab/>
        <w:t>日</w:t>
      </w:r>
      <w:r>
        <w:rPr>
          <w:rFonts w:asciiTheme="minorEastAsia" w:eastAsiaTheme="minorEastAsia" w:hAnsiTheme="minorEastAsia" w:cstheme="minorEastAsia" w:hint="eastAsia"/>
        </w:rPr>
        <w:tab/>
        <w:t>年</w:t>
      </w:r>
      <w:r>
        <w:rPr>
          <w:rFonts w:asciiTheme="minorEastAsia" w:eastAsiaTheme="minorEastAsia" w:hAnsiTheme="minorEastAsia" w:cstheme="minorEastAsia" w:hint="eastAsia"/>
        </w:rPr>
        <w:tab/>
        <w:t>月</w:t>
      </w:r>
      <w:r>
        <w:rPr>
          <w:rFonts w:asciiTheme="minorEastAsia" w:eastAsiaTheme="minorEastAsia" w:hAnsiTheme="minorEastAsia" w:cstheme="minorEastAsia" w:hint="eastAsia"/>
        </w:rPr>
        <w:tab/>
        <w:t>日</w:t>
      </w:r>
    </w:p>
    <w:p w:rsidR="00032D5F" w:rsidRDefault="00D66C9A">
      <w:pPr>
        <w:pStyle w:val="a0"/>
        <w:tabs>
          <w:tab w:val="left" w:pos="5027"/>
        </w:tabs>
        <w:spacing w:before="91"/>
        <w:ind w:left="1139"/>
        <w:rPr>
          <w:rFonts w:asciiTheme="minorEastAsia" w:eastAsiaTheme="minorEastAsia" w:hAnsiTheme="minorEastAsia" w:cstheme="minorEastAsia"/>
        </w:rPr>
      </w:pPr>
      <w:r>
        <w:rPr>
          <w:rFonts w:asciiTheme="minorEastAsia" w:eastAsiaTheme="minorEastAsia" w:hAnsiTheme="minorEastAsia" w:cstheme="minorEastAsia" w:hint="eastAsia"/>
        </w:rPr>
        <w:t>甲方</w:t>
      </w:r>
      <w:r>
        <w:rPr>
          <w:rFonts w:asciiTheme="minorEastAsia" w:eastAsiaTheme="minorEastAsia" w:hAnsiTheme="minorEastAsia" w:cstheme="minorEastAsia" w:hint="eastAsia"/>
          <w:spacing w:val="-3"/>
        </w:rPr>
        <w:t>监</w:t>
      </w:r>
      <w:r>
        <w:rPr>
          <w:rFonts w:asciiTheme="minorEastAsia" w:eastAsiaTheme="minorEastAsia" w:hAnsiTheme="minorEastAsia" w:cstheme="minorEastAsia" w:hint="eastAsia"/>
        </w:rPr>
        <w:t>督</w:t>
      </w:r>
      <w:r>
        <w:rPr>
          <w:rFonts w:asciiTheme="minorEastAsia" w:eastAsiaTheme="minorEastAsia" w:hAnsiTheme="minorEastAsia" w:cstheme="minorEastAsia" w:hint="eastAsia"/>
          <w:spacing w:val="-3"/>
        </w:rPr>
        <w:t>单</w:t>
      </w:r>
      <w:r>
        <w:rPr>
          <w:rFonts w:asciiTheme="minorEastAsia" w:eastAsiaTheme="minorEastAsia" w:hAnsiTheme="minorEastAsia" w:cstheme="minorEastAsia" w:hint="eastAsia"/>
        </w:rPr>
        <w:t>位</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盖</w:t>
      </w:r>
      <w:r>
        <w:rPr>
          <w:rFonts w:asciiTheme="minorEastAsia" w:eastAsiaTheme="minorEastAsia" w:hAnsiTheme="minorEastAsia" w:cstheme="minorEastAsia" w:hint="eastAsia"/>
          <w:spacing w:val="-3"/>
        </w:rPr>
        <w:t>章</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3"/>
        </w:rPr>
        <w:t>乙</w:t>
      </w:r>
      <w:r>
        <w:rPr>
          <w:rFonts w:asciiTheme="minorEastAsia" w:eastAsiaTheme="minorEastAsia" w:hAnsiTheme="minorEastAsia" w:cstheme="minorEastAsia" w:hint="eastAsia"/>
        </w:rPr>
        <w:t>方</w:t>
      </w:r>
      <w:r>
        <w:rPr>
          <w:rFonts w:asciiTheme="minorEastAsia" w:eastAsiaTheme="minorEastAsia" w:hAnsiTheme="minorEastAsia" w:cstheme="minorEastAsia" w:hint="eastAsia"/>
          <w:spacing w:val="-3"/>
        </w:rPr>
        <w:t>监督</w:t>
      </w:r>
      <w:r>
        <w:rPr>
          <w:rFonts w:asciiTheme="minorEastAsia" w:eastAsiaTheme="minorEastAsia" w:hAnsiTheme="minorEastAsia" w:cstheme="minorEastAsia" w:hint="eastAsia"/>
        </w:rPr>
        <w:t>单位</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盖</w:t>
      </w:r>
      <w:r>
        <w:rPr>
          <w:rFonts w:asciiTheme="minorEastAsia" w:eastAsiaTheme="minorEastAsia" w:hAnsiTheme="minorEastAsia" w:cstheme="minorEastAsia" w:hint="eastAsia"/>
          <w:spacing w:val="-3"/>
        </w:rPr>
        <w:t>章</w:t>
      </w:r>
      <w:r>
        <w:rPr>
          <w:rFonts w:asciiTheme="minorEastAsia" w:eastAsiaTheme="minorEastAsia" w:hAnsiTheme="minorEastAsia" w:cstheme="minorEastAsia" w:hint="eastAsia"/>
        </w:rPr>
        <w:t>）</w:t>
      </w:r>
    </w:p>
    <w:p w:rsidR="00032D5F" w:rsidRDefault="00D66C9A">
      <w:pPr>
        <w:pStyle w:val="a0"/>
        <w:tabs>
          <w:tab w:val="left" w:pos="1562"/>
          <w:tab w:val="left" w:pos="1982"/>
          <w:tab w:val="left" w:pos="5027"/>
          <w:tab w:val="left" w:pos="5447"/>
          <w:tab w:val="left" w:pos="5865"/>
        </w:tabs>
        <w:spacing w:before="91"/>
        <w:ind w:left="1139"/>
        <w:rPr>
          <w:rFonts w:asciiTheme="minorEastAsia" w:eastAsiaTheme="minorEastAsia" w:hAnsiTheme="minorEastAsia" w:cstheme="minorEastAsia"/>
        </w:rPr>
      </w:pP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ab/>
        <w:t>月</w:t>
      </w:r>
      <w:r>
        <w:rPr>
          <w:rFonts w:asciiTheme="minorEastAsia" w:eastAsiaTheme="minorEastAsia" w:hAnsiTheme="minorEastAsia" w:cstheme="minorEastAsia" w:hint="eastAsia"/>
        </w:rPr>
        <w:tab/>
        <w:t>日</w:t>
      </w:r>
      <w:r>
        <w:rPr>
          <w:rFonts w:asciiTheme="minorEastAsia" w:eastAsiaTheme="minorEastAsia" w:hAnsiTheme="minorEastAsia" w:cstheme="minorEastAsia" w:hint="eastAsia"/>
        </w:rPr>
        <w:tab/>
        <w:t>年</w:t>
      </w:r>
      <w:r>
        <w:rPr>
          <w:rFonts w:asciiTheme="minorEastAsia" w:eastAsiaTheme="minorEastAsia" w:hAnsiTheme="minorEastAsia" w:cstheme="minorEastAsia" w:hint="eastAsia"/>
        </w:rPr>
        <w:tab/>
        <w:t>月</w:t>
      </w:r>
      <w:r>
        <w:rPr>
          <w:rFonts w:asciiTheme="minorEastAsia" w:eastAsiaTheme="minorEastAsia" w:hAnsiTheme="minorEastAsia" w:cstheme="minorEastAsia" w:hint="eastAsia"/>
        </w:rPr>
        <w:tab/>
        <w:t>日</w:t>
      </w:r>
    </w:p>
    <w:p w:rsidR="00032D5F" w:rsidRDefault="00032D5F">
      <w:pPr>
        <w:rPr>
          <w:rFonts w:asciiTheme="minorEastAsia" w:eastAsiaTheme="minorEastAsia" w:hAnsiTheme="minorEastAsia" w:cstheme="minorEastAsia"/>
        </w:rPr>
        <w:sectPr w:rsidR="00032D5F">
          <w:pgSz w:w="11900" w:h="16840"/>
          <w:pgMar w:top="1460" w:right="1140" w:bottom="1180" w:left="1140" w:header="0" w:footer="999" w:gutter="0"/>
          <w:cols w:space="720"/>
        </w:sectPr>
      </w:pPr>
    </w:p>
    <w:p w:rsidR="00032D5F" w:rsidRDefault="00D66C9A">
      <w:pPr>
        <w:tabs>
          <w:tab w:val="left" w:pos="4972"/>
        </w:tabs>
        <w:spacing w:before="39"/>
        <w:ind w:left="3693"/>
        <w:outlineLvl w:val="0"/>
        <w:rPr>
          <w:rFonts w:asciiTheme="minorEastAsia" w:eastAsiaTheme="minorEastAsia" w:hAnsiTheme="minorEastAsia" w:cstheme="minorEastAsia"/>
          <w:sz w:val="32"/>
        </w:rPr>
      </w:pPr>
      <w:bookmarkStart w:id="1156" w:name="_Toc31194"/>
      <w:r>
        <w:rPr>
          <w:rFonts w:asciiTheme="minorEastAsia" w:eastAsiaTheme="minorEastAsia" w:hAnsiTheme="minorEastAsia" w:cstheme="minorEastAsia" w:hint="eastAsia"/>
          <w:sz w:val="32"/>
        </w:rPr>
        <w:lastRenderedPageBreak/>
        <w:t>第五章</w:t>
      </w:r>
      <w:r>
        <w:rPr>
          <w:rFonts w:asciiTheme="minorEastAsia" w:eastAsiaTheme="minorEastAsia" w:hAnsiTheme="minorEastAsia" w:cstheme="minorEastAsia" w:hint="eastAsia"/>
          <w:sz w:val="32"/>
        </w:rPr>
        <w:tab/>
      </w:r>
      <w:bookmarkStart w:id="1157" w:name="_Toc22733703"/>
      <w:bookmarkStart w:id="1158" w:name="_Toc288556305"/>
      <w:bookmarkStart w:id="1159" w:name="_Toc372899880"/>
      <w:bookmarkStart w:id="1160" w:name="_Toc469310013"/>
      <w:bookmarkStart w:id="1161" w:name="_Toc394573950"/>
      <w:bookmarkEnd w:id="1156"/>
      <w:r>
        <w:rPr>
          <w:rFonts w:asciiTheme="minorEastAsia" w:eastAsiaTheme="minorEastAsia" w:hAnsiTheme="minorEastAsia" w:cstheme="minorEastAsia"/>
          <w:sz w:val="32"/>
        </w:rPr>
        <w:t>工程量清单</w:t>
      </w:r>
    </w:p>
    <w:bookmarkEnd w:id="1157"/>
    <w:bookmarkEnd w:id="1158"/>
    <w:bookmarkEnd w:id="1159"/>
    <w:bookmarkEnd w:id="1160"/>
    <w:bookmarkEnd w:id="1161"/>
    <w:p w:rsidR="00032D5F" w:rsidRDefault="00032D5F"/>
    <w:p w:rsidR="00032D5F" w:rsidRDefault="00D66C9A">
      <w:pPr>
        <w:pStyle w:val="2TimesNewRoman5020"/>
        <w:jc w:val="center"/>
        <w:rPr>
          <w:rFonts w:cs="Times New Roman"/>
        </w:rPr>
      </w:pPr>
      <w:bookmarkStart w:id="1162" w:name="_Toc53506079"/>
      <w:r>
        <w:rPr>
          <w:rFonts w:cs="Times New Roman"/>
        </w:rPr>
        <w:t xml:space="preserve">1. </w:t>
      </w:r>
      <w:r>
        <w:rPr>
          <w:rFonts w:cs="Times New Roman"/>
        </w:rPr>
        <w:t>投标报价组成</w:t>
      </w:r>
      <w:bookmarkEnd w:id="1162"/>
    </w:p>
    <w:p w:rsidR="00032D5F" w:rsidRDefault="00032D5F">
      <w:pPr>
        <w:spacing w:line="400" w:lineRule="exact"/>
        <w:rPr>
          <w:color w:val="FF0000"/>
        </w:rPr>
      </w:pPr>
    </w:p>
    <w:p w:rsidR="00032D5F" w:rsidRDefault="00D66C9A">
      <w:pPr>
        <w:pStyle w:val="a0"/>
        <w:tabs>
          <w:tab w:val="left" w:pos="574"/>
        </w:tabs>
        <w:spacing w:line="288" w:lineRule="auto"/>
        <w:ind w:firstLineChars="200" w:firstLine="420"/>
        <w:rPr>
          <w:color w:val="000000" w:themeColor="text1"/>
        </w:rPr>
      </w:pPr>
      <w:r>
        <w:rPr>
          <w:color w:val="000000" w:themeColor="text1"/>
        </w:rPr>
        <w:t>1.1报价方式：本工程项目报价方式为工程量清单报价法。</w:t>
      </w:r>
    </w:p>
    <w:p w:rsidR="00032D5F" w:rsidRDefault="00D66C9A">
      <w:pPr>
        <w:pStyle w:val="a0"/>
        <w:tabs>
          <w:tab w:val="left" w:pos="574"/>
        </w:tabs>
        <w:spacing w:line="288" w:lineRule="auto"/>
        <w:ind w:firstLineChars="200" w:firstLine="420"/>
        <w:rPr>
          <w:color w:val="000000" w:themeColor="text1"/>
        </w:rPr>
      </w:pPr>
      <w:r>
        <w:rPr>
          <w:color w:val="000000" w:themeColor="text1"/>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color w:val="000000" w:themeColor="text1"/>
        </w:rPr>
        <w:t>和设备</w:t>
      </w:r>
      <w:r>
        <w:rPr>
          <w:color w:val="000000" w:themeColor="text1"/>
        </w:rPr>
        <w:t>费、机械使用费、管理费（含检验试验费、城市维护建设税、教育费附加以及地方教育附加，下同）和利润（各费用项目均不包含增值税进项税额），并考虑风险因素，但不包括</w:t>
      </w:r>
      <w:proofErr w:type="gramStart"/>
      <w:r>
        <w:rPr>
          <w:color w:val="000000" w:themeColor="text1"/>
        </w:rPr>
        <w:t>规</w:t>
      </w:r>
      <w:proofErr w:type="gramEnd"/>
      <w:r>
        <w:rPr>
          <w:color w:val="000000" w:themeColor="text1"/>
        </w:rPr>
        <w:t>费、</w:t>
      </w:r>
      <w:r>
        <w:rPr>
          <w:color w:val="000000" w:themeColor="text1"/>
          <w:u w:val="single"/>
        </w:rPr>
        <w:t>危险作业意外伤害保险费</w:t>
      </w:r>
      <w:r>
        <w:rPr>
          <w:color w:val="000000" w:themeColor="text1"/>
        </w:rPr>
        <w:t>及税金（包含增值税销项税额及地方水利建设基金，下同）。人工费、材料费、机械使用费、管理费和利润、风险的费用内容按省建设行政主管部门颁发的取费定额</w:t>
      </w:r>
      <w:r>
        <w:rPr>
          <w:color w:val="000000" w:themeColor="text1"/>
          <w:u w:val="single"/>
        </w:rPr>
        <w:t>及补充定额</w:t>
      </w:r>
      <w:r>
        <w:rPr>
          <w:color w:val="000000" w:themeColor="text1"/>
        </w:rPr>
        <w:t>确定。</w:t>
      </w:r>
    </w:p>
    <w:p w:rsidR="00032D5F" w:rsidRDefault="00D66C9A">
      <w:pPr>
        <w:pStyle w:val="a0"/>
        <w:tabs>
          <w:tab w:val="left" w:pos="574"/>
        </w:tabs>
        <w:spacing w:line="288" w:lineRule="auto"/>
        <w:ind w:firstLineChars="200" w:firstLine="420"/>
        <w:rPr>
          <w:color w:val="000000" w:themeColor="text1"/>
        </w:rPr>
      </w:pPr>
      <w:r>
        <w:rPr>
          <w:color w:val="000000" w:themeColor="text1"/>
        </w:rPr>
        <w:t>1.3投标总报价应是招标文件所确定的招标范围内全部工作内容的价格表现。其应包括完成工程量清单所列项目的全部费用，包括分部分项工程费、措施项目费、其他项目费、</w:t>
      </w:r>
      <w:proofErr w:type="gramStart"/>
      <w:r>
        <w:rPr>
          <w:color w:val="000000" w:themeColor="text1"/>
        </w:rPr>
        <w:t>规</w:t>
      </w:r>
      <w:proofErr w:type="gramEnd"/>
      <w:r>
        <w:rPr>
          <w:color w:val="000000" w:themeColor="text1"/>
        </w:rPr>
        <w:t>费、</w:t>
      </w:r>
      <w:r>
        <w:rPr>
          <w:color w:val="000000" w:themeColor="text1"/>
          <w:u w:val="single"/>
        </w:rPr>
        <w:t>危险作业意外伤害保险费</w:t>
      </w:r>
      <w:r>
        <w:rPr>
          <w:color w:val="000000" w:themeColor="text1"/>
        </w:rPr>
        <w:t>和税金。各投标人应根据招标人提供的全套施工图纸、技术资料、工程量清单，以及本工程实际情况和自身的综合实力，竞报投标报价。</w:t>
      </w:r>
    </w:p>
    <w:p w:rsidR="00032D5F" w:rsidRDefault="00D66C9A">
      <w:pPr>
        <w:pStyle w:val="a0"/>
        <w:tabs>
          <w:tab w:val="left" w:pos="574"/>
        </w:tabs>
        <w:spacing w:line="288" w:lineRule="auto"/>
        <w:ind w:firstLineChars="200" w:firstLine="420"/>
        <w:rPr>
          <w:color w:val="000000" w:themeColor="text1"/>
        </w:rPr>
      </w:pPr>
      <w:r>
        <w:rPr>
          <w:color w:val="000000" w:themeColor="text1"/>
        </w:rPr>
        <w:t>1.4本招标文件中提供的工程量是根据完整的施工图纸及有关资料，按</w:t>
      </w:r>
      <w:r>
        <w:rPr>
          <w:rFonts w:hint="eastAsia"/>
          <w:color w:val="000000" w:themeColor="text1"/>
        </w:rPr>
        <w:t>《浙江省房屋建筑与装饰工程预算定额（</w:t>
      </w:r>
      <w:r>
        <w:rPr>
          <w:color w:val="000000" w:themeColor="text1"/>
        </w:rPr>
        <w:t>2018版）》、</w:t>
      </w:r>
      <w:proofErr w:type="gramStart"/>
      <w:r>
        <w:rPr>
          <w:color w:val="000000" w:themeColor="text1"/>
        </w:rPr>
        <w:t>《</w:t>
      </w:r>
      <w:proofErr w:type="gramEnd"/>
      <w:r>
        <w:rPr>
          <w:color w:val="000000" w:themeColor="text1"/>
        </w:rPr>
        <w:t>浙江省安装工程预算定额（2018版）、</w:t>
      </w:r>
      <w:proofErr w:type="gramStart"/>
      <w:r>
        <w:rPr>
          <w:color w:val="000000" w:themeColor="text1"/>
        </w:rPr>
        <w:t>《</w:t>
      </w:r>
      <w:proofErr w:type="gramEnd"/>
      <w:r>
        <w:rPr>
          <w:color w:val="000000" w:themeColor="text1"/>
        </w:rPr>
        <w:t>浙江省园林绿化及仿古建筑工程预算定额（2018版）</w:t>
      </w:r>
      <w:proofErr w:type="gramStart"/>
      <w:r>
        <w:rPr>
          <w:color w:val="000000" w:themeColor="text1"/>
        </w:rPr>
        <w:t>》</w:t>
      </w:r>
      <w:proofErr w:type="gramEnd"/>
      <w:r>
        <w:rPr>
          <w:color w:val="000000" w:themeColor="text1"/>
        </w:rPr>
        <w:t>、《浙江省市政工程预算定额（2018）》</w:t>
      </w:r>
      <w:r>
        <w:rPr>
          <w:rFonts w:hint="eastAsia"/>
          <w:color w:val="000000" w:themeColor="text1"/>
        </w:rPr>
        <w:t>、</w:t>
      </w:r>
      <w:r>
        <w:rPr>
          <w:color w:val="000000" w:themeColor="text1"/>
        </w:rPr>
        <w:t>浙江省补充条款及补充内容的规定计算得出的，是统一投标报价口径的主要依据。</w:t>
      </w:r>
    </w:p>
    <w:p w:rsidR="00032D5F" w:rsidRDefault="00D66C9A">
      <w:pPr>
        <w:pStyle w:val="a0"/>
        <w:tabs>
          <w:tab w:val="left" w:pos="574"/>
        </w:tabs>
        <w:spacing w:line="288" w:lineRule="auto"/>
        <w:ind w:firstLineChars="200" w:firstLine="420"/>
        <w:rPr>
          <w:color w:val="000000" w:themeColor="text1"/>
        </w:rPr>
      </w:pPr>
      <w:r>
        <w:rPr>
          <w:color w:val="000000" w:themeColor="text1"/>
        </w:rPr>
        <w:t>1.5分部分项工程费是指完成在工程量清单列出的各分部分项清单工程量实体所需的费用，包括人工费、材料费、机械使用费、管理费、利润以及风险费用（各费用项目均不包含增值税进项税额）。</w:t>
      </w:r>
    </w:p>
    <w:p w:rsidR="00032D5F" w:rsidRDefault="00D66C9A">
      <w:pPr>
        <w:pStyle w:val="a0"/>
        <w:tabs>
          <w:tab w:val="left" w:pos="574"/>
        </w:tabs>
        <w:spacing w:line="288" w:lineRule="auto"/>
        <w:ind w:firstLineChars="200" w:firstLine="420"/>
        <w:rPr>
          <w:color w:val="000000" w:themeColor="text1"/>
        </w:rPr>
      </w:pPr>
      <w:r>
        <w:rPr>
          <w:color w:val="000000" w:themeColor="text1"/>
        </w:rPr>
        <w:t>1.6措施费是指为完成工程项目施工，发生于该工程施工前和施工过程中非工程实体项目的费用，由施工技术措施费和施工组织措施费组成。</w:t>
      </w:r>
    </w:p>
    <w:p w:rsidR="00032D5F" w:rsidRDefault="00D66C9A">
      <w:pPr>
        <w:pStyle w:val="a0"/>
        <w:tabs>
          <w:tab w:val="left" w:pos="574"/>
        </w:tabs>
        <w:spacing w:line="288" w:lineRule="auto"/>
        <w:ind w:firstLineChars="200" w:firstLine="420"/>
        <w:rPr>
          <w:color w:val="000000" w:themeColor="text1"/>
        </w:rPr>
      </w:pPr>
      <w:r>
        <w:rPr>
          <w:color w:val="000000" w:themeColor="text1"/>
        </w:rPr>
        <w:t>（1）施工技术措施费是指为完成工程项目施工而采取的各项技术措施所需的费用。包括大型机械设备进出场及</w:t>
      </w:r>
      <w:proofErr w:type="gramStart"/>
      <w:r>
        <w:rPr>
          <w:color w:val="000000" w:themeColor="text1"/>
        </w:rPr>
        <w:t>安拆费</w:t>
      </w:r>
      <w:proofErr w:type="gramEnd"/>
      <w:r>
        <w:rPr>
          <w:color w:val="000000" w:themeColor="text1"/>
        </w:rPr>
        <w:t>、混凝土模板及支架费、脚手架费、建筑工程超高施工增加费、施工排水降水费和其他施工技术措施费等。</w:t>
      </w:r>
    </w:p>
    <w:p w:rsidR="00032D5F" w:rsidRDefault="00D66C9A">
      <w:pPr>
        <w:pStyle w:val="a0"/>
        <w:tabs>
          <w:tab w:val="left" w:pos="574"/>
        </w:tabs>
        <w:spacing w:line="288" w:lineRule="auto"/>
        <w:ind w:firstLineChars="200" w:firstLine="420"/>
        <w:rPr>
          <w:color w:val="000000" w:themeColor="text1"/>
        </w:rPr>
      </w:pPr>
      <w:r>
        <w:rPr>
          <w:color w:val="000000" w:themeColor="text1"/>
        </w:rPr>
        <w:t>（2）施工组织措施费是指为完成工程项目施工而采取的各项组织措施所需的费用。包括安全文明施工措施费，提前竣工增加费（夜间施工增加费），二次搬运费，已完工程及设备保护费，冬雨季施工增加费，</w:t>
      </w:r>
      <w:r>
        <w:rPr>
          <w:color w:val="000000" w:themeColor="text1"/>
          <w:u w:val="single"/>
        </w:rPr>
        <w:t>工程定位复测费</w:t>
      </w:r>
      <w:r>
        <w:rPr>
          <w:color w:val="000000" w:themeColor="text1"/>
        </w:rPr>
        <w:t>，行车、行人干扰增加费（</w:t>
      </w:r>
      <w:r>
        <w:rPr>
          <w:i/>
          <w:color w:val="000000" w:themeColor="text1"/>
        </w:rPr>
        <w:t>*干扰费仅道路绿化、排水工程受行车行人干扰费用</w:t>
      </w:r>
      <w:r>
        <w:rPr>
          <w:color w:val="000000" w:themeColor="text1"/>
        </w:rPr>
        <w:t>）等费用。施工组织措施费取费基数中的人工费和机械单价按投标人自报的人工和机械台班单价计取。</w:t>
      </w:r>
    </w:p>
    <w:p w:rsidR="00032D5F" w:rsidRDefault="00D66C9A">
      <w:pPr>
        <w:pStyle w:val="a0"/>
        <w:tabs>
          <w:tab w:val="left" w:pos="574"/>
        </w:tabs>
        <w:spacing w:line="288" w:lineRule="auto"/>
        <w:ind w:firstLineChars="200" w:firstLine="420"/>
        <w:rPr>
          <w:color w:val="000000" w:themeColor="text1"/>
        </w:rPr>
      </w:pPr>
      <w:r>
        <w:rPr>
          <w:color w:val="000000" w:themeColor="text1"/>
        </w:rPr>
        <w:t>1.8</w:t>
      </w:r>
      <w:proofErr w:type="gramStart"/>
      <w:r>
        <w:rPr>
          <w:color w:val="000000" w:themeColor="text1"/>
        </w:rPr>
        <w:t>规</w:t>
      </w:r>
      <w:proofErr w:type="gramEnd"/>
      <w:r>
        <w:rPr>
          <w:color w:val="000000" w:themeColor="text1"/>
        </w:rPr>
        <w:t>费项目具体内容如下：</w:t>
      </w:r>
    </w:p>
    <w:p w:rsidR="00032D5F" w:rsidRDefault="00D66C9A">
      <w:pPr>
        <w:pStyle w:val="a0"/>
        <w:tabs>
          <w:tab w:val="left" w:pos="574"/>
        </w:tabs>
        <w:spacing w:line="288" w:lineRule="auto"/>
        <w:ind w:firstLineChars="200" w:firstLine="420"/>
        <w:rPr>
          <w:color w:val="000000" w:themeColor="text1"/>
        </w:rPr>
      </w:pPr>
      <w:r>
        <w:rPr>
          <w:color w:val="000000" w:themeColor="text1"/>
        </w:rPr>
        <w:t>（1）排污费、社保费、公积金；</w:t>
      </w:r>
    </w:p>
    <w:p w:rsidR="00032D5F" w:rsidRDefault="00D66C9A">
      <w:pPr>
        <w:pStyle w:val="a0"/>
        <w:tabs>
          <w:tab w:val="left" w:pos="574"/>
        </w:tabs>
        <w:spacing w:line="288" w:lineRule="auto"/>
        <w:ind w:firstLineChars="200" w:firstLine="420"/>
        <w:rPr>
          <w:color w:val="000000" w:themeColor="text1"/>
        </w:rPr>
      </w:pPr>
      <w:r>
        <w:rPr>
          <w:color w:val="000000" w:themeColor="text1"/>
        </w:rPr>
        <w:t>（2）民工工伤保险费。</w:t>
      </w:r>
    </w:p>
    <w:p w:rsidR="00032D5F" w:rsidRDefault="00D66C9A">
      <w:pPr>
        <w:pStyle w:val="a0"/>
        <w:tabs>
          <w:tab w:val="left" w:pos="574"/>
        </w:tabs>
        <w:spacing w:line="288" w:lineRule="auto"/>
        <w:ind w:firstLineChars="200" w:firstLine="420"/>
        <w:rPr>
          <w:color w:val="000000" w:themeColor="text1"/>
        </w:rPr>
      </w:pPr>
      <w:proofErr w:type="gramStart"/>
      <w:r>
        <w:rPr>
          <w:color w:val="000000" w:themeColor="text1"/>
        </w:rPr>
        <w:t>规</w:t>
      </w:r>
      <w:proofErr w:type="gramEnd"/>
      <w:r>
        <w:rPr>
          <w:color w:val="000000" w:themeColor="text1"/>
        </w:rPr>
        <w:t>费的计算基数中所涉及的人工费和机械单价按投标人自报的人工和机械台班单价计取。</w:t>
      </w:r>
    </w:p>
    <w:p w:rsidR="00032D5F" w:rsidRDefault="00D66C9A">
      <w:pPr>
        <w:pStyle w:val="a0"/>
        <w:tabs>
          <w:tab w:val="left" w:pos="574"/>
        </w:tabs>
        <w:spacing w:line="288" w:lineRule="auto"/>
        <w:ind w:firstLineChars="200" w:firstLine="420"/>
        <w:rPr>
          <w:color w:val="000000" w:themeColor="text1"/>
          <w:u w:val="single"/>
        </w:rPr>
      </w:pPr>
      <w:r>
        <w:rPr>
          <w:color w:val="000000" w:themeColor="text1"/>
          <w:u w:val="single"/>
        </w:rPr>
        <w:t>1.9危险作业意外伤害保险费，本项目不计取。</w:t>
      </w:r>
    </w:p>
    <w:p w:rsidR="00032D5F" w:rsidRDefault="00D66C9A">
      <w:pPr>
        <w:pStyle w:val="a0"/>
        <w:tabs>
          <w:tab w:val="left" w:pos="574"/>
        </w:tabs>
        <w:spacing w:line="288" w:lineRule="auto"/>
        <w:ind w:firstLineChars="200" w:firstLine="420"/>
        <w:rPr>
          <w:color w:val="000000" w:themeColor="text1"/>
        </w:rPr>
      </w:pPr>
      <w:r>
        <w:rPr>
          <w:color w:val="000000" w:themeColor="text1"/>
        </w:rPr>
        <w:t>2.0税金是指按</w:t>
      </w:r>
      <w:r>
        <w:rPr>
          <w:color w:val="000000" w:themeColor="text1"/>
          <w:u w:val="single"/>
        </w:rPr>
        <w:t>《关于发布营改增后浙江省建设工程施工取费费率的通知》（</w:t>
      </w:r>
      <w:proofErr w:type="gramStart"/>
      <w:r>
        <w:rPr>
          <w:color w:val="000000" w:themeColor="text1"/>
          <w:u w:val="single"/>
        </w:rPr>
        <w:t>浙建站定</w:t>
      </w:r>
      <w:proofErr w:type="gramEnd"/>
      <w:r>
        <w:rPr>
          <w:color w:val="000000" w:themeColor="text1"/>
          <w:u w:val="single"/>
        </w:rPr>
        <w:t>﹝2016﹞23号）</w:t>
      </w:r>
      <w:r>
        <w:rPr>
          <w:rFonts w:hint="eastAsia"/>
          <w:color w:val="000000" w:themeColor="text1"/>
          <w:u w:val="single"/>
        </w:rPr>
        <w:t>和《</w:t>
      </w:r>
      <w:r>
        <w:rPr>
          <w:color w:val="000000" w:themeColor="text1"/>
          <w:u w:val="single"/>
        </w:rPr>
        <w:t>住房和城乡建设部办公厅关于重新调整建设工程计价依据增值税税率的通知</w:t>
      </w:r>
      <w:r>
        <w:rPr>
          <w:rFonts w:hint="eastAsia"/>
          <w:color w:val="000000" w:themeColor="text1"/>
          <w:u w:val="single"/>
        </w:rPr>
        <w:t>》（建</w:t>
      </w:r>
      <w:proofErr w:type="gramStart"/>
      <w:r>
        <w:rPr>
          <w:rFonts w:hint="eastAsia"/>
          <w:color w:val="000000" w:themeColor="text1"/>
          <w:u w:val="single"/>
        </w:rPr>
        <w:t>办标函</w:t>
      </w:r>
      <w:proofErr w:type="gramEnd"/>
      <w:r>
        <w:rPr>
          <w:rFonts w:hint="eastAsia"/>
          <w:color w:val="000000" w:themeColor="text1"/>
          <w:u w:val="single"/>
        </w:rPr>
        <w:t>〔2019〕193号）</w:t>
      </w:r>
      <w:r>
        <w:rPr>
          <w:color w:val="000000" w:themeColor="text1"/>
          <w:u w:val="single"/>
        </w:rPr>
        <w:t>文规定应计入建筑安装工程造价内的税额。</w:t>
      </w:r>
    </w:p>
    <w:p w:rsidR="00032D5F" w:rsidRDefault="00032D5F">
      <w:pPr>
        <w:spacing w:line="400" w:lineRule="exact"/>
        <w:rPr>
          <w:color w:val="000000" w:themeColor="text1"/>
        </w:rPr>
      </w:pPr>
    </w:p>
    <w:p w:rsidR="00032D5F" w:rsidRDefault="00D66C9A">
      <w:pPr>
        <w:pStyle w:val="2TimesNewRoman5020"/>
        <w:jc w:val="center"/>
        <w:rPr>
          <w:rFonts w:cs="Times New Roman"/>
          <w:color w:val="000000" w:themeColor="text1"/>
        </w:rPr>
      </w:pPr>
      <w:bookmarkStart w:id="1163" w:name="_Toc152045774"/>
      <w:bookmarkStart w:id="1164" w:name="_Toc152042556"/>
      <w:bookmarkStart w:id="1165" w:name="_Toc144974836"/>
      <w:bookmarkStart w:id="1166" w:name="_Toc288556306"/>
      <w:bookmarkStart w:id="1167" w:name="_Toc394573951"/>
      <w:bookmarkStart w:id="1168" w:name="_Toc53506080"/>
      <w:bookmarkStart w:id="1169" w:name="_Toc372899881"/>
      <w:r>
        <w:rPr>
          <w:rFonts w:cs="Times New Roman"/>
          <w:color w:val="000000" w:themeColor="text1"/>
        </w:rPr>
        <w:lastRenderedPageBreak/>
        <w:t xml:space="preserve">2. </w:t>
      </w:r>
      <w:r>
        <w:rPr>
          <w:rFonts w:cs="Times New Roman"/>
          <w:color w:val="000000" w:themeColor="text1"/>
        </w:rPr>
        <w:t>投标报价</w:t>
      </w:r>
      <w:bookmarkEnd w:id="1163"/>
      <w:bookmarkEnd w:id="1164"/>
      <w:bookmarkEnd w:id="1165"/>
      <w:r>
        <w:rPr>
          <w:rFonts w:cs="Times New Roman"/>
          <w:color w:val="000000" w:themeColor="text1"/>
        </w:rPr>
        <w:t>要求</w:t>
      </w:r>
      <w:bookmarkEnd w:id="1166"/>
      <w:bookmarkEnd w:id="1167"/>
      <w:bookmarkEnd w:id="1168"/>
      <w:bookmarkEnd w:id="1169"/>
    </w:p>
    <w:p w:rsidR="00032D5F" w:rsidRDefault="00032D5F">
      <w:pPr>
        <w:pStyle w:val="a0"/>
        <w:tabs>
          <w:tab w:val="left" w:pos="574"/>
        </w:tabs>
        <w:spacing w:line="288" w:lineRule="auto"/>
        <w:ind w:firstLineChars="200" w:firstLine="420"/>
        <w:rPr>
          <w:color w:val="000000" w:themeColor="text1"/>
        </w:rPr>
      </w:pPr>
    </w:p>
    <w:p w:rsidR="00032D5F" w:rsidRDefault="00D66C9A">
      <w:pPr>
        <w:pStyle w:val="a0"/>
        <w:tabs>
          <w:tab w:val="left" w:pos="574"/>
        </w:tabs>
        <w:spacing w:line="288" w:lineRule="auto"/>
        <w:rPr>
          <w:color w:val="000000" w:themeColor="text1"/>
        </w:rPr>
      </w:pPr>
      <w:r>
        <w:rPr>
          <w:rFonts w:hint="eastAsia"/>
          <w:color w:val="000000" w:themeColor="text1"/>
        </w:rPr>
        <w:t>2.1招标文件规定应由投标人自行确定的费用，投标人应根据报价要求，结合工程施工的实际情况、市场行情、技术方案和企业的管理水平，综合分析后自主确定报价。</w:t>
      </w:r>
    </w:p>
    <w:p w:rsidR="00032D5F" w:rsidRDefault="00D66C9A">
      <w:pPr>
        <w:pStyle w:val="a0"/>
        <w:tabs>
          <w:tab w:val="left" w:pos="574"/>
        </w:tabs>
        <w:spacing w:line="288" w:lineRule="auto"/>
        <w:rPr>
          <w:color w:val="000000" w:themeColor="text1"/>
        </w:rPr>
      </w:pPr>
      <w:r>
        <w:rPr>
          <w:rFonts w:hint="eastAsia"/>
          <w:color w:val="000000" w:themeColor="text1"/>
        </w:rPr>
        <w:t>2.2施工技术措施项目可根据施工组织设计增加项目。</w:t>
      </w:r>
    </w:p>
    <w:p w:rsidR="00032D5F" w:rsidRDefault="00D66C9A">
      <w:pPr>
        <w:pStyle w:val="a0"/>
        <w:tabs>
          <w:tab w:val="left" w:pos="574"/>
        </w:tabs>
        <w:spacing w:line="288" w:lineRule="auto"/>
        <w:rPr>
          <w:color w:val="000000" w:themeColor="text1"/>
        </w:rPr>
      </w:pPr>
      <w:r>
        <w:rPr>
          <w:rFonts w:hint="eastAsia"/>
          <w:color w:val="000000" w:themeColor="text1"/>
        </w:rPr>
        <w:t>2.3投标人在投标报价中每单项单价和合价均需填写，对没有填写单价和合价的项目，其费用视为已包含或分配到其他项目的单价或合价中。</w:t>
      </w:r>
    </w:p>
    <w:p w:rsidR="00032D5F" w:rsidRDefault="00D66C9A">
      <w:pPr>
        <w:pStyle w:val="a0"/>
        <w:tabs>
          <w:tab w:val="left" w:pos="574"/>
        </w:tabs>
        <w:spacing w:line="288" w:lineRule="auto"/>
        <w:rPr>
          <w:color w:val="000000" w:themeColor="text1"/>
        </w:rPr>
      </w:pPr>
      <w:r>
        <w:rPr>
          <w:rFonts w:hint="eastAsia"/>
          <w:color w:val="000000" w:themeColor="text1"/>
        </w:rPr>
        <w:t>2.4投标人的报价要求按投标工具规定，否则作无效标处理。</w:t>
      </w:r>
    </w:p>
    <w:p w:rsidR="00032D5F" w:rsidRDefault="00D66C9A">
      <w:pPr>
        <w:pStyle w:val="a0"/>
        <w:tabs>
          <w:tab w:val="left" w:pos="574"/>
        </w:tabs>
        <w:spacing w:line="288" w:lineRule="auto"/>
        <w:rPr>
          <w:color w:val="000000" w:themeColor="text1"/>
        </w:rPr>
      </w:pPr>
      <w:r>
        <w:rPr>
          <w:rFonts w:hint="eastAsia"/>
          <w:color w:val="000000" w:themeColor="text1"/>
        </w:rPr>
        <w:t>2.5本项目弃土运距和商品</w:t>
      </w:r>
      <w:proofErr w:type="gramStart"/>
      <w:r>
        <w:rPr>
          <w:rFonts w:hint="eastAsia"/>
          <w:color w:val="000000" w:themeColor="text1"/>
        </w:rPr>
        <w:t>砼</w:t>
      </w:r>
      <w:proofErr w:type="gramEnd"/>
      <w:r>
        <w:rPr>
          <w:rFonts w:hint="eastAsia"/>
          <w:color w:val="000000" w:themeColor="text1"/>
        </w:rPr>
        <w:t>运距由投标单位报价时自行考虑，结算时不再调整。</w:t>
      </w:r>
    </w:p>
    <w:p w:rsidR="00032D5F" w:rsidRDefault="00D66C9A">
      <w:pPr>
        <w:pStyle w:val="a0"/>
        <w:tabs>
          <w:tab w:val="left" w:pos="574"/>
        </w:tabs>
        <w:spacing w:line="288" w:lineRule="auto"/>
        <w:rPr>
          <w:color w:val="000000" w:themeColor="text1"/>
        </w:rPr>
      </w:pPr>
      <w:r>
        <w:rPr>
          <w:rFonts w:hint="eastAsia"/>
          <w:color w:val="000000" w:themeColor="text1"/>
        </w:rPr>
        <w:t>2.6投标单位报价时应根据本项目施工图纸、项目清单描述，结合清单计价规范相关内容，综合考虑后自主报价，结算时由于清单描述不</w:t>
      </w:r>
      <w:proofErr w:type="gramStart"/>
      <w:r>
        <w:rPr>
          <w:rFonts w:hint="eastAsia"/>
          <w:color w:val="000000" w:themeColor="text1"/>
        </w:rPr>
        <w:t>完整原因</w:t>
      </w:r>
      <w:proofErr w:type="gramEnd"/>
      <w:r>
        <w:rPr>
          <w:rFonts w:hint="eastAsia"/>
          <w:color w:val="000000" w:themeColor="text1"/>
        </w:rPr>
        <w:t>的单价不作调整。</w:t>
      </w:r>
    </w:p>
    <w:p w:rsidR="00032D5F" w:rsidRDefault="00D66C9A">
      <w:pPr>
        <w:pStyle w:val="a0"/>
        <w:tabs>
          <w:tab w:val="left" w:pos="574"/>
        </w:tabs>
        <w:spacing w:line="288" w:lineRule="auto"/>
        <w:rPr>
          <w:color w:val="000000" w:themeColor="text1"/>
        </w:rPr>
      </w:pPr>
      <w:r>
        <w:rPr>
          <w:rFonts w:hint="eastAsia"/>
          <w:color w:val="000000" w:themeColor="text1"/>
        </w:rPr>
        <w:t>2.7税金按9%计入工程造价，结算时如遇政策性调整，按最新政策税率结算。</w:t>
      </w:r>
    </w:p>
    <w:p w:rsidR="00032D5F" w:rsidRDefault="00D66C9A">
      <w:pPr>
        <w:pStyle w:val="610"/>
        <w:tabs>
          <w:tab w:val="left" w:pos="1395"/>
        </w:tabs>
        <w:kinsoku w:val="0"/>
        <w:overflowPunct w:val="0"/>
        <w:spacing w:line="316" w:lineRule="exact"/>
        <w:ind w:left="0" w:firstLineChars="300" w:firstLine="630"/>
        <w:outlineLvl w:val="9"/>
        <w:rPr>
          <w:rFonts w:ascii="Times New Roman" w:cs="Times New Roman"/>
          <w:color w:val="000000" w:themeColor="text1"/>
          <w:kern w:val="2"/>
          <w:sz w:val="21"/>
          <w:szCs w:val="24"/>
        </w:rPr>
      </w:pPr>
      <w:r>
        <w:rPr>
          <w:rFonts w:ascii="Times New Roman" w:cs="Times New Roman" w:hint="eastAsia"/>
          <w:color w:val="000000" w:themeColor="text1"/>
          <w:kern w:val="2"/>
          <w:sz w:val="21"/>
          <w:szCs w:val="24"/>
        </w:rPr>
        <w:t xml:space="preserve">2.8 </w:t>
      </w:r>
      <w:r>
        <w:rPr>
          <w:rFonts w:ascii="Times New Roman" w:cs="Times New Roman" w:hint="eastAsia"/>
          <w:color w:val="000000" w:themeColor="text1"/>
          <w:kern w:val="2"/>
          <w:sz w:val="21"/>
          <w:szCs w:val="24"/>
        </w:rPr>
        <w:t>投标人的报价要求详见“工程量清单编制说明”，未按要求报价的，作无效标处理。</w:t>
      </w:r>
    </w:p>
    <w:p w:rsidR="00032D5F" w:rsidRDefault="00032D5F">
      <w:pPr>
        <w:pStyle w:val="a0"/>
        <w:tabs>
          <w:tab w:val="left" w:pos="574"/>
        </w:tabs>
        <w:spacing w:line="288" w:lineRule="auto"/>
        <w:ind w:firstLineChars="200" w:firstLine="420"/>
      </w:pPr>
    </w:p>
    <w:p w:rsidR="00032D5F" w:rsidRDefault="00032D5F">
      <w:pPr>
        <w:topLinePunct/>
        <w:spacing w:line="440" w:lineRule="exact"/>
        <w:jc w:val="center"/>
      </w:pPr>
    </w:p>
    <w:p w:rsidR="00032D5F" w:rsidRDefault="00032D5F">
      <w:pPr>
        <w:rPr>
          <w:rFonts w:asciiTheme="minorEastAsia" w:eastAsiaTheme="minorEastAsia" w:hAnsiTheme="minorEastAsia" w:cstheme="minorEastAsia"/>
          <w:sz w:val="28"/>
        </w:rPr>
        <w:sectPr w:rsidR="00032D5F">
          <w:pgSz w:w="11900" w:h="16840"/>
          <w:pgMar w:top="1520" w:right="1140" w:bottom="1180" w:left="1140" w:header="0" w:footer="999" w:gutter="0"/>
          <w:cols w:space="720"/>
        </w:sectPr>
      </w:pPr>
    </w:p>
    <w:p w:rsidR="00032D5F" w:rsidRDefault="00D66C9A">
      <w:pPr>
        <w:widowControl/>
        <w:ind w:firstLineChars="300" w:firstLine="900"/>
        <w:jc w:val="center"/>
        <w:rPr>
          <w:sz w:val="30"/>
          <w:szCs w:val="30"/>
          <w:u w:val="single"/>
        </w:rPr>
      </w:pPr>
      <w:r>
        <w:rPr>
          <w:rFonts w:cs="Times New Roman" w:hint="eastAsia"/>
          <w:sz w:val="30"/>
          <w:szCs w:val="30"/>
        </w:rPr>
        <w:lastRenderedPageBreak/>
        <w:t>浙江省省级文物保护单位—三门宗祠群之“王家王氏宗祠”修缮工程</w:t>
      </w:r>
      <w:r>
        <w:rPr>
          <w:rFonts w:hint="eastAsia"/>
          <w:sz w:val="30"/>
          <w:szCs w:val="30"/>
        </w:rPr>
        <w:t>工程量清单编制说明</w:t>
      </w:r>
    </w:p>
    <w:p w:rsidR="00032D5F" w:rsidRDefault="00D66C9A">
      <w:pPr>
        <w:spacing w:line="360" w:lineRule="auto"/>
        <w:rPr>
          <w:b/>
          <w:sz w:val="24"/>
        </w:rPr>
      </w:pPr>
      <w:r>
        <w:rPr>
          <w:rFonts w:hint="eastAsia"/>
          <w:b/>
          <w:sz w:val="24"/>
        </w:rPr>
        <w:t>一、工程基本情况</w:t>
      </w:r>
    </w:p>
    <w:p w:rsidR="00032D5F" w:rsidRDefault="00D66C9A">
      <w:pPr>
        <w:spacing w:line="360" w:lineRule="exact"/>
        <w:ind w:firstLine="420"/>
      </w:pPr>
      <w:r>
        <w:rPr>
          <w:rFonts w:hint="eastAsia"/>
        </w:rPr>
        <w:t>1.本工程由三门县海润街道王家村股份经济合作社负责建设，由浙江华策规划</w:t>
      </w:r>
      <w:r>
        <w:t>建筑</w:t>
      </w:r>
      <w:r>
        <w:rPr>
          <w:rFonts w:hint="eastAsia"/>
        </w:rPr>
        <w:t>设计</w:t>
      </w:r>
      <w:r>
        <w:t>有限公司</w:t>
      </w:r>
      <w:r>
        <w:rPr>
          <w:rFonts w:hint="eastAsia"/>
        </w:rPr>
        <w:t>设计。工程建设地点位于三门县海润街道王家村。</w:t>
      </w:r>
    </w:p>
    <w:p w:rsidR="00032D5F" w:rsidRDefault="00D66C9A">
      <w:pPr>
        <w:spacing w:line="360" w:lineRule="exact"/>
        <w:ind w:firstLine="420"/>
        <w:rPr>
          <w:b/>
        </w:rPr>
      </w:pPr>
      <w:r>
        <w:rPr>
          <w:rFonts w:hint="eastAsia"/>
        </w:rPr>
        <w:t>2.编制范围： 本工程工作内容包括古建筑修缮等</w:t>
      </w:r>
    </w:p>
    <w:p w:rsidR="00032D5F" w:rsidRDefault="00D66C9A">
      <w:pPr>
        <w:spacing w:line="360" w:lineRule="auto"/>
        <w:rPr>
          <w:b/>
          <w:sz w:val="24"/>
        </w:rPr>
      </w:pPr>
      <w:r>
        <w:rPr>
          <w:rFonts w:hint="eastAsia"/>
          <w:b/>
          <w:sz w:val="24"/>
        </w:rPr>
        <w:t>二、工程招标范围</w:t>
      </w:r>
    </w:p>
    <w:p w:rsidR="00032D5F" w:rsidRDefault="00D66C9A">
      <w:pPr>
        <w:spacing w:line="360" w:lineRule="exact"/>
        <w:ind w:firstLine="420"/>
        <w:rPr>
          <w:lang w:val="en-US"/>
        </w:rPr>
      </w:pPr>
      <w:r>
        <w:rPr>
          <w:rFonts w:hint="eastAsia"/>
        </w:rPr>
        <w:t>招标人提供的施工图纸范围内及工程量清单中所包含所有内容。</w:t>
      </w:r>
      <w:r>
        <w:rPr>
          <w:rFonts w:hint="eastAsia"/>
          <w:color w:val="FF0000"/>
        </w:rPr>
        <w:t>主要建设内容为浙江省省级文物保护单位—三门宗祠群之“王家王氏宗祠”修缮工程</w:t>
      </w:r>
      <w:r>
        <w:rPr>
          <w:rFonts w:hint="eastAsia"/>
          <w:lang w:val="en-US"/>
        </w:rPr>
        <w:t>。</w:t>
      </w:r>
    </w:p>
    <w:p w:rsidR="00032D5F" w:rsidRDefault="00D66C9A">
      <w:pPr>
        <w:spacing w:line="360" w:lineRule="auto"/>
        <w:rPr>
          <w:b/>
          <w:sz w:val="24"/>
        </w:rPr>
      </w:pPr>
      <w:r>
        <w:rPr>
          <w:rFonts w:hint="eastAsia"/>
          <w:b/>
          <w:sz w:val="24"/>
        </w:rPr>
        <w:t>三、编制依据：</w:t>
      </w:r>
    </w:p>
    <w:p w:rsidR="00032D5F" w:rsidRDefault="00D66C9A">
      <w:pPr>
        <w:widowControl/>
        <w:spacing w:line="500" w:lineRule="exact"/>
        <w:ind w:firstLine="420"/>
        <w:rPr>
          <w:szCs w:val="21"/>
        </w:rPr>
      </w:pPr>
      <w:r>
        <w:rPr>
          <w:rFonts w:hint="eastAsia"/>
          <w:szCs w:val="21"/>
        </w:rPr>
        <w:t>1、《浙江省房屋建筑与装饰工程预算定额（</w:t>
      </w:r>
      <w:r>
        <w:rPr>
          <w:szCs w:val="21"/>
        </w:rPr>
        <w:t>201</w:t>
      </w:r>
      <w:r>
        <w:rPr>
          <w:rFonts w:hint="eastAsia"/>
          <w:szCs w:val="21"/>
        </w:rPr>
        <w:t>8版）》、《浙江省安装工程预算定额（</w:t>
      </w:r>
      <w:r>
        <w:rPr>
          <w:szCs w:val="21"/>
        </w:rPr>
        <w:t>201</w:t>
      </w:r>
      <w:r>
        <w:rPr>
          <w:rFonts w:hint="eastAsia"/>
          <w:szCs w:val="21"/>
        </w:rPr>
        <w:t>8版）》、《浙江省园林绿化及仿古建筑工程预算定额（2018版）》、《浙江省市政工程预算定额（2018）》；</w:t>
      </w:r>
    </w:p>
    <w:p w:rsidR="00032D5F" w:rsidRDefault="00D66C9A">
      <w:pPr>
        <w:widowControl/>
        <w:spacing w:line="500" w:lineRule="exact"/>
        <w:ind w:firstLine="420"/>
        <w:rPr>
          <w:szCs w:val="21"/>
        </w:rPr>
      </w:pPr>
      <w:r>
        <w:rPr>
          <w:rFonts w:hint="eastAsia"/>
          <w:szCs w:val="21"/>
        </w:rPr>
        <w:t>2、《浙江省建设工程计价规则》（2018版）；</w:t>
      </w:r>
    </w:p>
    <w:p w:rsidR="00032D5F" w:rsidRDefault="00D66C9A">
      <w:pPr>
        <w:widowControl/>
        <w:spacing w:line="312" w:lineRule="auto"/>
        <w:ind w:left="420"/>
        <w:rPr>
          <w:b/>
        </w:rPr>
      </w:pPr>
      <w:r>
        <w:rPr>
          <w:rFonts w:hint="eastAsia"/>
          <w:szCs w:val="21"/>
        </w:rPr>
        <w:t>3、</w:t>
      </w:r>
      <w:r>
        <w:rPr>
          <w:rFonts w:hint="eastAsia"/>
        </w:rPr>
        <w:t>《台州造价》2021/03期三门地区价格、《台州造价》2021/03期台州市价格、《浙江造价信息》2021/03期及市场价。</w:t>
      </w:r>
    </w:p>
    <w:p w:rsidR="00032D5F" w:rsidRDefault="00D66C9A">
      <w:pPr>
        <w:widowControl/>
        <w:spacing w:line="500" w:lineRule="exact"/>
        <w:ind w:firstLine="420"/>
        <w:rPr>
          <w:szCs w:val="21"/>
        </w:rPr>
      </w:pPr>
      <w:r>
        <w:rPr>
          <w:rFonts w:hint="eastAsia"/>
          <w:szCs w:val="21"/>
        </w:rPr>
        <w:t>4、施工图纸以及相关资料、规范；</w:t>
      </w:r>
    </w:p>
    <w:p w:rsidR="00032D5F" w:rsidRDefault="00D66C9A">
      <w:pPr>
        <w:widowControl/>
        <w:spacing w:line="500" w:lineRule="exact"/>
        <w:ind w:firstLine="420"/>
        <w:rPr>
          <w:szCs w:val="21"/>
        </w:rPr>
      </w:pPr>
      <w:r>
        <w:rPr>
          <w:rFonts w:hint="eastAsia"/>
          <w:szCs w:val="21"/>
        </w:rPr>
        <w:t>5、国家及省市其他相关工程计价依据与工程造价文件；</w:t>
      </w:r>
    </w:p>
    <w:p w:rsidR="00032D5F" w:rsidRDefault="00D66C9A">
      <w:pPr>
        <w:widowControl/>
        <w:spacing w:line="500" w:lineRule="exact"/>
        <w:ind w:firstLine="420"/>
        <w:rPr>
          <w:szCs w:val="21"/>
        </w:rPr>
      </w:pPr>
      <w:r>
        <w:rPr>
          <w:rFonts w:hint="eastAsia"/>
          <w:szCs w:val="21"/>
        </w:rPr>
        <w:t>6、浙建</w:t>
      </w:r>
      <w:proofErr w:type="gramStart"/>
      <w:r>
        <w:rPr>
          <w:rFonts w:hint="eastAsia"/>
          <w:szCs w:val="21"/>
        </w:rPr>
        <w:t>建</w:t>
      </w:r>
      <w:proofErr w:type="gramEnd"/>
      <w:r>
        <w:rPr>
          <w:rFonts w:hint="eastAsia"/>
          <w:szCs w:val="21"/>
        </w:rPr>
        <w:t>发[2019]92文件等相关文件。</w:t>
      </w:r>
    </w:p>
    <w:p w:rsidR="00032D5F" w:rsidRDefault="00D66C9A">
      <w:pPr>
        <w:spacing w:line="360" w:lineRule="auto"/>
        <w:rPr>
          <w:b/>
          <w:sz w:val="24"/>
        </w:rPr>
      </w:pPr>
      <w:r>
        <w:rPr>
          <w:rFonts w:hint="eastAsia"/>
          <w:b/>
          <w:sz w:val="24"/>
        </w:rPr>
        <w:t xml:space="preserve">四、清单编制说明： </w:t>
      </w:r>
    </w:p>
    <w:p w:rsidR="00032D5F" w:rsidRDefault="00D66C9A">
      <w:pPr>
        <w:spacing w:line="360" w:lineRule="auto"/>
        <w:ind w:firstLineChars="200" w:firstLine="440"/>
        <w:rPr>
          <w:szCs w:val="21"/>
        </w:rPr>
      </w:pPr>
      <w:r>
        <w:rPr>
          <w:szCs w:val="21"/>
        </w:rPr>
        <w:t>1</w:t>
      </w:r>
      <w:r>
        <w:rPr>
          <w:rFonts w:hint="eastAsia"/>
          <w:szCs w:val="21"/>
        </w:rPr>
        <w:t>、取费标准：</w:t>
      </w:r>
      <w:r>
        <w:rPr>
          <w:rFonts w:hint="eastAsia"/>
          <w:kern w:val="28"/>
          <w:szCs w:val="21"/>
        </w:rPr>
        <w:t>本工程按</w:t>
      </w:r>
      <w:r>
        <w:rPr>
          <w:kern w:val="28"/>
          <w:szCs w:val="21"/>
        </w:rPr>
        <w:t>仿古建筑工程中值取费</w:t>
      </w:r>
      <w:r>
        <w:rPr>
          <w:rFonts w:hint="eastAsia"/>
          <w:kern w:val="28"/>
          <w:szCs w:val="21"/>
        </w:rPr>
        <w:t>，</w:t>
      </w:r>
      <w:r>
        <w:rPr>
          <w:kern w:val="28"/>
          <w:szCs w:val="21"/>
        </w:rPr>
        <w:t>税金按9%计</w:t>
      </w:r>
      <w:r>
        <w:rPr>
          <w:rFonts w:hint="eastAsia"/>
          <w:kern w:val="28"/>
          <w:szCs w:val="21"/>
        </w:rPr>
        <w:t>取</w:t>
      </w:r>
    </w:p>
    <w:p w:rsidR="00032D5F" w:rsidRDefault="00D66C9A">
      <w:pPr>
        <w:spacing w:line="360" w:lineRule="auto"/>
        <w:ind w:firstLineChars="200" w:firstLine="440"/>
        <w:rPr>
          <w:kern w:val="28"/>
          <w:szCs w:val="21"/>
        </w:rPr>
      </w:pPr>
      <w:r>
        <w:rPr>
          <w:kern w:val="28"/>
          <w:szCs w:val="21"/>
        </w:rPr>
        <w:t>2</w:t>
      </w:r>
      <w:r>
        <w:rPr>
          <w:rFonts w:hint="eastAsia"/>
          <w:kern w:val="28"/>
          <w:szCs w:val="21"/>
        </w:rPr>
        <w:t>、整修戏台屋脊，</w:t>
      </w:r>
      <w:r>
        <w:rPr>
          <w:kern w:val="28"/>
          <w:szCs w:val="21"/>
        </w:rPr>
        <w:t>并增设</w:t>
      </w:r>
      <w:r>
        <w:rPr>
          <w:rFonts w:hint="eastAsia"/>
          <w:kern w:val="28"/>
          <w:szCs w:val="21"/>
        </w:rPr>
        <w:t>2座</w:t>
      </w:r>
      <w:r>
        <w:rPr>
          <w:kern w:val="28"/>
          <w:szCs w:val="21"/>
        </w:rPr>
        <w:t>龙凤圆雕，暂按</w:t>
      </w:r>
      <w:r>
        <w:rPr>
          <w:rFonts w:hint="eastAsia"/>
          <w:kern w:val="28"/>
          <w:szCs w:val="21"/>
        </w:rPr>
        <w:t>50000元</w:t>
      </w:r>
      <w:r>
        <w:rPr>
          <w:kern w:val="28"/>
          <w:szCs w:val="21"/>
        </w:rPr>
        <w:t>考虑；</w:t>
      </w:r>
    </w:p>
    <w:p w:rsidR="00032D5F" w:rsidRDefault="00D66C9A">
      <w:pPr>
        <w:spacing w:line="360" w:lineRule="auto"/>
        <w:ind w:firstLineChars="200" w:firstLine="440"/>
        <w:rPr>
          <w:kern w:val="28"/>
          <w:szCs w:val="21"/>
        </w:rPr>
      </w:pPr>
      <w:r>
        <w:rPr>
          <w:kern w:val="28"/>
          <w:szCs w:val="21"/>
        </w:rPr>
        <w:t>3</w:t>
      </w:r>
      <w:r>
        <w:rPr>
          <w:rFonts w:hint="eastAsia"/>
          <w:kern w:val="28"/>
          <w:szCs w:val="21"/>
        </w:rPr>
        <w:t>、整修正厅屋脊，</w:t>
      </w:r>
      <w:r>
        <w:rPr>
          <w:kern w:val="28"/>
          <w:szCs w:val="21"/>
        </w:rPr>
        <w:t>并</w:t>
      </w:r>
      <w:r>
        <w:rPr>
          <w:rFonts w:hint="eastAsia"/>
          <w:kern w:val="28"/>
          <w:szCs w:val="21"/>
        </w:rPr>
        <w:t>更换屋顶</w:t>
      </w:r>
      <w:r>
        <w:rPr>
          <w:kern w:val="28"/>
          <w:szCs w:val="21"/>
        </w:rPr>
        <w:t>圆盘</w:t>
      </w:r>
      <w:r>
        <w:rPr>
          <w:rFonts w:hint="eastAsia"/>
          <w:kern w:val="28"/>
          <w:szCs w:val="21"/>
        </w:rPr>
        <w:t>雕塑</w:t>
      </w:r>
      <w:r>
        <w:rPr>
          <w:kern w:val="28"/>
          <w:szCs w:val="21"/>
        </w:rPr>
        <w:t>，暂按20000</w:t>
      </w:r>
      <w:r>
        <w:rPr>
          <w:rFonts w:hint="eastAsia"/>
          <w:kern w:val="28"/>
          <w:szCs w:val="21"/>
        </w:rPr>
        <w:t>元</w:t>
      </w:r>
      <w:r>
        <w:rPr>
          <w:kern w:val="28"/>
          <w:szCs w:val="21"/>
        </w:rPr>
        <w:t>考虑；</w:t>
      </w:r>
    </w:p>
    <w:p w:rsidR="00032D5F" w:rsidRDefault="00D66C9A">
      <w:pPr>
        <w:spacing w:line="360" w:lineRule="auto"/>
        <w:ind w:firstLineChars="200" w:firstLine="440"/>
        <w:rPr>
          <w:kern w:val="28"/>
          <w:szCs w:val="21"/>
        </w:rPr>
      </w:pPr>
      <w:r>
        <w:rPr>
          <w:kern w:val="28"/>
          <w:szCs w:val="21"/>
        </w:rPr>
        <w:t>4</w:t>
      </w:r>
      <w:r>
        <w:rPr>
          <w:rFonts w:hint="eastAsia"/>
          <w:kern w:val="28"/>
          <w:szCs w:val="21"/>
        </w:rPr>
        <w:t>、大木构件及木构件拆卸、修补、重新安装，根据实际发生按实结算，暂按130000万/项考虑；</w:t>
      </w:r>
    </w:p>
    <w:p w:rsidR="00032D5F" w:rsidRDefault="00D66C9A">
      <w:pPr>
        <w:widowControl/>
        <w:pBdr>
          <w:bottom w:val="none" w:sz="0" w:space="2" w:color="auto"/>
          <w:right w:val="none" w:sz="0" w:space="4" w:color="auto"/>
        </w:pBdr>
        <w:tabs>
          <w:tab w:val="left" w:pos="825"/>
        </w:tabs>
        <w:spacing w:line="500" w:lineRule="exact"/>
        <w:ind w:firstLineChars="200" w:firstLine="440"/>
        <w:rPr>
          <w:sz w:val="28"/>
          <w:szCs w:val="28"/>
        </w:rPr>
      </w:pPr>
      <w:r>
        <w:rPr>
          <w:kern w:val="28"/>
          <w:szCs w:val="21"/>
        </w:rPr>
        <w:t>5</w:t>
      </w:r>
      <w:r>
        <w:rPr>
          <w:rFonts w:hint="eastAsia"/>
          <w:kern w:val="28"/>
          <w:szCs w:val="21"/>
        </w:rPr>
        <w:t>、</w:t>
      </w:r>
      <w:r>
        <w:rPr>
          <w:kern w:val="28"/>
          <w:szCs w:val="21"/>
        </w:rPr>
        <w:t>右厢房墙体</w:t>
      </w:r>
      <w:r>
        <w:rPr>
          <w:rFonts w:hint="eastAsia"/>
          <w:kern w:val="28"/>
          <w:szCs w:val="21"/>
        </w:rPr>
        <w:t>不</w:t>
      </w:r>
      <w:r>
        <w:rPr>
          <w:kern w:val="28"/>
          <w:szCs w:val="21"/>
        </w:rPr>
        <w:t>拆除</w:t>
      </w:r>
      <w:r>
        <w:rPr>
          <w:rFonts w:hint="eastAsia"/>
          <w:kern w:val="28"/>
          <w:szCs w:val="21"/>
        </w:rPr>
        <w:t>，</w:t>
      </w:r>
      <w:r>
        <w:rPr>
          <w:kern w:val="28"/>
          <w:szCs w:val="21"/>
        </w:rPr>
        <w:t>抹灰</w:t>
      </w:r>
      <w:r>
        <w:rPr>
          <w:rFonts w:hint="eastAsia"/>
          <w:kern w:val="28"/>
          <w:szCs w:val="21"/>
        </w:rPr>
        <w:t>面</w:t>
      </w:r>
      <w:r>
        <w:rPr>
          <w:kern w:val="28"/>
          <w:szCs w:val="21"/>
        </w:rPr>
        <w:t>全部</w:t>
      </w:r>
      <w:r>
        <w:rPr>
          <w:rFonts w:hint="eastAsia"/>
          <w:kern w:val="28"/>
          <w:szCs w:val="21"/>
        </w:rPr>
        <w:t>铲除重新</w:t>
      </w:r>
      <w:r>
        <w:rPr>
          <w:kern w:val="28"/>
          <w:szCs w:val="21"/>
        </w:rPr>
        <w:t>粉刷进行做</w:t>
      </w:r>
      <w:proofErr w:type="gramStart"/>
      <w:r>
        <w:rPr>
          <w:kern w:val="28"/>
          <w:szCs w:val="21"/>
        </w:rPr>
        <w:t>旧</w:t>
      </w:r>
      <w:r>
        <w:rPr>
          <w:rFonts w:hint="eastAsia"/>
          <w:kern w:val="28"/>
          <w:szCs w:val="21"/>
        </w:rPr>
        <w:t>达到</w:t>
      </w:r>
      <w:proofErr w:type="gramEnd"/>
      <w:r>
        <w:rPr>
          <w:kern w:val="28"/>
          <w:szCs w:val="21"/>
        </w:rPr>
        <w:t>原风貌</w:t>
      </w:r>
      <w:r>
        <w:rPr>
          <w:rFonts w:hint="eastAsia"/>
          <w:kern w:val="28"/>
          <w:szCs w:val="21"/>
        </w:rPr>
        <w:t>；</w:t>
      </w:r>
      <w:r>
        <w:rPr>
          <w:kern w:val="28"/>
          <w:szCs w:val="21"/>
        </w:rPr>
        <w:t>其他墙体全部拆除采用青砖重做</w:t>
      </w:r>
      <w:r>
        <w:rPr>
          <w:rFonts w:hint="eastAsia"/>
          <w:kern w:val="28"/>
          <w:szCs w:val="21"/>
        </w:rPr>
        <w:t>，</w:t>
      </w:r>
      <w:r>
        <w:rPr>
          <w:kern w:val="28"/>
          <w:szCs w:val="21"/>
        </w:rPr>
        <w:t>并</w:t>
      </w:r>
      <w:r>
        <w:rPr>
          <w:rFonts w:hint="eastAsia"/>
          <w:kern w:val="28"/>
          <w:szCs w:val="21"/>
        </w:rPr>
        <w:t>重新</w:t>
      </w:r>
      <w:r>
        <w:rPr>
          <w:kern w:val="28"/>
          <w:szCs w:val="21"/>
        </w:rPr>
        <w:t>粉刷进行做</w:t>
      </w:r>
      <w:proofErr w:type="gramStart"/>
      <w:r>
        <w:rPr>
          <w:kern w:val="28"/>
          <w:szCs w:val="21"/>
        </w:rPr>
        <w:t>旧</w:t>
      </w:r>
      <w:r>
        <w:rPr>
          <w:rFonts w:hint="eastAsia"/>
          <w:kern w:val="28"/>
          <w:szCs w:val="21"/>
        </w:rPr>
        <w:t>达到</w:t>
      </w:r>
      <w:proofErr w:type="gramEnd"/>
      <w:r>
        <w:rPr>
          <w:kern w:val="28"/>
          <w:szCs w:val="21"/>
        </w:rPr>
        <w:t>原风貌</w:t>
      </w:r>
      <w:r>
        <w:rPr>
          <w:rFonts w:hint="eastAsia"/>
          <w:kern w:val="28"/>
          <w:szCs w:val="21"/>
        </w:rPr>
        <w:t>；</w:t>
      </w:r>
    </w:p>
    <w:p w:rsidR="00032D5F" w:rsidRDefault="00D66C9A">
      <w:pPr>
        <w:spacing w:line="360" w:lineRule="auto"/>
        <w:ind w:firstLineChars="200" w:firstLine="440"/>
        <w:rPr>
          <w:kern w:val="28"/>
          <w:szCs w:val="21"/>
        </w:rPr>
      </w:pPr>
      <w:r>
        <w:rPr>
          <w:kern w:val="28"/>
          <w:szCs w:val="21"/>
        </w:rPr>
        <w:t>6</w:t>
      </w:r>
      <w:r>
        <w:rPr>
          <w:rFonts w:hint="eastAsia"/>
          <w:kern w:val="28"/>
          <w:szCs w:val="21"/>
        </w:rPr>
        <w:t>、</w:t>
      </w:r>
      <w:r>
        <w:rPr>
          <w:kern w:val="28"/>
          <w:szCs w:val="21"/>
        </w:rPr>
        <w:t>室外消防</w:t>
      </w:r>
      <w:r>
        <w:rPr>
          <w:rFonts w:hint="eastAsia"/>
          <w:kern w:val="28"/>
          <w:szCs w:val="21"/>
        </w:rPr>
        <w:t>管</w:t>
      </w:r>
      <w:r>
        <w:rPr>
          <w:kern w:val="28"/>
          <w:szCs w:val="21"/>
        </w:rPr>
        <w:t>，采用</w:t>
      </w:r>
      <w:r>
        <w:rPr>
          <w:rFonts w:hint="eastAsia"/>
          <w:kern w:val="28"/>
          <w:szCs w:val="21"/>
        </w:rPr>
        <w:t>DN100PE管</w:t>
      </w:r>
      <w:r>
        <w:rPr>
          <w:kern w:val="28"/>
          <w:szCs w:val="21"/>
        </w:rPr>
        <w:t>，压力</w:t>
      </w:r>
      <w:r>
        <w:rPr>
          <w:rFonts w:hint="eastAsia"/>
          <w:kern w:val="28"/>
          <w:szCs w:val="21"/>
        </w:rPr>
        <w:t>0.8M</w:t>
      </w:r>
      <w:r>
        <w:rPr>
          <w:kern w:val="28"/>
          <w:szCs w:val="21"/>
        </w:rPr>
        <w:t>p</w:t>
      </w:r>
      <w:r>
        <w:rPr>
          <w:rFonts w:hint="eastAsia"/>
          <w:kern w:val="28"/>
          <w:szCs w:val="21"/>
        </w:rPr>
        <w:t>a，长度</w:t>
      </w:r>
      <w:r>
        <w:rPr>
          <w:kern w:val="28"/>
          <w:szCs w:val="21"/>
        </w:rPr>
        <w:t>为</w:t>
      </w:r>
      <w:r>
        <w:rPr>
          <w:rFonts w:hint="eastAsia"/>
          <w:kern w:val="28"/>
          <w:szCs w:val="21"/>
        </w:rPr>
        <w:t>150m，</w:t>
      </w:r>
      <w:r>
        <w:rPr>
          <w:kern w:val="28"/>
          <w:szCs w:val="21"/>
        </w:rPr>
        <w:t>同时增加</w:t>
      </w:r>
      <w:r>
        <w:rPr>
          <w:rFonts w:hint="eastAsia"/>
          <w:kern w:val="28"/>
          <w:szCs w:val="21"/>
        </w:rPr>
        <w:t>2个消火栓口，挖土按人工三类图，原土回填</w:t>
      </w:r>
      <w:r>
        <w:rPr>
          <w:kern w:val="28"/>
          <w:szCs w:val="21"/>
        </w:rPr>
        <w:t>。</w:t>
      </w:r>
    </w:p>
    <w:p w:rsidR="00032D5F" w:rsidRDefault="00D66C9A">
      <w:pPr>
        <w:spacing w:line="360" w:lineRule="auto"/>
        <w:ind w:firstLineChars="200" w:firstLine="440"/>
        <w:rPr>
          <w:kern w:val="28"/>
          <w:szCs w:val="21"/>
        </w:rPr>
      </w:pPr>
      <w:r>
        <w:rPr>
          <w:kern w:val="28"/>
          <w:szCs w:val="21"/>
        </w:rPr>
        <w:t>7</w:t>
      </w:r>
      <w:r>
        <w:rPr>
          <w:rFonts w:hint="eastAsia"/>
          <w:kern w:val="28"/>
          <w:szCs w:val="21"/>
        </w:rPr>
        <w:t>、报警主机本次工程不计，配电箱进线电缆按60m计算，结算时按实调整。</w:t>
      </w:r>
    </w:p>
    <w:p w:rsidR="00032D5F" w:rsidRDefault="00D66C9A">
      <w:pPr>
        <w:spacing w:line="440" w:lineRule="exact"/>
        <w:rPr>
          <w:bCs/>
          <w:sz w:val="24"/>
        </w:rPr>
      </w:pPr>
      <w:r>
        <w:rPr>
          <w:rFonts w:hint="eastAsia"/>
          <w:b/>
          <w:sz w:val="24"/>
        </w:rPr>
        <w:t>五、工程质量要求：</w:t>
      </w:r>
      <w:r>
        <w:rPr>
          <w:rFonts w:hint="eastAsia"/>
          <w:sz w:val="24"/>
        </w:rPr>
        <w:t>详见招标文件。</w:t>
      </w:r>
    </w:p>
    <w:p w:rsidR="00032D5F" w:rsidRDefault="00D66C9A">
      <w:pPr>
        <w:spacing w:line="440" w:lineRule="exact"/>
        <w:rPr>
          <w:sz w:val="24"/>
        </w:rPr>
      </w:pPr>
      <w:r>
        <w:rPr>
          <w:rFonts w:hint="eastAsia"/>
          <w:b/>
          <w:sz w:val="24"/>
        </w:rPr>
        <w:t>六、工期要求：</w:t>
      </w:r>
      <w:r>
        <w:rPr>
          <w:rFonts w:hint="eastAsia"/>
          <w:sz w:val="24"/>
        </w:rPr>
        <w:t>详见招标文件。</w:t>
      </w:r>
    </w:p>
    <w:p w:rsidR="00032D5F" w:rsidRDefault="00D66C9A">
      <w:pPr>
        <w:spacing w:line="440" w:lineRule="exact"/>
        <w:rPr>
          <w:sz w:val="24"/>
        </w:rPr>
      </w:pPr>
      <w:r>
        <w:rPr>
          <w:rFonts w:hint="eastAsia"/>
          <w:sz w:val="24"/>
        </w:rPr>
        <w:lastRenderedPageBreak/>
        <w:t>七、主材设备材料备选品牌一览表：详见招标文件。</w:t>
      </w: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032D5F">
      <w:pPr>
        <w:pStyle w:val="a0"/>
        <w:ind w:left="0"/>
        <w:rPr>
          <w:rFonts w:asciiTheme="minorEastAsia" w:eastAsiaTheme="minorEastAsia" w:hAnsiTheme="minorEastAsia" w:cstheme="minorEastAsia"/>
          <w:sz w:val="20"/>
        </w:rPr>
      </w:pPr>
    </w:p>
    <w:p w:rsidR="00032D5F" w:rsidRDefault="00D66C9A">
      <w:pPr>
        <w:spacing w:before="69"/>
        <w:ind w:left="1"/>
        <w:jc w:val="center"/>
        <w:rPr>
          <w:rFonts w:asciiTheme="minorEastAsia" w:eastAsiaTheme="minorEastAsia" w:hAnsiTheme="minorEastAsia" w:cstheme="minorEastAsia"/>
          <w:b/>
          <w:sz w:val="44"/>
        </w:rPr>
      </w:pPr>
      <w:r>
        <w:rPr>
          <w:rFonts w:asciiTheme="minorEastAsia" w:eastAsiaTheme="minorEastAsia" w:hAnsiTheme="minorEastAsia" w:cstheme="minorEastAsia" w:hint="eastAsia"/>
          <w:b/>
          <w:sz w:val="44"/>
        </w:rPr>
        <w:t>第二卷</w:t>
      </w:r>
    </w:p>
    <w:p w:rsidR="00032D5F" w:rsidRDefault="00032D5F">
      <w:pPr>
        <w:jc w:val="center"/>
        <w:rPr>
          <w:rFonts w:asciiTheme="minorEastAsia" w:eastAsiaTheme="minorEastAsia" w:hAnsiTheme="minorEastAsia" w:cstheme="minorEastAsia"/>
          <w:sz w:val="44"/>
        </w:rPr>
        <w:sectPr w:rsidR="00032D5F">
          <w:pgSz w:w="11900" w:h="16840"/>
          <w:pgMar w:top="1600" w:right="1140" w:bottom="1180" w:left="1140" w:header="0" w:footer="999" w:gutter="0"/>
          <w:cols w:space="720"/>
        </w:sectPr>
      </w:pPr>
    </w:p>
    <w:p w:rsidR="00032D5F" w:rsidRDefault="00D66C9A">
      <w:pPr>
        <w:pStyle w:val="1"/>
        <w:tabs>
          <w:tab w:val="left" w:pos="1287"/>
          <w:tab w:val="left" w:pos="1930"/>
        </w:tabs>
        <w:spacing w:line="516" w:lineRule="exact"/>
        <w:rPr>
          <w:rFonts w:asciiTheme="minorEastAsia" w:eastAsiaTheme="minorEastAsia" w:hAnsiTheme="minorEastAsia" w:cstheme="minorEastAsia"/>
        </w:rPr>
      </w:pPr>
      <w:bookmarkStart w:id="1170" w:name="_Toc17918"/>
      <w:r>
        <w:rPr>
          <w:rFonts w:asciiTheme="minorEastAsia" w:eastAsiaTheme="minorEastAsia" w:hAnsiTheme="minorEastAsia" w:cstheme="minorEastAsia" w:hint="eastAsia"/>
        </w:rPr>
        <w:lastRenderedPageBreak/>
        <w:t>第六章</w:t>
      </w:r>
      <w:r>
        <w:rPr>
          <w:rFonts w:asciiTheme="minorEastAsia" w:eastAsiaTheme="minorEastAsia" w:hAnsiTheme="minorEastAsia" w:cstheme="minorEastAsia" w:hint="eastAsia"/>
        </w:rPr>
        <w:tab/>
        <w:t>图</w:t>
      </w:r>
      <w:r>
        <w:rPr>
          <w:rFonts w:asciiTheme="minorEastAsia" w:eastAsiaTheme="minorEastAsia" w:hAnsiTheme="minorEastAsia" w:cstheme="minorEastAsia" w:hint="eastAsia"/>
        </w:rPr>
        <w:tab/>
        <w:t>纸</w:t>
      </w:r>
      <w:bookmarkEnd w:id="1170"/>
    </w:p>
    <w:p w:rsidR="00032D5F" w:rsidRDefault="00032D5F">
      <w:pPr>
        <w:spacing w:line="516" w:lineRule="exact"/>
        <w:rPr>
          <w:rFonts w:asciiTheme="minorEastAsia" w:eastAsiaTheme="minorEastAsia" w:hAnsiTheme="minorEastAsia" w:cstheme="minorEastAsia"/>
        </w:rPr>
        <w:sectPr w:rsidR="00032D5F">
          <w:footerReference w:type="default" r:id="rId18"/>
          <w:pgSz w:w="11900" w:h="16840"/>
          <w:pgMar w:top="1440" w:right="1140" w:bottom="1180" w:left="1140" w:header="0" w:footer="999" w:gutter="0"/>
          <w:pgNumType w:start="60"/>
          <w:cols w:space="720"/>
        </w:sectPr>
      </w:pPr>
    </w:p>
    <w:p w:rsidR="00032D5F" w:rsidRDefault="00D66C9A">
      <w:pPr>
        <w:pStyle w:val="af9"/>
        <w:numPr>
          <w:ilvl w:val="0"/>
          <w:numId w:val="11"/>
        </w:numPr>
        <w:tabs>
          <w:tab w:val="left" w:pos="1079"/>
        </w:tabs>
        <w:spacing w:before="41"/>
        <w:ind w:hanging="422"/>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lastRenderedPageBreak/>
        <w:t>图纸</w:t>
      </w:r>
    </w:p>
    <w:p w:rsidR="00032D5F" w:rsidRDefault="00D66C9A">
      <w:pPr>
        <w:spacing w:before="3"/>
        <w:ind w:left="65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详见项目公告</w:t>
      </w:r>
    </w:p>
    <w:p w:rsidR="00032D5F" w:rsidRDefault="00032D5F">
      <w:pPr>
        <w:rPr>
          <w:rFonts w:asciiTheme="minorEastAsia" w:eastAsiaTheme="minorEastAsia" w:hAnsiTheme="minorEastAsia" w:cstheme="minorEastAsia"/>
          <w:sz w:val="28"/>
        </w:rPr>
        <w:sectPr w:rsidR="00032D5F">
          <w:pgSz w:w="11900" w:h="16840"/>
          <w:pgMar w:top="1400" w:right="1140" w:bottom="1180" w:left="1140" w:header="0" w:footer="999" w:gutter="0"/>
          <w:cols w:space="720"/>
        </w:sectPr>
      </w:pPr>
    </w:p>
    <w:p w:rsidR="00032D5F" w:rsidRDefault="00032D5F">
      <w:pPr>
        <w:pStyle w:val="a0"/>
        <w:spacing w:before="1"/>
        <w:ind w:left="0"/>
        <w:rPr>
          <w:rFonts w:asciiTheme="minorEastAsia" w:eastAsiaTheme="minorEastAsia" w:hAnsiTheme="minorEastAsia" w:cstheme="minorEastAsia"/>
          <w:sz w:val="11"/>
        </w:rPr>
      </w:pPr>
    </w:p>
    <w:p w:rsidR="00032D5F" w:rsidRDefault="00D66C9A">
      <w:pPr>
        <w:spacing w:line="708" w:lineRule="exact"/>
        <w:ind w:left="1"/>
        <w:jc w:val="center"/>
        <w:rPr>
          <w:rFonts w:asciiTheme="minorEastAsia" w:eastAsiaTheme="minorEastAsia" w:hAnsiTheme="minorEastAsia" w:cstheme="minorEastAsia"/>
          <w:b/>
          <w:sz w:val="44"/>
        </w:rPr>
      </w:pPr>
      <w:r>
        <w:rPr>
          <w:rFonts w:asciiTheme="minorEastAsia" w:eastAsiaTheme="minorEastAsia" w:hAnsiTheme="minorEastAsia" w:cstheme="minorEastAsia" w:hint="eastAsia"/>
          <w:b/>
          <w:sz w:val="44"/>
        </w:rPr>
        <w:t>第三卷</w:t>
      </w:r>
    </w:p>
    <w:p w:rsidR="00032D5F" w:rsidRDefault="00032D5F">
      <w:pPr>
        <w:spacing w:line="708" w:lineRule="exact"/>
        <w:jc w:val="center"/>
        <w:rPr>
          <w:rFonts w:asciiTheme="minorEastAsia" w:eastAsiaTheme="minorEastAsia" w:hAnsiTheme="minorEastAsia" w:cstheme="minorEastAsia"/>
          <w:sz w:val="44"/>
        </w:rPr>
        <w:sectPr w:rsidR="00032D5F">
          <w:pgSz w:w="11900" w:h="16840"/>
          <w:pgMar w:top="1600" w:right="1140" w:bottom="1180" w:left="1140" w:header="0" w:footer="999" w:gutter="0"/>
          <w:cols w:space="720"/>
        </w:sectPr>
      </w:pPr>
    </w:p>
    <w:p w:rsidR="00032D5F" w:rsidRDefault="00D66C9A">
      <w:pPr>
        <w:pStyle w:val="1"/>
        <w:tabs>
          <w:tab w:val="left" w:pos="1287"/>
        </w:tabs>
        <w:spacing w:line="522" w:lineRule="exact"/>
        <w:rPr>
          <w:rFonts w:asciiTheme="minorEastAsia" w:eastAsiaTheme="minorEastAsia" w:hAnsiTheme="minorEastAsia" w:cstheme="minorEastAsia"/>
        </w:rPr>
      </w:pPr>
      <w:bookmarkStart w:id="1171" w:name="_Toc23914"/>
      <w:r>
        <w:rPr>
          <w:rFonts w:asciiTheme="minorEastAsia" w:eastAsiaTheme="minorEastAsia" w:hAnsiTheme="minorEastAsia" w:cstheme="minorEastAsia" w:hint="eastAsia"/>
        </w:rPr>
        <w:lastRenderedPageBreak/>
        <w:t>第七章</w:t>
      </w:r>
      <w:r>
        <w:rPr>
          <w:rFonts w:asciiTheme="minorEastAsia" w:eastAsiaTheme="minorEastAsia" w:hAnsiTheme="minorEastAsia" w:cstheme="minorEastAsia" w:hint="eastAsia"/>
        </w:rPr>
        <w:tab/>
        <w:t>技术标准和要求</w:t>
      </w:r>
      <w:bookmarkEnd w:id="1171"/>
    </w:p>
    <w:p w:rsidR="00032D5F" w:rsidRDefault="00032D5F">
      <w:pPr>
        <w:pStyle w:val="a0"/>
        <w:spacing w:before="4"/>
        <w:ind w:left="0"/>
        <w:rPr>
          <w:rFonts w:asciiTheme="minorEastAsia" w:eastAsiaTheme="minorEastAsia" w:hAnsiTheme="minorEastAsia" w:cstheme="minorEastAsia"/>
          <w:b/>
          <w:sz w:val="16"/>
        </w:rPr>
      </w:pPr>
    </w:p>
    <w:p w:rsidR="00032D5F" w:rsidRDefault="00D66C9A">
      <w:pPr>
        <w:pStyle w:val="2TimesNewRoman5020"/>
        <w:jc w:val="center"/>
        <w:rPr>
          <w:rFonts w:cs="Times New Roman"/>
        </w:rPr>
      </w:pPr>
      <w:bookmarkStart w:id="1172" w:name="_Toc288556314"/>
      <w:bookmarkStart w:id="1173" w:name="_Toc283976561"/>
      <w:bookmarkStart w:id="1174" w:name="_Toc22733706"/>
      <w:bookmarkStart w:id="1175" w:name="_Toc372899888"/>
      <w:bookmarkStart w:id="1176" w:name="_Toc469310018"/>
      <w:bookmarkStart w:id="1177" w:name="_Toc283886271"/>
      <w:bookmarkStart w:id="1178" w:name="_Toc394573958"/>
      <w:bookmarkStart w:id="1179" w:name="_Toc282596326"/>
      <w:r>
        <w:rPr>
          <w:rFonts w:cs="Times New Roman"/>
        </w:rPr>
        <w:t xml:space="preserve">1. </w:t>
      </w:r>
      <w:r>
        <w:rPr>
          <w:rFonts w:cs="Times New Roman"/>
        </w:rPr>
        <w:t>技术规范及标准</w:t>
      </w:r>
      <w:bookmarkEnd w:id="1172"/>
      <w:bookmarkEnd w:id="1173"/>
      <w:bookmarkEnd w:id="1174"/>
      <w:bookmarkEnd w:id="1175"/>
      <w:bookmarkEnd w:id="1176"/>
      <w:bookmarkEnd w:id="1177"/>
      <w:bookmarkEnd w:id="1178"/>
      <w:bookmarkEnd w:id="1179"/>
    </w:p>
    <w:p w:rsidR="00032D5F" w:rsidRDefault="00D66C9A">
      <w:pPr>
        <w:pStyle w:val="12"/>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依据设计施工图纸和技术文件要求，本工程项目的材料、设备、施工必须达到以下现行</w:t>
      </w:r>
      <w:r>
        <w:rPr>
          <w:rFonts w:ascii="Times New Roman" w:hAnsi="Times New Roman" w:cs="Times New Roman" w:hint="eastAsia"/>
        </w:rPr>
        <w:t>中华人民共和国住房和城乡建设部令第</w:t>
      </w:r>
      <w:r>
        <w:rPr>
          <w:rFonts w:ascii="Times New Roman" w:hAnsi="Times New Roman" w:cs="Times New Roman" w:hint="eastAsia"/>
        </w:rPr>
        <w:t>37</w:t>
      </w:r>
      <w:r>
        <w:rPr>
          <w:rFonts w:ascii="Times New Roman" w:hAnsi="Times New Roman" w:cs="Times New Roman" w:hint="eastAsia"/>
        </w:rPr>
        <w:t>号</w:t>
      </w:r>
      <w:proofErr w:type="gramStart"/>
      <w:r>
        <w:rPr>
          <w:rFonts w:ascii="Times New Roman" w:hAnsi="Times New Roman" w:cs="Times New Roman" w:hint="eastAsia"/>
        </w:rPr>
        <w:t>》</w:t>
      </w:r>
      <w:proofErr w:type="gramEnd"/>
      <w:r>
        <w:rPr>
          <w:rFonts w:ascii="Times New Roman" w:hAnsi="Times New Roman" w:cs="Times New Roman" w:hint="eastAsia"/>
        </w:rPr>
        <w:t>（中华人民共和国住房和城乡建设部令第</w:t>
      </w:r>
      <w:r>
        <w:rPr>
          <w:rFonts w:ascii="Times New Roman" w:hAnsi="Times New Roman" w:cs="Times New Roman" w:hint="eastAsia"/>
        </w:rPr>
        <w:t>47</w:t>
      </w:r>
      <w:r>
        <w:rPr>
          <w:rFonts w:ascii="Times New Roman" w:hAnsi="Times New Roman" w:cs="Times New Roman" w:hint="eastAsia"/>
        </w:rPr>
        <w:t>号）修改危险性较大的分部分项工程安全管理规定</w:t>
      </w:r>
      <w:r>
        <w:rPr>
          <w:rFonts w:ascii="Times New Roman" w:hAnsi="Times New Roman" w:cs="Times New Roman"/>
        </w:rPr>
        <w:t>有关法规、规范的要求：</w:t>
      </w:r>
    </w:p>
    <w:p w:rsidR="00032D5F" w:rsidRDefault="00D66C9A">
      <w:pPr>
        <w:pStyle w:val="12"/>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）国家现行的设计规范；</w:t>
      </w:r>
    </w:p>
    <w:p w:rsidR="00032D5F" w:rsidRDefault="00D66C9A">
      <w:pPr>
        <w:pStyle w:val="12"/>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）国家现行的施工规范；</w:t>
      </w:r>
    </w:p>
    <w:p w:rsidR="00032D5F" w:rsidRDefault="00D66C9A">
      <w:pPr>
        <w:pStyle w:val="12"/>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）国家现行的验收规范；</w:t>
      </w:r>
    </w:p>
    <w:p w:rsidR="00032D5F" w:rsidRDefault="00D66C9A">
      <w:pPr>
        <w:pStyle w:val="12"/>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）国家现行的质量评定标准；</w:t>
      </w:r>
    </w:p>
    <w:p w:rsidR="00032D5F" w:rsidRDefault="00D66C9A">
      <w:pPr>
        <w:pStyle w:val="12"/>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）国家及地方现行施工验收及施工安全技术规范；</w:t>
      </w:r>
    </w:p>
    <w:p w:rsidR="00032D5F" w:rsidRDefault="00D66C9A">
      <w:pPr>
        <w:pStyle w:val="12"/>
        <w:rPr>
          <w:rFonts w:ascii="Times New Roman" w:hAnsi="Times New Roman" w:cs="Times New Roman"/>
        </w:rPr>
      </w:pPr>
      <w:r>
        <w:rPr>
          <w:rFonts w:ascii="Times New Roman" w:hAnsi="Times New Roman" w:cs="Times New Roman"/>
        </w:rPr>
        <w:t>1.2</w:t>
      </w:r>
      <w:r>
        <w:rPr>
          <w:rFonts w:ascii="Times New Roman" w:hAnsi="Times New Roman" w:cs="Times New Roman"/>
        </w:rPr>
        <w:t>技术规范由承包人自备，标准或规范有修改或重新颁布，承包人应遵照执行。承包人应使施工及选用的设备和材料符合最新版本的国家标准、规范。</w:t>
      </w:r>
    </w:p>
    <w:p w:rsidR="00032D5F" w:rsidRDefault="00032D5F">
      <w:pPr>
        <w:pStyle w:val="12"/>
        <w:rPr>
          <w:rFonts w:ascii="Times New Roman" w:hAnsi="Times New Roman" w:cs="Times New Roman"/>
        </w:rPr>
      </w:pPr>
    </w:p>
    <w:p w:rsidR="00032D5F" w:rsidRDefault="00D66C9A">
      <w:pPr>
        <w:pStyle w:val="2TimesNewRoman5020"/>
        <w:jc w:val="center"/>
        <w:rPr>
          <w:rFonts w:cs="Times New Roman"/>
        </w:rPr>
      </w:pPr>
      <w:bookmarkStart w:id="1180" w:name="_Toc229990372"/>
      <w:bookmarkStart w:id="1181" w:name="_Toc22733707"/>
      <w:bookmarkStart w:id="1182" w:name="_Toc372899889"/>
      <w:bookmarkStart w:id="1183" w:name="_Toc282596327"/>
      <w:bookmarkStart w:id="1184" w:name="_Toc288556315"/>
      <w:bookmarkStart w:id="1185" w:name="_Toc283886272"/>
      <w:bookmarkStart w:id="1186" w:name="_Toc394573959"/>
      <w:bookmarkStart w:id="1187" w:name="_Toc469310019"/>
      <w:bookmarkStart w:id="1188" w:name="_Toc283976562"/>
      <w:r>
        <w:rPr>
          <w:rFonts w:cs="Times New Roman"/>
        </w:rPr>
        <w:t>2</w:t>
      </w:r>
      <w:r>
        <w:rPr>
          <w:rFonts w:cs="Times New Roman"/>
        </w:rPr>
        <w:t>．材料质量要求</w:t>
      </w:r>
      <w:bookmarkEnd w:id="1180"/>
      <w:bookmarkEnd w:id="1181"/>
      <w:bookmarkEnd w:id="1182"/>
      <w:bookmarkEnd w:id="1183"/>
      <w:bookmarkEnd w:id="1184"/>
      <w:bookmarkEnd w:id="1185"/>
      <w:bookmarkEnd w:id="1186"/>
      <w:bookmarkEnd w:id="1187"/>
      <w:bookmarkEnd w:id="1188"/>
    </w:p>
    <w:p w:rsidR="00032D5F" w:rsidRDefault="00D66C9A">
      <w:pPr>
        <w:pStyle w:val="12"/>
        <w:rPr>
          <w:rFonts w:ascii="Times New Roman" w:hAnsi="Times New Roman" w:cs="Times New Roman"/>
        </w:rPr>
      </w:pPr>
      <w:bookmarkStart w:id="1189" w:name="_Toc66769197"/>
      <w:r>
        <w:rPr>
          <w:rFonts w:ascii="Times New Roman" w:hAnsi="Times New Roman" w:cs="Times New Roman"/>
        </w:rPr>
        <w:t xml:space="preserve">2.1 </w:t>
      </w:r>
      <w:r>
        <w:rPr>
          <w:rFonts w:ascii="Times New Roman" w:hAnsi="Times New Roman" w:cs="Times New Roman"/>
        </w:rPr>
        <w:t>材料选择</w:t>
      </w:r>
      <w:bookmarkEnd w:id="1189"/>
    </w:p>
    <w:p w:rsidR="00032D5F" w:rsidRDefault="00D66C9A">
      <w:pPr>
        <w:pStyle w:val="12"/>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）本章节附件为</w:t>
      </w:r>
      <w:r>
        <w:rPr>
          <w:rFonts w:ascii="Times New Roman" w:hAnsi="Times New Roman" w:cs="Times New Roman"/>
        </w:rPr>
        <w:t>“</w:t>
      </w:r>
      <w:r>
        <w:rPr>
          <w:rFonts w:ascii="Times New Roman" w:hAnsi="Times New Roman" w:cs="Times New Roman"/>
        </w:rPr>
        <w:t>主要设备材料备选品牌一览表</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投标人在投标时必须按表中所列的备选品牌之一进行报价。</w:t>
      </w:r>
    </w:p>
    <w:p w:rsidR="00032D5F" w:rsidRDefault="00D66C9A">
      <w:pPr>
        <w:pStyle w:val="12"/>
        <w:rPr>
          <w:rFonts w:ascii="Times New Roman" w:hAnsi="Times New Roman" w:cs="Times New Roman"/>
          <w:highlight w:val="yellow"/>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rsidR="00032D5F" w:rsidRDefault="00D66C9A">
      <w:pPr>
        <w:pStyle w:val="12"/>
        <w:rPr>
          <w:rFonts w:ascii="Times New Roman" w:hAnsi="Times New Roman" w:cs="Times New Roman"/>
        </w:rPr>
      </w:pPr>
      <w:bookmarkStart w:id="1190" w:name="_Toc66769198"/>
      <w:r>
        <w:rPr>
          <w:rFonts w:ascii="Times New Roman" w:hAnsi="Times New Roman" w:cs="Times New Roman"/>
        </w:rPr>
        <w:t xml:space="preserve">2.2 </w:t>
      </w:r>
      <w:r>
        <w:rPr>
          <w:rFonts w:ascii="Times New Roman" w:hAnsi="Times New Roman" w:cs="Times New Roman"/>
        </w:rPr>
        <w:t>材料的质量保证</w:t>
      </w:r>
      <w:bookmarkEnd w:id="1190"/>
    </w:p>
    <w:p w:rsidR="00032D5F" w:rsidRDefault="00D66C9A">
      <w:pPr>
        <w:pStyle w:val="12"/>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）在免费保修期内，承包人对有缺陷的部位必须无偿地给予修理与更换，并承担一切由此引起的对发包人或第三者的直接损失，除非该缺陷是由于人为破坏或合同规定的不可</w:t>
      </w:r>
      <w:proofErr w:type="gramStart"/>
      <w:r>
        <w:rPr>
          <w:rFonts w:ascii="Times New Roman" w:hAnsi="Times New Roman" w:cs="Times New Roman"/>
        </w:rPr>
        <w:t>抗因素</w:t>
      </w:r>
      <w:proofErr w:type="gramEnd"/>
      <w:r>
        <w:rPr>
          <w:rFonts w:ascii="Times New Roman" w:hAnsi="Times New Roman" w:cs="Times New Roman"/>
        </w:rPr>
        <w:t>造成的损坏。</w:t>
      </w:r>
    </w:p>
    <w:p w:rsidR="00032D5F" w:rsidRDefault="00D66C9A">
      <w:pPr>
        <w:pStyle w:val="12"/>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）承包人必须对所承包的工程的质量负全部责任，其责任不因其他材料生产商提供的保证书而减轻或更改。</w:t>
      </w:r>
    </w:p>
    <w:p w:rsidR="00032D5F" w:rsidRDefault="00D66C9A">
      <w:pPr>
        <w:pStyle w:val="12"/>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）材料检验结果证明其有害物质含量指标超标的产品不得在工程上使用。</w:t>
      </w:r>
    </w:p>
    <w:p w:rsidR="00032D5F" w:rsidRDefault="00D66C9A">
      <w:pPr>
        <w:pStyle w:val="12"/>
        <w:rPr>
          <w:rFonts w:ascii="Times New Roman" w:hAnsi="Times New Roman" w:cs="Times New Roman"/>
        </w:rPr>
      </w:pPr>
      <w:r>
        <w:rPr>
          <w:rFonts w:ascii="Times New Roman" w:hAnsi="Times New Roman" w:cs="Times New Roman"/>
        </w:rPr>
        <w:t xml:space="preserve">2.3 </w:t>
      </w:r>
      <w:r>
        <w:rPr>
          <w:rFonts w:ascii="Times New Roman" w:hAnsi="Times New Roman" w:cs="Times New Roman"/>
        </w:rPr>
        <w:t>供应要求</w:t>
      </w:r>
    </w:p>
    <w:p w:rsidR="00032D5F" w:rsidRDefault="00D66C9A">
      <w:pPr>
        <w:pStyle w:val="12"/>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rsidR="00032D5F" w:rsidRDefault="00D66C9A">
      <w:pPr>
        <w:pStyle w:val="12"/>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）由承包人采购的主要建筑材料，当承包人选定的产品质量达不到设计要求和预期质量目标时，发包人保留更换的权利，且中标价不予调整。</w:t>
      </w:r>
    </w:p>
    <w:p w:rsidR="00032D5F" w:rsidRDefault="00032D5F">
      <w:pPr>
        <w:pStyle w:val="12"/>
        <w:rPr>
          <w:rFonts w:ascii="Times New Roman" w:hAnsi="Times New Roman" w:cs="Times New Roman"/>
        </w:rPr>
      </w:pPr>
    </w:p>
    <w:p w:rsidR="00032D5F" w:rsidRDefault="00032D5F">
      <w:pPr>
        <w:pStyle w:val="12"/>
        <w:rPr>
          <w:rFonts w:ascii="Times New Roman" w:hAnsi="Times New Roman" w:cs="Times New Roman"/>
          <w:szCs w:val="28"/>
        </w:rPr>
      </w:pPr>
    </w:p>
    <w:p w:rsidR="00032D5F" w:rsidRDefault="00D66C9A">
      <w:pPr>
        <w:pStyle w:val="2TimesNewRoman5020"/>
        <w:jc w:val="center"/>
        <w:rPr>
          <w:rFonts w:cs="Times New Roman"/>
        </w:rPr>
      </w:pPr>
      <w:bookmarkStart w:id="1191" w:name="_Toc119983975"/>
      <w:bookmarkStart w:id="1192" w:name="_Toc372899890"/>
      <w:bookmarkStart w:id="1193" w:name="_Toc229990373"/>
      <w:bookmarkStart w:id="1194" w:name="_Toc91422889"/>
      <w:bookmarkStart w:id="1195" w:name="_Toc394573960"/>
      <w:bookmarkStart w:id="1196" w:name="_Toc283976563"/>
      <w:bookmarkStart w:id="1197" w:name="_Toc288556316"/>
      <w:bookmarkStart w:id="1198" w:name="_Toc22733708"/>
      <w:bookmarkStart w:id="1199" w:name="_Toc469310020"/>
      <w:bookmarkStart w:id="1200" w:name="_Toc283886273"/>
      <w:bookmarkStart w:id="1201" w:name="_Toc282596328"/>
      <w:r>
        <w:rPr>
          <w:rFonts w:cs="Times New Roman"/>
        </w:rPr>
        <w:t>3</w:t>
      </w:r>
      <w:r>
        <w:rPr>
          <w:rFonts w:cs="Times New Roman"/>
        </w:rPr>
        <w:t>．工程管理的要求</w:t>
      </w:r>
      <w:bookmarkEnd w:id="1191"/>
      <w:bookmarkEnd w:id="1192"/>
      <w:bookmarkEnd w:id="1193"/>
      <w:bookmarkEnd w:id="1194"/>
      <w:bookmarkEnd w:id="1195"/>
      <w:bookmarkEnd w:id="1196"/>
      <w:bookmarkEnd w:id="1197"/>
      <w:bookmarkEnd w:id="1198"/>
      <w:bookmarkEnd w:id="1199"/>
      <w:bookmarkEnd w:id="1200"/>
      <w:bookmarkEnd w:id="1201"/>
    </w:p>
    <w:p w:rsidR="00032D5F" w:rsidRDefault="00D66C9A">
      <w:pPr>
        <w:pStyle w:val="12"/>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本工程发包范围内的工程项目，未经发包人同意一律不得分包。一经发现立即取消承包资格，作</w:t>
      </w:r>
      <w:r>
        <w:rPr>
          <w:rFonts w:ascii="Times New Roman" w:hAnsi="Times New Roman" w:cs="Times New Roman"/>
        </w:rPr>
        <w:lastRenderedPageBreak/>
        <w:t>违约处理，并承担由此引起的一切经济损失。</w:t>
      </w:r>
    </w:p>
    <w:p w:rsidR="00032D5F" w:rsidRDefault="00D66C9A">
      <w:pPr>
        <w:pStyle w:val="12"/>
        <w:rPr>
          <w:rFonts w:ascii="Times New Roman" w:hAnsi="Times New Roman" w:cs="Times New Roman"/>
        </w:rPr>
      </w:pPr>
      <w:r>
        <w:rPr>
          <w:rFonts w:ascii="Times New Roman" w:hAnsi="Times New Roman" w:cs="Times New Roman"/>
        </w:rPr>
        <w:t xml:space="preserve">3.2 </w:t>
      </w:r>
      <w:r>
        <w:rPr>
          <w:rFonts w:ascii="Times New Roman" w:hAnsi="Times New Roman" w:cs="Times New Roman"/>
        </w:rPr>
        <w:t>承包人应严格按已确认设计图纸和施工技术方案组织施工，并无条件地接受发包人委托的监理单位对施工质量的监督和管理。</w:t>
      </w:r>
    </w:p>
    <w:p w:rsidR="00032D5F" w:rsidRDefault="00D66C9A">
      <w:pPr>
        <w:pStyle w:val="12"/>
        <w:rPr>
          <w:rFonts w:ascii="Times New Roman" w:hAnsi="Times New Roman" w:cs="Times New Roman"/>
        </w:rPr>
      </w:pPr>
      <w:r>
        <w:rPr>
          <w:rFonts w:ascii="Times New Roman" w:hAnsi="Times New Roman" w:cs="Times New Roman"/>
        </w:rPr>
        <w:t>3.3</w:t>
      </w:r>
      <w:r>
        <w:rPr>
          <w:rFonts w:ascii="Times New Roman" w:hAnsi="Times New Roman" w:cs="Times New Roman"/>
        </w:rPr>
        <w:t>对于承包人任命的项目负责人、技术、施工、质量、安全管理人员的管理，严格按照《台州市施工现场关键岗位人员管理实施细则》（台建</w:t>
      </w:r>
      <w:proofErr w:type="gramStart"/>
      <w:r>
        <w:rPr>
          <w:rFonts w:ascii="Times New Roman" w:hAnsi="Times New Roman" w:cs="Times New Roman"/>
        </w:rPr>
        <w:t>规</w:t>
      </w:r>
      <w:proofErr w:type="gramEnd"/>
      <w:r>
        <w:rPr>
          <w:rFonts w:ascii="Times New Roman" w:hAnsi="Times New Roman" w:cs="Times New Roman"/>
        </w:rPr>
        <w:t>[20</w:t>
      </w:r>
      <w:r>
        <w:rPr>
          <w:rFonts w:ascii="Times New Roman" w:hAnsi="Times New Roman" w:cs="Times New Roman" w:hint="eastAsia"/>
        </w:rPr>
        <w:t>18</w:t>
      </w:r>
      <w:r>
        <w:rPr>
          <w:rFonts w:ascii="Times New Roman" w:hAnsi="Times New Roman" w:cs="Times New Roman"/>
        </w:rPr>
        <w:t>]</w:t>
      </w:r>
      <w:r>
        <w:rPr>
          <w:rFonts w:ascii="Times New Roman" w:hAnsi="Times New Roman" w:cs="Times New Roman" w:hint="eastAsia"/>
        </w:rPr>
        <w:t>110</w:t>
      </w:r>
      <w:r>
        <w:rPr>
          <w:rFonts w:ascii="Times New Roman" w:hAnsi="Times New Roman" w:cs="Times New Roman"/>
        </w:rPr>
        <w:t>号）和《台州市建筑业类企业及其从业人员违规记分和救济管理办法》（台建</w:t>
      </w:r>
      <w:proofErr w:type="gramStart"/>
      <w:r>
        <w:rPr>
          <w:rFonts w:ascii="Times New Roman" w:hAnsi="Times New Roman" w:cs="Times New Roman"/>
        </w:rPr>
        <w:t>规</w:t>
      </w:r>
      <w:proofErr w:type="gramEnd"/>
      <w:r>
        <w:rPr>
          <w:rFonts w:ascii="Times New Roman" w:hAnsi="Times New Roman" w:cs="Times New Roman"/>
        </w:rPr>
        <w:t>[2009]285</w:t>
      </w:r>
      <w:r>
        <w:rPr>
          <w:rFonts w:ascii="Times New Roman" w:hAnsi="Times New Roman" w:cs="Times New Roman"/>
        </w:rPr>
        <w:t>号）执行。</w:t>
      </w:r>
      <w:bookmarkStart w:id="1202" w:name="_Toc282596329"/>
      <w:bookmarkStart w:id="1203" w:name="_Toc394573961"/>
      <w:bookmarkStart w:id="1204" w:name="_Toc283886274"/>
      <w:bookmarkStart w:id="1205" w:name="_Toc288556317"/>
      <w:bookmarkStart w:id="1206" w:name="_Toc283976564"/>
      <w:bookmarkStart w:id="1207" w:name="_Toc229990374"/>
      <w:bookmarkStart w:id="1208" w:name="_Toc372899891"/>
    </w:p>
    <w:p w:rsidR="00032D5F" w:rsidRDefault="00D66C9A">
      <w:pPr>
        <w:pStyle w:val="4"/>
        <w:tabs>
          <w:tab w:val="left" w:pos="4755"/>
        </w:tabs>
        <w:spacing w:before="176"/>
        <w:ind w:left="5"/>
        <w:rPr>
          <w:rFonts w:asciiTheme="minorEastAsia" w:eastAsiaTheme="minorEastAsia" w:hAnsiTheme="minorEastAsia" w:cstheme="minorEastAsia"/>
          <w:sz w:val="22"/>
        </w:rPr>
      </w:pPr>
      <w:bookmarkStart w:id="1209" w:name="_Toc22733709"/>
      <w:r>
        <w:rPr>
          <w:rFonts w:cs="Times New Roman"/>
        </w:rPr>
        <w:t>4．其他</w:t>
      </w:r>
      <w:bookmarkEnd w:id="1202"/>
      <w:bookmarkEnd w:id="1203"/>
      <w:bookmarkEnd w:id="1204"/>
      <w:bookmarkEnd w:id="1205"/>
      <w:bookmarkEnd w:id="1206"/>
      <w:bookmarkEnd w:id="1207"/>
      <w:bookmarkEnd w:id="1208"/>
      <w:bookmarkEnd w:id="1209"/>
    </w:p>
    <w:p w:rsidR="00032D5F" w:rsidRDefault="00032D5F">
      <w:pPr>
        <w:rPr>
          <w:rFonts w:asciiTheme="minorEastAsia" w:eastAsiaTheme="minorEastAsia" w:hAnsiTheme="minorEastAsia" w:cstheme="minorEastAsia"/>
        </w:rPr>
        <w:sectPr w:rsidR="00032D5F">
          <w:pgSz w:w="11900" w:h="16840"/>
          <w:pgMar w:top="1460" w:right="1140" w:bottom="1180" w:left="1140" w:header="0" w:footer="999" w:gutter="0"/>
          <w:cols w:space="720"/>
        </w:sectPr>
      </w:pPr>
    </w:p>
    <w:p w:rsidR="00032D5F" w:rsidRDefault="00D66C9A">
      <w:pPr>
        <w:spacing w:line="409" w:lineRule="exact"/>
        <w:ind w:left="278"/>
        <w:rPr>
          <w:rFonts w:ascii="微软雅黑" w:eastAsia="微软雅黑"/>
          <w:b/>
          <w:sz w:val="24"/>
        </w:rPr>
      </w:pPr>
      <w:r>
        <w:rPr>
          <w:rFonts w:ascii="微软雅黑" w:eastAsia="微软雅黑" w:hint="eastAsia"/>
          <w:b/>
          <w:sz w:val="24"/>
        </w:rPr>
        <w:lastRenderedPageBreak/>
        <w:t>附件</w:t>
      </w:r>
      <w:r>
        <w:rPr>
          <w:rFonts w:ascii="Microsoft JhengHei" w:eastAsia="Microsoft JhengHei" w:hint="eastAsia"/>
          <w:b/>
          <w:sz w:val="24"/>
        </w:rPr>
        <w:t>：</w:t>
      </w:r>
      <w:r>
        <w:rPr>
          <w:rFonts w:ascii="微软雅黑" w:eastAsia="微软雅黑" w:hint="eastAsia"/>
          <w:b/>
          <w:sz w:val="24"/>
        </w:rPr>
        <w:t>主要设备材料备选品牌一览表</w:t>
      </w:r>
    </w:p>
    <w:p w:rsidR="00032D5F" w:rsidRDefault="00032D5F">
      <w:pPr>
        <w:pStyle w:val="a0"/>
        <w:spacing w:before="10"/>
        <w:ind w:left="0"/>
        <w:rPr>
          <w:rFonts w:ascii="微软雅黑"/>
          <w:b/>
          <w:sz w:val="5"/>
        </w:rPr>
      </w:pPr>
    </w:p>
    <w:tbl>
      <w:tblPr>
        <w:tblW w:w="0" w:type="auto"/>
        <w:tblInd w:w="-446" w:type="dxa"/>
        <w:tblLayout w:type="fixed"/>
        <w:tblLook w:val="04A0" w:firstRow="1" w:lastRow="0" w:firstColumn="1" w:lastColumn="0" w:noHBand="0" w:noVBand="1"/>
      </w:tblPr>
      <w:tblGrid>
        <w:gridCol w:w="660"/>
        <w:gridCol w:w="1830"/>
        <w:gridCol w:w="1610"/>
        <w:gridCol w:w="3450"/>
        <w:gridCol w:w="1580"/>
      </w:tblGrid>
      <w:tr w:rsidR="00032D5F">
        <w:trPr>
          <w:trHeight w:val="540"/>
        </w:trPr>
        <w:tc>
          <w:tcPr>
            <w:tcW w:w="9130" w:type="dxa"/>
            <w:gridSpan w:val="5"/>
            <w:tcBorders>
              <w:top w:val="nil"/>
              <w:left w:val="nil"/>
              <w:bottom w:val="nil"/>
              <w:right w:val="nil"/>
            </w:tcBorders>
            <w:vAlign w:val="center"/>
          </w:tcPr>
          <w:p w:rsidR="00032D5F" w:rsidRDefault="00D66C9A">
            <w:pPr>
              <w:widowControl/>
              <w:jc w:val="center"/>
              <w:rPr>
                <w:b/>
                <w:bCs/>
                <w:color w:val="FF0000"/>
                <w:sz w:val="36"/>
                <w:szCs w:val="36"/>
              </w:rPr>
            </w:pPr>
            <w:r>
              <w:rPr>
                <w:rFonts w:hint="eastAsia"/>
                <w:b/>
                <w:bCs/>
                <w:color w:val="000000" w:themeColor="text1"/>
                <w:sz w:val="36"/>
                <w:szCs w:val="36"/>
              </w:rPr>
              <w:t>主材设备材料备选品牌一览表</w:t>
            </w:r>
          </w:p>
        </w:tc>
      </w:tr>
      <w:tr w:rsidR="00032D5F">
        <w:trPr>
          <w:trHeight w:hRule="exact" w:val="510"/>
        </w:trPr>
        <w:tc>
          <w:tcPr>
            <w:tcW w:w="660" w:type="dxa"/>
            <w:tcBorders>
              <w:top w:val="single" w:sz="4" w:space="0" w:color="auto"/>
              <w:left w:val="single" w:sz="4" w:space="0" w:color="auto"/>
              <w:bottom w:val="single" w:sz="4" w:space="0" w:color="auto"/>
              <w:right w:val="single" w:sz="4" w:space="0" w:color="auto"/>
            </w:tcBorders>
            <w:vAlign w:val="center"/>
          </w:tcPr>
          <w:p w:rsidR="00032D5F" w:rsidRDefault="00D66C9A">
            <w:pPr>
              <w:widowControl/>
              <w:jc w:val="center"/>
              <w:rPr>
                <w:szCs w:val="21"/>
              </w:rPr>
            </w:pPr>
            <w:r>
              <w:rPr>
                <w:rFonts w:hint="eastAsia"/>
                <w:szCs w:val="21"/>
              </w:rPr>
              <w:t>序号</w:t>
            </w:r>
          </w:p>
        </w:tc>
        <w:tc>
          <w:tcPr>
            <w:tcW w:w="1830" w:type="dxa"/>
            <w:tcBorders>
              <w:top w:val="single" w:sz="4" w:space="0" w:color="auto"/>
              <w:left w:val="nil"/>
              <w:bottom w:val="single" w:sz="4" w:space="0" w:color="auto"/>
              <w:right w:val="single" w:sz="4" w:space="0" w:color="auto"/>
            </w:tcBorders>
            <w:vAlign w:val="center"/>
          </w:tcPr>
          <w:p w:rsidR="00032D5F" w:rsidRDefault="00D66C9A">
            <w:pPr>
              <w:widowControl/>
              <w:jc w:val="center"/>
              <w:rPr>
                <w:szCs w:val="21"/>
              </w:rPr>
            </w:pPr>
            <w:r>
              <w:rPr>
                <w:rFonts w:hint="eastAsia"/>
                <w:szCs w:val="21"/>
              </w:rPr>
              <w:t>材料名称</w:t>
            </w:r>
          </w:p>
        </w:tc>
        <w:tc>
          <w:tcPr>
            <w:tcW w:w="1610" w:type="dxa"/>
            <w:tcBorders>
              <w:top w:val="single" w:sz="4" w:space="0" w:color="auto"/>
              <w:left w:val="nil"/>
              <w:bottom w:val="single" w:sz="4" w:space="0" w:color="auto"/>
              <w:right w:val="nil"/>
            </w:tcBorders>
            <w:vAlign w:val="center"/>
          </w:tcPr>
          <w:p w:rsidR="00032D5F" w:rsidRDefault="00D66C9A">
            <w:pPr>
              <w:widowControl/>
              <w:jc w:val="center"/>
              <w:rPr>
                <w:szCs w:val="21"/>
              </w:rPr>
            </w:pPr>
            <w:r>
              <w:rPr>
                <w:rFonts w:hint="eastAsia"/>
                <w:szCs w:val="21"/>
              </w:rPr>
              <w:t>规格型号</w:t>
            </w:r>
          </w:p>
        </w:tc>
        <w:tc>
          <w:tcPr>
            <w:tcW w:w="3450" w:type="dxa"/>
            <w:tcBorders>
              <w:top w:val="single" w:sz="4" w:space="0" w:color="auto"/>
              <w:left w:val="single" w:sz="4" w:space="0" w:color="auto"/>
              <w:bottom w:val="single" w:sz="4" w:space="0" w:color="auto"/>
              <w:right w:val="single" w:sz="4" w:space="0" w:color="auto"/>
            </w:tcBorders>
            <w:vAlign w:val="center"/>
          </w:tcPr>
          <w:p w:rsidR="00032D5F" w:rsidRDefault="00D66C9A">
            <w:pPr>
              <w:widowControl/>
              <w:jc w:val="center"/>
              <w:rPr>
                <w:szCs w:val="21"/>
              </w:rPr>
            </w:pPr>
            <w:r>
              <w:rPr>
                <w:rFonts w:hint="eastAsia"/>
                <w:szCs w:val="21"/>
              </w:rPr>
              <w:t>推荐品牌</w:t>
            </w:r>
          </w:p>
        </w:tc>
        <w:tc>
          <w:tcPr>
            <w:tcW w:w="1580" w:type="dxa"/>
            <w:tcBorders>
              <w:top w:val="single" w:sz="4" w:space="0" w:color="auto"/>
              <w:left w:val="nil"/>
              <w:bottom w:val="single" w:sz="4" w:space="0" w:color="auto"/>
              <w:right w:val="single" w:sz="4" w:space="0" w:color="auto"/>
            </w:tcBorders>
            <w:vAlign w:val="center"/>
          </w:tcPr>
          <w:p w:rsidR="00032D5F" w:rsidRDefault="00D66C9A">
            <w:pPr>
              <w:widowControl/>
              <w:jc w:val="center"/>
              <w:rPr>
                <w:szCs w:val="21"/>
              </w:rPr>
            </w:pPr>
            <w:r>
              <w:rPr>
                <w:rFonts w:hint="eastAsia"/>
                <w:szCs w:val="21"/>
              </w:rPr>
              <w:t>备注</w:t>
            </w:r>
          </w:p>
        </w:tc>
      </w:tr>
      <w:tr w:rsidR="00032D5F">
        <w:trPr>
          <w:trHeight w:hRule="exact" w:val="581"/>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1</w:t>
            </w:r>
          </w:p>
        </w:tc>
        <w:tc>
          <w:tcPr>
            <w:tcW w:w="1830" w:type="dxa"/>
            <w:tcBorders>
              <w:top w:val="nil"/>
              <w:left w:val="nil"/>
              <w:bottom w:val="single" w:sz="4" w:space="0" w:color="auto"/>
              <w:right w:val="single" w:sz="4" w:space="0" w:color="auto"/>
            </w:tcBorders>
            <w:vAlign w:val="center"/>
          </w:tcPr>
          <w:p w:rsidR="00032D5F" w:rsidRDefault="00D66C9A">
            <w:pPr>
              <w:widowControl/>
              <w:jc w:val="center"/>
              <w:rPr>
                <w:szCs w:val="21"/>
              </w:rPr>
            </w:pPr>
            <w:r>
              <w:rPr>
                <w:rFonts w:hint="eastAsia"/>
                <w:szCs w:val="21"/>
              </w:rPr>
              <w:t xml:space="preserve"> </w:t>
            </w:r>
          </w:p>
        </w:tc>
        <w:tc>
          <w:tcPr>
            <w:tcW w:w="1610" w:type="dxa"/>
            <w:tcBorders>
              <w:top w:val="nil"/>
              <w:left w:val="nil"/>
              <w:bottom w:val="single" w:sz="4" w:space="0" w:color="auto"/>
              <w:right w:val="nil"/>
            </w:tcBorders>
            <w:vAlign w:val="center"/>
          </w:tcPr>
          <w:p w:rsidR="00032D5F" w:rsidRDefault="00D66C9A">
            <w:pPr>
              <w:widowControl/>
              <w:rPr>
                <w:szCs w:val="21"/>
              </w:rPr>
            </w:pPr>
            <w:r>
              <w:rPr>
                <w:rFonts w:hint="eastAsia"/>
                <w:szCs w:val="21"/>
              </w:rPr>
              <w:t xml:space="preserve"> </w:t>
            </w:r>
          </w:p>
        </w:tc>
        <w:tc>
          <w:tcPr>
            <w:tcW w:w="3450" w:type="dxa"/>
            <w:tcBorders>
              <w:top w:val="nil"/>
              <w:left w:val="single" w:sz="4" w:space="0" w:color="auto"/>
              <w:bottom w:val="single" w:sz="4" w:space="0" w:color="auto"/>
              <w:right w:val="single" w:sz="4" w:space="0" w:color="auto"/>
            </w:tcBorders>
            <w:vAlign w:val="center"/>
          </w:tcPr>
          <w:p w:rsidR="00032D5F" w:rsidRDefault="00D66C9A">
            <w:pPr>
              <w:widowControl/>
              <w:jc w:val="center"/>
              <w:rPr>
                <w:szCs w:val="21"/>
              </w:rPr>
            </w:pPr>
            <w:r>
              <w:rPr>
                <w:rFonts w:hint="eastAsia"/>
                <w:szCs w:val="21"/>
              </w:rPr>
              <w:t xml:space="preserve"> </w:t>
            </w:r>
          </w:p>
        </w:tc>
        <w:tc>
          <w:tcPr>
            <w:tcW w:w="1580" w:type="dxa"/>
            <w:tcBorders>
              <w:top w:val="nil"/>
              <w:left w:val="nil"/>
              <w:bottom w:val="single" w:sz="4" w:space="0" w:color="auto"/>
              <w:right w:val="single" w:sz="4" w:space="0" w:color="auto"/>
            </w:tcBorders>
            <w:vAlign w:val="center"/>
          </w:tcPr>
          <w:p w:rsidR="00032D5F" w:rsidRDefault="00032D5F">
            <w:pPr>
              <w:widowControl/>
              <w:ind w:firstLineChars="100" w:firstLine="220"/>
              <w:rPr>
                <w:color w:val="FF0000"/>
                <w:szCs w:val="21"/>
              </w:rPr>
            </w:pPr>
          </w:p>
        </w:tc>
      </w:tr>
      <w:tr w:rsidR="00032D5F">
        <w:trPr>
          <w:trHeight w:hRule="exact" w:val="93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2</w:t>
            </w:r>
          </w:p>
        </w:tc>
        <w:tc>
          <w:tcPr>
            <w:tcW w:w="1830" w:type="dxa"/>
            <w:tcBorders>
              <w:top w:val="nil"/>
              <w:left w:val="nil"/>
              <w:bottom w:val="single" w:sz="4" w:space="0" w:color="auto"/>
              <w:right w:val="single" w:sz="4" w:space="0" w:color="auto"/>
            </w:tcBorders>
            <w:vAlign w:val="center"/>
          </w:tcPr>
          <w:p w:rsidR="00032D5F" w:rsidRDefault="00D66C9A">
            <w:pPr>
              <w:widowControl/>
              <w:jc w:val="center"/>
              <w:rPr>
                <w:szCs w:val="21"/>
              </w:rPr>
            </w:pPr>
            <w:r>
              <w:rPr>
                <w:rFonts w:hint="eastAsia"/>
                <w:szCs w:val="21"/>
              </w:rPr>
              <w:t xml:space="preserve"> </w:t>
            </w:r>
          </w:p>
        </w:tc>
        <w:tc>
          <w:tcPr>
            <w:tcW w:w="1610" w:type="dxa"/>
            <w:tcBorders>
              <w:top w:val="nil"/>
              <w:left w:val="nil"/>
              <w:bottom w:val="single" w:sz="4" w:space="0" w:color="auto"/>
              <w:right w:val="nil"/>
            </w:tcBorders>
            <w:vAlign w:val="center"/>
          </w:tcPr>
          <w:p w:rsidR="00032D5F" w:rsidRDefault="00D66C9A">
            <w:pPr>
              <w:widowControl/>
              <w:jc w:val="center"/>
              <w:rPr>
                <w:szCs w:val="21"/>
              </w:rPr>
            </w:pPr>
            <w:r>
              <w:rPr>
                <w:rFonts w:hint="eastAsia"/>
                <w:szCs w:val="21"/>
              </w:rPr>
              <w:t xml:space="preserve"> </w:t>
            </w:r>
          </w:p>
        </w:tc>
        <w:tc>
          <w:tcPr>
            <w:tcW w:w="3450" w:type="dxa"/>
            <w:tcBorders>
              <w:top w:val="nil"/>
              <w:left w:val="single" w:sz="4" w:space="0" w:color="auto"/>
              <w:bottom w:val="single" w:sz="4" w:space="0" w:color="auto"/>
              <w:right w:val="single" w:sz="4" w:space="0" w:color="auto"/>
            </w:tcBorders>
            <w:vAlign w:val="center"/>
          </w:tcPr>
          <w:p w:rsidR="00032D5F" w:rsidRDefault="00D66C9A">
            <w:pPr>
              <w:widowControl/>
              <w:jc w:val="center"/>
              <w:rPr>
                <w:szCs w:val="21"/>
              </w:rPr>
            </w:pPr>
            <w:r>
              <w:rPr>
                <w:rFonts w:hint="eastAsia"/>
                <w:szCs w:val="21"/>
              </w:rPr>
              <w:t xml:space="preserve"> </w:t>
            </w:r>
          </w:p>
        </w:tc>
        <w:tc>
          <w:tcPr>
            <w:tcW w:w="1580" w:type="dxa"/>
            <w:tcBorders>
              <w:top w:val="nil"/>
              <w:left w:val="nil"/>
              <w:bottom w:val="single" w:sz="4" w:space="0" w:color="auto"/>
              <w:right w:val="single" w:sz="4" w:space="0" w:color="auto"/>
            </w:tcBorders>
            <w:vAlign w:val="center"/>
          </w:tcPr>
          <w:p w:rsidR="00032D5F" w:rsidRDefault="00032D5F">
            <w:pPr>
              <w:widowControl/>
              <w:jc w:val="center"/>
              <w:rPr>
                <w:szCs w:val="21"/>
              </w:rPr>
            </w:pPr>
          </w:p>
        </w:tc>
      </w:tr>
      <w:tr w:rsidR="00032D5F">
        <w:trPr>
          <w:trHeight w:hRule="exact" w:val="725"/>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3</w:t>
            </w:r>
          </w:p>
        </w:tc>
        <w:tc>
          <w:tcPr>
            <w:tcW w:w="1830" w:type="dxa"/>
            <w:tcBorders>
              <w:top w:val="nil"/>
              <w:left w:val="nil"/>
              <w:bottom w:val="single" w:sz="4" w:space="0" w:color="auto"/>
              <w:right w:val="single" w:sz="4" w:space="0" w:color="auto"/>
            </w:tcBorders>
            <w:vAlign w:val="center"/>
          </w:tcPr>
          <w:p w:rsidR="00032D5F" w:rsidRDefault="00D66C9A">
            <w:pPr>
              <w:widowControl/>
              <w:jc w:val="center"/>
              <w:rPr>
                <w:szCs w:val="21"/>
              </w:rPr>
            </w:pPr>
            <w:r>
              <w:rPr>
                <w:rFonts w:hint="eastAsia"/>
                <w:szCs w:val="21"/>
              </w:rPr>
              <w:t xml:space="preserve"> </w:t>
            </w:r>
          </w:p>
        </w:tc>
        <w:tc>
          <w:tcPr>
            <w:tcW w:w="1610" w:type="dxa"/>
            <w:tcBorders>
              <w:top w:val="nil"/>
              <w:left w:val="nil"/>
              <w:bottom w:val="single" w:sz="4" w:space="0" w:color="auto"/>
              <w:right w:val="nil"/>
            </w:tcBorders>
            <w:vAlign w:val="center"/>
          </w:tcPr>
          <w:p w:rsidR="00032D5F" w:rsidRDefault="00D66C9A">
            <w:pPr>
              <w:widowControl/>
              <w:rPr>
                <w:szCs w:val="21"/>
              </w:rPr>
            </w:pPr>
            <w:r>
              <w:rPr>
                <w:rFonts w:hint="eastAsia"/>
                <w:szCs w:val="21"/>
              </w:rPr>
              <w:t xml:space="preserve"> </w:t>
            </w:r>
          </w:p>
        </w:tc>
        <w:tc>
          <w:tcPr>
            <w:tcW w:w="3450" w:type="dxa"/>
            <w:tcBorders>
              <w:top w:val="nil"/>
              <w:left w:val="single" w:sz="4" w:space="0" w:color="auto"/>
              <w:bottom w:val="single" w:sz="4" w:space="0" w:color="auto"/>
              <w:right w:val="single" w:sz="4" w:space="0" w:color="auto"/>
            </w:tcBorders>
            <w:vAlign w:val="center"/>
          </w:tcPr>
          <w:p w:rsidR="00032D5F" w:rsidRDefault="00D66C9A">
            <w:pPr>
              <w:widowControl/>
              <w:jc w:val="center"/>
              <w:rPr>
                <w:color w:val="FF0000"/>
                <w:szCs w:val="21"/>
              </w:rPr>
            </w:pPr>
            <w:r>
              <w:rPr>
                <w:rFonts w:hint="eastAsia"/>
                <w:szCs w:val="21"/>
              </w:rPr>
              <w:t xml:space="preserve"> </w:t>
            </w:r>
          </w:p>
        </w:tc>
        <w:tc>
          <w:tcPr>
            <w:tcW w:w="1580" w:type="dxa"/>
            <w:tcBorders>
              <w:top w:val="nil"/>
              <w:left w:val="nil"/>
              <w:bottom w:val="single" w:sz="4" w:space="0" w:color="auto"/>
              <w:right w:val="single" w:sz="4" w:space="0" w:color="auto"/>
            </w:tcBorders>
            <w:vAlign w:val="center"/>
          </w:tcPr>
          <w:p w:rsidR="00032D5F" w:rsidRDefault="00032D5F">
            <w:pPr>
              <w:widowControl/>
              <w:jc w:val="center"/>
              <w:rPr>
                <w:color w:val="FF0000"/>
              </w:rP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4</w:t>
            </w:r>
          </w:p>
        </w:tc>
        <w:tc>
          <w:tcPr>
            <w:tcW w:w="1830" w:type="dxa"/>
            <w:tcBorders>
              <w:top w:val="nil"/>
              <w:left w:val="nil"/>
              <w:bottom w:val="single" w:sz="4" w:space="0" w:color="auto"/>
              <w:right w:val="single" w:sz="4" w:space="0" w:color="auto"/>
            </w:tcBorders>
            <w:vAlign w:val="center"/>
          </w:tcPr>
          <w:p w:rsidR="00032D5F" w:rsidRDefault="00D66C9A">
            <w:pPr>
              <w:widowControl/>
              <w:jc w:val="center"/>
              <w:rPr>
                <w:szCs w:val="21"/>
              </w:rPr>
            </w:pPr>
            <w:r>
              <w:rPr>
                <w:rFonts w:hint="eastAsia"/>
                <w:szCs w:val="21"/>
              </w:rPr>
              <w:t xml:space="preserve"> </w:t>
            </w:r>
          </w:p>
        </w:tc>
        <w:tc>
          <w:tcPr>
            <w:tcW w:w="1610" w:type="dxa"/>
            <w:tcBorders>
              <w:top w:val="nil"/>
              <w:left w:val="nil"/>
              <w:bottom w:val="single" w:sz="4" w:space="0" w:color="auto"/>
              <w:right w:val="nil"/>
            </w:tcBorders>
            <w:vAlign w:val="center"/>
          </w:tcPr>
          <w:p w:rsidR="00032D5F" w:rsidRDefault="00D66C9A">
            <w:pPr>
              <w:widowControl/>
              <w:rPr>
                <w:szCs w:val="21"/>
              </w:rPr>
            </w:pPr>
            <w:r>
              <w:rPr>
                <w:rFonts w:hint="eastAsia"/>
                <w:szCs w:val="21"/>
              </w:rPr>
              <w:t xml:space="preserve"> </w:t>
            </w:r>
          </w:p>
        </w:tc>
        <w:tc>
          <w:tcPr>
            <w:tcW w:w="3450" w:type="dxa"/>
            <w:tcBorders>
              <w:top w:val="nil"/>
              <w:left w:val="single" w:sz="4" w:space="0" w:color="auto"/>
              <w:bottom w:val="single" w:sz="4" w:space="0" w:color="auto"/>
              <w:right w:val="single" w:sz="4" w:space="0" w:color="auto"/>
            </w:tcBorders>
            <w:vAlign w:val="center"/>
          </w:tcPr>
          <w:p w:rsidR="00032D5F" w:rsidRDefault="00D66C9A">
            <w:pPr>
              <w:jc w:val="center"/>
              <w:rPr>
                <w:szCs w:val="21"/>
              </w:rPr>
            </w:pPr>
            <w:r>
              <w:rPr>
                <w:rFonts w:hint="eastAsia"/>
                <w:szCs w:val="21"/>
              </w:rPr>
              <w:t xml:space="preserve"> </w:t>
            </w:r>
          </w:p>
        </w:tc>
        <w:tc>
          <w:tcPr>
            <w:tcW w:w="1580" w:type="dxa"/>
            <w:tcBorders>
              <w:top w:val="nil"/>
              <w:left w:val="nil"/>
              <w:bottom w:val="single" w:sz="4" w:space="0" w:color="auto"/>
              <w:right w:val="single" w:sz="4" w:space="0" w:color="auto"/>
            </w:tcBorders>
            <w:vAlign w:val="center"/>
          </w:tcPr>
          <w:p w:rsidR="00032D5F" w:rsidRDefault="00032D5F">
            <w:pPr>
              <w:jc w:val="cente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5</w:t>
            </w:r>
          </w:p>
        </w:tc>
        <w:tc>
          <w:tcPr>
            <w:tcW w:w="1830" w:type="dxa"/>
            <w:tcBorders>
              <w:top w:val="nil"/>
              <w:left w:val="nil"/>
              <w:bottom w:val="single" w:sz="4" w:space="0" w:color="auto"/>
              <w:right w:val="single" w:sz="4" w:space="0" w:color="auto"/>
            </w:tcBorders>
            <w:vAlign w:val="center"/>
          </w:tcPr>
          <w:p w:rsidR="00032D5F" w:rsidRDefault="00032D5F">
            <w:pPr>
              <w:widowControl/>
              <w:jc w:val="center"/>
              <w:rPr>
                <w:szCs w:val="21"/>
              </w:rPr>
            </w:pPr>
          </w:p>
        </w:tc>
        <w:tc>
          <w:tcPr>
            <w:tcW w:w="1610" w:type="dxa"/>
            <w:tcBorders>
              <w:top w:val="nil"/>
              <w:left w:val="nil"/>
              <w:bottom w:val="single" w:sz="4" w:space="0" w:color="auto"/>
              <w:right w:val="single" w:sz="4" w:space="0" w:color="auto"/>
            </w:tcBorders>
            <w:vAlign w:val="center"/>
          </w:tcPr>
          <w:p w:rsidR="00032D5F" w:rsidRDefault="00032D5F">
            <w:pPr>
              <w:widowControl/>
              <w:jc w:val="center"/>
              <w:rPr>
                <w:szCs w:val="21"/>
              </w:rPr>
            </w:pPr>
          </w:p>
        </w:tc>
        <w:tc>
          <w:tcPr>
            <w:tcW w:w="3450" w:type="dxa"/>
            <w:tcBorders>
              <w:top w:val="nil"/>
              <w:left w:val="nil"/>
              <w:bottom w:val="single" w:sz="4" w:space="0" w:color="auto"/>
              <w:right w:val="single" w:sz="4" w:space="0" w:color="auto"/>
            </w:tcBorders>
            <w:vAlign w:val="center"/>
          </w:tcPr>
          <w:p w:rsidR="00032D5F" w:rsidRDefault="00032D5F">
            <w:pPr>
              <w:widowControl/>
              <w:jc w:val="center"/>
              <w:rPr>
                <w:szCs w:val="21"/>
              </w:rPr>
            </w:pPr>
          </w:p>
        </w:tc>
        <w:tc>
          <w:tcPr>
            <w:tcW w:w="1580" w:type="dxa"/>
            <w:tcBorders>
              <w:top w:val="nil"/>
              <w:left w:val="nil"/>
              <w:bottom w:val="single" w:sz="4" w:space="0" w:color="auto"/>
              <w:right w:val="single" w:sz="4" w:space="0" w:color="auto"/>
            </w:tcBorders>
            <w:vAlign w:val="center"/>
          </w:tcPr>
          <w:p w:rsidR="00032D5F" w:rsidRDefault="00032D5F">
            <w:pPr>
              <w:jc w:val="cente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6</w:t>
            </w:r>
          </w:p>
        </w:tc>
        <w:tc>
          <w:tcPr>
            <w:tcW w:w="1830" w:type="dxa"/>
            <w:tcBorders>
              <w:top w:val="nil"/>
              <w:left w:val="nil"/>
              <w:bottom w:val="single" w:sz="4" w:space="0" w:color="auto"/>
              <w:right w:val="single" w:sz="4" w:space="0" w:color="auto"/>
            </w:tcBorders>
            <w:vAlign w:val="center"/>
          </w:tcPr>
          <w:p w:rsidR="00032D5F" w:rsidRDefault="00032D5F">
            <w:pPr>
              <w:widowControl/>
              <w:jc w:val="center"/>
              <w:rPr>
                <w:szCs w:val="21"/>
              </w:rPr>
            </w:pPr>
          </w:p>
        </w:tc>
        <w:tc>
          <w:tcPr>
            <w:tcW w:w="1610" w:type="dxa"/>
            <w:tcBorders>
              <w:top w:val="nil"/>
              <w:left w:val="nil"/>
              <w:bottom w:val="single" w:sz="4" w:space="0" w:color="auto"/>
              <w:right w:val="single" w:sz="4" w:space="0" w:color="auto"/>
            </w:tcBorders>
            <w:vAlign w:val="center"/>
          </w:tcPr>
          <w:p w:rsidR="00032D5F" w:rsidRDefault="00032D5F">
            <w:pPr>
              <w:widowControl/>
              <w:rPr>
                <w:szCs w:val="21"/>
              </w:rPr>
            </w:pPr>
          </w:p>
        </w:tc>
        <w:tc>
          <w:tcPr>
            <w:tcW w:w="3450" w:type="dxa"/>
            <w:tcBorders>
              <w:top w:val="nil"/>
              <w:left w:val="nil"/>
              <w:bottom w:val="single" w:sz="4" w:space="0" w:color="auto"/>
              <w:right w:val="single" w:sz="4" w:space="0" w:color="auto"/>
            </w:tcBorders>
            <w:vAlign w:val="center"/>
          </w:tcPr>
          <w:p w:rsidR="00032D5F" w:rsidRDefault="00032D5F">
            <w:pPr>
              <w:widowControl/>
              <w:jc w:val="center"/>
              <w:rPr>
                <w:szCs w:val="21"/>
              </w:rPr>
            </w:pPr>
          </w:p>
        </w:tc>
        <w:tc>
          <w:tcPr>
            <w:tcW w:w="1580" w:type="dxa"/>
            <w:tcBorders>
              <w:top w:val="nil"/>
              <w:left w:val="nil"/>
              <w:bottom w:val="single" w:sz="4" w:space="0" w:color="auto"/>
              <w:right w:val="single" w:sz="4" w:space="0" w:color="auto"/>
            </w:tcBorders>
            <w:vAlign w:val="center"/>
          </w:tcPr>
          <w:p w:rsidR="00032D5F" w:rsidRDefault="00032D5F">
            <w:pPr>
              <w:jc w:val="cente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7</w:t>
            </w:r>
          </w:p>
        </w:tc>
        <w:tc>
          <w:tcPr>
            <w:tcW w:w="1830" w:type="dxa"/>
            <w:tcBorders>
              <w:top w:val="nil"/>
              <w:left w:val="nil"/>
              <w:bottom w:val="single" w:sz="4" w:space="0" w:color="auto"/>
              <w:right w:val="single" w:sz="4" w:space="0" w:color="auto"/>
            </w:tcBorders>
            <w:vAlign w:val="center"/>
          </w:tcPr>
          <w:p w:rsidR="00032D5F" w:rsidRDefault="00032D5F">
            <w:pPr>
              <w:widowControl/>
              <w:jc w:val="center"/>
              <w:rPr>
                <w:szCs w:val="21"/>
              </w:rPr>
            </w:pPr>
          </w:p>
        </w:tc>
        <w:tc>
          <w:tcPr>
            <w:tcW w:w="1610" w:type="dxa"/>
            <w:tcBorders>
              <w:top w:val="nil"/>
              <w:left w:val="nil"/>
              <w:bottom w:val="single" w:sz="4" w:space="0" w:color="auto"/>
              <w:right w:val="nil"/>
            </w:tcBorders>
            <w:vAlign w:val="center"/>
          </w:tcPr>
          <w:p w:rsidR="00032D5F" w:rsidRDefault="00032D5F">
            <w:pPr>
              <w:widowControl/>
              <w:rPr>
                <w:szCs w:val="21"/>
              </w:rPr>
            </w:pPr>
          </w:p>
        </w:tc>
        <w:tc>
          <w:tcPr>
            <w:tcW w:w="3450" w:type="dxa"/>
            <w:tcBorders>
              <w:top w:val="nil"/>
              <w:left w:val="single" w:sz="4" w:space="0" w:color="auto"/>
              <w:bottom w:val="single" w:sz="4" w:space="0" w:color="auto"/>
              <w:right w:val="single" w:sz="4" w:space="0" w:color="auto"/>
            </w:tcBorders>
            <w:vAlign w:val="center"/>
          </w:tcPr>
          <w:p w:rsidR="00032D5F" w:rsidRDefault="00032D5F">
            <w:pPr>
              <w:jc w:val="center"/>
              <w:rPr>
                <w:rFonts w:cs="Arial"/>
                <w:szCs w:val="21"/>
              </w:rPr>
            </w:pPr>
          </w:p>
        </w:tc>
        <w:tc>
          <w:tcPr>
            <w:tcW w:w="1580" w:type="dxa"/>
            <w:tcBorders>
              <w:top w:val="nil"/>
              <w:left w:val="nil"/>
              <w:bottom w:val="single" w:sz="4" w:space="0" w:color="auto"/>
              <w:right w:val="single" w:sz="4" w:space="0" w:color="auto"/>
            </w:tcBorders>
            <w:vAlign w:val="center"/>
          </w:tcPr>
          <w:p w:rsidR="00032D5F" w:rsidRDefault="00032D5F">
            <w:pPr>
              <w:jc w:val="center"/>
            </w:pPr>
          </w:p>
        </w:tc>
      </w:tr>
      <w:tr w:rsidR="00032D5F">
        <w:trPr>
          <w:trHeight w:hRule="exact" w:val="823"/>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8</w:t>
            </w:r>
          </w:p>
        </w:tc>
        <w:tc>
          <w:tcPr>
            <w:tcW w:w="1830" w:type="dxa"/>
            <w:tcBorders>
              <w:top w:val="nil"/>
              <w:left w:val="nil"/>
              <w:bottom w:val="single" w:sz="4" w:space="0" w:color="auto"/>
              <w:right w:val="single" w:sz="4" w:space="0" w:color="auto"/>
            </w:tcBorders>
            <w:vAlign w:val="center"/>
          </w:tcPr>
          <w:p w:rsidR="00032D5F" w:rsidRDefault="00032D5F">
            <w:pPr>
              <w:widowControl/>
              <w:jc w:val="center"/>
              <w:rPr>
                <w:szCs w:val="21"/>
              </w:rPr>
            </w:pPr>
          </w:p>
        </w:tc>
        <w:tc>
          <w:tcPr>
            <w:tcW w:w="1610" w:type="dxa"/>
            <w:tcBorders>
              <w:top w:val="nil"/>
              <w:left w:val="nil"/>
              <w:bottom w:val="single" w:sz="4" w:space="0" w:color="auto"/>
              <w:right w:val="single" w:sz="4" w:space="0" w:color="auto"/>
            </w:tcBorders>
            <w:vAlign w:val="center"/>
          </w:tcPr>
          <w:p w:rsidR="00032D5F" w:rsidRDefault="00032D5F">
            <w:pPr>
              <w:widowControl/>
              <w:rPr>
                <w:szCs w:val="21"/>
              </w:rPr>
            </w:pPr>
          </w:p>
        </w:tc>
        <w:tc>
          <w:tcPr>
            <w:tcW w:w="3450" w:type="dxa"/>
            <w:tcBorders>
              <w:top w:val="nil"/>
              <w:left w:val="nil"/>
              <w:bottom w:val="single" w:sz="4" w:space="0" w:color="auto"/>
              <w:right w:val="single" w:sz="4" w:space="0" w:color="auto"/>
            </w:tcBorders>
            <w:vAlign w:val="center"/>
          </w:tcPr>
          <w:p w:rsidR="00032D5F" w:rsidRDefault="00032D5F">
            <w:pPr>
              <w:jc w:val="center"/>
              <w:rPr>
                <w:rFonts w:cs="Arial"/>
                <w:szCs w:val="21"/>
              </w:rPr>
            </w:pPr>
          </w:p>
        </w:tc>
        <w:tc>
          <w:tcPr>
            <w:tcW w:w="1580" w:type="dxa"/>
            <w:tcBorders>
              <w:top w:val="nil"/>
              <w:left w:val="nil"/>
              <w:bottom w:val="single" w:sz="4" w:space="0" w:color="auto"/>
              <w:right w:val="single" w:sz="4" w:space="0" w:color="auto"/>
            </w:tcBorders>
            <w:vAlign w:val="center"/>
          </w:tcPr>
          <w:p w:rsidR="00032D5F" w:rsidRDefault="00032D5F">
            <w:pPr>
              <w:jc w:val="center"/>
            </w:pPr>
          </w:p>
        </w:tc>
      </w:tr>
      <w:tr w:rsidR="00032D5F">
        <w:trPr>
          <w:trHeight w:hRule="exact" w:val="581"/>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9</w:t>
            </w:r>
          </w:p>
        </w:tc>
        <w:tc>
          <w:tcPr>
            <w:tcW w:w="1830" w:type="dxa"/>
            <w:tcBorders>
              <w:top w:val="nil"/>
              <w:left w:val="nil"/>
              <w:bottom w:val="single" w:sz="4" w:space="0" w:color="auto"/>
              <w:right w:val="single" w:sz="4" w:space="0" w:color="auto"/>
            </w:tcBorders>
            <w:vAlign w:val="center"/>
          </w:tcPr>
          <w:p w:rsidR="00032D5F" w:rsidRDefault="00032D5F">
            <w:pPr>
              <w:widowControl/>
              <w:jc w:val="center"/>
              <w:rPr>
                <w:szCs w:val="21"/>
              </w:rPr>
            </w:pPr>
          </w:p>
        </w:tc>
        <w:tc>
          <w:tcPr>
            <w:tcW w:w="1610" w:type="dxa"/>
            <w:tcBorders>
              <w:top w:val="nil"/>
              <w:left w:val="nil"/>
              <w:bottom w:val="single" w:sz="4" w:space="0" w:color="auto"/>
              <w:right w:val="nil"/>
            </w:tcBorders>
            <w:vAlign w:val="center"/>
          </w:tcPr>
          <w:p w:rsidR="00032D5F" w:rsidRDefault="00032D5F">
            <w:pPr>
              <w:widowControl/>
              <w:rPr>
                <w:szCs w:val="21"/>
              </w:rPr>
            </w:pPr>
          </w:p>
        </w:tc>
        <w:tc>
          <w:tcPr>
            <w:tcW w:w="3450" w:type="dxa"/>
            <w:tcBorders>
              <w:top w:val="nil"/>
              <w:left w:val="single" w:sz="4" w:space="0" w:color="auto"/>
              <w:bottom w:val="single" w:sz="4" w:space="0" w:color="auto"/>
              <w:right w:val="single" w:sz="4" w:space="0" w:color="auto"/>
            </w:tcBorders>
            <w:vAlign w:val="center"/>
          </w:tcPr>
          <w:p w:rsidR="00032D5F" w:rsidRDefault="00032D5F">
            <w:pPr>
              <w:jc w:val="center"/>
              <w:rPr>
                <w:rFonts w:cs="Arial"/>
                <w:szCs w:val="21"/>
              </w:rPr>
            </w:pPr>
          </w:p>
        </w:tc>
        <w:tc>
          <w:tcPr>
            <w:tcW w:w="1580" w:type="dxa"/>
            <w:tcBorders>
              <w:top w:val="nil"/>
              <w:left w:val="nil"/>
              <w:bottom w:val="single" w:sz="4" w:space="0" w:color="auto"/>
              <w:right w:val="single" w:sz="4" w:space="0" w:color="auto"/>
            </w:tcBorders>
            <w:vAlign w:val="center"/>
          </w:tcPr>
          <w:p w:rsidR="00032D5F" w:rsidRDefault="00032D5F">
            <w:pPr>
              <w:jc w:val="cente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10</w:t>
            </w:r>
          </w:p>
        </w:tc>
        <w:tc>
          <w:tcPr>
            <w:tcW w:w="1830" w:type="dxa"/>
            <w:tcBorders>
              <w:top w:val="nil"/>
              <w:left w:val="nil"/>
              <w:bottom w:val="single" w:sz="4" w:space="0" w:color="auto"/>
              <w:right w:val="single" w:sz="4" w:space="0" w:color="auto"/>
            </w:tcBorders>
            <w:vAlign w:val="center"/>
          </w:tcPr>
          <w:p w:rsidR="00032D5F" w:rsidRDefault="00032D5F">
            <w:pPr>
              <w:widowControl/>
              <w:jc w:val="center"/>
              <w:rPr>
                <w:szCs w:val="21"/>
              </w:rPr>
            </w:pPr>
          </w:p>
        </w:tc>
        <w:tc>
          <w:tcPr>
            <w:tcW w:w="1610" w:type="dxa"/>
            <w:tcBorders>
              <w:top w:val="nil"/>
              <w:left w:val="nil"/>
              <w:bottom w:val="single" w:sz="4" w:space="0" w:color="auto"/>
              <w:right w:val="nil"/>
            </w:tcBorders>
            <w:vAlign w:val="center"/>
          </w:tcPr>
          <w:p w:rsidR="00032D5F" w:rsidRDefault="00032D5F">
            <w:pPr>
              <w:widowControl/>
              <w:rPr>
                <w:szCs w:val="21"/>
              </w:rPr>
            </w:pPr>
          </w:p>
        </w:tc>
        <w:tc>
          <w:tcPr>
            <w:tcW w:w="3450" w:type="dxa"/>
            <w:tcBorders>
              <w:top w:val="nil"/>
              <w:left w:val="single" w:sz="4" w:space="0" w:color="auto"/>
              <w:bottom w:val="single" w:sz="4" w:space="0" w:color="auto"/>
              <w:right w:val="single" w:sz="4" w:space="0" w:color="auto"/>
            </w:tcBorders>
            <w:vAlign w:val="center"/>
          </w:tcPr>
          <w:p w:rsidR="00032D5F" w:rsidRDefault="00032D5F">
            <w:pPr>
              <w:widowControl/>
              <w:jc w:val="center"/>
              <w:rPr>
                <w:szCs w:val="21"/>
              </w:rPr>
            </w:pPr>
          </w:p>
        </w:tc>
        <w:tc>
          <w:tcPr>
            <w:tcW w:w="1580" w:type="dxa"/>
            <w:tcBorders>
              <w:top w:val="nil"/>
              <w:left w:val="nil"/>
              <w:bottom w:val="single" w:sz="4" w:space="0" w:color="auto"/>
              <w:right w:val="single" w:sz="4" w:space="0" w:color="auto"/>
            </w:tcBorders>
            <w:vAlign w:val="center"/>
          </w:tcPr>
          <w:p w:rsidR="00032D5F" w:rsidRDefault="00032D5F">
            <w:pPr>
              <w:widowControl/>
              <w:jc w:val="center"/>
              <w:rPr>
                <w:szCs w:val="21"/>
              </w:rP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11</w:t>
            </w:r>
          </w:p>
        </w:tc>
        <w:tc>
          <w:tcPr>
            <w:tcW w:w="1830" w:type="dxa"/>
            <w:tcBorders>
              <w:top w:val="nil"/>
              <w:left w:val="nil"/>
              <w:bottom w:val="single" w:sz="4" w:space="0" w:color="auto"/>
              <w:right w:val="single" w:sz="4" w:space="0" w:color="auto"/>
            </w:tcBorders>
            <w:vAlign w:val="center"/>
          </w:tcPr>
          <w:p w:rsidR="00032D5F" w:rsidRDefault="00032D5F">
            <w:pPr>
              <w:widowControl/>
              <w:jc w:val="center"/>
              <w:rPr>
                <w:sz w:val="24"/>
              </w:rPr>
            </w:pPr>
          </w:p>
        </w:tc>
        <w:tc>
          <w:tcPr>
            <w:tcW w:w="1610" w:type="dxa"/>
            <w:tcBorders>
              <w:top w:val="nil"/>
              <w:left w:val="nil"/>
              <w:bottom w:val="single" w:sz="4" w:space="0" w:color="auto"/>
              <w:right w:val="nil"/>
            </w:tcBorders>
            <w:vAlign w:val="center"/>
          </w:tcPr>
          <w:p w:rsidR="00032D5F" w:rsidRDefault="00032D5F">
            <w:pPr>
              <w:widowControl/>
              <w:rPr>
                <w:sz w:val="24"/>
              </w:rPr>
            </w:pPr>
          </w:p>
        </w:tc>
        <w:tc>
          <w:tcPr>
            <w:tcW w:w="3450" w:type="dxa"/>
            <w:tcBorders>
              <w:top w:val="nil"/>
              <w:left w:val="single" w:sz="4" w:space="0" w:color="auto"/>
              <w:bottom w:val="single" w:sz="4" w:space="0" w:color="auto"/>
              <w:right w:val="single" w:sz="4" w:space="0" w:color="auto"/>
            </w:tcBorders>
            <w:vAlign w:val="center"/>
          </w:tcPr>
          <w:p w:rsidR="00032D5F" w:rsidRDefault="00032D5F">
            <w:pPr>
              <w:widowControl/>
              <w:jc w:val="center"/>
              <w:rPr>
                <w:szCs w:val="21"/>
              </w:rPr>
            </w:pPr>
          </w:p>
        </w:tc>
        <w:tc>
          <w:tcPr>
            <w:tcW w:w="1580" w:type="dxa"/>
            <w:tcBorders>
              <w:top w:val="nil"/>
              <w:left w:val="nil"/>
              <w:bottom w:val="single" w:sz="4" w:space="0" w:color="auto"/>
              <w:right w:val="single" w:sz="4" w:space="0" w:color="auto"/>
            </w:tcBorders>
            <w:vAlign w:val="center"/>
          </w:tcPr>
          <w:p w:rsidR="00032D5F" w:rsidRDefault="00032D5F">
            <w:pPr>
              <w:widowControl/>
              <w:jc w:val="center"/>
              <w:rPr>
                <w:sz w:val="24"/>
              </w:rP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12</w:t>
            </w:r>
          </w:p>
        </w:tc>
        <w:tc>
          <w:tcPr>
            <w:tcW w:w="1830" w:type="dxa"/>
            <w:tcBorders>
              <w:top w:val="nil"/>
              <w:left w:val="nil"/>
              <w:bottom w:val="single" w:sz="4" w:space="0" w:color="auto"/>
              <w:right w:val="single" w:sz="4" w:space="0" w:color="auto"/>
            </w:tcBorders>
            <w:vAlign w:val="center"/>
          </w:tcPr>
          <w:p w:rsidR="00032D5F" w:rsidRDefault="00032D5F">
            <w:pPr>
              <w:widowControl/>
              <w:jc w:val="center"/>
              <w:rPr>
                <w:sz w:val="24"/>
              </w:rPr>
            </w:pPr>
          </w:p>
        </w:tc>
        <w:tc>
          <w:tcPr>
            <w:tcW w:w="1610" w:type="dxa"/>
            <w:tcBorders>
              <w:top w:val="nil"/>
              <w:left w:val="nil"/>
              <w:bottom w:val="single" w:sz="4" w:space="0" w:color="auto"/>
              <w:right w:val="nil"/>
            </w:tcBorders>
            <w:vAlign w:val="center"/>
          </w:tcPr>
          <w:p w:rsidR="00032D5F" w:rsidRDefault="00032D5F">
            <w:pPr>
              <w:widowControl/>
              <w:jc w:val="center"/>
              <w:rPr>
                <w:sz w:val="24"/>
              </w:rPr>
            </w:pPr>
          </w:p>
        </w:tc>
        <w:tc>
          <w:tcPr>
            <w:tcW w:w="3450" w:type="dxa"/>
            <w:tcBorders>
              <w:top w:val="nil"/>
              <w:left w:val="single" w:sz="4" w:space="0" w:color="auto"/>
              <w:bottom w:val="single" w:sz="4" w:space="0" w:color="auto"/>
              <w:right w:val="single" w:sz="4" w:space="0" w:color="auto"/>
            </w:tcBorders>
            <w:vAlign w:val="center"/>
          </w:tcPr>
          <w:p w:rsidR="00032D5F" w:rsidRDefault="00032D5F">
            <w:pPr>
              <w:widowControl/>
              <w:jc w:val="center"/>
              <w:rPr>
                <w:szCs w:val="21"/>
              </w:rPr>
            </w:pPr>
          </w:p>
        </w:tc>
        <w:tc>
          <w:tcPr>
            <w:tcW w:w="1580" w:type="dxa"/>
            <w:tcBorders>
              <w:top w:val="nil"/>
              <w:left w:val="nil"/>
              <w:bottom w:val="single" w:sz="4" w:space="0" w:color="auto"/>
              <w:right w:val="single" w:sz="4" w:space="0" w:color="auto"/>
            </w:tcBorders>
            <w:vAlign w:val="center"/>
          </w:tcPr>
          <w:p w:rsidR="00032D5F" w:rsidRDefault="00032D5F">
            <w:pPr>
              <w:widowControl/>
              <w:jc w:val="center"/>
              <w:rPr>
                <w:sz w:val="24"/>
              </w:rP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13</w:t>
            </w:r>
          </w:p>
        </w:tc>
        <w:tc>
          <w:tcPr>
            <w:tcW w:w="1830" w:type="dxa"/>
            <w:tcBorders>
              <w:top w:val="nil"/>
              <w:left w:val="nil"/>
              <w:bottom w:val="single" w:sz="4" w:space="0" w:color="auto"/>
              <w:right w:val="single" w:sz="4" w:space="0" w:color="auto"/>
            </w:tcBorders>
            <w:vAlign w:val="center"/>
          </w:tcPr>
          <w:p w:rsidR="00032D5F" w:rsidRDefault="00032D5F">
            <w:pPr>
              <w:widowControl/>
              <w:jc w:val="center"/>
              <w:rPr>
                <w:sz w:val="24"/>
              </w:rPr>
            </w:pPr>
          </w:p>
        </w:tc>
        <w:tc>
          <w:tcPr>
            <w:tcW w:w="1610" w:type="dxa"/>
            <w:tcBorders>
              <w:top w:val="nil"/>
              <w:left w:val="nil"/>
              <w:bottom w:val="single" w:sz="4" w:space="0" w:color="auto"/>
              <w:right w:val="nil"/>
            </w:tcBorders>
            <w:vAlign w:val="center"/>
          </w:tcPr>
          <w:p w:rsidR="00032D5F" w:rsidRDefault="00032D5F">
            <w:pPr>
              <w:widowControl/>
              <w:jc w:val="center"/>
              <w:rPr>
                <w:sz w:val="24"/>
              </w:rPr>
            </w:pPr>
          </w:p>
        </w:tc>
        <w:tc>
          <w:tcPr>
            <w:tcW w:w="3450" w:type="dxa"/>
            <w:tcBorders>
              <w:top w:val="nil"/>
              <w:left w:val="single" w:sz="4" w:space="0" w:color="auto"/>
              <w:bottom w:val="single" w:sz="4" w:space="0" w:color="auto"/>
              <w:right w:val="single" w:sz="4" w:space="0" w:color="auto"/>
            </w:tcBorders>
            <w:vAlign w:val="center"/>
          </w:tcPr>
          <w:p w:rsidR="00032D5F" w:rsidRDefault="00032D5F">
            <w:pPr>
              <w:widowControl/>
              <w:jc w:val="center"/>
              <w:rPr>
                <w:szCs w:val="21"/>
              </w:rPr>
            </w:pPr>
          </w:p>
        </w:tc>
        <w:tc>
          <w:tcPr>
            <w:tcW w:w="1580" w:type="dxa"/>
            <w:tcBorders>
              <w:top w:val="nil"/>
              <w:left w:val="nil"/>
              <w:bottom w:val="single" w:sz="4" w:space="0" w:color="auto"/>
              <w:right w:val="single" w:sz="4" w:space="0" w:color="auto"/>
            </w:tcBorders>
            <w:vAlign w:val="center"/>
          </w:tcPr>
          <w:p w:rsidR="00032D5F" w:rsidRDefault="00032D5F">
            <w:pPr>
              <w:widowControl/>
              <w:jc w:val="center"/>
              <w:rPr>
                <w:sz w:val="24"/>
              </w:rP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14</w:t>
            </w:r>
          </w:p>
        </w:tc>
        <w:tc>
          <w:tcPr>
            <w:tcW w:w="1830" w:type="dxa"/>
            <w:tcBorders>
              <w:top w:val="nil"/>
              <w:left w:val="nil"/>
              <w:bottom w:val="single" w:sz="4" w:space="0" w:color="auto"/>
              <w:right w:val="single" w:sz="4" w:space="0" w:color="auto"/>
            </w:tcBorders>
            <w:vAlign w:val="center"/>
          </w:tcPr>
          <w:p w:rsidR="00032D5F" w:rsidRDefault="00032D5F">
            <w:pPr>
              <w:widowControl/>
              <w:spacing w:line="460" w:lineRule="exact"/>
              <w:jc w:val="center"/>
              <w:rPr>
                <w:szCs w:val="21"/>
              </w:rPr>
            </w:pPr>
          </w:p>
        </w:tc>
        <w:tc>
          <w:tcPr>
            <w:tcW w:w="1610" w:type="dxa"/>
            <w:tcBorders>
              <w:top w:val="nil"/>
              <w:left w:val="nil"/>
              <w:bottom w:val="single" w:sz="4" w:space="0" w:color="auto"/>
              <w:right w:val="nil"/>
            </w:tcBorders>
            <w:vAlign w:val="center"/>
          </w:tcPr>
          <w:p w:rsidR="00032D5F" w:rsidRDefault="00032D5F">
            <w:pPr>
              <w:widowControl/>
              <w:spacing w:line="460" w:lineRule="exact"/>
              <w:jc w:val="center"/>
              <w:rPr>
                <w:szCs w:val="21"/>
              </w:rPr>
            </w:pPr>
          </w:p>
        </w:tc>
        <w:tc>
          <w:tcPr>
            <w:tcW w:w="3450" w:type="dxa"/>
            <w:tcBorders>
              <w:top w:val="nil"/>
              <w:left w:val="single" w:sz="4" w:space="0" w:color="auto"/>
              <w:bottom w:val="single" w:sz="4" w:space="0" w:color="auto"/>
              <w:right w:val="single" w:sz="4" w:space="0" w:color="auto"/>
            </w:tcBorders>
            <w:vAlign w:val="center"/>
          </w:tcPr>
          <w:p w:rsidR="00032D5F" w:rsidRDefault="00032D5F">
            <w:pPr>
              <w:pStyle w:val="a8"/>
              <w:widowControl/>
              <w:spacing w:line="560" w:lineRule="exact"/>
              <w:ind w:left="440"/>
              <w:jc w:val="center"/>
              <w:rPr>
                <w:rFonts w:hAnsi="宋体" w:cs="宋体"/>
                <w:kern w:val="0"/>
                <w:szCs w:val="21"/>
              </w:rPr>
            </w:pPr>
          </w:p>
        </w:tc>
        <w:tc>
          <w:tcPr>
            <w:tcW w:w="1580" w:type="dxa"/>
            <w:tcBorders>
              <w:top w:val="nil"/>
              <w:left w:val="nil"/>
              <w:bottom w:val="single" w:sz="4" w:space="0" w:color="auto"/>
              <w:right w:val="single" w:sz="4" w:space="0" w:color="auto"/>
            </w:tcBorders>
            <w:vAlign w:val="center"/>
          </w:tcPr>
          <w:p w:rsidR="00032D5F" w:rsidRDefault="00032D5F">
            <w:pPr>
              <w:widowControl/>
              <w:spacing w:line="460" w:lineRule="exact"/>
              <w:jc w:val="center"/>
              <w:rPr>
                <w:szCs w:val="21"/>
              </w:rP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15</w:t>
            </w:r>
          </w:p>
        </w:tc>
        <w:tc>
          <w:tcPr>
            <w:tcW w:w="1830" w:type="dxa"/>
            <w:tcBorders>
              <w:top w:val="nil"/>
              <w:left w:val="nil"/>
              <w:bottom w:val="single" w:sz="4" w:space="0" w:color="auto"/>
              <w:right w:val="single" w:sz="4" w:space="0" w:color="auto"/>
            </w:tcBorders>
            <w:vAlign w:val="center"/>
          </w:tcPr>
          <w:p w:rsidR="00032D5F" w:rsidRDefault="00032D5F">
            <w:pPr>
              <w:widowControl/>
              <w:spacing w:line="460" w:lineRule="exact"/>
              <w:jc w:val="center"/>
              <w:rPr>
                <w:szCs w:val="21"/>
              </w:rPr>
            </w:pPr>
          </w:p>
        </w:tc>
        <w:tc>
          <w:tcPr>
            <w:tcW w:w="1610" w:type="dxa"/>
            <w:tcBorders>
              <w:top w:val="nil"/>
              <w:left w:val="nil"/>
              <w:bottom w:val="single" w:sz="4" w:space="0" w:color="auto"/>
              <w:right w:val="nil"/>
            </w:tcBorders>
            <w:vAlign w:val="center"/>
          </w:tcPr>
          <w:p w:rsidR="00032D5F" w:rsidRDefault="00032D5F">
            <w:pPr>
              <w:widowControl/>
              <w:spacing w:line="460" w:lineRule="exact"/>
              <w:jc w:val="center"/>
              <w:rPr>
                <w:szCs w:val="21"/>
              </w:rPr>
            </w:pPr>
          </w:p>
        </w:tc>
        <w:tc>
          <w:tcPr>
            <w:tcW w:w="3450" w:type="dxa"/>
            <w:tcBorders>
              <w:top w:val="nil"/>
              <w:left w:val="single" w:sz="4" w:space="0" w:color="auto"/>
              <w:bottom w:val="single" w:sz="4" w:space="0" w:color="auto"/>
              <w:right w:val="single" w:sz="4" w:space="0" w:color="auto"/>
            </w:tcBorders>
            <w:vAlign w:val="center"/>
          </w:tcPr>
          <w:p w:rsidR="00032D5F" w:rsidRDefault="00032D5F">
            <w:pPr>
              <w:pStyle w:val="a8"/>
              <w:widowControl/>
              <w:spacing w:line="560" w:lineRule="exact"/>
              <w:ind w:left="440"/>
              <w:jc w:val="center"/>
              <w:rPr>
                <w:rFonts w:hAnsi="宋体" w:cs="宋体"/>
                <w:kern w:val="0"/>
                <w:szCs w:val="21"/>
              </w:rPr>
            </w:pPr>
          </w:p>
        </w:tc>
        <w:tc>
          <w:tcPr>
            <w:tcW w:w="1580" w:type="dxa"/>
            <w:tcBorders>
              <w:top w:val="nil"/>
              <w:left w:val="nil"/>
              <w:bottom w:val="single" w:sz="4" w:space="0" w:color="auto"/>
              <w:right w:val="single" w:sz="4" w:space="0" w:color="auto"/>
            </w:tcBorders>
            <w:vAlign w:val="center"/>
          </w:tcPr>
          <w:p w:rsidR="00032D5F" w:rsidRDefault="00032D5F">
            <w:pPr>
              <w:spacing w:line="460" w:lineRule="exact"/>
              <w:jc w:val="center"/>
              <w:rPr>
                <w:szCs w:val="21"/>
              </w:rP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16</w:t>
            </w:r>
          </w:p>
        </w:tc>
        <w:tc>
          <w:tcPr>
            <w:tcW w:w="1830" w:type="dxa"/>
            <w:tcBorders>
              <w:top w:val="nil"/>
              <w:left w:val="nil"/>
              <w:bottom w:val="single" w:sz="4" w:space="0" w:color="auto"/>
              <w:right w:val="single" w:sz="4" w:space="0" w:color="auto"/>
            </w:tcBorders>
            <w:vAlign w:val="center"/>
          </w:tcPr>
          <w:p w:rsidR="00032D5F" w:rsidRDefault="00032D5F">
            <w:pPr>
              <w:widowControl/>
              <w:spacing w:line="460" w:lineRule="exact"/>
              <w:jc w:val="center"/>
              <w:rPr>
                <w:color w:val="FF0000"/>
                <w:szCs w:val="21"/>
              </w:rPr>
            </w:pPr>
          </w:p>
        </w:tc>
        <w:tc>
          <w:tcPr>
            <w:tcW w:w="1610" w:type="dxa"/>
            <w:tcBorders>
              <w:top w:val="nil"/>
              <w:left w:val="nil"/>
              <w:bottom w:val="single" w:sz="4" w:space="0" w:color="auto"/>
              <w:right w:val="nil"/>
            </w:tcBorders>
            <w:vAlign w:val="center"/>
          </w:tcPr>
          <w:p w:rsidR="00032D5F" w:rsidRDefault="00032D5F">
            <w:pPr>
              <w:widowControl/>
              <w:spacing w:line="460" w:lineRule="exact"/>
              <w:jc w:val="center"/>
              <w:rPr>
                <w:color w:val="FF0000"/>
                <w:szCs w:val="21"/>
              </w:rPr>
            </w:pPr>
          </w:p>
        </w:tc>
        <w:tc>
          <w:tcPr>
            <w:tcW w:w="3450" w:type="dxa"/>
            <w:tcBorders>
              <w:top w:val="nil"/>
              <w:left w:val="single" w:sz="4" w:space="0" w:color="auto"/>
              <w:bottom w:val="single" w:sz="4" w:space="0" w:color="auto"/>
              <w:right w:val="single" w:sz="4" w:space="0" w:color="auto"/>
            </w:tcBorders>
            <w:vAlign w:val="center"/>
          </w:tcPr>
          <w:p w:rsidR="00032D5F" w:rsidRDefault="00032D5F">
            <w:pPr>
              <w:pStyle w:val="a8"/>
              <w:widowControl/>
              <w:spacing w:line="560" w:lineRule="exact"/>
              <w:ind w:left="440"/>
              <w:jc w:val="center"/>
              <w:rPr>
                <w:rFonts w:hAnsi="宋体" w:cs="宋体"/>
                <w:color w:val="FF0000"/>
                <w:kern w:val="0"/>
                <w:szCs w:val="21"/>
              </w:rPr>
            </w:pPr>
          </w:p>
        </w:tc>
        <w:tc>
          <w:tcPr>
            <w:tcW w:w="1580" w:type="dxa"/>
            <w:tcBorders>
              <w:top w:val="nil"/>
              <w:left w:val="nil"/>
              <w:bottom w:val="single" w:sz="4" w:space="0" w:color="auto"/>
              <w:right w:val="single" w:sz="4" w:space="0" w:color="auto"/>
            </w:tcBorders>
            <w:vAlign w:val="center"/>
          </w:tcPr>
          <w:p w:rsidR="00032D5F" w:rsidRDefault="00032D5F">
            <w:pPr>
              <w:spacing w:line="460" w:lineRule="exact"/>
              <w:jc w:val="center"/>
              <w:rPr>
                <w:szCs w:val="21"/>
              </w:rP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17</w:t>
            </w:r>
          </w:p>
        </w:tc>
        <w:tc>
          <w:tcPr>
            <w:tcW w:w="1830" w:type="dxa"/>
            <w:tcBorders>
              <w:top w:val="nil"/>
              <w:left w:val="nil"/>
              <w:bottom w:val="single" w:sz="4" w:space="0" w:color="auto"/>
              <w:right w:val="single" w:sz="4" w:space="0" w:color="auto"/>
            </w:tcBorders>
            <w:vAlign w:val="center"/>
          </w:tcPr>
          <w:p w:rsidR="00032D5F" w:rsidRDefault="00032D5F">
            <w:pPr>
              <w:widowControl/>
              <w:spacing w:line="460" w:lineRule="exact"/>
              <w:jc w:val="center"/>
              <w:rPr>
                <w:color w:val="FF0000"/>
                <w:szCs w:val="21"/>
              </w:rPr>
            </w:pPr>
          </w:p>
        </w:tc>
        <w:tc>
          <w:tcPr>
            <w:tcW w:w="1610" w:type="dxa"/>
            <w:tcBorders>
              <w:top w:val="nil"/>
              <w:left w:val="nil"/>
              <w:bottom w:val="single" w:sz="4" w:space="0" w:color="auto"/>
              <w:right w:val="nil"/>
            </w:tcBorders>
            <w:vAlign w:val="center"/>
          </w:tcPr>
          <w:p w:rsidR="00032D5F" w:rsidRDefault="00032D5F">
            <w:pPr>
              <w:widowControl/>
              <w:spacing w:line="460" w:lineRule="exact"/>
              <w:jc w:val="center"/>
              <w:rPr>
                <w:color w:val="FF0000"/>
                <w:szCs w:val="21"/>
              </w:rPr>
            </w:pPr>
          </w:p>
        </w:tc>
        <w:tc>
          <w:tcPr>
            <w:tcW w:w="3450" w:type="dxa"/>
            <w:tcBorders>
              <w:top w:val="nil"/>
              <w:left w:val="single" w:sz="4" w:space="0" w:color="auto"/>
              <w:bottom w:val="single" w:sz="4" w:space="0" w:color="auto"/>
              <w:right w:val="single" w:sz="4" w:space="0" w:color="auto"/>
            </w:tcBorders>
            <w:vAlign w:val="center"/>
          </w:tcPr>
          <w:p w:rsidR="00032D5F" w:rsidRDefault="00032D5F">
            <w:pPr>
              <w:pStyle w:val="a8"/>
              <w:widowControl/>
              <w:spacing w:line="560" w:lineRule="exact"/>
              <w:ind w:left="440"/>
              <w:jc w:val="center"/>
              <w:rPr>
                <w:rFonts w:hAnsi="宋体" w:cs="宋体"/>
                <w:color w:val="FF0000"/>
                <w:kern w:val="0"/>
                <w:szCs w:val="21"/>
              </w:rPr>
            </w:pPr>
          </w:p>
        </w:tc>
        <w:tc>
          <w:tcPr>
            <w:tcW w:w="1580" w:type="dxa"/>
            <w:tcBorders>
              <w:top w:val="nil"/>
              <w:left w:val="nil"/>
              <w:bottom w:val="single" w:sz="4" w:space="0" w:color="auto"/>
              <w:right w:val="single" w:sz="4" w:space="0" w:color="auto"/>
            </w:tcBorders>
            <w:vAlign w:val="center"/>
          </w:tcPr>
          <w:p w:rsidR="00032D5F" w:rsidRDefault="00032D5F">
            <w:pPr>
              <w:spacing w:line="460" w:lineRule="exact"/>
              <w:jc w:val="center"/>
              <w:rPr>
                <w:szCs w:val="21"/>
              </w:rP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18</w:t>
            </w:r>
          </w:p>
        </w:tc>
        <w:tc>
          <w:tcPr>
            <w:tcW w:w="1830" w:type="dxa"/>
            <w:tcBorders>
              <w:top w:val="nil"/>
              <w:left w:val="nil"/>
              <w:bottom w:val="single" w:sz="4" w:space="0" w:color="auto"/>
              <w:right w:val="single" w:sz="4" w:space="0" w:color="auto"/>
            </w:tcBorders>
            <w:vAlign w:val="center"/>
          </w:tcPr>
          <w:p w:rsidR="00032D5F" w:rsidRDefault="00032D5F">
            <w:pPr>
              <w:widowControl/>
              <w:spacing w:line="460" w:lineRule="exact"/>
              <w:jc w:val="center"/>
              <w:rPr>
                <w:color w:val="FF0000"/>
                <w:szCs w:val="21"/>
              </w:rPr>
            </w:pPr>
          </w:p>
        </w:tc>
        <w:tc>
          <w:tcPr>
            <w:tcW w:w="1610" w:type="dxa"/>
            <w:tcBorders>
              <w:top w:val="nil"/>
              <w:left w:val="nil"/>
              <w:bottom w:val="single" w:sz="4" w:space="0" w:color="auto"/>
              <w:right w:val="nil"/>
            </w:tcBorders>
            <w:vAlign w:val="center"/>
          </w:tcPr>
          <w:p w:rsidR="00032D5F" w:rsidRDefault="00032D5F">
            <w:pPr>
              <w:widowControl/>
              <w:spacing w:line="460" w:lineRule="exact"/>
              <w:jc w:val="center"/>
              <w:rPr>
                <w:color w:val="FF0000"/>
                <w:szCs w:val="21"/>
              </w:rPr>
            </w:pPr>
          </w:p>
        </w:tc>
        <w:tc>
          <w:tcPr>
            <w:tcW w:w="3450" w:type="dxa"/>
            <w:tcBorders>
              <w:top w:val="nil"/>
              <w:left w:val="single" w:sz="4" w:space="0" w:color="auto"/>
              <w:bottom w:val="single" w:sz="4" w:space="0" w:color="auto"/>
              <w:right w:val="single" w:sz="4" w:space="0" w:color="auto"/>
            </w:tcBorders>
            <w:vAlign w:val="center"/>
          </w:tcPr>
          <w:p w:rsidR="00032D5F" w:rsidRDefault="00032D5F">
            <w:pPr>
              <w:pStyle w:val="a8"/>
              <w:widowControl/>
              <w:spacing w:line="560" w:lineRule="exact"/>
              <w:ind w:left="440"/>
              <w:jc w:val="center"/>
              <w:rPr>
                <w:rFonts w:hAnsi="宋体" w:cs="宋体"/>
                <w:color w:val="FF0000"/>
                <w:kern w:val="0"/>
                <w:szCs w:val="21"/>
              </w:rPr>
            </w:pPr>
          </w:p>
        </w:tc>
        <w:tc>
          <w:tcPr>
            <w:tcW w:w="1580" w:type="dxa"/>
            <w:tcBorders>
              <w:top w:val="nil"/>
              <w:left w:val="nil"/>
              <w:bottom w:val="single" w:sz="4" w:space="0" w:color="auto"/>
              <w:right w:val="single" w:sz="4" w:space="0" w:color="auto"/>
            </w:tcBorders>
            <w:vAlign w:val="center"/>
          </w:tcPr>
          <w:p w:rsidR="00032D5F" w:rsidRDefault="00032D5F">
            <w:pPr>
              <w:spacing w:line="460" w:lineRule="exact"/>
              <w:jc w:val="center"/>
              <w:rPr>
                <w:szCs w:val="21"/>
              </w:rP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19</w:t>
            </w:r>
          </w:p>
        </w:tc>
        <w:tc>
          <w:tcPr>
            <w:tcW w:w="1830" w:type="dxa"/>
            <w:tcBorders>
              <w:top w:val="nil"/>
              <w:left w:val="nil"/>
              <w:bottom w:val="single" w:sz="4" w:space="0" w:color="auto"/>
              <w:right w:val="single" w:sz="4" w:space="0" w:color="auto"/>
            </w:tcBorders>
            <w:vAlign w:val="center"/>
          </w:tcPr>
          <w:p w:rsidR="00032D5F" w:rsidRDefault="00032D5F">
            <w:pPr>
              <w:widowControl/>
              <w:spacing w:line="460" w:lineRule="exact"/>
              <w:jc w:val="center"/>
              <w:rPr>
                <w:color w:val="FF0000"/>
                <w:szCs w:val="21"/>
              </w:rPr>
            </w:pPr>
          </w:p>
        </w:tc>
        <w:tc>
          <w:tcPr>
            <w:tcW w:w="1610" w:type="dxa"/>
            <w:tcBorders>
              <w:top w:val="nil"/>
              <w:left w:val="nil"/>
              <w:bottom w:val="single" w:sz="4" w:space="0" w:color="auto"/>
              <w:right w:val="nil"/>
            </w:tcBorders>
            <w:vAlign w:val="center"/>
          </w:tcPr>
          <w:p w:rsidR="00032D5F" w:rsidRDefault="00032D5F">
            <w:pPr>
              <w:widowControl/>
              <w:spacing w:line="460" w:lineRule="exact"/>
              <w:jc w:val="center"/>
              <w:rPr>
                <w:color w:val="FF0000"/>
                <w:szCs w:val="21"/>
              </w:rPr>
            </w:pPr>
          </w:p>
        </w:tc>
        <w:tc>
          <w:tcPr>
            <w:tcW w:w="3450" w:type="dxa"/>
            <w:tcBorders>
              <w:top w:val="nil"/>
              <w:left w:val="single" w:sz="4" w:space="0" w:color="auto"/>
              <w:bottom w:val="single" w:sz="4" w:space="0" w:color="auto"/>
              <w:right w:val="single" w:sz="4" w:space="0" w:color="auto"/>
            </w:tcBorders>
            <w:vAlign w:val="center"/>
          </w:tcPr>
          <w:p w:rsidR="00032D5F" w:rsidRDefault="00032D5F">
            <w:pPr>
              <w:pStyle w:val="a8"/>
              <w:widowControl/>
              <w:spacing w:line="560" w:lineRule="exact"/>
              <w:ind w:left="440"/>
              <w:jc w:val="center"/>
              <w:rPr>
                <w:rFonts w:hAnsi="宋体" w:cs="宋体"/>
                <w:color w:val="FF0000"/>
                <w:kern w:val="0"/>
                <w:szCs w:val="21"/>
              </w:rPr>
            </w:pPr>
          </w:p>
        </w:tc>
        <w:tc>
          <w:tcPr>
            <w:tcW w:w="1580" w:type="dxa"/>
            <w:tcBorders>
              <w:top w:val="nil"/>
              <w:left w:val="nil"/>
              <w:bottom w:val="single" w:sz="4" w:space="0" w:color="auto"/>
              <w:right w:val="single" w:sz="4" w:space="0" w:color="auto"/>
            </w:tcBorders>
            <w:vAlign w:val="center"/>
          </w:tcPr>
          <w:p w:rsidR="00032D5F" w:rsidRDefault="00032D5F">
            <w:pPr>
              <w:spacing w:line="460" w:lineRule="exact"/>
              <w:jc w:val="center"/>
              <w:rPr>
                <w:szCs w:val="21"/>
              </w:rPr>
            </w:pPr>
          </w:p>
        </w:tc>
      </w:tr>
      <w:tr w:rsidR="00032D5F">
        <w:trPr>
          <w:trHeight w:hRule="exact" w:val="510"/>
        </w:trPr>
        <w:tc>
          <w:tcPr>
            <w:tcW w:w="660" w:type="dxa"/>
            <w:tcBorders>
              <w:top w:val="nil"/>
              <w:left w:val="single" w:sz="4" w:space="0" w:color="auto"/>
              <w:bottom w:val="single" w:sz="4" w:space="0" w:color="auto"/>
              <w:right w:val="single" w:sz="4" w:space="0" w:color="auto"/>
            </w:tcBorders>
            <w:vAlign w:val="center"/>
          </w:tcPr>
          <w:p w:rsidR="00032D5F" w:rsidRDefault="00D66C9A">
            <w:pPr>
              <w:widowControl/>
              <w:spacing w:line="460" w:lineRule="exact"/>
              <w:jc w:val="center"/>
              <w:rPr>
                <w:szCs w:val="21"/>
              </w:rPr>
            </w:pPr>
            <w:r>
              <w:rPr>
                <w:rFonts w:hint="eastAsia"/>
                <w:szCs w:val="21"/>
              </w:rPr>
              <w:t>20</w:t>
            </w:r>
          </w:p>
        </w:tc>
        <w:tc>
          <w:tcPr>
            <w:tcW w:w="1830" w:type="dxa"/>
            <w:tcBorders>
              <w:top w:val="nil"/>
              <w:left w:val="nil"/>
              <w:bottom w:val="single" w:sz="4" w:space="0" w:color="auto"/>
              <w:right w:val="single" w:sz="4" w:space="0" w:color="auto"/>
            </w:tcBorders>
            <w:vAlign w:val="center"/>
          </w:tcPr>
          <w:p w:rsidR="00032D5F" w:rsidRDefault="00032D5F">
            <w:pPr>
              <w:widowControl/>
              <w:spacing w:line="460" w:lineRule="exact"/>
              <w:jc w:val="center"/>
              <w:rPr>
                <w:color w:val="FF0000"/>
                <w:szCs w:val="21"/>
              </w:rPr>
            </w:pPr>
          </w:p>
        </w:tc>
        <w:tc>
          <w:tcPr>
            <w:tcW w:w="1610" w:type="dxa"/>
            <w:tcBorders>
              <w:top w:val="nil"/>
              <w:left w:val="nil"/>
              <w:bottom w:val="single" w:sz="4" w:space="0" w:color="auto"/>
              <w:right w:val="nil"/>
            </w:tcBorders>
            <w:vAlign w:val="center"/>
          </w:tcPr>
          <w:p w:rsidR="00032D5F" w:rsidRDefault="00032D5F">
            <w:pPr>
              <w:widowControl/>
              <w:spacing w:line="460" w:lineRule="exact"/>
              <w:jc w:val="center"/>
              <w:rPr>
                <w:color w:val="FF0000"/>
                <w:szCs w:val="21"/>
              </w:rPr>
            </w:pPr>
          </w:p>
        </w:tc>
        <w:tc>
          <w:tcPr>
            <w:tcW w:w="3450" w:type="dxa"/>
            <w:tcBorders>
              <w:top w:val="nil"/>
              <w:left w:val="single" w:sz="4" w:space="0" w:color="auto"/>
              <w:bottom w:val="single" w:sz="4" w:space="0" w:color="auto"/>
              <w:right w:val="single" w:sz="4" w:space="0" w:color="auto"/>
            </w:tcBorders>
            <w:vAlign w:val="center"/>
          </w:tcPr>
          <w:p w:rsidR="00032D5F" w:rsidRDefault="00032D5F">
            <w:pPr>
              <w:pStyle w:val="a8"/>
              <w:widowControl/>
              <w:spacing w:line="560" w:lineRule="exact"/>
              <w:ind w:left="440"/>
              <w:jc w:val="center"/>
              <w:rPr>
                <w:rFonts w:hAnsi="宋体" w:cs="宋体"/>
                <w:color w:val="FF0000"/>
                <w:kern w:val="0"/>
                <w:szCs w:val="21"/>
              </w:rPr>
            </w:pPr>
          </w:p>
        </w:tc>
        <w:tc>
          <w:tcPr>
            <w:tcW w:w="1580" w:type="dxa"/>
            <w:tcBorders>
              <w:top w:val="nil"/>
              <w:left w:val="nil"/>
              <w:bottom w:val="single" w:sz="4" w:space="0" w:color="auto"/>
              <w:right w:val="single" w:sz="4" w:space="0" w:color="auto"/>
            </w:tcBorders>
            <w:vAlign w:val="center"/>
          </w:tcPr>
          <w:p w:rsidR="00032D5F" w:rsidRDefault="00032D5F">
            <w:pPr>
              <w:spacing w:line="460" w:lineRule="exact"/>
              <w:jc w:val="center"/>
              <w:rPr>
                <w:szCs w:val="21"/>
              </w:rPr>
            </w:pPr>
          </w:p>
        </w:tc>
      </w:tr>
    </w:tbl>
    <w:p w:rsidR="00032D5F" w:rsidRDefault="00032D5F">
      <w:pPr>
        <w:ind w:firstLineChars="100" w:firstLine="221"/>
        <w:rPr>
          <w:b/>
          <w:bCs/>
        </w:rPr>
      </w:pPr>
    </w:p>
    <w:p w:rsidR="00032D5F" w:rsidRDefault="00D66C9A">
      <w:pPr>
        <w:ind w:firstLineChars="100" w:firstLine="241"/>
        <w:rPr>
          <w:b/>
          <w:bCs/>
          <w:sz w:val="24"/>
          <w:szCs w:val="24"/>
        </w:rPr>
        <w:sectPr w:rsidR="00032D5F">
          <w:pgSz w:w="11900" w:h="16840"/>
          <w:pgMar w:top="1500" w:right="820" w:bottom="1180" w:left="1140" w:header="0" w:footer="999" w:gutter="0"/>
          <w:cols w:space="720"/>
        </w:sectPr>
      </w:pPr>
      <w:r>
        <w:rPr>
          <w:rFonts w:hint="eastAsia"/>
          <w:b/>
          <w:bCs/>
          <w:sz w:val="24"/>
          <w:szCs w:val="24"/>
        </w:rPr>
        <w:t>注：以上主要材料的备选品牌或厂家确定施工前须经招标人同意，同时提供样品，经招标人同意后方可采购使用。</w:t>
      </w:r>
    </w:p>
    <w:p w:rsidR="00032D5F" w:rsidRDefault="00032D5F">
      <w:pPr>
        <w:pStyle w:val="a0"/>
        <w:spacing w:before="9"/>
        <w:ind w:left="0"/>
        <w:rPr>
          <w:rFonts w:asciiTheme="minorEastAsia" w:eastAsiaTheme="minorEastAsia" w:hAnsiTheme="minorEastAsia" w:cstheme="minorEastAsia"/>
          <w:b/>
          <w:sz w:val="11"/>
        </w:rPr>
      </w:pPr>
    </w:p>
    <w:p w:rsidR="00032D5F" w:rsidRDefault="00D66C9A">
      <w:pPr>
        <w:spacing w:line="708" w:lineRule="exact"/>
        <w:ind w:left="6"/>
        <w:jc w:val="center"/>
        <w:rPr>
          <w:rFonts w:asciiTheme="minorEastAsia" w:eastAsiaTheme="minorEastAsia" w:hAnsiTheme="minorEastAsia" w:cstheme="minorEastAsia"/>
          <w:b/>
          <w:sz w:val="44"/>
        </w:rPr>
      </w:pPr>
      <w:r>
        <w:rPr>
          <w:rFonts w:asciiTheme="minorEastAsia" w:eastAsiaTheme="minorEastAsia" w:hAnsiTheme="minorEastAsia" w:cstheme="minorEastAsia" w:hint="eastAsia"/>
          <w:b/>
          <w:sz w:val="44"/>
        </w:rPr>
        <w:t>第四卷</w:t>
      </w:r>
    </w:p>
    <w:p w:rsidR="00032D5F" w:rsidRDefault="00032D5F">
      <w:pPr>
        <w:spacing w:line="708" w:lineRule="exact"/>
        <w:jc w:val="center"/>
        <w:rPr>
          <w:rFonts w:asciiTheme="minorEastAsia" w:eastAsiaTheme="minorEastAsia" w:hAnsiTheme="minorEastAsia" w:cstheme="minorEastAsia"/>
          <w:sz w:val="44"/>
        </w:rPr>
        <w:sectPr w:rsidR="00032D5F">
          <w:pgSz w:w="11900" w:h="16840"/>
          <w:pgMar w:top="1600" w:right="1140" w:bottom="1180" w:left="1140" w:header="0" w:footer="999" w:gutter="0"/>
          <w:cols w:space="720"/>
        </w:sectPr>
      </w:pPr>
    </w:p>
    <w:p w:rsidR="00032D5F" w:rsidRDefault="00D66C9A">
      <w:pPr>
        <w:pStyle w:val="1"/>
        <w:tabs>
          <w:tab w:val="left" w:pos="1287"/>
        </w:tabs>
        <w:spacing w:line="508" w:lineRule="exact"/>
        <w:rPr>
          <w:rFonts w:asciiTheme="minorEastAsia" w:eastAsiaTheme="minorEastAsia" w:hAnsiTheme="minorEastAsia" w:cstheme="minorEastAsia"/>
        </w:rPr>
        <w:sectPr w:rsidR="00032D5F">
          <w:pgSz w:w="11900" w:h="16840"/>
          <w:pgMar w:top="1500" w:right="1140" w:bottom="1180" w:left="1140" w:header="0" w:footer="999" w:gutter="0"/>
          <w:cols w:space="720"/>
        </w:sectPr>
      </w:pPr>
      <w:bookmarkStart w:id="1210" w:name="_Toc29082"/>
      <w:r>
        <w:rPr>
          <w:rFonts w:asciiTheme="minorEastAsia" w:eastAsiaTheme="minorEastAsia" w:hAnsiTheme="minorEastAsia" w:cstheme="minorEastAsia" w:hint="eastAsia"/>
        </w:rPr>
        <w:lastRenderedPageBreak/>
        <w:t>第八章</w:t>
      </w:r>
      <w:r>
        <w:rPr>
          <w:rFonts w:asciiTheme="minorEastAsia" w:eastAsiaTheme="minorEastAsia" w:hAnsiTheme="minorEastAsia" w:cstheme="minorEastAsia" w:hint="eastAsia"/>
        </w:rPr>
        <w:tab/>
        <w:t>投标文件格式</w:t>
      </w:r>
      <w:bookmarkEnd w:id="1210"/>
    </w:p>
    <w:p w:rsidR="00032D5F" w:rsidRDefault="00D66C9A">
      <w:pPr>
        <w:pStyle w:val="2TimesNewRoman5020"/>
        <w:jc w:val="center"/>
      </w:pPr>
      <w:bookmarkStart w:id="1211" w:name="_Toc508354079"/>
      <w:bookmarkStart w:id="1212" w:name="_Toc3556"/>
      <w:r>
        <w:rPr>
          <w:rFonts w:hint="eastAsia"/>
        </w:rPr>
        <w:lastRenderedPageBreak/>
        <w:t>（一）商务标部分</w:t>
      </w:r>
      <w:bookmarkEnd w:id="1211"/>
      <w:bookmarkEnd w:id="1212"/>
    </w:p>
    <w:p w:rsidR="00032D5F" w:rsidRDefault="00D66C9A">
      <w:pPr>
        <w:pStyle w:val="2TimesNewRoman5020"/>
        <w:rPr>
          <w:rFonts w:ascii="宋体" w:eastAsia="宋体" w:hAnsi="宋体" w:cs="Times New Roman"/>
          <w:i/>
          <w:color w:val="000000"/>
          <w:sz w:val="21"/>
          <w:szCs w:val="21"/>
        </w:rPr>
      </w:pPr>
      <w:r>
        <w:rPr>
          <w:rFonts w:ascii="宋体" w:eastAsia="宋体" w:hAnsi="宋体" w:cs="Times New Roman" w:hint="eastAsia"/>
          <w:i/>
          <w:color w:val="000000"/>
          <w:sz w:val="21"/>
          <w:szCs w:val="21"/>
        </w:rPr>
        <w:t>封面</w:t>
      </w:r>
    </w:p>
    <w:p w:rsidR="00032D5F" w:rsidRDefault="00032D5F">
      <w:pPr>
        <w:spacing w:line="360" w:lineRule="auto"/>
        <w:jc w:val="center"/>
        <w:rPr>
          <w:color w:val="000000"/>
          <w:sz w:val="32"/>
          <w:szCs w:val="32"/>
        </w:rPr>
      </w:pPr>
    </w:p>
    <w:p w:rsidR="00032D5F" w:rsidRDefault="00032D5F">
      <w:pPr>
        <w:spacing w:line="360" w:lineRule="auto"/>
        <w:jc w:val="center"/>
        <w:rPr>
          <w:color w:val="000000"/>
          <w:sz w:val="32"/>
          <w:szCs w:val="32"/>
        </w:rPr>
      </w:pPr>
    </w:p>
    <w:p w:rsidR="00032D5F" w:rsidRDefault="00D66C9A">
      <w:pPr>
        <w:spacing w:line="360" w:lineRule="auto"/>
        <w:jc w:val="center"/>
        <w:rPr>
          <w:color w:val="000000"/>
          <w:sz w:val="32"/>
          <w:szCs w:val="32"/>
        </w:rPr>
      </w:pPr>
      <w:r>
        <w:rPr>
          <w:color w:val="000000"/>
          <w:sz w:val="32"/>
          <w:szCs w:val="32"/>
        </w:rPr>
        <w:t xml:space="preserve">  </w:t>
      </w:r>
      <w:r>
        <w:rPr>
          <w:color w:val="000000"/>
          <w:sz w:val="32"/>
          <w:szCs w:val="32"/>
          <w:u w:val="single"/>
        </w:rPr>
        <w:t xml:space="preserve">                            </w:t>
      </w:r>
      <w:r>
        <w:rPr>
          <w:color w:val="000000"/>
          <w:sz w:val="32"/>
          <w:szCs w:val="32"/>
        </w:rPr>
        <w:t xml:space="preserve">工程 </w:t>
      </w:r>
    </w:p>
    <w:p w:rsidR="00032D5F" w:rsidRDefault="00032D5F">
      <w:pPr>
        <w:spacing w:line="360" w:lineRule="auto"/>
        <w:jc w:val="center"/>
        <w:rPr>
          <w:rFonts w:eastAsia="黑体"/>
          <w:color w:val="000000"/>
          <w:sz w:val="44"/>
        </w:rPr>
      </w:pPr>
    </w:p>
    <w:p w:rsidR="00032D5F" w:rsidRDefault="00D66C9A">
      <w:pPr>
        <w:spacing w:line="360" w:lineRule="auto"/>
        <w:jc w:val="center"/>
        <w:rPr>
          <w:rFonts w:eastAsia="黑体"/>
          <w:color w:val="000000"/>
          <w:sz w:val="52"/>
          <w:szCs w:val="52"/>
        </w:rPr>
      </w:pPr>
      <w:r>
        <w:rPr>
          <w:rFonts w:eastAsia="黑体" w:hint="eastAsia"/>
          <w:color w:val="000000"/>
          <w:sz w:val="52"/>
          <w:szCs w:val="52"/>
        </w:rPr>
        <w:t>投</w:t>
      </w:r>
      <w:r>
        <w:rPr>
          <w:rFonts w:eastAsia="黑体" w:hint="eastAsia"/>
          <w:color w:val="000000"/>
          <w:sz w:val="52"/>
          <w:szCs w:val="52"/>
        </w:rPr>
        <w:t xml:space="preserve"> </w:t>
      </w:r>
      <w:r>
        <w:rPr>
          <w:rFonts w:eastAsia="黑体" w:hint="eastAsia"/>
          <w:color w:val="000000"/>
          <w:sz w:val="52"/>
          <w:szCs w:val="52"/>
        </w:rPr>
        <w:t>标</w:t>
      </w:r>
      <w:r>
        <w:rPr>
          <w:rFonts w:eastAsia="黑体" w:hint="eastAsia"/>
          <w:color w:val="000000"/>
          <w:sz w:val="52"/>
          <w:szCs w:val="52"/>
        </w:rPr>
        <w:t xml:space="preserve"> </w:t>
      </w:r>
      <w:r>
        <w:rPr>
          <w:rFonts w:eastAsia="黑体" w:hint="eastAsia"/>
          <w:color w:val="000000"/>
          <w:sz w:val="52"/>
          <w:szCs w:val="52"/>
        </w:rPr>
        <w:t>文</w:t>
      </w:r>
      <w:r>
        <w:rPr>
          <w:rFonts w:eastAsia="黑体" w:hint="eastAsia"/>
          <w:color w:val="000000"/>
          <w:sz w:val="52"/>
          <w:szCs w:val="52"/>
        </w:rPr>
        <w:t xml:space="preserve"> </w:t>
      </w:r>
      <w:r>
        <w:rPr>
          <w:rFonts w:eastAsia="黑体" w:hint="eastAsia"/>
          <w:color w:val="000000"/>
          <w:sz w:val="52"/>
          <w:szCs w:val="52"/>
        </w:rPr>
        <w:t>件</w:t>
      </w:r>
    </w:p>
    <w:p w:rsidR="00032D5F" w:rsidRDefault="00D66C9A">
      <w:pPr>
        <w:spacing w:line="480" w:lineRule="auto"/>
        <w:jc w:val="center"/>
        <w:rPr>
          <w:color w:val="000000"/>
          <w:sz w:val="56"/>
          <w:szCs w:val="56"/>
        </w:rPr>
      </w:pPr>
      <w:r>
        <w:rPr>
          <w:rFonts w:hint="eastAsia"/>
          <w:color w:val="000000"/>
          <w:sz w:val="56"/>
          <w:szCs w:val="56"/>
        </w:rPr>
        <w:t>（商务标）</w:t>
      </w:r>
    </w:p>
    <w:p w:rsidR="00032D5F" w:rsidRDefault="00032D5F">
      <w:pPr>
        <w:adjustRightInd w:val="0"/>
        <w:snapToGrid w:val="0"/>
        <w:spacing w:line="420" w:lineRule="auto"/>
        <w:rPr>
          <w:color w:val="000000"/>
          <w:sz w:val="24"/>
        </w:rPr>
      </w:pPr>
    </w:p>
    <w:p w:rsidR="00032D5F" w:rsidRDefault="00032D5F">
      <w:pPr>
        <w:spacing w:line="400" w:lineRule="exact"/>
        <w:ind w:firstLineChars="450" w:firstLine="1260"/>
        <w:rPr>
          <w:color w:val="000000"/>
          <w:sz w:val="28"/>
          <w:szCs w:val="28"/>
        </w:rPr>
      </w:pPr>
    </w:p>
    <w:p w:rsidR="00032D5F" w:rsidRDefault="00032D5F">
      <w:pPr>
        <w:spacing w:line="400" w:lineRule="exact"/>
        <w:ind w:firstLineChars="450" w:firstLine="1260"/>
        <w:rPr>
          <w:color w:val="000000"/>
          <w:sz w:val="28"/>
          <w:szCs w:val="28"/>
        </w:rPr>
      </w:pPr>
    </w:p>
    <w:p w:rsidR="00032D5F" w:rsidRDefault="00D66C9A">
      <w:pPr>
        <w:spacing w:line="400" w:lineRule="exact"/>
        <w:ind w:firstLineChars="450" w:firstLine="1260"/>
        <w:rPr>
          <w:color w:val="000000"/>
          <w:sz w:val="28"/>
          <w:szCs w:val="28"/>
        </w:rPr>
      </w:pPr>
      <w:r>
        <w:rPr>
          <w:color w:val="000000"/>
          <w:sz w:val="28"/>
          <w:szCs w:val="28"/>
        </w:rPr>
        <w:t>投标人：</w:t>
      </w:r>
      <w:r>
        <w:rPr>
          <w:color w:val="000000"/>
          <w:sz w:val="28"/>
          <w:szCs w:val="28"/>
          <w:u w:val="single"/>
        </w:rPr>
        <w:t xml:space="preserve">                          </w:t>
      </w:r>
      <w:r>
        <w:rPr>
          <w:color w:val="000000"/>
          <w:sz w:val="28"/>
          <w:szCs w:val="28"/>
        </w:rPr>
        <w:t>（盖单位章）</w:t>
      </w:r>
    </w:p>
    <w:p w:rsidR="00032D5F" w:rsidRDefault="00032D5F">
      <w:pPr>
        <w:spacing w:line="400" w:lineRule="exact"/>
        <w:ind w:firstLineChars="450" w:firstLine="1260"/>
        <w:rPr>
          <w:color w:val="000000"/>
          <w:sz w:val="28"/>
          <w:szCs w:val="28"/>
        </w:rPr>
      </w:pPr>
    </w:p>
    <w:p w:rsidR="00032D5F" w:rsidRDefault="00032D5F">
      <w:pPr>
        <w:spacing w:line="400" w:lineRule="exact"/>
        <w:ind w:firstLineChars="450" w:firstLine="1260"/>
        <w:rPr>
          <w:color w:val="000000"/>
          <w:sz w:val="28"/>
          <w:szCs w:val="28"/>
        </w:rPr>
      </w:pPr>
    </w:p>
    <w:p w:rsidR="00032D5F" w:rsidRDefault="00032D5F">
      <w:pPr>
        <w:spacing w:line="400" w:lineRule="exact"/>
        <w:ind w:firstLineChars="450" w:firstLine="1260"/>
        <w:rPr>
          <w:color w:val="000000"/>
          <w:sz w:val="28"/>
          <w:szCs w:val="28"/>
        </w:rPr>
      </w:pPr>
    </w:p>
    <w:p w:rsidR="00032D5F" w:rsidRDefault="00032D5F">
      <w:pPr>
        <w:spacing w:line="400" w:lineRule="exact"/>
        <w:ind w:firstLineChars="450" w:firstLine="1260"/>
        <w:rPr>
          <w:color w:val="000000"/>
          <w:sz w:val="28"/>
          <w:szCs w:val="28"/>
        </w:rPr>
      </w:pPr>
    </w:p>
    <w:p w:rsidR="00032D5F" w:rsidRDefault="00D66C9A">
      <w:pPr>
        <w:spacing w:line="400" w:lineRule="exact"/>
        <w:ind w:firstLineChars="450" w:firstLine="1260"/>
        <w:rPr>
          <w:color w:val="000000"/>
          <w:sz w:val="28"/>
          <w:szCs w:val="28"/>
        </w:rPr>
      </w:pPr>
      <w:r>
        <w:rPr>
          <w:color w:val="000000"/>
          <w:sz w:val="28"/>
          <w:szCs w:val="28"/>
        </w:rPr>
        <w:t>法定代表人：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（签字</w:t>
      </w:r>
      <w:r>
        <w:rPr>
          <w:rFonts w:hint="eastAsia"/>
          <w:color w:val="000000"/>
          <w:sz w:val="28"/>
          <w:szCs w:val="28"/>
        </w:rPr>
        <w:t>或盖章</w:t>
      </w:r>
      <w:r>
        <w:rPr>
          <w:color w:val="000000"/>
          <w:sz w:val="28"/>
          <w:szCs w:val="28"/>
        </w:rPr>
        <w:t>）</w:t>
      </w: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D66C9A" w:rsidP="00F462AB">
      <w:pPr>
        <w:spacing w:line="400" w:lineRule="exact"/>
        <w:ind w:firstLineChars="1012" w:firstLine="2834"/>
        <w:rPr>
          <w:color w:val="000000"/>
          <w:sz w:val="28"/>
          <w:szCs w:val="28"/>
        </w:rPr>
      </w:pPr>
      <w:r>
        <w:rPr>
          <w:color w:val="000000"/>
          <w:sz w:val="28"/>
          <w:szCs w:val="28"/>
          <w:u w:val="single"/>
        </w:rPr>
        <w:t xml:space="preserve">        </w:t>
      </w:r>
      <w:r>
        <w:rPr>
          <w:color w:val="000000"/>
          <w:sz w:val="28"/>
          <w:szCs w:val="28"/>
        </w:rPr>
        <w:t>年</w:t>
      </w:r>
      <w:r>
        <w:rPr>
          <w:color w:val="000000"/>
          <w:sz w:val="28"/>
          <w:szCs w:val="28"/>
          <w:u w:val="single"/>
        </w:rPr>
        <w:t xml:space="preserve">    </w:t>
      </w:r>
      <w:r>
        <w:rPr>
          <w:color w:val="000000"/>
          <w:sz w:val="28"/>
          <w:szCs w:val="28"/>
        </w:rPr>
        <w:t>月</w:t>
      </w:r>
      <w:r>
        <w:rPr>
          <w:color w:val="000000"/>
          <w:sz w:val="28"/>
          <w:szCs w:val="28"/>
          <w:u w:val="single"/>
        </w:rPr>
        <w:t xml:space="preserve">   </w:t>
      </w:r>
      <w:r>
        <w:rPr>
          <w:color w:val="000000"/>
          <w:sz w:val="28"/>
          <w:szCs w:val="28"/>
        </w:rPr>
        <w:t>日</w:t>
      </w:r>
    </w:p>
    <w:p w:rsidR="00032D5F" w:rsidRDefault="00032D5F">
      <w:pPr>
        <w:spacing w:line="400" w:lineRule="exact"/>
        <w:jc w:val="center"/>
        <w:rPr>
          <w:color w:val="000000"/>
          <w:sz w:val="28"/>
          <w:szCs w:val="28"/>
        </w:rPr>
      </w:pPr>
    </w:p>
    <w:p w:rsidR="00032D5F" w:rsidRDefault="00032D5F">
      <w:pPr>
        <w:pStyle w:val="2TimesNewRoman5020"/>
        <w:jc w:val="center"/>
      </w:pPr>
    </w:p>
    <w:p w:rsidR="00032D5F" w:rsidRDefault="00032D5F">
      <w:pPr>
        <w:pStyle w:val="2TimesNewRoman5020"/>
        <w:jc w:val="center"/>
      </w:pPr>
    </w:p>
    <w:p w:rsidR="00032D5F" w:rsidRDefault="00D66C9A">
      <w:pPr>
        <w:adjustRightInd w:val="0"/>
        <w:snapToGrid w:val="0"/>
        <w:spacing w:line="460" w:lineRule="exact"/>
        <w:rPr>
          <w:rFonts w:ascii="Arial" w:hAnsi="Arial" w:cs="Arial"/>
          <w:sz w:val="32"/>
          <w:szCs w:val="32"/>
        </w:rPr>
      </w:pPr>
      <w:bookmarkStart w:id="1213" w:name="_Toc183"/>
      <w:bookmarkStart w:id="1214" w:name="_Toc314217919"/>
      <w:bookmarkStart w:id="1215" w:name="_Toc508354081"/>
      <w:bookmarkStart w:id="1216" w:name="_Toc233448992"/>
      <w:r>
        <w:rPr>
          <w:rFonts w:ascii="Arial" w:hAnsi="Arial" w:cs="Arial" w:hint="eastAsia"/>
          <w:sz w:val="32"/>
          <w:szCs w:val="32"/>
        </w:rPr>
        <w:t>附件一：</w:t>
      </w:r>
      <w:bookmarkEnd w:id="1213"/>
      <w:bookmarkEnd w:id="1214"/>
    </w:p>
    <w:bookmarkEnd w:id="1215"/>
    <w:bookmarkEnd w:id="1216"/>
    <w:p w:rsidR="00032D5F" w:rsidRDefault="00D66C9A">
      <w:pPr>
        <w:jc w:val="center"/>
        <w:outlineLvl w:val="0"/>
        <w:rPr>
          <w:color w:val="000000"/>
          <w:spacing w:val="-20"/>
          <w:sz w:val="28"/>
          <w:szCs w:val="28"/>
          <w:u w:val="single"/>
        </w:rPr>
      </w:pPr>
      <w:r>
        <w:rPr>
          <w:rFonts w:hint="eastAsia"/>
          <w:color w:val="000000"/>
          <w:spacing w:val="-20"/>
          <w:sz w:val="28"/>
          <w:szCs w:val="28"/>
          <w:u w:val="single"/>
        </w:rPr>
        <w:t>浙江省省级文物保护单位</w:t>
      </w:r>
      <w:r>
        <w:rPr>
          <w:color w:val="000000"/>
          <w:spacing w:val="-20"/>
          <w:sz w:val="28"/>
          <w:szCs w:val="28"/>
          <w:u w:val="single"/>
        </w:rPr>
        <w:t>-三门宗祠群之“王家王氏宗祠”修缮工程</w:t>
      </w:r>
    </w:p>
    <w:p w:rsidR="00032D5F" w:rsidRDefault="00D66C9A">
      <w:pPr>
        <w:jc w:val="center"/>
        <w:outlineLvl w:val="0"/>
        <w:rPr>
          <w:rFonts w:ascii="黑体" w:eastAsia="黑体"/>
          <w:b/>
          <w:sz w:val="44"/>
        </w:rPr>
      </w:pPr>
      <w:r>
        <w:rPr>
          <w:rFonts w:ascii="黑体" w:eastAsia="黑体" w:hint="eastAsia"/>
          <w:b/>
          <w:sz w:val="44"/>
        </w:rPr>
        <w:t>投 标 函</w:t>
      </w:r>
    </w:p>
    <w:p w:rsidR="00032D5F" w:rsidRDefault="00032D5F">
      <w:pPr>
        <w:pStyle w:val="32"/>
        <w:ind w:left="440"/>
        <w:rPr>
          <w:rFonts w:ascii="宋体" w:hAnsi="宋体"/>
          <w:bCs/>
          <w:szCs w:val="28"/>
          <w:u w:val="single"/>
        </w:rPr>
      </w:pPr>
    </w:p>
    <w:p w:rsidR="00032D5F" w:rsidRDefault="00D66C9A">
      <w:pPr>
        <w:pStyle w:val="32"/>
        <w:ind w:left="440"/>
        <w:rPr>
          <w:rFonts w:ascii="宋体" w:hAnsi="宋体"/>
          <w:b/>
          <w:sz w:val="24"/>
          <w:szCs w:val="24"/>
        </w:rPr>
      </w:pPr>
      <w:r>
        <w:rPr>
          <w:rFonts w:ascii="宋体" w:hAnsi="宋体" w:hint="eastAsia"/>
          <w:bCs/>
          <w:sz w:val="24"/>
          <w:szCs w:val="24"/>
          <w:u w:val="single"/>
        </w:rPr>
        <w:t xml:space="preserve">                           </w:t>
      </w:r>
      <w:r>
        <w:rPr>
          <w:rFonts w:ascii="宋体" w:hAnsi="宋体" w:hint="eastAsia"/>
          <w:bCs/>
          <w:sz w:val="24"/>
          <w:szCs w:val="24"/>
        </w:rPr>
        <w:t>：</w:t>
      </w:r>
    </w:p>
    <w:p w:rsidR="00032D5F" w:rsidRDefault="00D66C9A">
      <w:pPr>
        <w:adjustRightInd w:val="0"/>
        <w:snapToGrid w:val="0"/>
        <w:spacing w:line="420" w:lineRule="auto"/>
        <w:ind w:firstLineChars="218" w:firstLine="523"/>
        <w:rPr>
          <w:sz w:val="24"/>
        </w:rPr>
      </w:pPr>
      <w:r>
        <w:rPr>
          <w:rFonts w:hint="eastAsia"/>
          <w:sz w:val="24"/>
        </w:rPr>
        <w:t>1、</w:t>
      </w:r>
      <w:r>
        <w:rPr>
          <w:sz w:val="24"/>
        </w:rPr>
        <w:t>我方已仔细研究了</w:t>
      </w:r>
      <w:r>
        <w:rPr>
          <w:rFonts w:hint="eastAsia"/>
          <w:sz w:val="24"/>
        </w:rPr>
        <w:t>编号为</w:t>
      </w:r>
      <w:r>
        <w:rPr>
          <w:rFonts w:hint="eastAsia"/>
          <w:sz w:val="24"/>
          <w:u w:val="single"/>
        </w:rPr>
        <w:t xml:space="preserve">        </w:t>
      </w:r>
      <w:r>
        <w:rPr>
          <w:rFonts w:hint="eastAsia"/>
          <w:sz w:val="24"/>
        </w:rPr>
        <w:t>的</w:t>
      </w:r>
      <w:r>
        <w:rPr>
          <w:rFonts w:hint="eastAsia"/>
          <w:color w:val="000000"/>
          <w:spacing w:val="-20"/>
          <w:sz w:val="24"/>
          <w:u w:val="single"/>
        </w:rPr>
        <w:t>浙江省省级文物保护单位</w:t>
      </w:r>
      <w:r>
        <w:rPr>
          <w:color w:val="000000"/>
          <w:spacing w:val="-20"/>
          <w:sz w:val="24"/>
          <w:u w:val="single"/>
        </w:rPr>
        <w:t>-三门宗祠群之“王家王氏宗祠”修缮工程</w:t>
      </w:r>
      <w:r>
        <w:rPr>
          <w:sz w:val="24"/>
        </w:rPr>
        <w:t>招标文件的全部内容，愿意以人民币（大写）</w:t>
      </w:r>
      <w:r>
        <w:rPr>
          <w:sz w:val="24"/>
          <w:u w:val="single"/>
        </w:rPr>
        <w:t xml:space="preserve">     </w:t>
      </w:r>
      <w:r>
        <w:rPr>
          <w:rFonts w:hint="eastAsia"/>
          <w:sz w:val="24"/>
          <w:u w:val="single"/>
        </w:rPr>
        <w:t xml:space="preserve">   </w:t>
      </w:r>
      <w:r>
        <w:rPr>
          <w:sz w:val="24"/>
          <w:u w:val="single"/>
        </w:rPr>
        <w:t xml:space="preserve">    </w:t>
      </w:r>
      <w:r>
        <w:rPr>
          <w:sz w:val="24"/>
        </w:rPr>
        <w:t>元（¥</w:t>
      </w:r>
      <w:r>
        <w:rPr>
          <w:sz w:val="24"/>
          <w:u w:val="single"/>
        </w:rPr>
        <w:t xml:space="preserve">           </w:t>
      </w:r>
      <w:r>
        <w:rPr>
          <w:sz w:val="24"/>
        </w:rPr>
        <w:t>）的投标总报价</w:t>
      </w:r>
      <w:r>
        <w:rPr>
          <w:rFonts w:hint="eastAsia"/>
          <w:sz w:val="24"/>
        </w:rPr>
        <w:t>（保留整数，小数点后四舍五入）</w:t>
      </w:r>
      <w:r>
        <w:rPr>
          <w:sz w:val="24"/>
        </w:rPr>
        <w:t>，</w:t>
      </w:r>
      <w:r>
        <w:rPr>
          <w:rFonts w:hint="eastAsia"/>
          <w:sz w:val="24"/>
        </w:rPr>
        <w:t>工期</w:t>
      </w:r>
      <w:r>
        <w:rPr>
          <w:rFonts w:hint="eastAsia"/>
          <w:sz w:val="24"/>
          <w:u w:val="single"/>
        </w:rPr>
        <w:t xml:space="preserve">          </w:t>
      </w:r>
      <w:r>
        <w:rPr>
          <w:rFonts w:hint="eastAsia"/>
          <w:sz w:val="24"/>
        </w:rPr>
        <w:t>日历天，</w:t>
      </w:r>
      <w:r>
        <w:rPr>
          <w:sz w:val="24"/>
        </w:rPr>
        <w:t>按合同约定实施和完成承包工程，修补工程中的任何缺陷</w:t>
      </w:r>
    </w:p>
    <w:p w:rsidR="00032D5F" w:rsidRDefault="00D66C9A">
      <w:pPr>
        <w:adjustRightInd w:val="0"/>
        <w:snapToGrid w:val="0"/>
        <w:spacing w:line="420" w:lineRule="auto"/>
        <w:ind w:firstLineChars="218" w:firstLine="523"/>
        <w:rPr>
          <w:sz w:val="24"/>
        </w:rPr>
      </w:pPr>
      <w:r>
        <w:rPr>
          <w:sz w:val="24"/>
        </w:rPr>
        <w:t>2、工期</w:t>
      </w:r>
      <w:r>
        <w:rPr>
          <w:sz w:val="24"/>
          <w:u w:val="single"/>
        </w:rPr>
        <w:t xml:space="preserve">     </w:t>
      </w:r>
      <w:proofErr w:type="gramStart"/>
      <w:r>
        <w:rPr>
          <w:sz w:val="24"/>
        </w:rPr>
        <w:t>日历天</w:t>
      </w:r>
      <w:proofErr w:type="gramEnd"/>
      <w:r>
        <w:rPr>
          <w:sz w:val="24"/>
        </w:rPr>
        <w:t>内竣工并移交整个工程。</w:t>
      </w:r>
    </w:p>
    <w:p w:rsidR="00032D5F" w:rsidRDefault="00D66C9A">
      <w:pPr>
        <w:adjustRightInd w:val="0"/>
        <w:snapToGrid w:val="0"/>
        <w:spacing w:line="420" w:lineRule="auto"/>
        <w:ind w:firstLineChars="218" w:firstLine="523"/>
        <w:rPr>
          <w:sz w:val="24"/>
          <w:u w:val="single"/>
        </w:rPr>
      </w:pPr>
      <w:r>
        <w:rPr>
          <w:rFonts w:hint="eastAsia"/>
          <w:sz w:val="24"/>
        </w:rPr>
        <w:t>3、项目负责人：</w:t>
      </w:r>
      <w:r>
        <w:rPr>
          <w:rFonts w:hint="eastAsia"/>
          <w:sz w:val="24"/>
          <w:u w:val="single"/>
        </w:rPr>
        <w:t xml:space="preserve"> </w:t>
      </w:r>
      <w:r>
        <w:rPr>
          <w:sz w:val="24"/>
          <w:u w:val="single"/>
        </w:rPr>
        <w:t xml:space="preserve">  </w:t>
      </w:r>
    </w:p>
    <w:p w:rsidR="00032D5F" w:rsidRDefault="00D66C9A">
      <w:pPr>
        <w:adjustRightInd w:val="0"/>
        <w:snapToGrid w:val="0"/>
        <w:spacing w:line="420" w:lineRule="auto"/>
        <w:ind w:firstLineChars="218" w:firstLine="523"/>
        <w:rPr>
          <w:sz w:val="24"/>
        </w:rPr>
      </w:pPr>
      <w:r>
        <w:rPr>
          <w:sz w:val="24"/>
        </w:rPr>
        <w:t>4、工程质量等级：</w:t>
      </w:r>
      <w:r>
        <w:rPr>
          <w:sz w:val="24"/>
          <w:u w:val="single"/>
        </w:rPr>
        <w:t>合格</w:t>
      </w:r>
      <w:r>
        <w:rPr>
          <w:sz w:val="24"/>
        </w:rPr>
        <w:t>；</w:t>
      </w:r>
    </w:p>
    <w:p w:rsidR="00032D5F" w:rsidRDefault="00D66C9A">
      <w:pPr>
        <w:adjustRightInd w:val="0"/>
        <w:snapToGrid w:val="0"/>
        <w:spacing w:line="420" w:lineRule="auto"/>
        <w:ind w:firstLineChars="218" w:firstLine="523"/>
        <w:rPr>
          <w:sz w:val="24"/>
        </w:rPr>
      </w:pPr>
      <w:bookmarkStart w:id="1217" w:name="_Toc221951930"/>
      <w:r>
        <w:rPr>
          <w:sz w:val="24"/>
        </w:rPr>
        <w:t>5、安全生产和文明施工：</w:t>
      </w:r>
      <w:r>
        <w:rPr>
          <w:sz w:val="24"/>
          <w:u w:val="single"/>
        </w:rPr>
        <w:t>合格</w:t>
      </w:r>
      <w:r>
        <w:rPr>
          <w:sz w:val="24"/>
        </w:rPr>
        <w:t>；</w:t>
      </w:r>
    </w:p>
    <w:p w:rsidR="00032D5F" w:rsidRDefault="00D66C9A">
      <w:pPr>
        <w:adjustRightInd w:val="0"/>
        <w:snapToGrid w:val="0"/>
        <w:spacing w:line="420" w:lineRule="auto"/>
        <w:ind w:firstLineChars="218" w:firstLine="523"/>
        <w:rPr>
          <w:sz w:val="24"/>
        </w:rPr>
      </w:pPr>
      <w:r>
        <w:rPr>
          <w:sz w:val="24"/>
        </w:rPr>
        <w:t>6、人员设备按本投标文件的部署及时到位。</w:t>
      </w:r>
    </w:p>
    <w:p w:rsidR="00032D5F" w:rsidRDefault="00D66C9A">
      <w:pPr>
        <w:adjustRightInd w:val="0"/>
        <w:snapToGrid w:val="0"/>
        <w:spacing w:line="420" w:lineRule="auto"/>
        <w:ind w:firstLineChars="218" w:firstLine="523"/>
        <w:rPr>
          <w:sz w:val="24"/>
        </w:rPr>
      </w:pPr>
      <w:r>
        <w:rPr>
          <w:sz w:val="24"/>
        </w:rPr>
        <w:t>7、如果我方中标，我方将按照招标文件规定提交履约担保，共同地和分别地承担责任。</w:t>
      </w:r>
    </w:p>
    <w:p w:rsidR="00032D5F" w:rsidRDefault="00D66C9A">
      <w:pPr>
        <w:adjustRightInd w:val="0"/>
        <w:snapToGrid w:val="0"/>
        <w:spacing w:line="420" w:lineRule="auto"/>
        <w:ind w:firstLineChars="218" w:firstLine="523"/>
        <w:rPr>
          <w:sz w:val="24"/>
        </w:rPr>
      </w:pPr>
      <w:r>
        <w:rPr>
          <w:sz w:val="24"/>
        </w:rPr>
        <w:t>8、除非另外达成协议并生效，你方的中标通知书和本投标文件将构成约束我们双方的合同。</w:t>
      </w:r>
    </w:p>
    <w:p w:rsidR="00032D5F" w:rsidRDefault="00D66C9A">
      <w:pPr>
        <w:adjustRightInd w:val="0"/>
        <w:snapToGrid w:val="0"/>
        <w:spacing w:line="420" w:lineRule="auto"/>
        <w:ind w:firstLineChars="218" w:firstLine="523"/>
        <w:rPr>
          <w:sz w:val="24"/>
        </w:rPr>
      </w:pPr>
      <w:r>
        <w:rPr>
          <w:sz w:val="24"/>
        </w:rPr>
        <w:t>9、我方的投标担保已按招标文件的要求递交。</w:t>
      </w:r>
    </w:p>
    <w:bookmarkEnd w:id="1217"/>
    <w:p w:rsidR="00032D5F" w:rsidRDefault="00D66C9A">
      <w:pPr>
        <w:spacing w:line="480" w:lineRule="exact"/>
        <w:rPr>
          <w:sz w:val="24"/>
        </w:rPr>
      </w:pPr>
      <w:r>
        <w:rPr>
          <w:rFonts w:hint="eastAsia"/>
          <w:sz w:val="24"/>
        </w:rPr>
        <w:t xml:space="preserve">                                               </w:t>
      </w:r>
    </w:p>
    <w:p w:rsidR="00032D5F" w:rsidRDefault="00032D5F">
      <w:pPr>
        <w:rPr>
          <w:sz w:val="24"/>
        </w:rPr>
      </w:pPr>
    </w:p>
    <w:p w:rsidR="00032D5F" w:rsidRDefault="00032D5F">
      <w:pPr>
        <w:rPr>
          <w:sz w:val="24"/>
        </w:rPr>
      </w:pPr>
    </w:p>
    <w:p w:rsidR="00032D5F" w:rsidRDefault="00D66C9A">
      <w:pPr>
        <w:rPr>
          <w:sz w:val="24"/>
        </w:rPr>
      </w:pPr>
      <w:r>
        <w:rPr>
          <w:rFonts w:hint="eastAsia"/>
          <w:sz w:val="24"/>
        </w:rPr>
        <w:t xml:space="preserve"> 法定代表人（签字或盖章）：         </w:t>
      </w:r>
      <w:bookmarkStart w:id="1218" w:name="_Hlt465761988"/>
      <w:bookmarkStart w:id="1219" w:name="_Hlk465759066"/>
      <w:bookmarkEnd w:id="1218"/>
      <w:r>
        <w:rPr>
          <w:rFonts w:hint="eastAsia"/>
          <w:sz w:val="24"/>
        </w:rPr>
        <w:t xml:space="preserve">          </w:t>
      </w:r>
      <w:bookmarkEnd w:id="1219"/>
      <w:r>
        <w:rPr>
          <w:rFonts w:hint="eastAsia"/>
          <w:sz w:val="24"/>
        </w:rPr>
        <w:t>投标人（盖公章）：</w:t>
      </w:r>
    </w:p>
    <w:p w:rsidR="00032D5F" w:rsidRDefault="00032D5F">
      <w:pPr>
        <w:jc w:val="right"/>
        <w:rPr>
          <w:sz w:val="24"/>
        </w:rPr>
      </w:pPr>
    </w:p>
    <w:p w:rsidR="00032D5F" w:rsidRDefault="00D66C9A">
      <w:pPr>
        <w:rPr>
          <w:sz w:val="24"/>
        </w:rPr>
      </w:pPr>
      <w:r>
        <w:rPr>
          <w:rFonts w:hint="eastAsia"/>
          <w:sz w:val="24"/>
        </w:rPr>
        <w:t xml:space="preserve">                                              日期：   年   月   日</w:t>
      </w:r>
    </w:p>
    <w:p w:rsidR="00032D5F" w:rsidRDefault="00032D5F">
      <w:pPr>
        <w:rPr>
          <w:sz w:val="24"/>
        </w:rPr>
      </w:pPr>
    </w:p>
    <w:p w:rsidR="00032D5F" w:rsidRDefault="00032D5F">
      <w:pPr>
        <w:rPr>
          <w:sz w:val="24"/>
        </w:rPr>
      </w:pPr>
    </w:p>
    <w:p w:rsidR="00032D5F" w:rsidRDefault="00032D5F">
      <w:pPr>
        <w:rPr>
          <w:sz w:val="24"/>
        </w:rPr>
      </w:pPr>
    </w:p>
    <w:p w:rsidR="00032D5F" w:rsidRDefault="00032D5F">
      <w:pPr>
        <w:rPr>
          <w:sz w:val="24"/>
        </w:rPr>
      </w:pPr>
    </w:p>
    <w:p w:rsidR="00032D5F" w:rsidRDefault="00032D5F">
      <w:pPr>
        <w:rPr>
          <w:sz w:val="24"/>
        </w:rPr>
      </w:pPr>
    </w:p>
    <w:p w:rsidR="00032D5F" w:rsidRDefault="00D66C9A">
      <w:pPr>
        <w:rPr>
          <w:color w:val="000000" w:themeColor="text1"/>
          <w:sz w:val="24"/>
        </w:rPr>
      </w:pPr>
      <w:r>
        <w:rPr>
          <w:rFonts w:hint="eastAsia"/>
          <w:color w:val="000000" w:themeColor="text1"/>
          <w:sz w:val="24"/>
        </w:rPr>
        <w:t>附件二 清单附表</w:t>
      </w:r>
    </w:p>
    <w:p w:rsidR="00032D5F" w:rsidRDefault="00D66C9A">
      <w:pPr>
        <w:rPr>
          <w:color w:val="000000" w:themeColor="text1"/>
          <w:sz w:val="24"/>
        </w:rPr>
      </w:pPr>
      <w:r>
        <w:rPr>
          <w:rFonts w:hint="eastAsia"/>
          <w:color w:val="000000" w:themeColor="text1"/>
          <w:sz w:val="24"/>
        </w:rPr>
        <w:t>详见招标文件附件</w:t>
      </w: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032D5F">
      <w:pPr>
        <w:rPr>
          <w:color w:val="FF0000"/>
          <w:sz w:val="24"/>
        </w:rPr>
      </w:pPr>
    </w:p>
    <w:p w:rsidR="00032D5F" w:rsidRDefault="00D66C9A">
      <w:pPr>
        <w:pStyle w:val="2TimesNewRoman5020"/>
        <w:rPr>
          <w:rFonts w:ascii="宋体" w:hAnsi="宋体"/>
          <w:snapToGrid w:val="0"/>
          <w:sz w:val="24"/>
        </w:rPr>
      </w:pPr>
      <w:r>
        <w:rPr>
          <w:rFonts w:ascii="宋体" w:hAnsi="宋体" w:hint="eastAsia"/>
          <w:snapToGrid w:val="0"/>
          <w:sz w:val="24"/>
        </w:rPr>
        <w:lastRenderedPageBreak/>
        <w:t>（二）资信标部分</w:t>
      </w:r>
    </w:p>
    <w:p w:rsidR="00032D5F" w:rsidRDefault="00D66C9A">
      <w:pPr>
        <w:pStyle w:val="2TimesNewRoman5020"/>
        <w:rPr>
          <w:rFonts w:ascii="宋体" w:eastAsia="宋体" w:hAnsi="宋体" w:cs="Times New Roman"/>
          <w:i/>
          <w:color w:val="000000"/>
          <w:sz w:val="21"/>
          <w:szCs w:val="21"/>
        </w:rPr>
      </w:pPr>
      <w:bookmarkStart w:id="1220" w:name="_Toc53506093"/>
      <w:r>
        <w:rPr>
          <w:rFonts w:ascii="宋体" w:eastAsia="宋体" w:hAnsi="宋体" w:cs="Times New Roman" w:hint="eastAsia"/>
          <w:i/>
          <w:color w:val="000000"/>
          <w:sz w:val="21"/>
          <w:szCs w:val="21"/>
        </w:rPr>
        <w:t>封面</w:t>
      </w:r>
      <w:bookmarkEnd w:id="1220"/>
    </w:p>
    <w:p w:rsidR="00032D5F" w:rsidRDefault="00032D5F">
      <w:pPr>
        <w:spacing w:line="360" w:lineRule="auto"/>
        <w:jc w:val="center"/>
        <w:rPr>
          <w:color w:val="000000"/>
          <w:sz w:val="32"/>
          <w:szCs w:val="32"/>
        </w:rPr>
      </w:pPr>
    </w:p>
    <w:p w:rsidR="00032D5F" w:rsidRDefault="00032D5F">
      <w:pPr>
        <w:spacing w:line="360" w:lineRule="auto"/>
        <w:jc w:val="center"/>
        <w:rPr>
          <w:color w:val="000000"/>
          <w:sz w:val="32"/>
          <w:szCs w:val="32"/>
        </w:rPr>
      </w:pPr>
    </w:p>
    <w:p w:rsidR="00032D5F" w:rsidRDefault="00D66C9A">
      <w:pPr>
        <w:spacing w:line="360" w:lineRule="auto"/>
        <w:jc w:val="center"/>
        <w:rPr>
          <w:color w:val="000000"/>
          <w:sz w:val="32"/>
          <w:szCs w:val="32"/>
        </w:rPr>
      </w:pPr>
      <w:r>
        <w:rPr>
          <w:color w:val="000000"/>
          <w:sz w:val="32"/>
          <w:szCs w:val="32"/>
        </w:rPr>
        <w:t xml:space="preserve">  </w:t>
      </w:r>
      <w:r>
        <w:rPr>
          <w:color w:val="000000"/>
          <w:sz w:val="32"/>
          <w:szCs w:val="32"/>
          <w:u w:val="single"/>
        </w:rPr>
        <w:t xml:space="preserve">                            </w:t>
      </w:r>
      <w:r>
        <w:rPr>
          <w:color w:val="000000"/>
          <w:sz w:val="32"/>
          <w:szCs w:val="32"/>
        </w:rPr>
        <w:t xml:space="preserve">工程 </w:t>
      </w:r>
    </w:p>
    <w:p w:rsidR="00032D5F" w:rsidRDefault="00032D5F">
      <w:pPr>
        <w:spacing w:line="360" w:lineRule="auto"/>
        <w:jc w:val="center"/>
        <w:rPr>
          <w:rFonts w:eastAsia="黑体"/>
          <w:color w:val="000000"/>
          <w:sz w:val="44"/>
        </w:rPr>
      </w:pPr>
    </w:p>
    <w:p w:rsidR="00032D5F" w:rsidRDefault="00D66C9A">
      <w:pPr>
        <w:spacing w:line="360" w:lineRule="auto"/>
        <w:jc w:val="center"/>
        <w:rPr>
          <w:rFonts w:eastAsia="黑体"/>
          <w:color w:val="000000"/>
          <w:sz w:val="52"/>
          <w:szCs w:val="52"/>
        </w:rPr>
      </w:pPr>
      <w:r>
        <w:rPr>
          <w:rFonts w:eastAsia="黑体" w:hint="eastAsia"/>
          <w:color w:val="000000"/>
          <w:sz w:val="52"/>
          <w:szCs w:val="52"/>
        </w:rPr>
        <w:t>投</w:t>
      </w:r>
      <w:r>
        <w:rPr>
          <w:rFonts w:eastAsia="黑体" w:hint="eastAsia"/>
          <w:color w:val="000000"/>
          <w:sz w:val="52"/>
          <w:szCs w:val="52"/>
        </w:rPr>
        <w:t xml:space="preserve"> </w:t>
      </w:r>
      <w:r>
        <w:rPr>
          <w:rFonts w:eastAsia="黑体" w:hint="eastAsia"/>
          <w:color w:val="000000"/>
          <w:sz w:val="52"/>
          <w:szCs w:val="52"/>
        </w:rPr>
        <w:t>标</w:t>
      </w:r>
      <w:r>
        <w:rPr>
          <w:rFonts w:eastAsia="黑体" w:hint="eastAsia"/>
          <w:color w:val="000000"/>
          <w:sz w:val="52"/>
          <w:szCs w:val="52"/>
        </w:rPr>
        <w:t xml:space="preserve"> </w:t>
      </w:r>
      <w:r>
        <w:rPr>
          <w:rFonts w:eastAsia="黑体" w:hint="eastAsia"/>
          <w:color w:val="000000"/>
          <w:sz w:val="52"/>
          <w:szCs w:val="52"/>
        </w:rPr>
        <w:t>文</w:t>
      </w:r>
      <w:r>
        <w:rPr>
          <w:rFonts w:eastAsia="黑体" w:hint="eastAsia"/>
          <w:color w:val="000000"/>
          <w:sz w:val="52"/>
          <w:szCs w:val="52"/>
        </w:rPr>
        <w:t xml:space="preserve"> </w:t>
      </w:r>
      <w:r>
        <w:rPr>
          <w:rFonts w:eastAsia="黑体" w:hint="eastAsia"/>
          <w:color w:val="000000"/>
          <w:sz w:val="52"/>
          <w:szCs w:val="52"/>
        </w:rPr>
        <w:t>件</w:t>
      </w:r>
    </w:p>
    <w:p w:rsidR="00032D5F" w:rsidRDefault="00D66C9A">
      <w:pPr>
        <w:spacing w:line="480" w:lineRule="auto"/>
        <w:jc w:val="center"/>
        <w:rPr>
          <w:color w:val="000000"/>
          <w:sz w:val="56"/>
          <w:szCs w:val="56"/>
        </w:rPr>
      </w:pPr>
      <w:r>
        <w:rPr>
          <w:rFonts w:hint="eastAsia"/>
          <w:color w:val="000000"/>
          <w:sz w:val="56"/>
          <w:szCs w:val="56"/>
        </w:rPr>
        <w:t>（资信标）</w:t>
      </w:r>
    </w:p>
    <w:p w:rsidR="00032D5F" w:rsidRDefault="00032D5F">
      <w:pPr>
        <w:adjustRightInd w:val="0"/>
        <w:snapToGrid w:val="0"/>
        <w:spacing w:line="420" w:lineRule="auto"/>
        <w:rPr>
          <w:color w:val="000000"/>
          <w:sz w:val="24"/>
        </w:rPr>
      </w:pPr>
    </w:p>
    <w:p w:rsidR="00032D5F" w:rsidRDefault="00032D5F">
      <w:pPr>
        <w:spacing w:line="400" w:lineRule="exact"/>
        <w:ind w:firstLineChars="450" w:firstLine="1260"/>
        <w:rPr>
          <w:color w:val="000000"/>
          <w:sz w:val="28"/>
          <w:szCs w:val="28"/>
        </w:rPr>
      </w:pPr>
    </w:p>
    <w:p w:rsidR="00032D5F" w:rsidRDefault="00032D5F">
      <w:pPr>
        <w:spacing w:line="400" w:lineRule="exact"/>
        <w:ind w:firstLineChars="450" w:firstLine="1260"/>
        <w:rPr>
          <w:color w:val="000000"/>
          <w:sz w:val="28"/>
          <w:szCs w:val="28"/>
        </w:rPr>
      </w:pPr>
    </w:p>
    <w:p w:rsidR="00032D5F" w:rsidRDefault="00D66C9A">
      <w:pPr>
        <w:spacing w:line="400" w:lineRule="exact"/>
        <w:ind w:firstLineChars="450" w:firstLine="1260"/>
        <w:rPr>
          <w:color w:val="000000"/>
          <w:sz w:val="28"/>
          <w:szCs w:val="28"/>
        </w:rPr>
      </w:pPr>
      <w:r>
        <w:rPr>
          <w:color w:val="000000"/>
          <w:sz w:val="28"/>
          <w:szCs w:val="28"/>
        </w:rPr>
        <w:t>投标人：</w:t>
      </w:r>
      <w:r>
        <w:rPr>
          <w:color w:val="000000"/>
          <w:sz w:val="28"/>
          <w:szCs w:val="28"/>
          <w:u w:val="single"/>
        </w:rPr>
        <w:t xml:space="preserve">                          </w:t>
      </w:r>
      <w:r>
        <w:rPr>
          <w:color w:val="000000"/>
          <w:sz w:val="28"/>
          <w:szCs w:val="28"/>
        </w:rPr>
        <w:t>（盖单位章）</w:t>
      </w:r>
    </w:p>
    <w:p w:rsidR="00032D5F" w:rsidRDefault="00032D5F">
      <w:pPr>
        <w:spacing w:line="400" w:lineRule="exact"/>
        <w:ind w:firstLineChars="450" w:firstLine="1260"/>
        <w:rPr>
          <w:color w:val="000000"/>
          <w:sz w:val="28"/>
          <w:szCs w:val="28"/>
        </w:rPr>
      </w:pPr>
    </w:p>
    <w:p w:rsidR="00032D5F" w:rsidRDefault="00032D5F">
      <w:pPr>
        <w:spacing w:line="400" w:lineRule="exact"/>
        <w:ind w:firstLineChars="450" w:firstLine="1260"/>
        <w:rPr>
          <w:color w:val="000000"/>
          <w:sz w:val="28"/>
          <w:szCs w:val="28"/>
        </w:rPr>
      </w:pPr>
    </w:p>
    <w:p w:rsidR="00032D5F" w:rsidRDefault="00032D5F">
      <w:pPr>
        <w:spacing w:line="400" w:lineRule="exact"/>
        <w:ind w:firstLineChars="450" w:firstLine="1260"/>
        <w:rPr>
          <w:color w:val="000000"/>
          <w:sz w:val="28"/>
          <w:szCs w:val="28"/>
        </w:rPr>
      </w:pPr>
    </w:p>
    <w:p w:rsidR="00032D5F" w:rsidRDefault="00032D5F">
      <w:pPr>
        <w:spacing w:line="400" w:lineRule="exact"/>
        <w:ind w:firstLineChars="450" w:firstLine="1260"/>
        <w:rPr>
          <w:color w:val="000000"/>
          <w:sz w:val="28"/>
          <w:szCs w:val="28"/>
        </w:rPr>
      </w:pPr>
    </w:p>
    <w:p w:rsidR="00032D5F" w:rsidRDefault="00D66C9A">
      <w:pPr>
        <w:spacing w:line="400" w:lineRule="exact"/>
        <w:ind w:firstLineChars="450" w:firstLine="1260"/>
        <w:rPr>
          <w:color w:val="000000"/>
          <w:sz w:val="28"/>
          <w:szCs w:val="28"/>
        </w:rPr>
      </w:pPr>
      <w:r>
        <w:rPr>
          <w:color w:val="000000"/>
          <w:sz w:val="28"/>
          <w:szCs w:val="28"/>
        </w:rPr>
        <w:t>法定代表人：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（签字</w:t>
      </w:r>
      <w:r>
        <w:rPr>
          <w:rFonts w:hint="eastAsia"/>
          <w:color w:val="000000"/>
          <w:sz w:val="28"/>
          <w:szCs w:val="28"/>
        </w:rPr>
        <w:t>或盖章</w:t>
      </w:r>
      <w:r>
        <w:rPr>
          <w:color w:val="000000"/>
          <w:sz w:val="28"/>
          <w:szCs w:val="28"/>
        </w:rPr>
        <w:t>）</w:t>
      </w: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D66C9A" w:rsidP="00F462AB">
      <w:pPr>
        <w:spacing w:line="400" w:lineRule="exact"/>
        <w:ind w:firstLineChars="1012" w:firstLine="2834"/>
        <w:rPr>
          <w:color w:val="000000"/>
          <w:sz w:val="28"/>
          <w:szCs w:val="28"/>
        </w:rPr>
      </w:pPr>
      <w:r>
        <w:rPr>
          <w:color w:val="000000"/>
          <w:sz w:val="28"/>
          <w:szCs w:val="28"/>
          <w:u w:val="single"/>
        </w:rPr>
        <w:t xml:space="preserve">        </w:t>
      </w:r>
      <w:r>
        <w:rPr>
          <w:color w:val="000000"/>
          <w:sz w:val="28"/>
          <w:szCs w:val="28"/>
        </w:rPr>
        <w:t>年</w:t>
      </w:r>
      <w:r>
        <w:rPr>
          <w:color w:val="000000"/>
          <w:sz w:val="28"/>
          <w:szCs w:val="28"/>
          <w:u w:val="single"/>
        </w:rPr>
        <w:t xml:space="preserve">    </w:t>
      </w:r>
      <w:r>
        <w:rPr>
          <w:color w:val="000000"/>
          <w:sz w:val="28"/>
          <w:szCs w:val="28"/>
        </w:rPr>
        <w:t>月</w:t>
      </w:r>
      <w:r>
        <w:rPr>
          <w:color w:val="000000"/>
          <w:sz w:val="28"/>
          <w:szCs w:val="28"/>
          <w:u w:val="single"/>
        </w:rPr>
        <w:t xml:space="preserve">   </w:t>
      </w:r>
      <w:r>
        <w:rPr>
          <w:color w:val="000000"/>
          <w:sz w:val="28"/>
          <w:szCs w:val="28"/>
        </w:rPr>
        <w:t>日</w:t>
      </w:r>
    </w:p>
    <w:p w:rsidR="00032D5F" w:rsidRDefault="00032D5F">
      <w:pPr>
        <w:spacing w:line="400" w:lineRule="exact"/>
        <w:jc w:val="center"/>
        <w:rPr>
          <w:color w:val="000000"/>
          <w:sz w:val="28"/>
          <w:szCs w:val="28"/>
        </w:rPr>
      </w:pPr>
      <w:bookmarkStart w:id="1221" w:name="_Toc152042576"/>
      <w:bookmarkStart w:id="1222" w:name="_Toc144974856"/>
      <w:bookmarkStart w:id="1223" w:name="_Toc152045787"/>
      <w:bookmarkStart w:id="1224" w:name="_Toc283976568"/>
      <w:bookmarkStart w:id="1225" w:name="_Toc283886278"/>
      <w:bookmarkStart w:id="1226" w:name="_Toc237769323"/>
      <w:bookmarkStart w:id="1227" w:name="_Toc282596333"/>
    </w:p>
    <w:p w:rsidR="00032D5F" w:rsidRDefault="00032D5F">
      <w:pPr>
        <w:spacing w:line="400" w:lineRule="exact"/>
        <w:jc w:val="center"/>
        <w:rPr>
          <w:color w:val="000000"/>
          <w:sz w:val="28"/>
          <w:szCs w:val="28"/>
        </w:rPr>
      </w:pPr>
    </w:p>
    <w:p w:rsidR="00032D5F" w:rsidRDefault="00D66C9A">
      <w:pPr>
        <w:pStyle w:val="2TimesNewRoman5020"/>
        <w:rPr>
          <w:rFonts w:cs="Times New Roman"/>
          <w:color w:val="000000"/>
          <w:sz w:val="32"/>
          <w:szCs w:val="21"/>
        </w:rPr>
      </w:pPr>
      <w:bookmarkStart w:id="1228" w:name="_Toc53506094"/>
      <w:bookmarkStart w:id="1229" w:name="_Toc228163259"/>
      <w:bookmarkEnd w:id="1221"/>
      <w:bookmarkEnd w:id="1222"/>
      <w:bookmarkEnd w:id="1223"/>
      <w:bookmarkEnd w:id="1224"/>
      <w:bookmarkEnd w:id="1225"/>
      <w:bookmarkEnd w:id="1226"/>
      <w:bookmarkEnd w:id="1227"/>
      <w:r>
        <w:rPr>
          <w:rFonts w:cs="Times New Roman" w:hint="eastAsia"/>
          <w:color w:val="000000"/>
          <w:szCs w:val="28"/>
        </w:rPr>
        <w:lastRenderedPageBreak/>
        <w:t>附件三</w:t>
      </w:r>
      <w:r>
        <w:rPr>
          <w:rFonts w:cs="Times New Roman"/>
          <w:color w:val="000000"/>
          <w:szCs w:val="28"/>
        </w:rPr>
        <w:t>、项目负责人简历表</w:t>
      </w:r>
      <w:bookmarkEnd w:id="1228"/>
    </w:p>
    <w:p w:rsidR="00032D5F" w:rsidRDefault="00D66C9A">
      <w:pPr>
        <w:spacing w:line="360" w:lineRule="auto"/>
        <w:jc w:val="center"/>
        <w:rPr>
          <w:color w:val="000000"/>
          <w:sz w:val="24"/>
        </w:rPr>
      </w:pPr>
      <w:r>
        <w:rPr>
          <w:color w:val="000000"/>
          <w:sz w:val="24"/>
        </w:rPr>
        <w:t xml:space="preserve">  </w:t>
      </w:r>
      <w:r>
        <w:rPr>
          <w:color w:val="000000"/>
          <w:sz w:val="24"/>
          <w:u w:val="single"/>
        </w:rPr>
        <w:t xml:space="preserve">                              </w:t>
      </w:r>
      <w:r>
        <w:rPr>
          <w:color w:val="000000"/>
          <w:sz w:val="24"/>
        </w:rPr>
        <w:t xml:space="preserve">工程 </w:t>
      </w:r>
    </w:p>
    <w:p w:rsidR="00032D5F" w:rsidRDefault="00D66C9A">
      <w:pPr>
        <w:spacing w:line="360" w:lineRule="auto"/>
        <w:jc w:val="center"/>
        <w:rPr>
          <w:rFonts w:eastAsia="黑体"/>
          <w:color w:val="000000"/>
          <w:sz w:val="44"/>
        </w:rPr>
      </w:pPr>
      <w:r>
        <w:rPr>
          <w:rFonts w:eastAsia="黑体"/>
          <w:color w:val="000000"/>
          <w:sz w:val="44"/>
        </w:rPr>
        <w:t>项目负责人简历表</w:t>
      </w:r>
    </w:p>
    <w:tbl>
      <w:tblPr>
        <w:tblW w:w="0" w:type="auto"/>
        <w:tblInd w:w="108" w:type="dxa"/>
        <w:tblLayout w:type="fixed"/>
        <w:tblLook w:val="04A0" w:firstRow="1" w:lastRow="0" w:firstColumn="1" w:lastColumn="0" w:noHBand="0" w:noVBand="1"/>
      </w:tblPr>
      <w:tblGrid>
        <w:gridCol w:w="1089"/>
        <w:gridCol w:w="279"/>
        <w:gridCol w:w="664"/>
        <w:gridCol w:w="894"/>
        <w:gridCol w:w="1089"/>
        <w:gridCol w:w="1116"/>
        <w:gridCol w:w="933"/>
        <w:gridCol w:w="972"/>
        <w:gridCol w:w="1352"/>
      </w:tblGrid>
      <w:tr w:rsidR="00032D5F">
        <w:trPr>
          <w:trHeight w:val="475"/>
        </w:trPr>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姓名</w:t>
            </w:r>
          </w:p>
        </w:tc>
        <w:tc>
          <w:tcPr>
            <w:tcW w:w="943" w:type="dxa"/>
            <w:gridSpan w:val="2"/>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c>
          <w:tcPr>
            <w:tcW w:w="894"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性别</w:t>
            </w:r>
          </w:p>
        </w:tc>
        <w:tc>
          <w:tcPr>
            <w:tcW w:w="1089"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c>
          <w:tcPr>
            <w:tcW w:w="1116"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年龄</w:t>
            </w:r>
          </w:p>
        </w:tc>
        <w:tc>
          <w:tcPr>
            <w:tcW w:w="933"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c>
          <w:tcPr>
            <w:tcW w:w="972"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专业</w:t>
            </w:r>
          </w:p>
        </w:tc>
        <w:tc>
          <w:tcPr>
            <w:tcW w:w="1352"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r>
      <w:tr w:rsidR="00032D5F">
        <w:trPr>
          <w:trHeight w:val="489"/>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资质等级</w:t>
            </w:r>
          </w:p>
        </w:tc>
        <w:tc>
          <w:tcPr>
            <w:tcW w:w="1558" w:type="dxa"/>
            <w:gridSpan w:val="2"/>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c>
          <w:tcPr>
            <w:tcW w:w="1089" w:type="dxa"/>
            <w:tcBorders>
              <w:top w:val="nil"/>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职称</w:t>
            </w:r>
          </w:p>
        </w:tc>
        <w:tc>
          <w:tcPr>
            <w:tcW w:w="2049" w:type="dxa"/>
            <w:gridSpan w:val="2"/>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c>
          <w:tcPr>
            <w:tcW w:w="972" w:type="dxa"/>
            <w:tcBorders>
              <w:top w:val="nil"/>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学历</w:t>
            </w:r>
          </w:p>
        </w:tc>
        <w:tc>
          <w:tcPr>
            <w:tcW w:w="1352" w:type="dxa"/>
            <w:tcBorders>
              <w:top w:val="nil"/>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r>
      <w:tr w:rsidR="00032D5F">
        <w:trPr>
          <w:trHeight w:val="500"/>
        </w:trPr>
        <w:tc>
          <w:tcPr>
            <w:tcW w:w="20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参加工作时间</w:t>
            </w:r>
          </w:p>
        </w:tc>
        <w:tc>
          <w:tcPr>
            <w:tcW w:w="1983" w:type="dxa"/>
            <w:gridSpan w:val="2"/>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ind w:leftChars="-137" w:left="-13" w:hangingChars="120" w:hanging="288"/>
              <w:rPr>
                <w:color w:val="000000"/>
                <w:sz w:val="24"/>
              </w:rPr>
            </w:pPr>
          </w:p>
        </w:tc>
        <w:tc>
          <w:tcPr>
            <w:tcW w:w="3021" w:type="dxa"/>
            <w:gridSpan w:val="3"/>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从事项目负责人年限</w:t>
            </w:r>
          </w:p>
        </w:tc>
        <w:tc>
          <w:tcPr>
            <w:tcW w:w="1352" w:type="dxa"/>
            <w:tcBorders>
              <w:top w:val="nil"/>
              <w:left w:val="nil"/>
              <w:bottom w:val="single" w:sz="4" w:space="0" w:color="000000"/>
              <w:right w:val="single" w:sz="4" w:space="0" w:color="000000"/>
            </w:tcBorders>
            <w:shd w:val="clear" w:color="auto" w:fill="FFFFFF"/>
            <w:vAlign w:val="center"/>
          </w:tcPr>
          <w:p w:rsidR="00032D5F" w:rsidRDefault="00D66C9A">
            <w:pPr>
              <w:widowControl/>
              <w:rPr>
                <w:color w:val="000000"/>
                <w:sz w:val="24"/>
              </w:rPr>
            </w:pPr>
            <w:r>
              <w:rPr>
                <w:color w:val="000000"/>
                <w:sz w:val="24"/>
              </w:rPr>
              <w:t xml:space="preserve">　</w:t>
            </w:r>
          </w:p>
        </w:tc>
      </w:tr>
      <w:tr w:rsidR="00032D5F">
        <w:trPr>
          <w:trHeight w:val="513"/>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证书号</w:t>
            </w:r>
          </w:p>
        </w:tc>
        <w:tc>
          <w:tcPr>
            <w:tcW w:w="2647" w:type="dxa"/>
            <w:gridSpan w:val="3"/>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c>
          <w:tcPr>
            <w:tcW w:w="1116" w:type="dxa"/>
            <w:tcBorders>
              <w:top w:val="nil"/>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身份证</w:t>
            </w:r>
          </w:p>
        </w:tc>
        <w:tc>
          <w:tcPr>
            <w:tcW w:w="3257" w:type="dxa"/>
            <w:gridSpan w:val="3"/>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r>
      <w:tr w:rsidR="00032D5F">
        <w:trPr>
          <w:trHeight w:val="7405"/>
        </w:trPr>
        <w:tc>
          <w:tcPr>
            <w:tcW w:w="1089" w:type="dxa"/>
            <w:vMerge w:val="restart"/>
            <w:tcBorders>
              <w:top w:val="nil"/>
              <w:left w:val="single" w:sz="4" w:space="0" w:color="000000"/>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简</w:t>
            </w:r>
          </w:p>
          <w:p w:rsidR="00032D5F" w:rsidRDefault="00032D5F">
            <w:pPr>
              <w:widowControl/>
              <w:jc w:val="center"/>
              <w:rPr>
                <w:color w:val="000000"/>
                <w:sz w:val="24"/>
              </w:rPr>
            </w:pPr>
          </w:p>
          <w:p w:rsidR="00032D5F" w:rsidRDefault="00032D5F">
            <w:pPr>
              <w:widowControl/>
              <w:jc w:val="center"/>
              <w:rPr>
                <w:color w:val="000000"/>
                <w:sz w:val="24"/>
              </w:rPr>
            </w:pPr>
          </w:p>
          <w:p w:rsidR="00032D5F" w:rsidRDefault="00032D5F">
            <w:pPr>
              <w:widowControl/>
              <w:jc w:val="center"/>
              <w:rPr>
                <w:color w:val="000000"/>
                <w:sz w:val="24"/>
              </w:rPr>
            </w:pPr>
          </w:p>
          <w:p w:rsidR="00032D5F" w:rsidRDefault="00032D5F">
            <w:pPr>
              <w:widowControl/>
              <w:jc w:val="center"/>
              <w:rPr>
                <w:color w:val="000000"/>
                <w:sz w:val="24"/>
              </w:rPr>
            </w:pPr>
          </w:p>
          <w:p w:rsidR="00032D5F" w:rsidRDefault="00032D5F">
            <w:pPr>
              <w:widowControl/>
              <w:jc w:val="center"/>
              <w:rPr>
                <w:color w:val="000000"/>
                <w:sz w:val="24"/>
              </w:rPr>
            </w:pPr>
          </w:p>
          <w:p w:rsidR="00032D5F" w:rsidRDefault="00D66C9A">
            <w:pPr>
              <w:widowControl/>
              <w:jc w:val="center"/>
              <w:rPr>
                <w:color w:val="000000"/>
                <w:sz w:val="24"/>
              </w:rPr>
            </w:pPr>
            <w:r>
              <w:rPr>
                <w:color w:val="000000"/>
                <w:sz w:val="24"/>
              </w:rPr>
              <w:t>历</w:t>
            </w:r>
          </w:p>
        </w:tc>
        <w:tc>
          <w:tcPr>
            <w:tcW w:w="7299"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tcPr>
          <w:p w:rsidR="00032D5F" w:rsidRDefault="00032D5F">
            <w:pPr>
              <w:widowControl/>
              <w:rPr>
                <w:color w:val="000000"/>
                <w:sz w:val="24"/>
              </w:rPr>
            </w:pPr>
          </w:p>
        </w:tc>
      </w:tr>
      <w:tr w:rsidR="00032D5F">
        <w:trPr>
          <w:trHeight w:val="285"/>
        </w:trPr>
        <w:tc>
          <w:tcPr>
            <w:tcW w:w="1089" w:type="dxa"/>
            <w:vMerge/>
            <w:tcBorders>
              <w:top w:val="nil"/>
              <w:left w:val="single" w:sz="4" w:space="0" w:color="000000"/>
              <w:bottom w:val="single" w:sz="4" w:space="0" w:color="000000"/>
              <w:right w:val="single" w:sz="4" w:space="0" w:color="000000"/>
            </w:tcBorders>
            <w:vAlign w:val="center"/>
          </w:tcPr>
          <w:p w:rsidR="00032D5F" w:rsidRDefault="00032D5F">
            <w:pPr>
              <w:widowControl/>
              <w:rPr>
                <w:color w:val="000000"/>
              </w:rPr>
            </w:pPr>
          </w:p>
        </w:tc>
        <w:tc>
          <w:tcPr>
            <w:tcW w:w="7299" w:type="dxa"/>
            <w:gridSpan w:val="8"/>
            <w:vMerge/>
            <w:tcBorders>
              <w:top w:val="single" w:sz="4" w:space="0" w:color="000000"/>
              <w:left w:val="single" w:sz="4" w:space="0" w:color="000000"/>
              <w:bottom w:val="single" w:sz="4" w:space="0" w:color="000000"/>
              <w:right w:val="single" w:sz="4" w:space="0" w:color="000000"/>
            </w:tcBorders>
            <w:vAlign w:val="center"/>
          </w:tcPr>
          <w:p w:rsidR="00032D5F" w:rsidRDefault="00032D5F">
            <w:pPr>
              <w:widowControl/>
              <w:rPr>
                <w:color w:val="000000"/>
              </w:rPr>
            </w:pPr>
          </w:p>
        </w:tc>
      </w:tr>
    </w:tbl>
    <w:p w:rsidR="00032D5F" w:rsidRDefault="00032D5F">
      <w:pPr>
        <w:spacing w:line="440" w:lineRule="exact"/>
        <w:ind w:right="480" w:firstLineChars="2000" w:firstLine="4800"/>
        <w:rPr>
          <w:color w:val="000000"/>
          <w:sz w:val="24"/>
        </w:rPr>
      </w:pPr>
    </w:p>
    <w:p w:rsidR="00032D5F" w:rsidRDefault="00D66C9A">
      <w:pPr>
        <w:spacing w:line="440" w:lineRule="exact"/>
        <w:ind w:right="480" w:firstLineChars="2000" w:firstLine="4800"/>
        <w:rPr>
          <w:color w:val="000000"/>
          <w:sz w:val="24"/>
        </w:rPr>
      </w:pPr>
      <w:r>
        <w:rPr>
          <w:color w:val="000000"/>
          <w:sz w:val="24"/>
        </w:rPr>
        <w:t xml:space="preserve">法定代表人（签字或盖章）： </w:t>
      </w:r>
    </w:p>
    <w:p w:rsidR="00032D5F" w:rsidRDefault="00D66C9A">
      <w:pPr>
        <w:spacing w:line="440" w:lineRule="exact"/>
        <w:ind w:right="480"/>
        <w:jc w:val="center"/>
        <w:rPr>
          <w:color w:val="000000"/>
          <w:sz w:val="24"/>
        </w:rPr>
      </w:pPr>
      <w:r>
        <w:rPr>
          <w:color w:val="000000"/>
        </w:rPr>
        <w:t xml:space="preserve">                                  </w:t>
      </w:r>
      <w:r>
        <w:rPr>
          <w:color w:val="000000"/>
          <w:sz w:val="24"/>
        </w:rPr>
        <w:t xml:space="preserve">   投 标 人（盖章）：  </w:t>
      </w:r>
    </w:p>
    <w:p w:rsidR="00032D5F" w:rsidRDefault="00D66C9A">
      <w:pPr>
        <w:spacing w:line="440" w:lineRule="exact"/>
        <w:ind w:right="840"/>
        <w:jc w:val="right"/>
        <w:rPr>
          <w:color w:val="000000"/>
          <w:sz w:val="24"/>
        </w:rPr>
      </w:pPr>
      <w:r>
        <w:rPr>
          <w:color w:val="000000"/>
          <w:sz w:val="24"/>
        </w:rPr>
        <w:t>日期：    年   月   日</w:t>
      </w:r>
    </w:p>
    <w:p w:rsidR="00032D5F" w:rsidRDefault="00D66C9A">
      <w:pPr>
        <w:pStyle w:val="2TimesNewRoman5020"/>
        <w:rPr>
          <w:rFonts w:cs="Times New Roman"/>
          <w:color w:val="000000"/>
          <w:szCs w:val="28"/>
        </w:rPr>
      </w:pPr>
      <w:bookmarkStart w:id="1230" w:name="_Toc53506095"/>
      <w:r>
        <w:rPr>
          <w:rFonts w:cs="Times New Roman" w:hint="eastAsia"/>
          <w:color w:val="000000"/>
          <w:szCs w:val="28"/>
        </w:rPr>
        <w:lastRenderedPageBreak/>
        <w:t>附件四、项目</w:t>
      </w:r>
      <w:r>
        <w:rPr>
          <w:rFonts w:cs="Times New Roman"/>
          <w:color w:val="000000"/>
          <w:szCs w:val="28"/>
        </w:rPr>
        <w:t>技术负责人简历表</w:t>
      </w:r>
      <w:bookmarkEnd w:id="1230"/>
    </w:p>
    <w:p w:rsidR="00032D5F" w:rsidRDefault="00032D5F">
      <w:pPr>
        <w:spacing w:line="440" w:lineRule="exact"/>
        <w:jc w:val="center"/>
        <w:rPr>
          <w:rFonts w:eastAsia="黑体"/>
          <w:color w:val="000000"/>
          <w:sz w:val="20"/>
          <w:szCs w:val="20"/>
        </w:rPr>
      </w:pPr>
    </w:p>
    <w:p w:rsidR="00032D5F" w:rsidRDefault="00D66C9A">
      <w:pPr>
        <w:spacing w:line="360" w:lineRule="auto"/>
        <w:jc w:val="center"/>
        <w:rPr>
          <w:color w:val="000000"/>
          <w:sz w:val="24"/>
        </w:rPr>
      </w:pPr>
      <w:r>
        <w:rPr>
          <w:color w:val="000000"/>
          <w:sz w:val="24"/>
          <w:u w:val="single"/>
        </w:rPr>
        <w:t xml:space="preserve">                              </w:t>
      </w:r>
      <w:r>
        <w:rPr>
          <w:color w:val="000000"/>
          <w:sz w:val="24"/>
        </w:rPr>
        <w:t>工程</w:t>
      </w:r>
    </w:p>
    <w:p w:rsidR="00032D5F" w:rsidRDefault="00D66C9A">
      <w:pPr>
        <w:spacing w:line="360" w:lineRule="auto"/>
        <w:jc w:val="center"/>
        <w:rPr>
          <w:rFonts w:eastAsia="黑体"/>
          <w:color w:val="000000"/>
          <w:sz w:val="44"/>
        </w:rPr>
      </w:pPr>
      <w:r>
        <w:rPr>
          <w:rFonts w:eastAsia="黑体" w:hint="eastAsia"/>
          <w:color w:val="000000"/>
          <w:sz w:val="44"/>
        </w:rPr>
        <w:t>项目</w:t>
      </w:r>
      <w:r>
        <w:rPr>
          <w:rFonts w:eastAsia="黑体"/>
          <w:color w:val="000000"/>
          <w:sz w:val="44"/>
        </w:rPr>
        <w:t>技术负责人简历表</w:t>
      </w:r>
    </w:p>
    <w:tbl>
      <w:tblPr>
        <w:tblW w:w="0" w:type="auto"/>
        <w:tblInd w:w="-72" w:type="dxa"/>
        <w:tblLayout w:type="fixed"/>
        <w:tblLook w:val="04A0" w:firstRow="1" w:lastRow="0" w:firstColumn="1" w:lastColumn="0" w:noHBand="0" w:noVBand="1"/>
      </w:tblPr>
      <w:tblGrid>
        <w:gridCol w:w="1140"/>
        <w:gridCol w:w="1380"/>
        <w:gridCol w:w="920"/>
        <w:gridCol w:w="700"/>
        <w:gridCol w:w="820"/>
        <w:gridCol w:w="980"/>
        <w:gridCol w:w="1080"/>
        <w:gridCol w:w="1500"/>
      </w:tblGrid>
      <w:tr w:rsidR="00032D5F">
        <w:trPr>
          <w:trHeight w:val="525"/>
        </w:trPr>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姓名</w:t>
            </w:r>
          </w:p>
        </w:tc>
        <w:tc>
          <w:tcPr>
            <w:tcW w:w="138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性别</w:t>
            </w:r>
          </w:p>
        </w:tc>
        <w:tc>
          <w:tcPr>
            <w:tcW w:w="70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c>
          <w:tcPr>
            <w:tcW w:w="82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年龄</w:t>
            </w:r>
          </w:p>
        </w:tc>
        <w:tc>
          <w:tcPr>
            <w:tcW w:w="98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专业</w:t>
            </w:r>
          </w:p>
        </w:tc>
        <w:tc>
          <w:tcPr>
            <w:tcW w:w="150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r>
      <w:tr w:rsidR="00032D5F">
        <w:trPr>
          <w:trHeight w:val="540"/>
        </w:trPr>
        <w:tc>
          <w:tcPr>
            <w:tcW w:w="1140" w:type="dxa"/>
            <w:tcBorders>
              <w:top w:val="nil"/>
              <w:left w:val="single" w:sz="4" w:space="0" w:color="000000"/>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职称</w:t>
            </w:r>
          </w:p>
        </w:tc>
        <w:tc>
          <w:tcPr>
            <w:tcW w:w="138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c>
          <w:tcPr>
            <w:tcW w:w="1620" w:type="dxa"/>
            <w:gridSpan w:val="2"/>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毕业院校</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c>
          <w:tcPr>
            <w:tcW w:w="1080" w:type="dxa"/>
            <w:tcBorders>
              <w:top w:val="nil"/>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学历</w:t>
            </w:r>
          </w:p>
        </w:tc>
        <w:tc>
          <w:tcPr>
            <w:tcW w:w="1500" w:type="dxa"/>
            <w:tcBorders>
              <w:top w:val="nil"/>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r>
      <w:tr w:rsidR="00032D5F">
        <w:trPr>
          <w:trHeight w:val="567"/>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参加工作时间</w:t>
            </w:r>
          </w:p>
        </w:tc>
        <w:tc>
          <w:tcPr>
            <w:tcW w:w="1620" w:type="dxa"/>
            <w:gridSpan w:val="2"/>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从事技术负责人年限</w:t>
            </w:r>
          </w:p>
        </w:tc>
        <w:tc>
          <w:tcPr>
            <w:tcW w:w="1500" w:type="dxa"/>
            <w:tcBorders>
              <w:top w:val="nil"/>
              <w:left w:val="nil"/>
              <w:bottom w:val="single" w:sz="4" w:space="0" w:color="000000"/>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 xml:space="preserve">　</w:t>
            </w:r>
          </w:p>
        </w:tc>
      </w:tr>
      <w:tr w:rsidR="00032D5F">
        <w:trPr>
          <w:trHeight w:val="7387"/>
        </w:trPr>
        <w:tc>
          <w:tcPr>
            <w:tcW w:w="1140" w:type="dxa"/>
            <w:tcBorders>
              <w:top w:val="nil"/>
              <w:left w:val="single" w:sz="4" w:space="0" w:color="000000"/>
              <w:bottom w:val="single" w:sz="4" w:space="0" w:color="auto"/>
              <w:right w:val="single" w:sz="4" w:space="0" w:color="000000"/>
            </w:tcBorders>
            <w:shd w:val="clear" w:color="auto" w:fill="FFFFFF"/>
            <w:vAlign w:val="center"/>
          </w:tcPr>
          <w:p w:rsidR="00032D5F" w:rsidRDefault="00D66C9A">
            <w:pPr>
              <w:widowControl/>
              <w:jc w:val="center"/>
              <w:rPr>
                <w:color w:val="000000"/>
                <w:sz w:val="24"/>
              </w:rPr>
            </w:pPr>
            <w:r>
              <w:rPr>
                <w:color w:val="000000"/>
                <w:sz w:val="24"/>
              </w:rPr>
              <w:t>简</w:t>
            </w:r>
          </w:p>
          <w:p w:rsidR="00032D5F" w:rsidRDefault="00032D5F">
            <w:pPr>
              <w:widowControl/>
              <w:jc w:val="center"/>
              <w:rPr>
                <w:color w:val="000000"/>
                <w:sz w:val="24"/>
              </w:rPr>
            </w:pPr>
          </w:p>
          <w:p w:rsidR="00032D5F" w:rsidRDefault="00032D5F">
            <w:pPr>
              <w:widowControl/>
              <w:jc w:val="center"/>
              <w:rPr>
                <w:color w:val="000000"/>
                <w:sz w:val="24"/>
              </w:rPr>
            </w:pPr>
          </w:p>
          <w:p w:rsidR="00032D5F" w:rsidRDefault="00032D5F">
            <w:pPr>
              <w:widowControl/>
              <w:jc w:val="center"/>
              <w:rPr>
                <w:color w:val="000000"/>
                <w:sz w:val="24"/>
              </w:rPr>
            </w:pPr>
          </w:p>
          <w:p w:rsidR="00032D5F" w:rsidRDefault="00032D5F">
            <w:pPr>
              <w:widowControl/>
              <w:jc w:val="center"/>
              <w:rPr>
                <w:color w:val="000000"/>
                <w:sz w:val="24"/>
              </w:rPr>
            </w:pPr>
          </w:p>
          <w:p w:rsidR="00032D5F" w:rsidRDefault="00032D5F">
            <w:pPr>
              <w:widowControl/>
              <w:jc w:val="center"/>
              <w:rPr>
                <w:color w:val="000000"/>
                <w:sz w:val="24"/>
              </w:rPr>
            </w:pPr>
          </w:p>
          <w:p w:rsidR="00032D5F" w:rsidRDefault="00D66C9A">
            <w:pPr>
              <w:widowControl/>
              <w:jc w:val="center"/>
              <w:rPr>
                <w:color w:val="000000"/>
                <w:sz w:val="24"/>
              </w:rPr>
            </w:pPr>
            <w:r>
              <w:rPr>
                <w:color w:val="000000"/>
                <w:sz w:val="24"/>
              </w:rPr>
              <w:t>历</w:t>
            </w:r>
          </w:p>
        </w:tc>
        <w:tc>
          <w:tcPr>
            <w:tcW w:w="7380" w:type="dxa"/>
            <w:gridSpan w:val="7"/>
            <w:tcBorders>
              <w:top w:val="single" w:sz="4" w:space="0" w:color="000000"/>
              <w:left w:val="nil"/>
              <w:bottom w:val="single" w:sz="4" w:space="0" w:color="auto"/>
              <w:right w:val="single" w:sz="4" w:space="0" w:color="000000"/>
            </w:tcBorders>
            <w:shd w:val="clear" w:color="auto" w:fill="FFFFFF"/>
          </w:tcPr>
          <w:p w:rsidR="00032D5F" w:rsidRDefault="00D66C9A">
            <w:pPr>
              <w:widowControl/>
              <w:rPr>
                <w:color w:val="000000"/>
                <w:sz w:val="24"/>
              </w:rPr>
            </w:pPr>
            <w:r>
              <w:rPr>
                <w:color w:val="000000"/>
                <w:sz w:val="24"/>
              </w:rPr>
              <w:t xml:space="preserve">　</w:t>
            </w:r>
          </w:p>
        </w:tc>
      </w:tr>
    </w:tbl>
    <w:p w:rsidR="00032D5F" w:rsidRDefault="00032D5F">
      <w:pPr>
        <w:spacing w:line="440" w:lineRule="exact"/>
        <w:ind w:right="480" w:firstLineChars="2000" w:firstLine="4800"/>
        <w:rPr>
          <w:color w:val="000000"/>
          <w:sz w:val="24"/>
        </w:rPr>
      </w:pPr>
    </w:p>
    <w:p w:rsidR="00032D5F" w:rsidRDefault="00D66C9A">
      <w:pPr>
        <w:spacing w:line="440" w:lineRule="exact"/>
        <w:ind w:right="480" w:firstLineChars="2000" w:firstLine="4800"/>
        <w:rPr>
          <w:color w:val="000000"/>
          <w:sz w:val="24"/>
        </w:rPr>
      </w:pPr>
      <w:r>
        <w:rPr>
          <w:color w:val="000000"/>
          <w:sz w:val="24"/>
        </w:rPr>
        <w:t xml:space="preserve">法定代表人（签字或盖章）： </w:t>
      </w:r>
    </w:p>
    <w:p w:rsidR="00032D5F" w:rsidRDefault="00D66C9A">
      <w:pPr>
        <w:spacing w:line="440" w:lineRule="exact"/>
        <w:ind w:right="480"/>
        <w:jc w:val="center"/>
        <w:rPr>
          <w:color w:val="000000"/>
          <w:sz w:val="24"/>
        </w:rPr>
      </w:pPr>
      <w:r>
        <w:rPr>
          <w:color w:val="000000"/>
          <w:sz w:val="24"/>
        </w:rPr>
        <w:t xml:space="preserve">                                投 标 人（盖章）：  </w:t>
      </w:r>
    </w:p>
    <w:p w:rsidR="00032D5F" w:rsidRDefault="00D66C9A">
      <w:pPr>
        <w:spacing w:line="440" w:lineRule="exact"/>
        <w:ind w:right="480" w:firstLineChars="2000" w:firstLine="4800"/>
        <w:rPr>
          <w:color w:val="000000"/>
          <w:sz w:val="24"/>
        </w:rPr>
      </w:pPr>
      <w:r>
        <w:rPr>
          <w:color w:val="000000"/>
          <w:sz w:val="24"/>
        </w:rPr>
        <w:t>日期：    年   月   日</w:t>
      </w:r>
    </w:p>
    <w:p w:rsidR="00032D5F" w:rsidRDefault="00032D5F">
      <w:pPr>
        <w:spacing w:line="440" w:lineRule="exact"/>
        <w:ind w:right="480" w:firstLineChars="2000" w:firstLine="4800"/>
        <w:rPr>
          <w:color w:val="000000"/>
          <w:sz w:val="24"/>
        </w:rPr>
      </w:pPr>
    </w:p>
    <w:p w:rsidR="00032D5F" w:rsidRDefault="00032D5F">
      <w:pPr>
        <w:spacing w:line="440" w:lineRule="exact"/>
        <w:ind w:right="480"/>
        <w:rPr>
          <w:color w:val="000000"/>
          <w:sz w:val="24"/>
        </w:rPr>
      </w:pPr>
    </w:p>
    <w:p w:rsidR="00032D5F" w:rsidRDefault="00D66C9A">
      <w:pPr>
        <w:pStyle w:val="2TimesNewRoman5020"/>
        <w:rPr>
          <w:rFonts w:cs="Times New Roman"/>
          <w:color w:val="000000"/>
          <w:szCs w:val="28"/>
        </w:rPr>
      </w:pPr>
      <w:bookmarkStart w:id="1231" w:name="_Toc53506096"/>
      <w:r>
        <w:rPr>
          <w:rFonts w:cs="Times New Roman" w:hint="eastAsia"/>
          <w:color w:val="000000"/>
          <w:szCs w:val="28"/>
        </w:rPr>
        <w:lastRenderedPageBreak/>
        <w:t>附件五</w:t>
      </w:r>
      <w:r>
        <w:rPr>
          <w:rFonts w:cs="Times New Roman"/>
          <w:color w:val="000000"/>
          <w:szCs w:val="28"/>
        </w:rPr>
        <w:t>、主要施工机械设备表</w:t>
      </w:r>
      <w:bookmarkEnd w:id="1231"/>
    </w:p>
    <w:p w:rsidR="00032D5F" w:rsidRDefault="00032D5F">
      <w:pPr>
        <w:spacing w:line="440" w:lineRule="exact"/>
        <w:jc w:val="center"/>
        <w:rPr>
          <w:rFonts w:eastAsia="黑体"/>
          <w:color w:val="000000"/>
          <w:sz w:val="20"/>
          <w:szCs w:val="20"/>
        </w:rPr>
      </w:pPr>
    </w:p>
    <w:p w:rsidR="00032D5F" w:rsidRDefault="00D66C9A">
      <w:pPr>
        <w:spacing w:line="360" w:lineRule="auto"/>
        <w:jc w:val="center"/>
        <w:rPr>
          <w:color w:val="000000"/>
          <w:sz w:val="24"/>
        </w:rPr>
      </w:pPr>
      <w:r>
        <w:rPr>
          <w:color w:val="000000"/>
          <w:sz w:val="24"/>
          <w:u w:val="single"/>
        </w:rPr>
        <w:t xml:space="preserve">                              </w:t>
      </w:r>
      <w:r>
        <w:rPr>
          <w:color w:val="000000"/>
          <w:sz w:val="24"/>
        </w:rPr>
        <w:t>工程</w:t>
      </w:r>
    </w:p>
    <w:p w:rsidR="00032D5F" w:rsidRDefault="00D66C9A">
      <w:pPr>
        <w:spacing w:line="360" w:lineRule="auto"/>
        <w:jc w:val="center"/>
        <w:rPr>
          <w:rFonts w:eastAsia="黑体"/>
          <w:color w:val="000000"/>
          <w:sz w:val="44"/>
        </w:rPr>
      </w:pPr>
      <w:r>
        <w:rPr>
          <w:rFonts w:eastAsia="黑体"/>
          <w:color w:val="000000"/>
          <w:sz w:val="44"/>
        </w:rPr>
        <w:t>主要施工机械设备表</w:t>
      </w:r>
    </w:p>
    <w:tbl>
      <w:tblPr>
        <w:tblW w:w="0" w:type="auto"/>
        <w:tblLayout w:type="fixed"/>
        <w:tblLook w:val="04A0" w:firstRow="1" w:lastRow="0" w:firstColumn="1" w:lastColumn="0" w:noHBand="0" w:noVBand="1"/>
      </w:tblPr>
      <w:tblGrid>
        <w:gridCol w:w="828"/>
        <w:gridCol w:w="1440"/>
        <w:gridCol w:w="1440"/>
        <w:gridCol w:w="1060"/>
        <w:gridCol w:w="1420"/>
        <w:gridCol w:w="1340"/>
        <w:gridCol w:w="920"/>
      </w:tblGrid>
      <w:tr w:rsidR="00032D5F">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D66C9A">
            <w:pPr>
              <w:widowControl/>
              <w:jc w:val="center"/>
              <w:rPr>
                <w:color w:val="000000"/>
              </w:rPr>
            </w:pPr>
            <w:r>
              <w:rPr>
                <w:color w:val="000000"/>
              </w:rPr>
              <w:t>序号</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rPr>
            </w:pPr>
            <w:r>
              <w:rPr>
                <w:color w:val="000000"/>
              </w:rPr>
              <w:t>设备名称</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rPr>
            </w:pPr>
            <w:r>
              <w:rPr>
                <w:color w:val="000000"/>
              </w:rPr>
              <w:t>规格型号</w:t>
            </w: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rPr>
            </w:pPr>
            <w:r>
              <w:rPr>
                <w:color w:val="000000"/>
              </w:rPr>
              <w:t>数量</w:t>
            </w: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rPr>
            </w:pPr>
            <w:r>
              <w:rPr>
                <w:color w:val="000000"/>
              </w:rPr>
              <w:t>设备能力</w:t>
            </w: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rPr>
            </w:pPr>
            <w:r>
              <w:rPr>
                <w:color w:val="000000"/>
              </w:rPr>
              <w:t>进场时间</w:t>
            </w: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D66C9A">
            <w:pPr>
              <w:widowControl/>
              <w:jc w:val="center"/>
              <w:rPr>
                <w:color w:val="000000"/>
              </w:rPr>
            </w:pPr>
            <w:r>
              <w:rPr>
                <w:color w:val="000000"/>
              </w:rPr>
              <w:t>备注</w:t>
            </w:r>
          </w:p>
        </w:tc>
      </w:tr>
      <w:tr w:rsidR="00032D5F">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r>
      <w:tr w:rsidR="00032D5F">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r>
      <w:tr w:rsidR="00032D5F">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r>
      <w:tr w:rsidR="00032D5F">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r>
      <w:tr w:rsidR="00032D5F">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r>
      <w:tr w:rsidR="00032D5F">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r>
      <w:tr w:rsidR="00032D5F">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r>
      <w:tr w:rsidR="00032D5F">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r>
      <w:tr w:rsidR="00032D5F">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r>
      <w:tr w:rsidR="00032D5F">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r>
      <w:tr w:rsidR="00032D5F">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r>
      <w:tr w:rsidR="00032D5F">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032D5F" w:rsidRDefault="00032D5F">
            <w:pPr>
              <w:widowControl/>
              <w:jc w:val="center"/>
              <w:rPr>
                <w:color w:val="000000"/>
              </w:rPr>
            </w:pPr>
          </w:p>
        </w:tc>
      </w:tr>
    </w:tbl>
    <w:p w:rsidR="00032D5F" w:rsidRDefault="00032D5F">
      <w:pPr>
        <w:spacing w:line="440" w:lineRule="exact"/>
        <w:jc w:val="right"/>
        <w:rPr>
          <w:color w:val="000000"/>
          <w:sz w:val="24"/>
        </w:rPr>
      </w:pPr>
    </w:p>
    <w:p w:rsidR="00032D5F" w:rsidRDefault="00D66C9A">
      <w:pPr>
        <w:spacing w:line="440" w:lineRule="exact"/>
        <w:ind w:right="480" w:firstLineChars="2000" w:firstLine="4800"/>
        <w:rPr>
          <w:color w:val="000000"/>
          <w:sz w:val="24"/>
        </w:rPr>
      </w:pPr>
      <w:r>
        <w:rPr>
          <w:color w:val="000000"/>
          <w:sz w:val="24"/>
        </w:rPr>
        <w:t xml:space="preserve">法定代表人（签字或盖章）： </w:t>
      </w:r>
    </w:p>
    <w:p w:rsidR="00032D5F" w:rsidRDefault="00D66C9A">
      <w:pPr>
        <w:spacing w:line="440" w:lineRule="exact"/>
        <w:jc w:val="right"/>
        <w:rPr>
          <w:color w:val="000000"/>
          <w:sz w:val="24"/>
        </w:rPr>
      </w:pPr>
      <w:r>
        <w:rPr>
          <w:color w:val="000000"/>
          <w:sz w:val="24"/>
        </w:rPr>
        <w:t xml:space="preserve"> </w:t>
      </w:r>
    </w:p>
    <w:p w:rsidR="00032D5F" w:rsidRDefault="00D66C9A">
      <w:pPr>
        <w:spacing w:line="440" w:lineRule="exact"/>
        <w:ind w:right="480"/>
        <w:jc w:val="center"/>
        <w:rPr>
          <w:color w:val="000000"/>
          <w:sz w:val="24"/>
        </w:rPr>
      </w:pPr>
      <w:r>
        <w:rPr>
          <w:color w:val="000000"/>
          <w:sz w:val="24"/>
        </w:rPr>
        <w:t xml:space="preserve">                                投 标 人（盖章）：  </w:t>
      </w:r>
    </w:p>
    <w:p w:rsidR="00032D5F" w:rsidRDefault="00D66C9A">
      <w:pPr>
        <w:spacing w:line="440" w:lineRule="exact"/>
        <w:jc w:val="right"/>
        <w:rPr>
          <w:color w:val="000000"/>
          <w:sz w:val="24"/>
        </w:rPr>
      </w:pPr>
      <w:r>
        <w:rPr>
          <w:color w:val="000000"/>
          <w:sz w:val="24"/>
        </w:rPr>
        <w:t xml:space="preserve"> </w:t>
      </w:r>
    </w:p>
    <w:p w:rsidR="00032D5F" w:rsidRDefault="00D66C9A">
      <w:pPr>
        <w:spacing w:line="440" w:lineRule="exact"/>
        <w:ind w:firstLine="480"/>
        <w:jc w:val="right"/>
        <w:rPr>
          <w:color w:val="000000"/>
          <w:sz w:val="24"/>
        </w:rPr>
      </w:pPr>
      <w:r>
        <w:rPr>
          <w:color w:val="000000"/>
          <w:sz w:val="24"/>
        </w:rPr>
        <w:t>日期：    年   月   日</w:t>
      </w:r>
    </w:p>
    <w:p w:rsidR="00032D5F" w:rsidRDefault="00032D5F">
      <w:pPr>
        <w:adjustRightInd w:val="0"/>
        <w:snapToGrid w:val="0"/>
        <w:spacing w:line="586" w:lineRule="exact"/>
        <w:ind w:right="640" w:firstLineChars="1400" w:firstLine="3080"/>
        <w:jc w:val="center"/>
        <w:rPr>
          <w:color w:val="000000"/>
          <w:szCs w:val="21"/>
        </w:rPr>
      </w:pPr>
      <w:bookmarkStart w:id="1232" w:name="_Toc370743417"/>
    </w:p>
    <w:p w:rsidR="00032D5F" w:rsidRDefault="00032D5F">
      <w:pPr>
        <w:pStyle w:val="a0"/>
        <w:kinsoku w:val="0"/>
        <w:overflowPunct w:val="0"/>
        <w:spacing w:before="9"/>
        <w:rPr>
          <w:color w:val="000000"/>
          <w:sz w:val="26"/>
          <w:szCs w:val="26"/>
        </w:rPr>
      </w:pPr>
    </w:p>
    <w:p w:rsidR="00032D5F" w:rsidRDefault="00D66C9A">
      <w:pPr>
        <w:pStyle w:val="2TimesNewRoman5020"/>
        <w:rPr>
          <w:rFonts w:cs="Times New Roman"/>
          <w:color w:val="000000"/>
          <w:szCs w:val="28"/>
        </w:rPr>
      </w:pPr>
      <w:bookmarkStart w:id="1233" w:name="_Toc365645477"/>
      <w:bookmarkStart w:id="1234" w:name="_Toc370743414"/>
      <w:bookmarkStart w:id="1235" w:name="_Toc53506099"/>
      <w:r>
        <w:rPr>
          <w:rFonts w:cs="Times New Roman" w:hint="eastAsia"/>
          <w:color w:val="000000"/>
          <w:szCs w:val="28"/>
        </w:rPr>
        <w:t>附件六</w:t>
      </w:r>
      <w:r>
        <w:rPr>
          <w:rFonts w:cs="Times New Roman"/>
          <w:color w:val="000000"/>
          <w:szCs w:val="28"/>
        </w:rPr>
        <w:t>、台州市建设工程诚信投标承诺书</w:t>
      </w:r>
      <w:bookmarkEnd w:id="1233"/>
      <w:bookmarkEnd w:id="1234"/>
      <w:bookmarkEnd w:id="1235"/>
    </w:p>
    <w:p w:rsidR="00032D5F" w:rsidRDefault="00032D5F">
      <w:pPr>
        <w:spacing w:line="440" w:lineRule="exact"/>
        <w:ind w:firstLineChars="250" w:firstLine="700"/>
        <w:jc w:val="center"/>
        <w:rPr>
          <w:rFonts w:eastAsia="黑体"/>
          <w:color w:val="000000"/>
          <w:sz w:val="28"/>
          <w:szCs w:val="28"/>
        </w:rPr>
      </w:pPr>
    </w:p>
    <w:p w:rsidR="00032D5F" w:rsidRDefault="00D66C9A">
      <w:pPr>
        <w:spacing w:line="360" w:lineRule="auto"/>
        <w:jc w:val="center"/>
        <w:rPr>
          <w:bCs/>
          <w:color w:val="000000"/>
          <w:sz w:val="44"/>
        </w:rPr>
      </w:pPr>
      <w:r>
        <w:rPr>
          <w:rFonts w:eastAsia="黑体"/>
          <w:color w:val="000000"/>
          <w:sz w:val="44"/>
        </w:rPr>
        <w:t>台州市建设工程诚信投标承诺书</w:t>
      </w:r>
    </w:p>
    <w:p w:rsidR="00032D5F" w:rsidRDefault="00032D5F">
      <w:pPr>
        <w:adjustRightInd w:val="0"/>
        <w:snapToGrid w:val="0"/>
        <w:spacing w:line="360" w:lineRule="auto"/>
        <w:rPr>
          <w:color w:val="000000"/>
          <w:sz w:val="24"/>
        </w:rPr>
      </w:pPr>
    </w:p>
    <w:p w:rsidR="00032D5F" w:rsidRDefault="00D66C9A" w:rsidP="00F462AB">
      <w:pPr>
        <w:adjustRightInd w:val="0"/>
        <w:snapToGrid w:val="0"/>
        <w:spacing w:line="420" w:lineRule="auto"/>
        <w:ind w:firstLineChars="205" w:firstLine="492"/>
        <w:rPr>
          <w:color w:val="000000"/>
          <w:sz w:val="24"/>
        </w:rPr>
      </w:pPr>
      <w:r>
        <w:rPr>
          <w:color w:val="000000"/>
          <w:sz w:val="24"/>
        </w:rPr>
        <w:t>本人以企业法定代表人的身份郑重承诺：</w:t>
      </w:r>
    </w:p>
    <w:p w:rsidR="00032D5F" w:rsidRDefault="00D66C9A" w:rsidP="00F462AB">
      <w:pPr>
        <w:adjustRightInd w:val="0"/>
        <w:snapToGrid w:val="0"/>
        <w:spacing w:line="420" w:lineRule="auto"/>
        <w:ind w:firstLineChars="214" w:firstLine="514"/>
        <w:rPr>
          <w:color w:val="000000"/>
          <w:sz w:val="24"/>
        </w:rPr>
      </w:pPr>
      <w:r>
        <w:rPr>
          <w:color w:val="000000"/>
          <w:sz w:val="24"/>
        </w:rPr>
        <w:t>一、将遵循公开、公平、公正和诚实信用的原则参加</w:t>
      </w:r>
      <w:r>
        <w:rPr>
          <w:color w:val="000000"/>
          <w:sz w:val="24"/>
          <w:u w:val="single"/>
        </w:rPr>
        <w:t xml:space="preserve">                  </w:t>
      </w:r>
      <w:r>
        <w:rPr>
          <w:color w:val="000000"/>
          <w:sz w:val="24"/>
        </w:rPr>
        <w:t>（工程项目名称）的投标；</w:t>
      </w:r>
    </w:p>
    <w:p w:rsidR="00032D5F" w:rsidRDefault="00D66C9A">
      <w:pPr>
        <w:adjustRightInd w:val="0"/>
        <w:snapToGrid w:val="0"/>
        <w:spacing w:line="420" w:lineRule="auto"/>
        <w:ind w:firstLineChars="218" w:firstLine="523"/>
        <w:rPr>
          <w:color w:val="000000"/>
          <w:sz w:val="24"/>
        </w:rPr>
      </w:pPr>
      <w:r>
        <w:rPr>
          <w:color w:val="000000"/>
          <w:sz w:val="24"/>
        </w:rPr>
        <w:t>二、所提供的一切材料都是真实、有效、合法的；</w:t>
      </w:r>
    </w:p>
    <w:p w:rsidR="00032D5F" w:rsidRDefault="00D66C9A">
      <w:pPr>
        <w:adjustRightInd w:val="0"/>
        <w:snapToGrid w:val="0"/>
        <w:spacing w:line="420" w:lineRule="auto"/>
        <w:ind w:firstLineChars="223" w:firstLine="535"/>
        <w:rPr>
          <w:color w:val="000000"/>
          <w:sz w:val="24"/>
        </w:rPr>
      </w:pPr>
      <w:r>
        <w:rPr>
          <w:color w:val="000000"/>
          <w:sz w:val="24"/>
        </w:rPr>
        <w:t>三、本公司的投标资格已按照《台州市建设工程投标人资格自查表》和《台州市建设工程投标项目负责人资格自查表》逐条自查，并如实填写；</w:t>
      </w:r>
    </w:p>
    <w:p w:rsidR="00032D5F" w:rsidRDefault="00D66C9A">
      <w:pPr>
        <w:adjustRightInd w:val="0"/>
        <w:snapToGrid w:val="0"/>
        <w:spacing w:line="420" w:lineRule="auto"/>
        <w:ind w:firstLineChars="200" w:firstLine="480"/>
        <w:rPr>
          <w:color w:val="000000"/>
          <w:sz w:val="24"/>
        </w:rPr>
      </w:pPr>
      <w:r>
        <w:rPr>
          <w:color w:val="000000"/>
          <w:sz w:val="24"/>
        </w:rPr>
        <w:t>四、不存在串通投标行为（包括不存在招标文件第三章“评标办法”第3.1.2和第3.1.3项规定的情形）；</w:t>
      </w:r>
    </w:p>
    <w:p w:rsidR="00032D5F" w:rsidRDefault="00D66C9A" w:rsidP="00F462AB">
      <w:pPr>
        <w:adjustRightInd w:val="0"/>
        <w:snapToGrid w:val="0"/>
        <w:spacing w:line="420" w:lineRule="auto"/>
        <w:ind w:firstLineChars="214" w:firstLine="514"/>
        <w:rPr>
          <w:color w:val="000000"/>
          <w:sz w:val="24"/>
        </w:rPr>
      </w:pPr>
      <w:r>
        <w:rPr>
          <w:color w:val="000000"/>
          <w:sz w:val="24"/>
        </w:rPr>
        <w:t>五、不存在他人以本公司名义投标或者不存在以其他方式弄虚作假的行为；</w:t>
      </w:r>
    </w:p>
    <w:p w:rsidR="00032D5F" w:rsidRDefault="00D66C9A" w:rsidP="00F462AB">
      <w:pPr>
        <w:adjustRightInd w:val="0"/>
        <w:snapToGrid w:val="0"/>
        <w:spacing w:line="420" w:lineRule="auto"/>
        <w:ind w:firstLineChars="214" w:firstLine="514"/>
        <w:rPr>
          <w:color w:val="000000"/>
          <w:sz w:val="24"/>
        </w:rPr>
      </w:pPr>
      <w:r>
        <w:rPr>
          <w:color w:val="000000"/>
          <w:sz w:val="24"/>
        </w:rPr>
        <w:t>六、不存在向招标人或者评标委员会成员行贿以牟取中标的行为。</w:t>
      </w:r>
    </w:p>
    <w:p w:rsidR="00032D5F" w:rsidRDefault="00032D5F" w:rsidP="00F462AB">
      <w:pPr>
        <w:adjustRightInd w:val="0"/>
        <w:snapToGrid w:val="0"/>
        <w:spacing w:line="420" w:lineRule="auto"/>
        <w:ind w:firstLineChars="214" w:firstLine="514"/>
        <w:rPr>
          <w:color w:val="000000"/>
          <w:sz w:val="24"/>
        </w:rPr>
      </w:pPr>
    </w:p>
    <w:p w:rsidR="00032D5F" w:rsidRDefault="00D66C9A" w:rsidP="00F462AB">
      <w:pPr>
        <w:adjustRightInd w:val="0"/>
        <w:snapToGrid w:val="0"/>
        <w:spacing w:line="420" w:lineRule="auto"/>
        <w:ind w:firstLineChars="214" w:firstLine="514"/>
        <w:rPr>
          <w:color w:val="000000"/>
          <w:sz w:val="24"/>
          <w:u w:val="single"/>
        </w:rPr>
      </w:pPr>
      <w:r>
        <w:rPr>
          <w:color w:val="000000"/>
          <w:sz w:val="24"/>
        </w:rPr>
        <w:t>如招标人需要调查了解的，本公司负责本次投标的主管人员（分管经营的副总）将积极配合。主管人员：</w:t>
      </w:r>
      <w:r>
        <w:rPr>
          <w:color w:val="000000"/>
          <w:sz w:val="24"/>
          <w:u w:val="single"/>
        </w:rPr>
        <w:t xml:space="preserve">            </w:t>
      </w:r>
      <w:r>
        <w:rPr>
          <w:color w:val="000000"/>
          <w:sz w:val="24"/>
        </w:rPr>
        <w:t xml:space="preserve">      手机：</w:t>
      </w:r>
      <w:r>
        <w:rPr>
          <w:color w:val="000000"/>
          <w:sz w:val="24"/>
          <w:u w:val="single"/>
        </w:rPr>
        <w:t xml:space="preserve">                </w:t>
      </w:r>
    </w:p>
    <w:p w:rsidR="00032D5F" w:rsidRDefault="00D66C9A">
      <w:pPr>
        <w:adjustRightInd w:val="0"/>
        <w:snapToGrid w:val="0"/>
        <w:spacing w:line="420" w:lineRule="auto"/>
        <w:ind w:firstLineChars="200" w:firstLine="482"/>
        <w:rPr>
          <w:b/>
          <w:color w:val="000000"/>
          <w:sz w:val="24"/>
        </w:rPr>
      </w:pPr>
      <w:r>
        <w:rPr>
          <w:b/>
          <w:color w:val="000000"/>
          <w:sz w:val="24"/>
        </w:rPr>
        <w:t>本公司若有违反</w:t>
      </w:r>
      <w:proofErr w:type="gramStart"/>
      <w:r>
        <w:rPr>
          <w:b/>
          <w:color w:val="000000"/>
          <w:sz w:val="24"/>
        </w:rPr>
        <w:t>本承诺</w:t>
      </w:r>
      <w:proofErr w:type="gramEnd"/>
      <w:r>
        <w:rPr>
          <w:b/>
          <w:color w:val="000000"/>
          <w:sz w:val="24"/>
        </w:rPr>
        <w:t>内容的行为，愿意按招标文件规定接受投标担保的处理。如已中标的，自动放弃中标资格；给招标人造成损失的，依法承担赔偿责任。</w:t>
      </w:r>
    </w:p>
    <w:p w:rsidR="00032D5F" w:rsidRDefault="00032D5F">
      <w:pPr>
        <w:adjustRightInd w:val="0"/>
        <w:snapToGrid w:val="0"/>
        <w:spacing w:line="420" w:lineRule="auto"/>
        <w:rPr>
          <w:color w:val="000000"/>
          <w:sz w:val="24"/>
          <w:u w:val="single"/>
        </w:rPr>
      </w:pPr>
    </w:p>
    <w:p w:rsidR="00032D5F" w:rsidRDefault="00D66C9A">
      <w:pPr>
        <w:adjustRightInd w:val="0"/>
        <w:snapToGrid w:val="0"/>
        <w:spacing w:line="420" w:lineRule="auto"/>
        <w:ind w:firstLineChars="1400" w:firstLine="3360"/>
        <w:rPr>
          <w:color w:val="000000"/>
          <w:sz w:val="24"/>
        </w:rPr>
      </w:pPr>
      <w:r>
        <w:rPr>
          <w:color w:val="000000"/>
          <w:sz w:val="24"/>
        </w:rPr>
        <w:t>法定代表人（签字或盖章）：</w:t>
      </w:r>
    </w:p>
    <w:p w:rsidR="00032D5F" w:rsidRDefault="00032D5F">
      <w:pPr>
        <w:adjustRightInd w:val="0"/>
        <w:snapToGrid w:val="0"/>
        <w:spacing w:line="420" w:lineRule="auto"/>
        <w:ind w:firstLineChars="1400" w:firstLine="3360"/>
        <w:rPr>
          <w:color w:val="000000"/>
          <w:sz w:val="24"/>
        </w:rPr>
      </w:pPr>
    </w:p>
    <w:p w:rsidR="00032D5F" w:rsidRDefault="00D66C9A">
      <w:pPr>
        <w:adjustRightInd w:val="0"/>
        <w:snapToGrid w:val="0"/>
        <w:spacing w:line="420" w:lineRule="auto"/>
        <w:ind w:firstLineChars="1400" w:firstLine="3360"/>
        <w:rPr>
          <w:color w:val="000000"/>
          <w:sz w:val="24"/>
        </w:rPr>
      </w:pPr>
      <w:r>
        <w:rPr>
          <w:color w:val="000000"/>
          <w:sz w:val="24"/>
        </w:rPr>
        <w:t>投  标  人（盖章）：</w:t>
      </w:r>
    </w:p>
    <w:p w:rsidR="00032D5F" w:rsidRDefault="00D66C9A">
      <w:pPr>
        <w:spacing w:line="420" w:lineRule="auto"/>
        <w:jc w:val="right"/>
        <w:rPr>
          <w:color w:val="000000"/>
          <w:sz w:val="24"/>
        </w:rPr>
      </w:pPr>
      <w:r>
        <w:rPr>
          <w:color w:val="000000"/>
          <w:sz w:val="24"/>
        </w:rPr>
        <w:t xml:space="preserve">       年    月    日</w:t>
      </w:r>
      <w:bookmarkStart w:id="1236" w:name="_Toc53506100"/>
      <w:bookmarkEnd w:id="1229"/>
      <w:bookmarkEnd w:id="1232"/>
    </w:p>
    <w:p w:rsidR="00032D5F" w:rsidRDefault="00D66C9A">
      <w:pPr>
        <w:pStyle w:val="2TimesNewRoman5020"/>
        <w:rPr>
          <w:rFonts w:cs="Times New Roman"/>
          <w:color w:val="000000"/>
          <w:szCs w:val="28"/>
        </w:rPr>
      </w:pPr>
      <w:bookmarkStart w:id="1237" w:name="_Toc53506102"/>
      <w:bookmarkEnd w:id="1236"/>
      <w:r>
        <w:rPr>
          <w:rFonts w:cs="Times New Roman" w:hint="eastAsia"/>
          <w:color w:val="000000"/>
          <w:szCs w:val="28"/>
        </w:rPr>
        <w:lastRenderedPageBreak/>
        <w:t>附件七</w:t>
      </w:r>
      <w:r>
        <w:rPr>
          <w:rFonts w:cs="Times New Roman"/>
          <w:color w:val="000000"/>
          <w:szCs w:val="28"/>
        </w:rPr>
        <w:t>、法定代表人授权委托书</w:t>
      </w:r>
      <w:bookmarkEnd w:id="1237"/>
    </w:p>
    <w:p w:rsidR="00032D5F" w:rsidRDefault="00D66C9A">
      <w:pPr>
        <w:adjustRightInd w:val="0"/>
        <w:snapToGrid w:val="0"/>
        <w:spacing w:beforeLines="50" w:before="120" w:line="360" w:lineRule="auto"/>
        <w:jc w:val="center"/>
        <w:rPr>
          <w:rFonts w:eastAsia="黑体"/>
          <w:color w:val="000000"/>
          <w:sz w:val="44"/>
        </w:rPr>
      </w:pPr>
      <w:r>
        <w:rPr>
          <w:rFonts w:eastAsia="黑体"/>
          <w:color w:val="000000"/>
          <w:sz w:val="44"/>
        </w:rPr>
        <w:t>法定代表人授权委托书</w:t>
      </w:r>
    </w:p>
    <w:p w:rsidR="00032D5F" w:rsidRDefault="00D66C9A">
      <w:pPr>
        <w:adjustRightInd w:val="0"/>
        <w:snapToGrid w:val="0"/>
        <w:spacing w:beforeLines="50" w:before="120" w:line="360" w:lineRule="auto"/>
        <w:jc w:val="center"/>
        <w:rPr>
          <w:color w:val="000000"/>
          <w:sz w:val="28"/>
        </w:rPr>
      </w:pPr>
      <w:r>
        <w:rPr>
          <w:color w:val="000000"/>
          <w:sz w:val="28"/>
        </w:rPr>
        <w:t>（参考样张）</w:t>
      </w:r>
    </w:p>
    <w:p w:rsidR="00032D5F" w:rsidRDefault="00032D5F">
      <w:pPr>
        <w:adjustRightInd w:val="0"/>
        <w:snapToGrid w:val="0"/>
        <w:spacing w:beforeLines="50" w:before="120" w:line="360" w:lineRule="auto"/>
        <w:ind w:leftChars="514" w:left="1131" w:firstLineChars="200" w:firstLine="560"/>
        <w:rPr>
          <w:color w:val="000000"/>
          <w:sz w:val="28"/>
        </w:rPr>
      </w:pPr>
    </w:p>
    <w:p w:rsidR="00032D5F" w:rsidRDefault="00032D5F">
      <w:pPr>
        <w:adjustRightInd w:val="0"/>
        <w:snapToGrid w:val="0"/>
        <w:spacing w:beforeLines="50" w:before="120" w:line="360" w:lineRule="auto"/>
        <w:ind w:leftChars="514" w:left="1131" w:firstLineChars="200" w:firstLine="560"/>
        <w:rPr>
          <w:color w:val="000000"/>
          <w:sz w:val="28"/>
        </w:rPr>
      </w:pPr>
    </w:p>
    <w:p w:rsidR="00032D5F" w:rsidRDefault="00D66C9A">
      <w:pPr>
        <w:adjustRightInd w:val="0"/>
        <w:snapToGrid w:val="0"/>
        <w:spacing w:beforeLines="50" w:before="120" w:line="360" w:lineRule="auto"/>
        <w:ind w:firstLine="600"/>
        <w:rPr>
          <w:color w:val="000000"/>
          <w:sz w:val="28"/>
          <w:u w:val="single"/>
        </w:rPr>
      </w:pPr>
      <w:r>
        <w:rPr>
          <w:color w:val="000000"/>
          <w:sz w:val="28"/>
        </w:rPr>
        <w:t>本授权委托书声明：我</w:t>
      </w:r>
      <w:r>
        <w:rPr>
          <w:color w:val="000000"/>
          <w:sz w:val="28"/>
          <w:u w:val="single"/>
        </w:rPr>
        <w:t xml:space="preserve">         </w:t>
      </w:r>
      <w:r>
        <w:rPr>
          <w:color w:val="000000"/>
          <w:sz w:val="28"/>
        </w:rPr>
        <w:t>（姓名）系</w:t>
      </w:r>
      <w:r>
        <w:rPr>
          <w:color w:val="000000"/>
          <w:sz w:val="28"/>
          <w:u w:val="single"/>
        </w:rPr>
        <w:t xml:space="preserve">                 </w:t>
      </w:r>
    </w:p>
    <w:p w:rsidR="00032D5F" w:rsidRDefault="00D66C9A">
      <w:pPr>
        <w:adjustRightInd w:val="0"/>
        <w:snapToGrid w:val="0"/>
        <w:spacing w:beforeLines="50" w:before="120" w:line="360" w:lineRule="auto"/>
        <w:rPr>
          <w:color w:val="000000"/>
          <w:sz w:val="28"/>
        </w:rPr>
      </w:pPr>
      <w:r>
        <w:rPr>
          <w:color w:val="000000"/>
          <w:sz w:val="28"/>
          <w:u w:val="single"/>
        </w:rPr>
        <w:t xml:space="preserve">        </w:t>
      </w:r>
      <w:r>
        <w:rPr>
          <w:color w:val="000000"/>
          <w:sz w:val="28"/>
        </w:rPr>
        <w:t>（投标人）的法定代表人，现授权委托我单位</w:t>
      </w:r>
      <w:r>
        <w:rPr>
          <w:color w:val="000000"/>
          <w:sz w:val="28"/>
          <w:u w:val="single"/>
        </w:rPr>
        <w:t xml:space="preserve">        </w:t>
      </w:r>
      <w:r>
        <w:rPr>
          <w:color w:val="000000"/>
          <w:sz w:val="28"/>
        </w:rPr>
        <w:t>（姓名）为我的代理人，以本单位的名义参加</w:t>
      </w:r>
      <w:r>
        <w:rPr>
          <w:color w:val="000000"/>
          <w:sz w:val="28"/>
          <w:u w:val="single"/>
        </w:rPr>
        <w:t xml:space="preserve">          </w:t>
      </w:r>
      <w:r>
        <w:rPr>
          <w:color w:val="000000"/>
          <w:sz w:val="28"/>
        </w:rPr>
        <w:t>（招标人）的</w:t>
      </w:r>
      <w:r>
        <w:rPr>
          <w:color w:val="000000"/>
          <w:sz w:val="28"/>
          <w:u w:val="single"/>
        </w:rPr>
        <w:t xml:space="preserve">        </w:t>
      </w:r>
      <w:r>
        <w:rPr>
          <w:color w:val="000000"/>
          <w:sz w:val="28"/>
        </w:rPr>
        <w:t>（工程名称）的投标。代理人在该工程招投标活动中的一切事务，我均予以承认。</w:t>
      </w:r>
    </w:p>
    <w:p w:rsidR="00032D5F" w:rsidRDefault="00D66C9A">
      <w:pPr>
        <w:adjustRightInd w:val="0"/>
        <w:snapToGrid w:val="0"/>
        <w:spacing w:beforeLines="50" w:before="120" w:line="360" w:lineRule="auto"/>
        <w:ind w:firstLineChars="200" w:firstLine="560"/>
        <w:rPr>
          <w:color w:val="000000"/>
          <w:sz w:val="28"/>
        </w:rPr>
      </w:pPr>
      <w:r>
        <w:rPr>
          <w:color w:val="000000"/>
          <w:sz w:val="28"/>
        </w:rPr>
        <w:t>代理人无转委权，特此委托。</w:t>
      </w:r>
    </w:p>
    <w:p w:rsidR="00032D5F" w:rsidRDefault="00032D5F">
      <w:pPr>
        <w:adjustRightInd w:val="0"/>
        <w:snapToGrid w:val="0"/>
        <w:spacing w:beforeLines="50" w:before="120" w:line="360" w:lineRule="auto"/>
        <w:rPr>
          <w:color w:val="000000"/>
          <w:sz w:val="28"/>
        </w:rPr>
      </w:pPr>
    </w:p>
    <w:p w:rsidR="00032D5F" w:rsidRDefault="00032D5F">
      <w:pPr>
        <w:adjustRightInd w:val="0"/>
        <w:snapToGrid w:val="0"/>
        <w:spacing w:beforeLines="50" w:before="120" w:line="360" w:lineRule="auto"/>
        <w:rPr>
          <w:color w:val="000000"/>
          <w:sz w:val="28"/>
        </w:rPr>
      </w:pPr>
    </w:p>
    <w:p w:rsidR="00032D5F" w:rsidRDefault="00D66C9A">
      <w:pPr>
        <w:adjustRightInd w:val="0"/>
        <w:snapToGrid w:val="0"/>
        <w:spacing w:beforeLines="50" w:before="120" w:line="360" w:lineRule="auto"/>
        <w:rPr>
          <w:color w:val="000000"/>
          <w:sz w:val="28"/>
        </w:rPr>
      </w:pPr>
      <w:r>
        <w:rPr>
          <w:color w:val="000000"/>
          <w:sz w:val="28"/>
        </w:rPr>
        <w:t>投标人（盖章）：</w:t>
      </w:r>
      <w:r>
        <w:rPr>
          <w:color w:val="000000"/>
          <w:sz w:val="28"/>
          <w:u w:val="single"/>
        </w:rPr>
        <w:t xml:space="preserve">                                         </w:t>
      </w:r>
    </w:p>
    <w:p w:rsidR="00032D5F" w:rsidRDefault="00D66C9A">
      <w:pPr>
        <w:adjustRightInd w:val="0"/>
        <w:snapToGrid w:val="0"/>
        <w:spacing w:beforeLines="50" w:before="120" w:line="360" w:lineRule="auto"/>
        <w:rPr>
          <w:color w:val="000000"/>
          <w:sz w:val="28"/>
        </w:rPr>
      </w:pPr>
      <w:r>
        <w:rPr>
          <w:color w:val="000000"/>
          <w:sz w:val="28"/>
        </w:rPr>
        <w:t>法定代表人（盖章）：</w:t>
      </w:r>
      <w:r>
        <w:rPr>
          <w:color w:val="000000"/>
          <w:sz w:val="28"/>
          <w:u w:val="single"/>
        </w:rPr>
        <w:t xml:space="preserve">                                     </w:t>
      </w:r>
    </w:p>
    <w:p w:rsidR="00032D5F" w:rsidRDefault="00D66C9A">
      <w:pPr>
        <w:adjustRightInd w:val="0"/>
        <w:snapToGrid w:val="0"/>
        <w:spacing w:beforeLines="50" w:before="120" w:line="360" w:lineRule="auto"/>
        <w:rPr>
          <w:color w:val="000000"/>
          <w:sz w:val="28"/>
          <w:u w:val="single"/>
        </w:rPr>
      </w:pPr>
      <w:r>
        <w:rPr>
          <w:color w:val="000000"/>
          <w:sz w:val="28"/>
        </w:rPr>
        <w:t>代理人：</w:t>
      </w:r>
      <w:r>
        <w:rPr>
          <w:color w:val="000000"/>
          <w:sz w:val="28"/>
          <w:u w:val="single"/>
        </w:rPr>
        <w:t xml:space="preserve">              </w:t>
      </w:r>
      <w:r>
        <w:rPr>
          <w:color w:val="000000"/>
          <w:sz w:val="28"/>
        </w:rPr>
        <w:t>性别：</w:t>
      </w:r>
      <w:r>
        <w:rPr>
          <w:color w:val="000000"/>
          <w:sz w:val="28"/>
          <w:u w:val="single"/>
        </w:rPr>
        <w:t xml:space="preserve">              </w:t>
      </w:r>
      <w:r>
        <w:rPr>
          <w:color w:val="000000"/>
          <w:sz w:val="28"/>
        </w:rPr>
        <w:t>年龄</w:t>
      </w:r>
      <w:r>
        <w:rPr>
          <w:color w:val="000000"/>
          <w:sz w:val="28"/>
          <w:u w:val="single"/>
        </w:rPr>
        <w:t xml:space="preserve">          </w:t>
      </w:r>
    </w:p>
    <w:p w:rsidR="00032D5F" w:rsidRDefault="00D66C9A">
      <w:pPr>
        <w:adjustRightInd w:val="0"/>
        <w:snapToGrid w:val="0"/>
        <w:spacing w:beforeLines="50" w:before="120" w:line="360" w:lineRule="auto"/>
        <w:rPr>
          <w:color w:val="000000"/>
          <w:sz w:val="28"/>
          <w:u w:val="single"/>
        </w:rPr>
      </w:pPr>
      <w:r>
        <w:rPr>
          <w:color w:val="000000"/>
          <w:sz w:val="28"/>
        </w:rPr>
        <w:t>身份证号码：</w:t>
      </w:r>
      <w:r>
        <w:rPr>
          <w:color w:val="000000"/>
          <w:sz w:val="28"/>
          <w:u w:val="single"/>
        </w:rPr>
        <w:t xml:space="preserve">                  </w:t>
      </w:r>
      <w:r>
        <w:rPr>
          <w:color w:val="000000"/>
          <w:sz w:val="28"/>
        </w:rPr>
        <w:t>职务：</w:t>
      </w:r>
      <w:r>
        <w:rPr>
          <w:color w:val="000000"/>
          <w:sz w:val="28"/>
          <w:u w:val="single"/>
        </w:rPr>
        <w:t xml:space="preserve">                    </w:t>
      </w:r>
    </w:p>
    <w:p w:rsidR="00032D5F" w:rsidRDefault="00D66C9A">
      <w:pPr>
        <w:adjustRightInd w:val="0"/>
        <w:snapToGrid w:val="0"/>
        <w:spacing w:beforeLines="50" w:before="120" w:line="360" w:lineRule="auto"/>
        <w:rPr>
          <w:color w:val="000000"/>
          <w:sz w:val="28"/>
        </w:rPr>
      </w:pPr>
      <w:r>
        <w:rPr>
          <w:color w:val="000000"/>
          <w:sz w:val="28"/>
        </w:rPr>
        <w:t>授权委托日期：</w:t>
      </w:r>
      <w:r>
        <w:rPr>
          <w:color w:val="000000"/>
          <w:sz w:val="28"/>
          <w:u w:val="single"/>
        </w:rPr>
        <w:t xml:space="preserve">            </w:t>
      </w:r>
      <w:r>
        <w:rPr>
          <w:color w:val="000000"/>
          <w:sz w:val="28"/>
        </w:rPr>
        <w:t>年</w:t>
      </w:r>
      <w:r>
        <w:rPr>
          <w:color w:val="000000"/>
          <w:sz w:val="28"/>
          <w:u w:val="single"/>
        </w:rPr>
        <w:t xml:space="preserve">            </w:t>
      </w:r>
      <w:r>
        <w:rPr>
          <w:color w:val="000000"/>
          <w:sz w:val="28"/>
        </w:rPr>
        <w:t>月</w:t>
      </w:r>
      <w:r>
        <w:rPr>
          <w:color w:val="000000"/>
          <w:sz w:val="28"/>
          <w:u w:val="single"/>
        </w:rPr>
        <w:t xml:space="preserve">             </w:t>
      </w:r>
      <w:r>
        <w:rPr>
          <w:color w:val="000000"/>
          <w:sz w:val="28"/>
        </w:rPr>
        <w:t>日</w:t>
      </w:r>
    </w:p>
    <w:p w:rsidR="00032D5F" w:rsidRDefault="00032D5F">
      <w:pPr>
        <w:adjustRightInd w:val="0"/>
        <w:snapToGrid w:val="0"/>
        <w:spacing w:beforeLines="50" w:before="120" w:line="360" w:lineRule="auto"/>
        <w:rPr>
          <w:color w:val="000000"/>
          <w:sz w:val="28"/>
        </w:rPr>
      </w:pPr>
    </w:p>
    <w:p w:rsidR="00032D5F" w:rsidRDefault="00032D5F">
      <w:pPr>
        <w:adjustRightInd w:val="0"/>
        <w:snapToGrid w:val="0"/>
        <w:spacing w:beforeLines="50" w:before="120" w:line="360" w:lineRule="auto"/>
        <w:rPr>
          <w:color w:val="000000"/>
          <w:sz w:val="28"/>
        </w:rPr>
      </w:pPr>
    </w:p>
    <w:p w:rsidR="00032D5F" w:rsidRDefault="00032D5F">
      <w:pPr>
        <w:adjustRightInd w:val="0"/>
        <w:snapToGrid w:val="0"/>
        <w:spacing w:beforeLines="50" w:before="120" w:line="360" w:lineRule="auto"/>
        <w:rPr>
          <w:color w:val="000000"/>
          <w:sz w:val="28"/>
        </w:rPr>
      </w:pPr>
    </w:p>
    <w:p w:rsidR="00032D5F" w:rsidRDefault="00D66C9A">
      <w:pPr>
        <w:pStyle w:val="2TimesNewRoman5020"/>
        <w:rPr>
          <w:rFonts w:cs="Times New Roman"/>
          <w:color w:val="000000"/>
          <w:szCs w:val="28"/>
        </w:rPr>
      </w:pPr>
      <w:bookmarkStart w:id="1238" w:name="_Toc53506103"/>
      <w:r>
        <w:rPr>
          <w:rFonts w:cs="Times New Roman" w:hint="eastAsia"/>
          <w:color w:val="000000"/>
          <w:szCs w:val="28"/>
        </w:rPr>
        <w:t>附件八、法定代表人身份证明</w:t>
      </w:r>
      <w:bookmarkEnd w:id="1238"/>
    </w:p>
    <w:p w:rsidR="00032D5F" w:rsidRDefault="00032D5F">
      <w:pPr>
        <w:adjustRightInd w:val="0"/>
        <w:snapToGrid w:val="0"/>
        <w:spacing w:beforeLines="50" w:before="120" w:line="360" w:lineRule="auto"/>
        <w:rPr>
          <w:color w:val="000000"/>
          <w:sz w:val="28"/>
        </w:rPr>
      </w:pPr>
    </w:p>
    <w:p w:rsidR="00032D5F" w:rsidRDefault="00D66C9A">
      <w:pPr>
        <w:adjustRightInd w:val="0"/>
        <w:snapToGrid w:val="0"/>
        <w:spacing w:beforeLines="50" w:before="120" w:line="360" w:lineRule="auto"/>
        <w:jc w:val="center"/>
        <w:rPr>
          <w:rFonts w:eastAsia="黑体"/>
          <w:color w:val="000000"/>
          <w:sz w:val="44"/>
        </w:rPr>
      </w:pPr>
      <w:r>
        <w:rPr>
          <w:rFonts w:eastAsia="黑体" w:hint="eastAsia"/>
          <w:color w:val="000000"/>
          <w:sz w:val="44"/>
        </w:rPr>
        <w:lastRenderedPageBreak/>
        <w:t>法定代表人身份证明</w:t>
      </w:r>
    </w:p>
    <w:p w:rsidR="00032D5F" w:rsidRDefault="00D66C9A">
      <w:pPr>
        <w:adjustRightInd w:val="0"/>
        <w:snapToGrid w:val="0"/>
        <w:spacing w:beforeLines="50" w:before="120" w:line="360" w:lineRule="auto"/>
        <w:jc w:val="center"/>
        <w:rPr>
          <w:color w:val="000000"/>
          <w:sz w:val="28"/>
        </w:rPr>
      </w:pPr>
      <w:r>
        <w:rPr>
          <w:rFonts w:hint="eastAsia"/>
          <w:color w:val="000000"/>
          <w:sz w:val="28"/>
        </w:rPr>
        <w:t>（参考样张）</w:t>
      </w:r>
    </w:p>
    <w:p w:rsidR="00032D5F" w:rsidRDefault="00032D5F">
      <w:pPr>
        <w:widowControl/>
        <w:spacing w:line="360" w:lineRule="auto"/>
        <w:jc w:val="center"/>
        <w:rPr>
          <w:rFonts w:ascii="方正小标宋简体" w:hAnsi="方正小标宋简体"/>
          <w:color w:val="000000"/>
          <w:sz w:val="44"/>
          <w:szCs w:val="44"/>
        </w:rPr>
      </w:pPr>
    </w:p>
    <w:p w:rsidR="00032D5F" w:rsidRDefault="00D66C9A">
      <w:pPr>
        <w:adjustRightInd w:val="0"/>
        <w:snapToGrid w:val="0"/>
        <w:spacing w:line="360" w:lineRule="auto"/>
        <w:ind w:firstLineChars="200" w:firstLine="560"/>
        <w:textAlignment w:val="baseline"/>
        <w:rPr>
          <w:color w:val="000000"/>
          <w:sz w:val="28"/>
          <w:szCs w:val="28"/>
          <w:u w:val="single"/>
        </w:rPr>
      </w:pPr>
      <w:r>
        <w:rPr>
          <w:rFonts w:hint="eastAsia"/>
          <w:color w:val="000000"/>
          <w:sz w:val="28"/>
          <w:szCs w:val="28"/>
        </w:rPr>
        <w:t>投标人名称：</w:t>
      </w:r>
      <w:r>
        <w:rPr>
          <w:rFonts w:hint="eastAsia"/>
          <w:color w:val="000000"/>
          <w:sz w:val="28"/>
          <w:szCs w:val="28"/>
          <w:u w:val="single"/>
        </w:rPr>
        <w:t xml:space="preserve">                              </w:t>
      </w:r>
    </w:p>
    <w:p w:rsidR="00032D5F" w:rsidRDefault="00D66C9A">
      <w:pPr>
        <w:adjustRightInd w:val="0"/>
        <w:snapToGrid w:val="0"/>
        <w:spacing w:line="360" w:lineRule="auto"/>
        <w:ind w:firstLineChars="200" w:firstLine="560"/>
        <w:textAlignment w:val="baseline"/>
        <w:rPr>
          <w:color w:val="000000"/>
          <w:sz w:val="28"/>
          <w:szCs w:val="28"/>
        </w:rPr>
      </w:pPr>
      <w:r>
        <w:rPr>
          <w:rFonts w:hint="eastAsia"/>
          <w:color w:val="000000"/>
          <w:sz w:val="28"/>
          <w:szCs w:val="28"/>
        </w:rPr>
        <w:t>单位性质：</w:t>
      </w:r>
      <w:r>
        <w:rPr>
          <w:rFonts w:hint="eastAsia"/>
          <w:color w:val="000000"/>
          <w:sz w:val="28"/>
          <w:szCs w:val="28"/>
          <w:u w:val="single"/>
        </w:rPr>
        <w:t xml:space="preserve">                                </w:t>
      </w:r>
    </w:p>
    <w:p w:rsidR="00032D5F" w:rsidRDefault="00D66C9A">
      <w:pPr>
        <w:adjustRightInd w:val="0"/>
        <w:snapToGrid w:val="0"/>
        <w:spacing w:line="360" w:lineRule="auto"/>
        <w:ind w:firstLineChars="200" w:firstLine="560"/>
        <w:textAlignment w:val="baseline"/>
        <w:rPr>
          <w:color w:val="000000"/>
          <w:sz w:val="28"/>
          <w:szCs w:val="28"/>
          <w:u w:val="single"/>
        </w:rPr>
      </w:pPr>
      <w:r>
        <w:rPr>
          <w:rFonts w:hint="eastAsia"/>
          <w:color w:val="000000"/>
          <w:sz w:val="28"/>
          <w:szCs w:val="28"/>
        </w:rPr>
        <w:t>地址：</w:t>
      </w:r>
      <w:r>
        <w:rPr>
          <w:rFonts w:hint="eastAsia"/>
          <w:color w:val="000000"/>
          <w:sz w:val="28"/>
          <w:szCs w:val="28"/>
          <w:u w:val="single"/>
        </w:rPr>
        <w:t xml:space="preserve">                                  </w:t>
      </w:r>
    </w:p>
    <w:p w:rsidR="00032D5F" w:rsidRDefault="00D66C9A">
      <w:pPr>
        <w:adjustRightInd w:val="0"/>
        <w:snapToGrid w:val="0"/>
        <w:spacing w:line="360" w:lineRule="auto"/>
        <w:ind w:firstLineChars="200" w:firstLine="560"/>
        <w:textAlignment w:val="baseline"/>
        <w:rPr>
          <w:color w:val="000000"/>
          <w:sz w:val="28"/>
          <w:szCs w:val="28"/>
        </w:rPr>
      </w:pPr>
      <w:r>
        <w:rPr>
          <w:rFonts w:hint="eastAsia"/>
          <w:color w:val="000000"/>
          <w:sz w:val="28"/>
          <w:szCs w:val="28"/>
        </w:rPr>
        <w:t>成立时间：</w:t>
      </w:r>
      <w:r>
        <w:rPr>
          <w:rFonts w:hint="eastAsia"/>
          <w:color w:val="000000"/>
          <w:sz w:val="28"/>
          <w:szCs w:val="28"/>
          <w:u w:val="single"/>
        </w:rPr>
        <w:t xml:space="preserve">       </w:t>
      </w:r>
      <w:r>
        <w:rPr>
          <w:rFonts w:hint="eastAsia"/>
          <w:color w:val="000000"/>
          <w:sz w:val="28"/>
          <w:szCs w:val="28"/>
        </w:rPr>
        <w:t>年</w:t>
      </w:r>
      <w:r>
        <w:rPr>
          <w:rFonts w:hint="eastAsia"/>
          <w:color w:val="000000"/>
          <w:sz w:val="28"/>
          <w:szCs w:val="28"/>
          <w:u w:val="single"/>
        </w:rPr>
        <w:t xml:space="preserve">       </w:t>
      </w:r>
      <w:r>
        <w:rPr>
          <w:rFonts w:hint="eastAsia"/>
          <w:color w:val="000000"/>
          <w:sz w:val="28"/>
          <w:szCs w:val="28"/>
        </w:rPr>
        <w:t>月</w:t>
      </w:r>
      <w:r>
        <w:rPr>
          <w:rFonts w:hint="eastAsia"/>
          <w:color w:val="000000"/>
          <w:sz w:val="28"/>
          <w:szCs w:val="28"/>
          <w:u w:val="single"/>
        </w:rPr>
        <w:t xml:space="preserve">       </w:t>
      </w:r>
      <w:r>
        <w:rPr>
          <w:rFonts w:hint="eastAsia"/>
          <w:color w:val="000000"/>
          <w:sz w:val="28"/>
          <w:szCs w:val="28"/>
        </w:rPr>
        <w:t>日</w:t>
      </w:r>
    </w:p>
    <w:p w:rsidR="00032D5F" w:rsidRDefault="00D66C9A">
      <w:pPr>
        <w:adjustRightInd w:val="0"/>
        <w:snapToGrid w:val="0"/>
        <w:spacing w:line="360" w:lineRule="auto"/>
        <w:ind w:firstLineChars="200" w:firstLine="560"/>
        <w:textAlignment w:val="baseline"/>
        <w:rPr>
          <w:color w:val="000000"/>
          <w:sz w:val="28"/>
          <w:szCs w:val="28"/>
        </w:rPr>
      </w:pPr>
      <w:r>
        <w:rPr>
          <w:rFonts w:hint="eastAsia"/>
          <w:color w:val="000000"/>
          <w:sz w:val="28"/>
          <w:szCs w:val="28"/>
        </w:rPr>
        <w:t>经营期限：</w:t>
      </w:r>
      <w:r>
        <w:rPr>
          <w:rFonts w:hint="eastAsia"/>
          <w:color w:val="000000"/>
          <w:sz w:val="28"/>
          <w:szCs w:val="28"/>
          <w:u w:val="single"/>
        </w:rPr>
        <w:t xml:space="preserve">                                </w:t>
      </w:r>
    </w:p>
    <w:p w:rsidR="00032D5F" w:rsidRDefault="00D66C9A">
      <w:pPr>
        <w:adjustRightInd w:val="0"/>
        <w:snapToGrid w:val="0"/>
        <w:spacing w:line="360" w:lineRule="auto"/>
        <w:ind w:firstLineChars="200" w:firstLine="560"/>
        <w:textAlignment w:val="baseline"/>
        <w:rPr>
          <w:color w:val="000000"/>
          <w:sz w:val="28"/>
          <w:szCs w:val="28"/>
          <w:u w:val="single"/>
        </w:rPr>
      </w:pPr>
      <w:r>
        <w:rPr>
          <w:rFonts w:hint="eastAsia"/>
          <w:color w:val="000000"/>
          <w:sz w:val="28"/>
          <w:szCs w:val="28"/>
        </w:rPr>
        <w:t>姓名：</w:t>
      </w:r>
      <w:r>
        <w:rPr>
          <w:rFonts w:hint="eastAsia"/>
          <w:color w:val="000000"/>
          <w:sz w:val="28"/>
          <w:szCs w:val="28"/>
          <w:u w:val="single"/>
        </w:rPr>
        <w:t xml:space="preserve">       </w:t>
      </w:r>
      <w:r>
        <w:rPr>
          <w:rFonts w:hint="eastAsia"/>
          <w:color w:val="000000"/>
          <w:sz w:val="28"/>
          <w:szCs w:val="28"/>
        </w:rPr>
        <w:t>性别：</w:t>
      </w:r>
      <w:r>
        <w:rPr>
          <w:rFonts w:hint="eastAsia"/>
          <w:color w:val="000000"/>
          <w:sz w:val="28"/>
          <w:szCs w:val="28"/>
          <w:u w:val="single"/>
        </w:rPr>
        <w:t xml:space="preserve">       </w:t>
      </w:r>
      <w:r>
        <w:rPr>
          <w:rFonts w:hint="eastAsia"/>
          <w:color w:val="000000"/>
          <w:sz w:val="28"/>
          <w:szCs w:val="28"/>
        </w:rPr>
        <w:t>年龄：</w:t>
      </w:r>
      <w:r>
        <w:rPr>
          <w:rFonts w:hint="eastAsia"/>
          <w:color w:val="000000"/>
          <w:sz w:val="28"/>
          <w:szCs w:val="28"/>
          <w:u w:val="single"/>
        </w:rPr>
        <w:t xml:space="preserve">       </w:t>
      </w:r>
    </w:p>
    <w:p w:rsidR="00032D5F" w:rsidRDefault="00D66C9A">
      <w:pPr>
        <w:adjustRightInd w:val="0"/>
        <w:snapToGrid w:val="0"/>
        <w:spacing w:line="360" w:lineRule="auto"/>
        <w:ind w:firstLineChars="200" w:firstLine="560"/>
        <w:textAlignment w:val="baseline"/>
        <w:rPr>
          <w:color w:val="000000"/>
          <w:sz w:val="28"/>
          <w:szCs w:val="28"/>
          <w:u w:val="single"/>
        </w:rPr>
      </w:pPr>
      <w:r>
        <w:rPr>
          <w:rFonts w:hint="eastAsia"/>
          <w:color w:val="000000"/>
          <w:sz w:val="28"/>
          <w:szCs w:val="28"/>
        </w:rPr>
        <w:t>身份证号码：</w:t>
      </w:r>
      <w:r>
        <w:rPr>
          <w:rFonts w:hint="eastAsia"/>
          <w:color w:val="000000"/>
          <w:sz w:val="28"/>
          <w:szCs w:val="28"/>
          <w:u w:val="single"/>
        </w:rPr>
        <w:t xml:space="preserve">                              </w:t>
      </w:r>
    </w:p>
    <w:p w:rsidR="00032D5F" w:rsidRDefault="00D66C9A">
      <w:pPr>
        <w:adjustRightInd w:val="0"/>
        <w:snapToGrid w:val="0"/>
        <w:spacing w:line="360" w:lineRule="auto"/>
        <w:ind w:firstLineChars="200" w:firstLine="560"/>
        <w:textAlignment w:val="baseline"/>
        <w:rPr>
          <w:color w:val="000000"/>
          <w:sz w:val="28"/>
          <w:szCs w:val="28"/>
          <w:u w:val="single"/>
        </w:rPr>
      </w:pPr>
      <w:r>
        <w:rPr>
          <w:rFonts w:hint="eastAsia"/>
          <w:color w:val="000000"/>
          <w:sz w:val="28"/>
          <w:szCs w:val="28"/>
        </w:rPr>
        <w:t>联系电话：</w:t>
      </w:r>
      <w:r>
        <w:rPr>
          <w:rFonts w:hint="eastAsia"/>
          <w:color w:val="000000"/>
          <w:sz w:val="28"/>
          <w:szCs w:val="28"/>
          <w:u w:val="single"/>
        </w:rPr>
        <w:t xml:space="preserve">                                </w:t>
      </w:r>
    </w:p>
    <w:p w:rsidR="00032D5F" w:rsidRDefault="00D66C9A">
      <w:pPr>
        <w:adjustRightInd w:val="0"/>
        <w:snapToGrid w:val="0"/>
        <w:spacing w:line="360" w:lineRule="auto"/>
        <w:ind w:firstLineChars="200" w:firstLine="560"/>
        <w:textAlignment w:val="baseline"/>
        <w:rPr>
          <w:color w:val="000000"/>
          <w:sz w:val="28"/>
          <w:szCs w:val="28"/>
        </w:rPr>
      </w:pPr>
      <w:r>
        <w:rPr>
          <w:rFonts w:hint="eastAsia"/>
          <w:color w:val="000000"/>
          <w:sz w:val="28"/>
          <w:szCs w:val="28"/>
        </w:rPr>
        <w:t>职务：</w:t>
      </w:r>
      <w:r>
        <w:rPr>
          <w:rFonts w:hint="eastAsia"/>
          <w:color w:val="000000"/>
          <w:sz w:val="28"/>
          <w:szCs w:val="28"/>
          <w:u w:val="single"/>
        </w:rPr>
        <w:t xml:space="preserve">                </w:t>
      </w:r>
      <w:r>
        <w:rPr>
          <w:rFonts w:hint="eastAsia"/>
          <w:color w:val="000000"/>
          <w:sz w:val="28"/>
          <w:szCs w:val="28"/>
        </w:rPr>
        <w:t>系</w:t>
      </w:r>
      <w:r>
        <w:rPr>
          <w:rFonts w:hint="eastAsia"/>
          <w:color w:val="000000"/>
          <w:sz w:val="28"/>
          <w:szCs w:val="28"/>
          <w:u w:val="single"/>
        </w:rPr>
        <w:t xml:space="preserve">       （投标人名称）</w:t>
      </w:r>
      <w:r>
        <w:rPr>
          <w:rFonts w:hint="eastAsia"/>
          <w:color w:val="000000"/>
          <w:sz w:val="28"/>
          <w:szCs w:val="28"/>
        </w:rPr>
        <w:t>的法定代表人。</w:t>
      </w:r>
    </w:p>
    <w:p w:rsidR="00032D5F" w:rsidRDefault="00032D5F">
      <w:pPr>
        <w:adjustRightInd w:val="0"/>
        <w:snapToGrid w:val="0"/>
        <w:spacing w:line="360" w:lineRule="auto"/>
        <w:ind w:firstLineChars="200" w:firstLine="560"/>
        <w:textAlignment w:val="baseline"/>
        <w:rPr>
          <w:color w:val="000000"/>
          <w:sz w:val="28"/>
          <w:szCs w:val="28"/>
        </w:rPr>
      </w:pPr>
    </w:p>
    <w:p w:rsidR="00032D5F" w:rsidRDefault="00D66C9A">
      <w:pPr>
        <w:adjustRightInd w:val="0"/>
        <w:snapToGrid w:val="0"/>
        <w:spacing w:line="360" w:lineRule="auto"/>
        <w:ind w:firstLineChars="400" w:firstLine="1120"/>
        <w:textAlignment w:val="baseline"/>
        <w:rPr>
          <w:color w:val="000000"/>
          <w:sz w:val="28"/>
          <w:szCs w:val="28"/>
        </w:rPr>
      </w:pPr>
      <w:r>
        <w:rPr>
          <w:rFonts w:hint="eastAsia"/>
          <w:color w:val="000000"/>
          <w:sz w:val="28"/>
          <w:szCs w:val="28"/>
        </w:rPr>
        <w:t>特此证明。</w:t>
      </w:r>
    </w:p>
    <w:p w:rsidR="00032D5F" w:rsidRDefault="00032D5F">
      <w:pPr>
        <w:adjustRightInd w:val="0"/>
        <w:snapToGrid w:val="0"/>
        <w:spacing w:line="360" w:lineRule="auto"/>
        <w:ind w:firstLineChars="400" w:firstLine="1120"/>
        <w:textAlignment w:val="baseline"/>
        <w:rPr>
          <w:color w:val="000000"/>
          <w:sz w:val="28"/>
          <w:szCs w:val="28"/>
        </w:rPr>
      </w:pPr>
    </w:p>
    <w:p w:rsidR="00032D5F" w:rsidRDefault="00D66C9A">
      <w:pPr>
        <w:adjustRightInd w:val="0"/>
        <w:snapToGrid w:val="0"/>
        <w:spacing w:line="360" w:lineRule="auto"/>
        <w:textAlignment w:val="baseline"/>
        <w:rPr>
          <w:color w:val="000000"/>
          <w:sz w:val="28"/>
          <w:szCs w:val="28"/>
        </w:rPr>
      </w:pPr>
      <w:r>
        <w:rPr>
          <w:rFonts w:hint="eastAsia"/>
          <w:color w:val="000000"/>
          <w:sz w:val="28"/>
          <w:szCs w:val="28"/>
        </w:rPr>
        <w:t xml:space="preserve">                                      投标人：（盖单位公章）</w:t>
      </w:r>
    </w:p>
    <w:p w:rsidR="00032D5F" w:rsidRDefault="00032D5F">
      <w:pPr>
        <w:jc w:val="right"/>
        <w:rPr>
          <w:color w:val="000000"/>
          <w:sz w:val="28"/>
          <w:szCs w:val="28"/>
          <w:u w:val="single"/>
        </w:rPr>
      </w:pPr>
    </w:p>
    <w:p w:rsidR="00032D5F" w:rsidRDefault="00D66C9A">
      <w:pPr>
        <w:adjustRightInd w:val="0"/>
        <w:snapToGrid w:val="0"/>
        <w:spacing w:beforeLines="50" w:before="120" w:line="360" w:lineRule="auto"/>
        <w:jc w:val="right"/>
        <w:rPr>
          <w:color w:val="000000"/>
          <w:sz w:val="28"/>
          <w:szCs w:val="28"/>
        </w:rPr>
      </w:pPr>
      <w:r>
        <w:rPr>
          <w:rFonts w:hint="eastAsia"/>
          <w:color w:val="000000"/>
          <w:sz w:val="28"/>
          <w:szCs w:val="28"/>
        </w:rPr>
        <w:t xml:space="preserve">      年       月      日</w:t>
      </w:r>
    </w:p>
    <w:p w:rsidR="00032D5F" w:rsidRDefault="00032D5F">
      <w:pPr>
        <w:adjustRightInd w:val="0"/>
        <w:snapToGrid w:val="0"/>
        <w:spacing w:beforeLines="50" w:before="120" w:line="360" w:lineRule="auto"/>
        <w:jc w:val="right"/>
        <w:rPr>
          <w:color w:val="000000"/>
          <w:sz w:val="28"/>
          <w:szCs w:val="28"/>
        </w:rPr>
      </w:pPr>
    </w:p>
    <w:p w:rsidR="00032D5F" w:rsidRDefault="00032D5F">
      <w:pPr>
        <w:adjustRightInd w:val="0"/>
        <w:snapToGrid w:val="0"/>
        <w:spacing w:beforeLines="50" w:before="120" w:line="360" w:lineRule="auto"/>
        <w:jc w:val="both"/>
        <w:rPr>
          <w:color w:val="000000"/>
          <w:sz w:val="28"/>
          <w:szCs w:val="28"/>
        </w:rPr>
      </w:pPr>
    </w:p>
    <w:p w:rsidR="00032D5F" w:rsidRDefault="00032D5F">
      <w:pPr>
        <w:widowControl/>
        <w:adjustRightInd w:val="0"/>
        <w:snapToGrid w:val="0"/>
        <w:spacing w:after="100" w:afterAutospacing="1" w:line="360" w:lineRule="auto"/>
        <w:rPr>
          <w:spacing w:val="40"/>
          <w:sz w:val="24"/>
        </w:rPr>
      </w:pPr>
    </w:p>
    <w:p w:rsidR="00032D5F" w:rsidRDefault="00D66C9A" w:rsidP="00F462AB">
      <w:pPr>
        <w:widowControl/>
        <w:adjustRightInd w:val="0"/>
        <w:snapToGrid w:val="0"/>
        <w:spacing w:after="100" w:afterAutospacing="1" w:line="360" w:lineRule="auto"/>
        <w:ind w:firstLineChars="350" w:firstLine="1194"/>
        <w:rPr>
          <w:b/>
          <w:spacing w:val="40"/>
          <w:sz w:val="30"/>
          <w:szCs w:val="30"/>
        </w:rPr>
      </w:pPr>
      <w:r>
        <w:rPr>
          <w:rFonts w:hint="eastAsia"/>
          <w:b/>
          <w:spacing w:val="40"/>
          <w:sz w:val="30"/>
          <w:szCs w:val="30"/>
        </w:rPr>
        <w:t>（三）技术标部分</w:t>
      </w:r>
    </w:p>
    <w:p w:rsidR="00032D5F" w:rsidRDefault="00D66C9A">
      <w:pPr>
        <w:pStyle w:val="2TimesNewRoman5020"/>
        <w:rPr>
          <w:rFonts w:ascii="宋体" w:eastAsia="宋体" w:hAnsi="宋体" w:cs="Times New Roman"/>
          <w:i/>
          <w:color w:val="000000"/>
          <w:sz w:val="21"/>
          <w:szCs w:val="21"/>
        </w:rPr>
      </w:pPr>
      <w:r>
        <w:rPr>
          <w:rFonts w:ascii="宋体" w:eastAsia="宋体" w:hAnsi="宋体" w:cs="Times New Roman" w:hint="eastAsia"/>
          <w:i/>
          <w:color w:val="000000"/>
          <w:sz w:val="21"/>
          <w:szCs w:val="21"/>
        </w:rPr>
        <w:lastRenderedPageBreak/>
        <w:t>封面</w:t>
      </w:r>
    </w:p>
    <w:p w:rsidR="00032D5F" w:rsidRDefault="00032D5F">
      <w:pPr>
        <w:spacing w:line="360" w:lineRule="auto"/>
        <w:jc w:val="center"/>
        <w:rPr>
          <w:color w:val="000000"/>
          <w:sz w:val="32"/>
          <w:szCs w:val="32"/>
        </w:rPr>
      </w:pPr>
    </w:p>
    <w:p w:rsidR="00032D5F" w:rsidRDefault="00032D5F">
      <w:pPr>
        <w:spacing w:line="360" w:lineRule="auto"/>
        <w:jc w:val="center"/>
        <w:rPr>
          <w:color w:val="000000"/>
          <w:sz w:val="32"/>
          <w:szCs w:val="32"/>
        </w:rPr>
      </w:pPr>
    </w:p>
    <w:p w:rsidR="00032D5F" w:rsidRDefault="00D66C9A">
      <w:pPr>
        <w:spacing w:line="360" w:lineRule="auto"/>
        <w:jc w:val="center"/>
        <w:rPr>
          <w:color w:val="000000"/>
          <w:sz w:val="32"/>
          <w:szCs w:val="32"/>
        </w:rPr>
      </w:pPr>
      <w:r>
        <w:rPr>
          <w:color w:val="000000"/>
          <w:sz w:val="32"/>
          <w:szCs w:val="32"/>
        </w:rPr>
        <w:t xml:space="preserve">  </w:t>
      </w:r>
      <w:r>
        <w:rPr>
          <w:color w:val="000000"/>
          <w:sz w:val="32"/>
          <w:szCs w:val="32"/>
          <w:u w:val="single"/>
        </w:rPr>
        <w:t xml:space="preserve">                            </w:t>
      </w:r>
      <w:r>
        <w:rPr>
          <w:color w:val="000000"/>
          <w:sz w:val="32"/>
          <w:szCs w:val="32"/>
        </w:rPr>
        <w:t xml:space="preserve">工程 </w:t>
      </w:r>
    </w:p>
    <w:p w:rsidR="00032D5F" w:rsidRDefault="00032D5F">
      <w:pPr>
        <w:spacing w:line="360" w:lineRule="auto"/>
        <w:jc w:val="center"/>
        <w:rPr>
          <w:rFonts w:eastAsia="黑体"/>
          <w:color w:val="000000"/>
          <w:sz w:val="44"/>
        </w:rPr>
      </w:pPr>
    </w:p>
    <w:p w:rsidR="00032D5F" w:rsidRDefault="00D66C9A">
      <w:pPr>
        <w:spacing w:line="360" w:lineRule="auto"/>
        <w:jc w:val="center"/>
        <w:rPr>
          <w:rFonts w:eastAsia="黑体"/>
          <w:color w:val="000000"/>
          <w:sz w:val="52"/>
          <w:szCs w:val="52"/>
        </w:rPr>
      </w:pPr>
      <w:r>
        <w:rPr>
          <w:rFonts w:eastAsia="黑体" w:hint="eastAsia"/>
          <w:color w:val="000000"/>
          <w:sz w:val="52"/>
          <w:szCs w:val="52"/>
        </w:rPr>
        <w:t>投</w:t>
      </w:r>
      <w:r>
        <w:rPr>
          <w:rFonts w:eastAsia="黑体" w:hint="eastAsia"/>
          <w:color w:val="000000"/>
          <w:sz w:val="52"/>
          <w:szCs w:val="52"/>
        </w:rPr>
        <w:t xml:space="preserve"> </w:t>
      </w:r>
      <w:r>
        <w:rPr>
          <w:rFonts w:eastAsia="黑体" w:hint="eastAsia"/>
          <w:color w:val="000000"/>
          <w:sz w:val="52"/>
          <w:szCs w:val="52"/>
        </w:rPr>
        <w:t>标</w:t>
      </w:r>
      <w:r>
        <w:rPr>
          <w:rFonts w:eastAsia="黑体" w:hint="eastAsia"/>
          <w:color w:val="000000"/>
          <w:sz w:val="52"/>
          <w:szCs w:val="52"/>
        </w:rPr>
        <w:t xml:space="preserve"> </w:t>
      </w:r>
      <w:r>
        <w:rPr>
          <w:rFonts w:eastAsia="黑体" w:hint="eastAsia"/>
          <w:color w:val="000000"/>
          <w:sz w:val="52"/>
          <w:szCs w:val="52"/>
        </w:rPr>
        <w:t>文</w:t>
      </w:r>
      <w:r>
        <w:rPr>
          <w:rFonts w:eastAsia="黑体" w:hint="eastAsia"/>
          <w:color w:val="000000"/>
          <w:sz w:val="52"/>
          <w:szCs w:val="52"/>
        </w:rPr>
        <w:t xml:space="preserve"> </w:t>
      </w:r>
      <w:r>
        <w:rPr>
          <w:rFonts w:eastAsia="黑体" w:hint="eastAsia"/>
          <w:color w:val="000000"/>
          <w:sz w:val="52"/>
          <w:szCs w:val="52"/>
        </w:rPr>
        <w:t>件</w:t>
      </w:r>
    </w:p>
    <w:p w:rsidR="00032D5F" w:rsidRDefault="00D66C9A">
      <w:pPr>
        <w:spacing w:line="480" w:lineRule="auto"/>
        <w:jc w:val="center"/>
        <w:rPr>
          <w:color w:val="000000"/>
          <w:sz w:val="56"/>
          <w:szCs w:val="56"/>
        </w:rPr>
      </w:pPr>
      <w:r>
        <w:rPr>
          <w:rFonts w:hint="eastAsia"/>
          <w:color w:val="000000"/>
          <w:sz w:val="56"/>
          <w:szCs w:val="56"/>
        </w:rPr>
        <w:t>（技术标）</w:t>
      </w:r>
    </w:p>
    <w:p w:rsidR="00032D5F" w:rsidRDefault="00032D5F">
      <w:pPr>
        <w:adjustRightInd w:val="0"/>
        <w:snapToGrid w:val="0"/>
        <w:spacing w:line="420" w:lineRule="auto"/>
        <w:rPr>
          <w:color w:val="000000"/>
          <w:sz w:val="24"/>
        </w:rPr>
      </w:pPr>
    </w:p>
    <w:p w:rsidR="00032D5F" w:rsidRDefault="00032D5F">
      <w:pPr>
        <w:spacing w:line="400" w:lineRule="exact"/>
        <w:ind w:firstLineChars="450" w:firstLine="1260"/>
        <w:rPr>
          <w:color w:val="000000"/>
          <w:sz w:val="28"/>
          <w:szCs w:val="28"/>
        </w:rPr>
      </w:pPr>
    </w:p>
    <w:p w:rsidR="00032D5F" w:rsidRDefault="00032D5F">
      <w:pPr>
        <w:spacing w:line="400" w:lineRule="exact"/>
        <w:ind w:firstLineChars="450" w:firstLine="1260"/>
        <w:rPr>
          <w:color w:val="000000"/>
          <w:sz w:val="28"/>
          <w:szCs w:val="28"/>
        </w:rPr>
      </w:pPr>
    </w:p>
    <w:p w:rsidR="00032D5F" w:rsidRDefault="00D66C9A">
      <w:pPr>
        <w:spacing w:line="400" w:lineRule="exact"/>
        <w:ind w:firstLineChars="450" w:firstLine="1260"/>
        <w:rPr>
          <w:color w:val="000000"/>
          <w:sz w:val="28"/>
          <w:szCs w:val="28"/>
        </w:rPr>
      </w:pPr>
      <w:r>
        <w:rPr>
          <w:color w:val="000000"/>
          <w:sz w:val="28"/>
          <w:szCs w:val="28"/>
        </w:rPr>
        <w:t>投标人：</w:t>
      </w:r>
      <w:r>
        <w:rPr>
          <w:color w:val="000000"/>
          <w:sz w:val="28"/>
          <w:szCs w:val="28"/>
          <w:u w:val="single"/>
        </w:rPr>
        <w:t xml:space="preserve">                          </w:t>
      </w:r>
      <w:r>
        <w:rPr>
          <w:color w:val="000000"/>
          <w:sz w:val="28"/>
          <w:szCs w:val="28"/>
        </w:rPr>
        <w:t>（盖单位章）</w:t>
      </w:r>
    </w:p>
    <w:p w:rsidR="00032D5F" w:rsidRDefault="00032D5F">
      <w:pPr>
        <w:spacing w:line="400" w:lineRule="exact"/>
        <w:ind w:firstLineChars="450" w:firstLine="1260"/>
        <w:rPr>
          <w:color w:val="000000"/>
          <w:sz w:val="28"/>
          <w:szCs w:val="28"/>
        </w:rPr>
      </w:pPr>
    </w:p>
    <w:p w:rsidR="00032D5F" w:rsidRDefault="00032D5F">
      <w:pPr>
        <w:spacing w:line="400" w:lineRule="exact"/>
        <w:ind w:firstLineChars="450" w:firstLine="1260"/>
        <w:rPr>
          <w:color w:val="000000"/>
          <w:sz w:val="28"/>
          <w:szCs w:val="28"/>
        </w:rPr>
      </w:pPr>
    </w:p>
    <w:p w:rsidR="00032D5F" w:rsidRDefault="00032D5F">
      <w:pPr>
        <w:spacing w:line="400" w:lineRule="exact"/>
        <w:ind w:firstLineChars="450" w:firstLine="1260"/>
        <w:rPr>
          <w:color w:val="000000"/>
          <w:sz w:val="28"/>
          <w:szCs w:val="28"/>
        </w:rPr>
      </w:pPr>
    </w:p>
    <w:p w:rsidR="00032D5F" w:rsidRDefault="00032D5F">
      <w:pPr>
        <w:spacing w:line="400" w:lineRule="exact"/>
        <w:ind w:firstLineChars="450" w:firstLine="1260"/>
        <w:rPr>
          <w:color w:val="000000"/>
          <w:sz w:val="28"/>
          <w:szCs w:val="28"/>
        </w:rPr>
      </w:pPr>
    </w:p>
    <w:p w:rsidR="00032D5F" w:rsidRDefault="00D66C9A">
      <w:pPr>
        <w:spacing w:line="400" w:lineRule="exact"/>
        <w:ind w:firstLineChars="450" w:firstLine="1260"/>
        <w:rPr>
          <w:color w:val="000000"/>
          <w:sz w:val="28"/>
          <w:szCs w:val="28"/>
        </w:rPr>
      </w:pPr>
      <w:r>
        <w:rPr>
          <w:color w:val="000000"/>
          <w:sz w:val="28"/>
          <w:szCs w:val="28"/>
        </w:rPr>
        <w:t>法定代表人：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（签字</w:t>
      </w:r>
      <w:r>
        <w:rPr>
          <w:rFonts w:hint="eastAsia"/>
          <w:color w:val="000000"/>
          <w:sz w:val="28"/>
          <w:szCs w:val="28"/>
        </w:rPr>
        <w:t>或盖章</w:t>
      </w:r>
      <w:r>
        <w:rPr>
          <w:color w:val="000000"/>
          <w:sz w:val="28"/>
          <w:szCs w:val="28"/>
        </w:rPr>
        <w:t>）</w:t>
      </w: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032D5F">
      <w:pPr>
        <w:spacing w:line="400" w:lineRule="exact"/>
        <w:jc w:val="center"/>
        <w:rPr>
          <w:color w:val="000000"/>
          <w:sz w:val="28"/>
          <w:szCs w:val="28"/>
          <w:u w:val="single"/>
        </w:rPr>
      </w:pPr>
    </w:p>
    <w:p w:rsidR="00032D5F" w:rsidRDefault="00D66C9A" w:rsidP="00F462AB">
      <w:pPr>
        <w:spacing w:line="400" w:lineRule="exact"/>
        <w:ind w:firstLineChars="1012" w:firstLine="2834"/>
        <w:rPr>
          <w:color w:val="000000"/>
          <w:sz w:val="28"/>
          <w:szCs w:val="28"/>
        </w:rPr>
      </w:pPr>
      <w:r>
        <w:rPr>
          <w:color w:val="000000"/>
          <w:sz w:val="28"/>
          <w:szCs w:val="28"/>
          <w:u w:val="single"/>
        </w:rPr>
        <w:t xml:space="preserve">        </w:t>
      </w:r>
      <w:r>
        <w:rPr>
          <w:color w:val="000000"/>
          <w:sz w:val="28"/>
          <w:szCs w:val="28"/>
        </w:rPr>
        <w:t>年</w:t>
      </w:r>
      <w:r>
        <w:rPr>
          <w:color w:val="000000"/>
          <w:sz w:val="28"/>
          <w:szCs w:val="28"/>
          <w:u w:val="single"/>
        </w:rPr>
        <w:t xml:space="preserve">    </w:t>
      </w:r>
      <w:r>
        <w:rPr>
          <w:color w:val="000000"/>
          <w:sz w:val="28"/>
          <w:szCs w:val="28"/>
        </w:rPr>
        <w:t>月</w:t>
      </w:r>
      <w:r>
        <w:rPr>
          <w:color w:val="000000"/>
          <w:sz w:val="28"/>
          <w:szCs w:val="28"/>
          <w:u w:val="single"/>
        </w:rPr>
        <w:t xml:space="preserve">   </w:t>
      </w:r>
      <w:r>
        <w:rPr>
          <w:color w:val="000000"/>
          <w:sz w:val="28"/>
          <w:szCs w:val="28"/>
        </w:rPr>
        <w:t>日</w:t>
      </w:r>
    </w:p>
    <w:p w:rsidR="00032D5F" w:rsidRDefault="00032D5F">
      <w:pPr>
        <w:spacing w:line="400" w:lineRule="exact"/>
        <w:jc w:val="center"/>
        <w:rPr>
          <w:color w:val="000000"/>
          <w:sz w:val="28"/>
          <w:szCs w:val="28"/>
        </w:rPr>
      </w:pPr>
    </w:p>
    <w:p w:rsidR="00032D5F" w:rsidRDefault="00032D5F">
      <w:pPr>
        <w:widowControl/>
        <w:adjustRightInd w:val="0"/>
        <w:snapToGrid w:val="0"/>
        <w:spacing w:after="100" w:afterAutospacing="1" w:line="360" w:lineRule="auto"/>
        <w:rPr>
          <w:b/>
          <w:spacing w:val="40"/>
          <w:sz w:val="30"/>
          <w:szCs w:val="30"/>
        </w:rPr>
      </w:pPr>
    </w:p>
    <w:p w:rsidR="00032D5F" w:rsidRDefault="00032D5F">
      <w:pPr>
        <w:widowControl/>
        <w:adjustRightInd w:val="0"/>
        <w:snapToGrid w:val="0"/>
        <w:spacing w:after="100" w:afterAutospacing="1" w:line="360" w:lineRule="auto"/>
        <w:rPr>
          <w:b/>
          <w:spacing w:val="40"/>
          <w:sz w:val="30"/>
          <w:szCs w:val="30"/>
        </w:rPr>
      </w:pPr>
    </w:p>
    <w:p w:rsidR="00032D5F" w:rsidRDefault="00D66C9A">
      <w:pPr>
        <w:rPr>
          <w:rFonts w:asciiTheme="minorEastAsia" w:eastAsiaTheme="minorEastAsia" w:hAnsiTheme="minorEastAsia" w:cstheme="minorEastAsia"/>
          <w:color w:val="000000" w:themeColor="text1"/>
          <w:sz w:val="44"/>
          <w:szCs w:val="44"/>
        </w:rPr>
      </w:pPr>
      <w:r>
        <w:rPr>
          <w:rFonts w:hint="eastAsia"/>
          <w:b/>
          <w:color w:val="000000" w:themeColor="text1"/>
          <w:sz w:val="44"/>
          <w:szCs w:val="44"/>
        </w:rPr>
        <w:lastRenderedPageBreak/>
        <w:t>（</w:t>
      </w:r>
      <w:r>
        <w:rPr>
          <w:b/>
          <w:color w:val="000000" w:themeColor="text1"/>
          <w:sz w:val="44"/>
          <w:szCs w:val="44"/>
        </w:rPr>
        <w:t>1）施工组织，具体根据技术分评审内容自行编制</w:t>
      </w:r>
    </w:p>
    <w:p w:rsidR="00032D5F" w:rsidRDefault="00032D5F">
      <w:pPr>
        <w:tabs>
          <w:tab w:val="left" w:pos="4646"/>
          <w:tab w:val="left" w:pos="6607"/>
          <w:tab w:val="left" w:pos="8707"/>
        </w:tabs>
        <w:spacing w:before="61"/>
        <w:rPr>
          <w:rFonts w:asciiTheme="minorEastAsia" w:eastAsiaTheme="minorEastAsia" w:hAnsiTheme="minorEastAsia" w:cstheme="minorEastAsia"/>
          <w:sz w:val="28"/>
        </w:rPr>
      </w:pPr>
    </w:p>
    <w:sectPr w:rsidR="00032D5F">
      <w:footerReference w:type="default" r:id="rId19"/>
      <w:pgSz w:w="11900" w:h="16840"/>
      <w:pgMar w:top="1520" w:right="1140" w:bottom="1180" w:left="1140" w:header="0" w:footer="9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C9A" w:rsidRDefault="00D66C9A">
      <w:r>
        <w:separator/>
      </w:r>
    </w:p>
  </w:endnote>
  <w:endnote w:type="continuationSeparator" w:id="0">
    <w:p w:rsidR="00D66C9A" w:rsidRDefault="00D6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5F" w:rsidRDefault="00F87FFB">
    <w:pPr>
      <w:pStyle w:val="a0"/>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4.4pt;margin-top:781.05pt;width:6.5pt;height:12pt;z-index:-251657216;mso-position-horizontal-relative:page;mso-position-vertical-relative:page;mso-width-relative:page;mso-height-relative:page" filled="f" stroked="f">
          <v:textbox inset="0,0,0,0">
            <w:txbxContent>
              <w:p w:rsidR="00032D5F" w:rsidRDefault="00D66C9A">
                <w:pPr>
                  <w:spacing w:before="12"/>
                  <w:ind w:left="20"/>
                  <w:rPr>
                    <w:rFonts w:ascii="Times New Roman"/>
                    <w:sz w:val="18"/>
                  </w:rPr>
                </w:pPr>
                <w:r>
                  <w:rPr>
                    <w:rFonts w:ascii="Times New Roman"/>
                    <w:w w:val="99"/>
                    <w:sz w:val="18"/>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5F" w:rsidRDefault="00F87FFB">
    <w:pPr>
      <w:pStyle w:val="a0"/>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293.4pt;margin-top:770.7pt;width:8.5pt;height:12pt;z-index:-251656192;mso-position-horizontal-relative:page;mso-position-vertical-relative:page;mso-width-relative:page;mso-height-relative:page" filled="f" stroked="f">
          <v:textbox inset="0,0,0,0">
            <w:txbxContent>
              <w:p w:rsidR="00032D5F" w:rsidRDefault="00D66C9A">
                <w:pPr>
                  <w:spacing w:before="12"/>
                  <w:ind w:left="40"/>
                  <w:rPr>
                    <w:rFonts w:ascii="Times New Roman"/>
                    <w:sz w:val="18"/>
                  </w:rPr>
                </w:pPr>
                <w:r>
                  <w:fldChar w:fldCharType="begin"/>
                </w:r>
                <w:r>
                  <w:rPr>
                    <w:rFonts w:ascii="Times New Roman"/>
                    <w:w w:val="99"/>
                    <w:sz w:val="18"/>
                  </w:rPr>
                  <w:instrText xml:space="preserve"> PAGE </w:instrText>
                </w:r>
                <w:r>
                  <w:fldChar w:fldCharType="separate"/>
                </w:r>
                <w:r w:rsidR="00F87FFB">
                  <w:rPr>
                    <w:rFonts w:ascii="Times New Roman"/>
                    <w:noProof/>
                    <w:w w:val="99"/>
                    <w:sz w:val="18"/>
                  </w:rPr>
                  <w:t>3</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5F" w:rsidRDefault="00F87FFB">
    <w:pPr>
      <w:pStyle w:val="a0"/>
      <w:spacing w:line="14" w:lineRule="auto"/>
      <w:ind w:left="0"/>
      <w:rPr>
        <w:sz w:val="15"/>
      </w:rPr>
    </w:pPr>
    <w:r>
      <w:pict>
        <v:shapetype id="_x0000_t202" coordsize="21600,21600" o:spt="202" path="m,l,21600r21600,l21600,xe">
          <v:stroke joinstyle="miter"/>
          <v:path gradientshapeok="t" o:connecttype="rect"/>
        </v:shapetype>
        <v:shape id="_x0000_s2053" type="#_x0000_t202" style="position:absolute;margin-left:291.15pt;margin-top:778.5pt;width:13.1pt;height:14.5pt;z-index:-251655168;mso-position-horizontal-relative:page;mso-position-vertical-relative:page;mso-width-relative:page;mso-height-relative:page" filled="f" stroked="f">
          <v:textbox inset="0,0,0,0">
            <w:txbxContent>
              <w:p w:rsidR="00032D5F" w:rsidRDefault="00D66C9A">
                <w:pPr>
                  <w:spacing w:before="62"/>
                  <w:ind w:left="40"/>
                  <w:rPr>
                    <w:rFonts w:ascii="Times New Roman"/>
                    <w:sz w:val="18"/>
                  </w:rPr>
                </w:pPr>
                <w:r>
                  <w:fldChar w:fldCharType="begin"/>
                </w:r>
                <w:r>
                  <w:rPr>
                    <w:rFonts w:ascii="Times New Roman"/>
                    <w:sz w:val="18"/>
                  </w:rPr>
                  <w:instrText xml:space="preserve"> PAGE </w:instrText>
                </w:r>
                <w:r>
                  <w:fldChar w:fldCharType="separate"/>
                </w:r>
                <w:r w:rsidR="00F87FFB">
                  <w:rPr>
                    <w:rFonts w:ascii="Times New Roman"/>
                    <w:noProof/>
                    <w:sz w:val="18"/>
                  </w:rPr>
                  <w:t>24</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5F" w:rsidRDefault="00D66C9A">
    <w:pPr>
      <w:pStyle w:val="ae"/>
      <w:rPr>
        <w:rStyle w:val="af8"/>
        <w:sz w:val="24"/>
        <w:szCs w:val="24"/>
      </w:rPr>
    </w:pPr>
    <w:r>
      <w:rPr>
        <w:rFonts w:hint="eastAsia"/>
      </w:rPr>
      <w:t xml:space="preserve">                                                                          </w:t>
    </w:r>
    <w:r>
      <w:rPr>
        <w:sz w:val="24"/>
        <w:szCs w:val="24"/>
      </w:rPr>
      <w:fldChar w:fldCharType="begin"/>
    </w:r>
    <w:r>
      <w:rPr>
        <w:rStyle w:val="af8"/>
        <w:sz w:val="24"/>
        <w:szCs w:val="24"/>
      </w:rPr>
      <w:instrText xml:space="preserve">PAGE  </w:instrText>
    </w:r>
    <w:r>
      <w:rPr>
        <w:sz w:val="24"/>
        <w:szCs w:val="24"/>
      </w:rPr>
      <w:fldChar w:fldCharType="separate"/>
    </w:r>
    <w:r>
      <w:rPr>
        <w:rStyle w:val="af8"/>
        <w:sz w:val="24"/>
        <w:szCs w:val="24"/>
      </w:rPr>
      <w:t>65</w:t>
    </w:r>
    <w:r>
      <w:rPr>
        <w:sz w:val="24"/>
        <w:szCs w:val="24"/>
      </w:rPr>
      <w:fldChar w:fldCharType="end"/>
    </w:r>
  </w:p>
  <w:p w:rsidR="00032D5F" w:rsidRDefault="00032D5F">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5F" w:rsidRDefault="00F87FFB">
    <w:pPr>
      <w:pStyle w:val="a0"/>
      <w:spacing w:line="14" w:lineRule="auto"/>
      <w:ind w:left="0"/>
      <w:rPr>
        <w:sz w:val="20"/>
      </w:rPr>
    </w:pPr>
    <w:r>
      <w:pict>
        <v:shapetype id="_x0000_t202" coordsize="21600,21600" o:spt="202" path="m,l,21600r21600,l21600,xe">
          <v:stroke joinstyle="miter"/>
          <v:path gradientshapeok="t" o:connecttype="rect"/>
        </v:shapetype>
        <v:shape id="_x0000_s2055" type="#_x0000_t202" style="position:absolute;margin-left:291.15pt;margin-top:781.05pt;width:13.1pt;height:12pt;z-index:-251654144;mso-position-horizontal-relative:page;mso-position-vertical-relative:page;mso-width-relative:page;mso-height-relative:page" filled="f" stroked="f">
          <v:textbox inset="0,0,0,0">
            <w:txbxContent>
              <w:p w:rsidR="00032D5F" w:rsidRDefault="00D66C9A">
                <w:pPr>
                  <w:spacing w:before="12"/>
                  <w:ind w:left="40"/>
                  <w:rPr>
                    <w:rFonts w:ascii="Times New Roman"/>
                    <w:sz w:val="18"/>
                  </w:rPr>
                </w:pPr>
                <w:r>
                  <w:fldChar w:fldCharType="begin"/>
                </w:r>
                <w:r>
                  <w:rPr>
                    <w:rFonts w:ascii="Times New Roman"/>
                    <w:sz w:val="18"/>
                  </w:rPr>
                  <w:instrText xml:space="preserve"> PAGE </w:instrText>
                </w:r>
                <w:r>
                  <w:fldChar w:fldCharType="separate"/>
                </w:r>
                <w:r w:rsidR="00F87FFB">
                  <w:rPr>
                    <w:rFonts w:ascii="Times New Roman"/>
                    <w:noProof/>
                    <w:sz w:val="18"/>
                  </w:rPr>
                  <w:t>63</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5F" w:rsidRDefault="00F87FFB">
    <w:pPr>
      <w:pStyle w:val="a0"/>
      <w:spacing w:line="14" w:lineRule="auto"/>
      <w:ind w:left="0"/>
      <w:rPr>
        <w:sz w:val="20"/>
      </w:rPr>
    </w:pPr>
    <w:r>
      <w:pict>
        <v:shapetype id="_x0000_t202" coordsize="21600,21600" o:spt="202" path="m,l,21600r21600,l21600,xe">
          <v:stroke joinstyle="miter"/>
          <v:path gradientshapeok="t" o:connecttype="rect"/>
        </v:shapetype>
        <v:shape id="_x0000_s2056" type="#_x0000_t202" style="position:absolute;margin-left:291.15pt;margin-top:781.05pt;width:13.1pt;height:12pt;z-index:-251653120;mso-position-horizontal-relative:page;mso-position-vertical-relative:page;mso-width-relative:page;mso-height-relative:page" filled="f" stroked="f">
          <v:textbox inset="0,0,0,0">
            <w:txbxContent>
              <w:p w:rsidR="00032D5F" w:rsidRDefault="00D66C9A">
                <w:pPr>
                  <w:spacing w:before="12"/>
                  <w:ind w:left="40"/>
                  <w:rPr>
                    <w:rFonts w:ascii="Times New Roman"/>
                    <w:sz w:val="18"/>
                  </w:rPr>
                </w:pPr>
                <w:r>
                  <w:fldChar w:fldCharType="begin"/>
                </w:r>
                <w:r>
                  <w:rPr>
                    <w:rFonts w:ascii="Times New Roman"/>
                    <w:sz w:val="18"/>
                  </w:rPr>
                  <w:instrText xml:space="preserve"> PAGE </w:instrText>
                </w:r>
                <w:r>
                  <w:fldChar w:fldCharType="separate"/>
                </w:r>
                <w:r w:rsidR="00F87FFB">
                  <w:rPr>
                    <w:rFonts w:ascii="Times New Roman"/>
                    <w:noProof/>
                    <w:sz w:val="18"/>
                  </w:rPr>
                  <w:t>62</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5F" w:rsidRDefault="00F87FFB">
    <w:pPr>
      <w:pStyle w:val="a0"/>
      <w:spacing w:line="14" w:lineRule="auto"/>
      <w:ind w:left="0"/>
      <w:rPr>
        <w:sz w:val="20"/>
      </w:rPr>
    </w:pPr>
    <w:r>
      <w:pict>
        <v:shapetype id="_x0000_t202" coordsize="21600,21600" o:spt="202" path="m,l,21600r21600,l21600,xe">
          <v:stroke joinstyle="miter"/>
          <v:path gradientshapeok="t" o:connecttype="rect"/>
        </v:shapetype>
        <v:shape id="_x0000_s2057" type="#_x0000_t202" style="position:absolute;margin-left:291.15pt;margin-top:781.05pt;width:13.1pt;height:12pt;z-index:-251652096;mso-position-horizontal-relative:page;mso-position-vertical-relative:page;mso-width-relative:page;mso-height-relative:page" filled="f" stroked="f">
          <v:textbox inset="0,0,0,0">
            <w:txbxContent>
              <w:p w:rsidR="00032D5F" w:rsidRDefault="00D66C9A">
                <w:pPr>
                  <w:spacing w:before="12"/>
                  <w:ind w:left="40"/>
                  <w:rPr>
                    <w:rFonts w:ascii="Times New Roman"/>
                    <w:sz w:val="18"/>
                  </w:rPr>
                </w:pPr>
                <w:r>
                  <w:fldChar w:fldCharType="begin"/>
                </w:r>
                <w:r>
                  <w:rPr>
                    <w:rFonts w:ascii="Times New Roman"/>
                    <w:sz w:val="18"/>
                  </w:rPr>
                  <w:instrText xml:space="preserve"> PAGE </w:instrText>
                </w:r>
                <w:r>
                  <w:fldChar w:fldCharType="separate"/>
                </w:r>
                <w:r w:rsidR="00F87FFB">
                  <w:rPr>
                    <w:rFonts w:ascii="Times New Roman"/>
                    <w:noProof/>
                    <w:sz w:val="18"/>
                  </w:rPr>
                  <w:t>67</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5F" w:rsidRDefault="00F87FFB">
    <w:pPr>
      <w:pStyle w:val="a0"/>
      <w:spacing w:line="14" w:lineRule="auto"/>
      <w:ind w:left="0"/>
      <w:rPr>
        <w:sz w:val="20"/>
      </w:rPr>
    </w:pPr>
    <w:r>
      <w:pict>
        <v:shapetype id="_x0000_t202" coordsize="21600,21600" o:spt="202" path="m,l,21600r21600,l21600,xe">
          <v:stroke joinstyle="miter"/>
          <v:path gradientshapeok="t" o:connecttype="rect"/>
        </v:shapetype>
        <v:shape id="_x0000_s2058" type="#_x0000_t202" style="position:absolute;margin-left:291.15pt;margin-top:781.05pt;width:13.1pt;height:12pt;z-index:-251651072;mso-position-horizontal-relative:page;mso-position-vertical-relative:page;mso-width-relative:page;mso-height-relative:page" filled="f" stroked="f">
          <v:textbox inset="0,0,0,0">
            <w:txbxContent>
              <w:p w:rsidR="00032D5F" w:rsidRDefault="00D66C9A">
                <w:pPr>
                  <w:spacing w:before="12"/>
                  <w:ind w:left="40"/>
                  <w:rPr>
                    <w:rFonts w:ascii="Times New Roman"/>
                    <w:sz w:val="18"/>
                  </w:rPr>
                </w:pPr>
                <w:r>
                  <w:fldChar w:fldCharType="begin"/>
                </w:r>
                <w:r>
                  <w:rPr>
                    <w:rFonts w:ascii="Times New Roman"/>
                    <w:sz w:val="18"/>
                  </w:rPr>
                  <w:instrText xml:space="preserve"> PAGE </w:instrText>
                </w:r>
                <w:r>
                  <w:fldChar w:fldCharType="separate"/>
                </w:r>
                <w:r w:rsidR="00F87FFB">
                  <w:rPr>
                    <w:rFonts w:ascii="Times New Roman"/>
                    <w:noProof/>
                    <w:sz w:val="18"/>
                  </w:rPr>
                  <w:t>79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C9A" w:rsidRDefault="00D66C9A">
      <w:r>
        <w:separator/>
      </w:r>
    </w:p>
  </w:footnote>
  <w:footnote w:type="continuationSeparator" w:id="0">
    <w:p w:rsidR="00D66C9A" w:rsidRDefault="00D66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5F" w:rsidRDefault="00032D5F">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5F" w:rsidRDefault="00032D5F">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69C97"/>
    <w:multiLevelType w:val="multilevel"/>
    <w:tmpl w:val="91B69C97"/>
    <w:lvl w:ilvl="0">
      <w:start w:val="8"/>
      <w:numFmt w:val="decimal"/>
      <w:lvlText w:val="%1"/>
      <w:lvlJc w:val="left"/>
      <w:pPr>
        <w:ind w:left="657" w:hanging="464"/>
      </w:pPr>
      <w:rPr>
        <w:rFonts w:hint="default"/>
        <w:lang w:val="zh-CN" w:eastAsia="zh-CN" w:bidi="zh-CN"/>
      </w:rPr>
    </w:lvl>
    <w:lvl w:ilvl="1">
      <w:start w:val="1"/>
      <w:numFmt w:val="decimal"/>
      <w:lvlText w:val="%1.%2"/>
      <w:lvlJc w:val="left"/>
      <w:pPr>
        <w:ind w:left="657" w:hanging="464"/>
        <w:jc w:val="right"/>
      </w:pPr>
      <w:rPr>
        <w:rFonts w:ascii="宋体" w:eastAsia="宋体" w:hAnsi="宋体" w:cs="宋体" w:hint="default"/>
        <w:spacing w:val="-10"/>
        <w:w w:val="100"/>
        <w:sz w:val="21"/>
        <w:szCs w:val="21"/>
        <w:lang w:val="zh-CN" w:eastAsia="zh-CN" w:bidi="zh-CN"/>
      </w:rPr>
    </w:lvl>
    <w:lvl w:ilvl="2">
      <w:numFmt w:val="bullet"/>
      <w:lvlText w:val="•"/>
      <w:lvlJc w:val="left"/>
      <w:pPr>
        <w:ind w:left="2452" w:hanging="464"/>
      </w:pPr>
      <w:rPr>
        <w:rFonts w:hint="default"/>
        <w:lang w:val="zh-CN" w:eastAsia="zh-CN" w:bidi="zh-CN"/>
      </w:rPr>
    </w:lvl>
    <w:lvl w:ilvl="3">
      <w:numFmt w:val="bullet"/>
      <w:lvlText w:val="•"/>
      <w:lvlJc w:val="left"/>
      <w:pPr>
        <w:ind w:left="3348" w:hanging="464"/>
      </w:pPr>
      <w:rPr>
        <w:rFonts w:hint="default"/>
        <w:lang w:val="zh-CN" w:eastAsia="zh-CN" w:bidi="zh-CN"/>
      </w:rPr>
    </w:lvl>
    <w:lvl w:ilvl="4">
      <w:numFmt w:val="bullet"/>
      <w:lvlText w:val="•"/>
      <w:lvlJc w:val="left"/>
      <w:pPr>
        <w:ind w:left="4244" w:hanging="464"/>
      </w:pPr>
      <w:rPr>
        <w:rFonts w:hint="default"/>
        <w:lang w:val="zh-CN" w:eastAsia="zh-CN" w:bidi="zh-CN"/>
      </w:rPr>
    </w:lvl>
    <w:lvl w:ilvl="5">
      <w:numFmt w:val="bullet"/>
      <w:lvlText w:val="•"/>
      <w:lvlJc w:val="left"/>
      <w:pPr>
        <w:ind w:left="5140" w:hanging="464"/>
      </w:pPr>
      <w:rPr>
        <w:rFonts w:hint="default"/>
        <w:lang w:val="zh-CN" w:eastAsia="zh-CN" w:bidi="zh-CN"/>
      </w:rPr>
    </w:lvl>
    <w:lvl w:ilvl="6">
      <w:numFmt w:val="bullet"/>
      <w:lvlText w:val="•"/>
      <w:lvlJc w:val="left"/>
      <w:pPr>
        <w:ind w:left="6036" w:hanging="464"/>
      </w:pPr>
      <w:rPr>
        <w:rFonts w:hint="default"/>
        <w:lang w:val="zh-CN" w:eastAsia="zh-CN" w:bidi="zh-CN"/>
      </w:rPr>
    </w:lvl>
    <w:lvl w:ilvl="7">
      <w:numFmt w:val="bullet"/>
      <w:lvlText w:val="•"/>
      <w:lvlJc w:val="left"/>
      <w:pPr>
        <w:ind w:left="6932" w:hanging="464"/>
      </w:pPr>
      <w:rPr>
        <w:rFonts w:hint="default"/>
        <w:lang w:val="zh-CN" w:eastAsia="zh-CN" w:bidi="zh-CN"/>
      </w:rPr>
    </w:lvl>
    <w:lvl w:ilvl="8">
      <w:numFmt w:val="bullet"/>
      <w:lvlText w:val="•"/>
      <w:lvlJc w:val="left"/>
      <w:pPr>
        <w:ind w:left="7828" w:hanging="464"/>
      </w:pPr>
      <w:rPr>
        <w:rFonts w:hint="default"/>
        <w:lang w:val="zh-CN" w:eastAsia="zh-CN" w:bidi="zh-CN"/>
      </w:rPr>
    </w:lvl>
  </w:abstractNum>
  <w:abstractNum w:abstractNumId="1">
    <w:nsid w:val="9377BC45"/>
    <w:multiLevelType w:val="multilevel"/>
    <w:tmpl w:val="9377BC45"/>
    <w:lvl w:ilvl="0">
      <w:start w:val="3"/>
      <w:numFmt w:val="decimal"/>
      <w:lvlText w:val="%1"/>
      <w:lvlJc w:val="left"/>
      <w:pPr>
        <w:ind w:left="1603" w:hanging="526"/>
      </w:pPr>
      <w:rPr>
        <w:rFonts w:hint="default"/>
        <w:lang w:val="zh-CN" w:eastAsia="zh-CN" w:bidi="zh-CN"/>
      </w:rPr>
    </w:lvl>
    <w:lvl w:ilvl="1">
      <w:start w:val="1"/>
      <w:numFmt w:val="decimal"/>
      <w:lvlText w:val="%1.%2"/>
      <w:lvlJc w:val="left"/>
      <w:pPr>
        <w:ind w:left="1603" w:hanging="526"/>
      </w:pPr>
      <w:rPr>
        <w:rFonts w:ascii="宋体" w:eastAsia="宋体" w:hAnsi="宋体" w:cs="宋体" w:hint="default"/>
        <w:w w:val="100"/>
        <w:sz w:val="21"/>
        <w:szCs w:val="21"/>
        <w:lang w:val="zh-CN" w:eastAsia="zh-CN" w:bidi="zh-CN"/>
      </w:rPr>
    </w:lvl>
    <w:lvl w:ilvl="2">
      <w:numFmt w:val="bullet"/>
      <w:lvlText w:val="•"/>
      <w:lvlJc w:val="left"/>
      <w:pPr>
        <w:ind w:left="3204" w:hanging="526"/>
      </w:pPr>
      <w:rPr>
        <w:rFonts w:hint="default"/>
        <w:lang w:val="zh-CN" w:eastAsia="zh-CN" w:bidi="zh-CN"/>
      </w:rPr>
    </w:lvl>
    <w:lvl w:ilvl="3">
      <w:numFmt w:val="bullet"/>
      <w:lvlText w:val="•"/>
      <w:lvlJc w:val="left"/>
      <w:pPr>
        <w:ind w:left="4006" w:hanging="526"/>
      </w:pPr>
      <w:rPr>
        <w:rFonts w:hint="default"/>
        <w:lang w:val="zh-CN" w:eastAsia="zh-CN" w:bidi="zh-CN"/>
      </w:rPr>
    </w:lvl>
    <w:lvl w:ilvl="4">
      <w:numFmt w:val="bullet"/>
      <w:lvlText w:val="•"/>
      <w:lvlJc w:val="left"/>
      <w:pPr>
        <w:ind w:left="4808" w:hanging="526"/>
      </w:pPr>
      <w:rPr>
        <w:rFonts w:hint="default"/>
        <w:lang w:val="zh-CN" w:eastAsia="zh-CN" w:bidi="zh-CN"/>
      </w:rPr>
    </w:lvl>
    <w:lvl w:ilvl="5">
      <w:numFmt w:val="bullet"/>
      <w:lvlText w:val="•"/>
      <w:lvlJc w:val="left"/>
      <w:pPr>
        <w:ind w:left="5610" w:hanging="526"/>
      </w:pPr>
      <w:rPr>
        <w:rFonts w:hint="default"/>
        <w:lang w:val="zh-CN" w:eastAsia="zh-CN" w:bidi="zh-CN"/>
      </w:rPr>
    </w:lvl>
    <w:lvl w:ilvl="6">
      <w:numFmt w:val="bullet"/>
      <w:lvlText w:val="•"/>
      <w:lvlJc w:val="left"/>
      <w:pPr>
        <w:ind w:left="6412" w:hanging="526"/>
      </w:pPr>
      <w:rPr>
        <w:rFonts w:hint="default"/>
        <w:lang w:val="zh-CN" w:eastAsia="zh-CN" w:bidi="zh-CN"/>
      </w:rPr>
    </w:lvl>
    <w:lvl w:ilvl="7">
      <w:numFmt w:val="bullet"/>
      <w:lvlText w:val="•"/>
      <w:lvlJc w:val="left"/>
      <w:pPr>
        <w:ind w:left="7214" w:hanging="526"/>
      </w:pPr>
      <w:rPr>
        <w:rFonts w:hint="default"/>
        <w:lang w:val="zh-CN" w:eastAsia="zh-CN" w:bidi="zh-CN"/>
      </w:rPr>
    </w:lvl>
    <w:lvl w:ilvl="8">
      <w:numFmt w:val="bullet"/>
      <w:lvlText w:val="•"/>
      <w:lvlJc w:val="left"/>
      <w:pPr>
        <w:ind w:left="8016" w:hanging="526"/>
      </w:pPr>
      <w:rPr>
        <w:rFonts w:hint="default"/>
        <w:lang w:val="zh-CN" w:eastAsia="zh-CN" w:bidi="zh-CN"/>
      </w:rPr>
    </w:lvl>
  </w:abstractNum>
  <w:abstractNum w:abstractNumId="2">
    <w:nsid w:val="9D5D7490"/>
    <w:multiLevelType w:val="multilevel"/>
    <w:tmpl w:val="9D5D7490"/>
    <w:lvl w:ilvl="0">
      <w:start w:val="1"/>
      <w:numFmt w:val="decimal"/>
      <w:lvlText w:val="（%1）"/>
      <w:lvlJc w:val="left"/>
      <w:pPr>
        <w:ind w:left="657" w:hanging="529"/>
      </w:pPr>
      <w:rPr>
        <w:rFonts w:ascii="宋体" w:eastAsia="宋体" w:hAnsi="宋体" w:cs="宋体" w:hint="default"/>
        <w:spacing w:val="-3"/>
        <w:w w:val="100"/>
        <w:sz w:val="19"/>
        <w:szCs w:val="19"/>
        <w:lang w:val="zh-CN" w:eastAsia="zh-CN" w:bidi="zh-CN"/>
      </w:rPr>
    </w:lvl>
    <w:lvl w:ilvl="1">
      <w:numFmt w:val="bullet"/>
      <w:lvlText w:val="•"/>
      <w:lvlJc w:val="left"/>
      <w:pPr>
        <w:ind w:left="1556" w:hanging="529"/>
      </w:pPr>
      <w:rPr>
        <w:rFonts w:hint="default"/>
        <w:lang w:val="zh-CN" w:eastAsia="zh-CN" w:bidi="zh-CN"/>
      </w:rPr>
    </w:lvl>
    <w:lvl w:ilvl="2">
      <w:numFmt w:val="bullet"/>
      <w:lvlText w:val="•"/>
      <w:lvlJc w:val="left"/>
      <w:pPr>
        <w:ind w:left="2452" w:hanging="529"/>
      </w:pPr>
      <w:rPr>
        <w:rFonts w:hint="default"/>
        <w:lang w:val="zh-CN" w:eastAsia="zh-CN" w:bidi="zh-CN"/>
      </w:rPr>
    </w:lvl>
    <w:lvl w:ilvl="3">
      <w:numFmt w:val="bullet"/>
      <w:lvlText w:val="•"/>
      <w:lvlJc w:val="left"/>
      <w:pPr>
        <w:ind w:left="3348" w:hanging="529"/>
      </w:pPr>
      <w:rPr>
        <w:rFonts w:hint="default"/>
        <w:lang w:val="zh-CN" w:eastAsia="zh-CN" w:bidi="zh-CN"/>
      </w:rPr>
    </w:lvl>
    <w:lvl w:ilvl="4">
      <w:numFmt w:val="bullet"/>
      <w:lvlText w:val="•"/>
      <w:lvlJc w:val="left"/>
      <w:pPr>
        <w:ind w:left="4244" w:hanging="529"/>
      </w:pPr>
      <w:rPr>
        <w:rFonts w:hint="default"/>
        <w:lang w:val="zh-CN" w:eastAsia="zh-CN" w:bidi="zh-CN"/>
      </w:rPr>
    </w:lvl>
    <w:lvl w:ilvl="5">
      <w:numFmt w:val="bullet"/>
      <w:lvlText w:val="•"/>
      <w:lvlJc w:val="left"/>
      <w:pPr>
        <w:ind w:left="5140" w:hanging="529"/>
      </w:pPr>
      <w:rPr>
        <w:rFonts w:hint="default"/>
        <w:lang w:val="zh-CN" w:eastAsia="zh-CN" w:bidi="zh-CN"/>
      </w:rPr>
    </w:lvl>
    <w:lvl w:ilvl="6">
      <w:numFmt w:val="bullet"/>
      <w:lvlText w:val="•"/>
      <w:lvlJc w:val="left"/>
      <w:pPr>
        <w:ind w:left="6036" w:hanging="529"/>
      </w:pPr>
      <w:rPr>
        <w:rFonts w:hint="default"/>
        <w:lang w:val="zh-CN" w:eastAsia="zh-CN" w:bidi="zh-CN"/>
      </w:rPr>
    </w:lvl>
    <w:lvl w:ilvl="7">
      <w:numFmt w:val="bullet"/>
      <w:lvlText w:val="•"/>
      <w:lvlJc w:val="left"/>
      <w:pPr>
        <w:ind w:left="6932" w:hanging="529"/>
      </w:pPr>
      <w:rPr>
        <w:rFonts w:hint="default"/>
        <w:lang w:val="zh-CN" w:eastAsia="zh-CN" w:bidi="zh-CN"/>
      </w:rPr>
    </w:lvl>
    <w:lvl w:ilvl="8">
      <w:numFmt w:val="bullet"/>
      <w:lvlText w:val="•"/>
      <w:lvlJc w:val="left"/>
      <w:pPr>
        <w:ind w:left="7828" w:hanging="529"/>
      </w:pPr>
      <w:rPr>
        <w:rFonts w:hint="default"/>
        <w:lang w:val="zh-CN" w:eastAsia="zh-CN" w:bidi="zh-CN"/>
      </w:rPr>
    </w:lvl>
  </w:abstractNum>
  <w:abstractNum w:abstractNumId="3">
    <w:nsid w:val="AAF3F3FA"/>
    <w:multiLevelType w:val="multilevel"/>
    <w:tmpl w:val="AAF3F3FA"/>
    <w:lvl w:ilvl="0">
      <w:start w:val="5"/>
      <w:numFmt w:val="decimal"/>
      <w:lvlText w:val="%1"/>
      <w:lvlJc w:val="left"/>
      <w:pPr>
        <w:ind w:left="1826" w:hanging="526"/>
      </w:pPr>
      <w:rPr>
        <w:rFonts w:hint="default"/>
        <w:lang w:val="zh-CN" w:eastAsia="zh-CN" w:bidi="zh-CN"/>
      </w:rPr>
    </w:lvl>
    <w:lvl w:ilvl="1">
      <w:start w:val="1"/>
      <w:numFmt w:val="decimal"/>
      <w:lvlText w:val="%1.%2"/>
      <w:lvlJc w:val="left"/>
      <w:pPr>
        <w:ind w:left="1826" w:hanging="526"/>
      </w:pPr>
      <w:rPr>
        <w:rFonts w:ascii="宋体" w:eastAsia="宋体" w:hAnsi="宋体" w:cs="宋体" w:hint="default"/>
        <w:w w:val="100"/>
        <w:sz w:val="21"/>
        <w:szCs w:val="21"/>
        <w:lang w:val="zh-CN" w:eastAsia="zh-CN" w:bidi="zh-CN"/>
      </w:rPr>
    </w:lvl>
    <w:lvl w:ilvl="2">
      <w:numFmt w:val="bullet"/>
      <w:lvlText w:val="•"/>
      <w:lvlJc w:val="left"/>
      <w:pPr>
        <w:ind w:left="3380" w:hanging="526"/>
      </w:pPr>
      <w:rPr>
        <w:rFonts w:hint="default"/>
        <w:lang w:val="zh-CN" w:eastAsia="zh-CN" w:bidi="zh-CN"/>
      </w:rPr>
    </w:lvl>
    <w:lvl w:ilvl="3">
      <w:numFmt w:val="bullet"/>
      <w:lvlText w:val="•"/>
      <w:lvlJc w:val="left"/>
      <w:pPr>
        <w:ind w:left="4160" w:hanging="526"/>
      </w:pPr>
      <w:rPr>
        <w:rFonts w:hint="default"/>
        <w:lang w:val="zh-CN" w:eastAsia="zh-CN" w:bidi="zh-CN"/>
      </w:rPr>
    </w:lvl>
    <w:lvl w:ilvl="4">
      <w:numFmt w:val="bullet"/>
      <w:lvlText w:val="•"/>
      <w:lvlJc w:val="left"/>
      <w:pPr>
        <w:ind w:left="4940" w:hanging="526"/>
      </w:pPr>
      <w:rPr>
        <w:rFonts w:hint="default"/>
        <w:lang w:val="zh-CN" w:eastAsia="zh-CN" w:bidi="zh-CN"/>
      </w:rPr>
    </w:lvl>
    <w:lvl w:ilvl="5">
      <w:numFmt w:val="bullet"/>
      <w:lvlText w:val="•"/>
      <w:lvlJc w:val="left"/>
      <w:pPr>
        <w:ind w:left="5720" w:hanging="526"/>
      </w:pPr>
      <w:rPr>
        <w:rFonts w:hint="default"/>
        <w:lang w:val="zh-CN" w:eastAsia="zh-CN" w:bidi="zh-CN"/>
      </w:rPr>
    </w:lvl>
    <w:lvl w:ilvl="6">
      <w:numFmt w:val="bullet"/>
      <w:lvlText w:val="•"/>
      <w:lvlJc w:val="left"/>
      <w:pPr>
        <w:ind w:left="6500" w:hanging="526"/>
      </w:pPr>
      <w:rPr>
        <w:rFonts w:hint="default"/>
        <w:lang w:val="zh-CN" w:eastAsia="zh-CN" w:bidi="zh-CN"/>
      </w:rPr>
    </w:lvl>
    <w:lvl w:ilvl="7">
      <w:numFmt w:val="bullet"/>
      <w:lvlText w:val="•"/>
      <w:lvlJc w:val="left"/>
      <w:pPr>
        <w:ind w:left="7280" w:hanging="526"/>
      </w:pPr>
      <w:rPr>
        <w:rFonts w:hint="default"/>
        <w:lang w:val="zh-CN" w:eastAsia="zh-CN" w:bidi="zh-CN"/>
      </w:rPr>
    </w:lvl>
    <w:lvl w:ilvl="8">
      <w:numFmt w:val="bullet"/>
      <w:lvlText w:val="•"/>
      <w:lvlJc w:val="left"/>
      <w:pPr>
        <w:ind w:left="8060" w:hanging="526"/>
      </w:pPr>
      <w:rPr>
        <w:rFonts w:hint="default"/>
        <w:lang w:val="zh-CN" w:eastAsia="zh-CN" w:bidi="zh-CN"/>
      </w:rPr>
    </w:lvl>
  </w:abstractNum>
  <w:abstractNum w:abstractNumId="4">
    <w:nsid w:val="B0ED9BEA"/>
    <w:multiLevelType w:val="multilevel"/>
    <w:tmpl w:val="B0ED9BEA"/>
    <w:lvl w:ilvl="0">
      <w:start w:val="2"/>
      <w:numFmt w:val="decimal"/>
      <w:lvlText w:val="%1"/>
      <w:lvlJc w:val="left"/>
      <w:pPr>
        <w:ind w:left="1543" w:hanging="473"/>
      </w:pPr>
      <w:rPr>
        <w:rFonts w:hint="default"/>
        <w:lang w:val="zh-CN" w:eastAsia="zh-CN" w:bidi="zh-CN"/>
      </w:rPr>
    </w:lvl>
    <w:lvl w:ilvl="1">
      <w:start w:val="1"/>
      <w:numFmt w:val="decimal"/>
      <w:lvlText w:val="%1.%2"/>
      <w:lvlJc w:val="left"/>
      <w:pPr>
        <w:ind w:left="1543" w:hanging="473"/>
      </w:pPr>
      <w:rPr>
        <w:rFonts w:ascii="宋体" w:eastAsia="宋体" w:hAnsi="宋体" w:cs="宋体" w:hint="default"/>
        <w:w w:val="100"/>
        <w:sz w:val="21"/>
        <w:szCs w:val="21"/>
        <w:lang w:val="zh-CN" w:eastAsia="zh-CN" w:bidi="zh-CN"/>
      </w:rPr>
    </w:lvl>
    <w:lvl w:ilvl="2">
      <w:numFmt w:val="bullet"/>
      <w:lvlText w:val="•"/>
      <w:lvlJc w:val="left"/>
      <w:pPr>
        <w:ind w:left="3156" w:hanging="473"/>
      </w:pPr>
      <w:rPr>
        <w:rFonts w:hint="default"/>
        <w:lang w:val="zh-CN" w:eastAsia="zh-CN" w:bidi="zh-CN"/>
      </w:rPr>
    </w:lvl>
    <w:lvl w:ilvl="3">
      <w:numFmt w:val="bullet"/>
      <w:lvlText w:val="•"/>
      <w:lvlJc w:val="left"/>
      <w:pPr>
        <w:ind w:left="3964" w:hanging="473"/>
      </w:pPr>
      <w:rPr>
        <w:rFonts w:hint="default"/>
        <w:lang w:val="zh-CN" w:eastAsia="zh-CN" w:bidi="zh-CN"/>
      </w:rPr>
    </w:lvl>
    <w:lvl w:ilvl="4">
      <w:numFmt w:val="bullet"/>
      <w:lvlText w:val="•"/>
      <w:lvlJc w:val="left"/>
      <w:pPr>
        <w:ind w:left="4772" w:hanging="473"/>
      </w:pPr>
      <w:rPr>
        <w:rFonts w:hint="default"/>
        <w:lang w:val="zh-CN" w:eastAsia="zh-CN" w:bidi="zh-CN"/>
      </w:rPr>
    </w:lvl>
    <w:lvl w:ilvl="5">
      <w:numFmt w:val="bullet"/>
      <w:lvlText w:val="•"/>
      <w:lvlJc w:val="left"/>
      <w:pPr>
        <w:ind w:left="5580" w:hanging="473"/>
      </w:pPr>
      <w:rPr>
        <w:rFonts w:hint="default"/>
        <w:lang w:val="zh-CN" w:eastAsia="zh-CN" w:bidi="zh-CN"/>
      </w:rPr>
    </w:lvl>
    <w:lvl w:ilvl="6">
      <w:numFmt w:val="bullet"/>
      <w:lvlText w:val="•"/>
      <w:lvlJc w:val="left"/>
      <w:pPr>
        <w:ind w:left="6388" w:hanging="473"/>
      </w:pPr>
      <w:rPr>
        <w:rFonts w:hint="default"/>
        <w:lang w:val="zh-CN" w:eastAsia="zh-CN" w:bidi="zh-CN"/>
      </w:rPr>
    </w:lvl>
    <w:lvl w:ilvl="7">
      <w:numFmt w:val="bullet"/>
      <w:lvlText w:val="•"/>
      <w:lvlJc w:val="left"/>
      <w:pPr>
        <w:ind w:left="7196" w:hanging="473"/>
      </w:pPr>
      <w:rPr>
        <w:rFonts w:hint="default"/>
        <w:lang w:val="zh-CN" w:eastAsia="zh-CN" w:bidi="zh-CN"/>
      </w:rPr>
    </w:lvl>
    <w:lvl w:ilvl="8">
      <w:numFmt w:val="bullet"/>
      <w:lvlText w:val="•"/>
      <w:lvlJc w:val="left"/>
      <w:pPr>
        <w:ind w:left="8004" w:hanging="473"/>
      </w:pPr>
      <w:rPr>
        <w:rFonts w:hint="default"/>
        <w:lang w:val="zh-CN" w:eastAsia="zh-CN" w:bidi="zh-CN"/>
      </w:rPr>
    </w:lvl>
  </w:abstractNum>
  <w:abstractNum w:abstractNumId="5">
    <w:nsid w:val="BDA1395C"/>
    <w:multiLevelType w:val="multilevel"/>
    <w:tmpl w:val="BDA1395C"/>
    <w:lvl w:ilvl="0">
      <w:start w:val="1"/>
      <w:numFmt w:val="decimal"/>
      <w:lvlText w:val="%1."/>
      <w:lvlJc w:val="left"/>
      <w:pPr>
        <w:ind w:left="657" w:hanging="318"/>
      </w:pPr>
      <w:rPr>
        <w:rFonts w:ascii="Times New Roman" w:eastAsia="Times New Roman" w:hAnsi="Times New Roman" w:cs="Times New Roman" w:hint="default"/>
        <w:w w:val="100"/>
        <w:sz w:val="19"/>
        <w:szCs w:val="19"/>
        <w:lang w:val="zh-CN" w:eastAsia="zh-CN" w:bidi="zh-CN"/>
      </w:rPr>
    </w:lvl>
    <w:lvl w:ilvl="1">
      <w:numFmt w:val="bullet"/>
      <w:lvlText w:val="•"/>
      <w:lvlJc w:val="left"/>
      <w:pPr>
        <w:ind w:left="1556" w:hanging="318"/>
      </w:pPr>
      <w:rPr>
        <w:rFonts w:hint="default"/>
        <w:lang w:val="zh-CN" w:eastAsia="zh-CN" w:bidi="zh-CN"/>
      </w:rPr>
    </w:lvl>
    <w:lvl w:ilvl="2">
      <w:numFmt w:val="bullet"/>
      <w:lvlText w:val="•"/>
      <w:lvlJc w:val="left"/>
      <w:pPr>
        <w:ind w:left="2452" w:hanging="318"/>
      </w:pPr>
      <w:rPr>
        <w:rFonts w:hint="default"/>
        <w:lang w:val="zh-CN" w:eastAsia="zh-CN" w:bidi="zh-CN"/>
      </w:rPr>
    </w:lvl>
    <w:lvl w:ilvl="3">
      <w:numFmt w:val="bullet"/>
      <w:lvlText w:val="•"/>
      <w:lvlJc w:val="left"/>
      <w:pPr>
        <w:ind w:left="3348" w:hanging="318"/>
      </w:pPr>
      <w:rPr>
        <w:rFonts w:hint="default"/>
        <w:lang w:val="zh-CN" w:eastAsia="zh-CN" w:bidi="zh-CN"/>
      </w:rPr>
    </w:lvl>
    <w:lvl w:ilvl="4">
      <w:numFmt w:val="bullet"/>
      <w:lvlText w:val="•"/>
      <w:lvlJc w:val="left"/>
      <w:pPr>
        <w:ind w:left="4244" w:hanging="318"/>
      </w:pPr>
      <w:rPr>
        <w:rFonts w:hint="default"/>
        <w:lang w:val="zh-CN" w:eastAsia="zh-CN" w:bidi="zh-CN"/>
      </w:rPr>
    </w:lvl>
    <w:lvl w:ilvl="5">
      <w:numFmt w:val="bullet"/>
      <w:lvlText w:val="•"/>
      <w:lvlJc w:val="left"/>
      <w:pPr>
        <w:ind w:left="5140" w:hanging="318"/>
      </w:pPr>
      <w:rPr>
        <w:rFonts w:hint="default"/>
        <w:lang w:val="zh-CN" w:eastAsia="zh-CN" w:bidi="zh-CN"/>
      </w:rPr>
    </w:lvl>
    <w:lvl w:ilvl="6">
      <w:numFmt w:val="bullet"/>
      <w:lvlText w:val="•"/>
      <w:lvlJc w:val="left"/>
      <w:pPr>
        <w:ind w:left="6036" w:hanging="318"/>
      </w:pPr>
      <w:rPr>
        <w:rFonts w:hint="default"/>
        <w:lang w:val="zh-CN" w:eastAsia="zh-CN" w:bidi="zh-CN"/>
      </w:rPr>
    </w:lvl>
    <w:lvl w:ilvl="7">
      <w:numFmt w:val="bullet"/>
      <w:lvlText w:val="•"/>
      <w:lvlJc w:val="left"/>
      <w:pPr>
        <w:ind w:left="6932" w:hanging="318"/>
      </w:pPr>
      <w:rPr>
        <w:rFonts w:hint="default"/>
        <w:lang w:val="zh-CN" w:eastAsia="zh-CN" w:bidi="zh-CN"/>
      </w:rPr>
    </w:lvl>
    <w:lvl w:ilvl="8">
      <w:numFmt w:val="bullet"/>
      <w:lvlText w:val="•"/>
      <w:lvlJc w:val="left"/>
      <w:pPr>
        <w:ind w:left="7828" w:hanging="318"/>
      </w:pPr>
      <w:rPr>
        <w:rFonts w:hint="default"/>
        <w:lang w:val="zh-CN" w:eastAsia="zh-CN" w:bidi="zh-CN"/>
      </w:rPr>
    </w:lvl>
  </w:abstractNum>
  <w:abstractNum w:abstractNumId="6">
    <w:nsid w:val="BE8A4F4C"/>
    <w:multiLevelType w:val="multilevel"/>
    <w:tmpl w:val="BE8A4F4C"/>
    <w:lvl w:ilvl="0">
      <w:start w:val="11"/>
      <w:numFmt w:val="decimal"/>
      <w:lvlText w:val="%1"/>
      <w:lvlJc w:val="left"/>
      <w:pPr>
        <w:ind w:left="1749" w:hanging="579"/>
      </w:pPr>
      <w:rPr>
        <w:rFonts w:hint="default"/>
        <w:lang w:val="zh-CN" w:eastAsia="zh-CN" w:bidi="zh-CN"/>
      </w:rPr>
    </w:lvl>
    <w:lvl w:ilvl="1">
      <w:start w:val="1"/>
      <w:numFmt w:val="decimal"/>
      <w:lvlText w:val="%1.%2"/>
      <w:lvlJc w:val="left"/>
      <w:pPr>
        <w:ind w:left="1749" w:hanging="579"/>
      </w:pPr>
      <w:rPr>
        <w:rFonts w:ascii="宋体" w:eastAsia="宋体" w:hAnsi="宋体" w:cs="宋体" w:hint="default"/>
        <w:w w:val="100"/>
        <w:sz w:val="21"/>
        <w:szCs w:val="21"/>
        <w:lang w:val="zh-CN" w:eastAsia="zh-CN" w:bidi="zh-CN"/>
      </w:rPr>
    </w:lvl>
    <w:lvl w:ilvl="2">
      <w:start w:val="1"/>
      <w:numFmt w:val="decimal"/>
      <w:lvlText w:val="%3."/>
      <w:lvlJc w:val="left"/>
      <w:pPr>
        <w:ind w:left="4358" w:hanging="351"/>
        <w:jc w:val="right"/>
      </w:pPr>
      <w:rPr>
        <w:rFonts w:ascii="Times New Roman" w:eastAsia="Times New Roman" w:hAnsi="Times New Roman" w:cs="Times New Roman" w:hint="default"/>
        <w:spacing w:val="0"/>
        <w:w w:val="100"/>
        <w:sz w:val="28"/>
        <w:szCs w:val="28"/>
        <w:lang w:val="zh-CN" w:eastAsia="zh-CN" w:bidi="zh-CN"/>
      </w:rPr>
    </w:lvl>
    <w:lvl w:ilvl="3">
      <w:numFmt w:val="bullet"/>
      <w:lvlText w:val="•"/>
      <w:lvlJc w:val="left"/>
      <w:pPr>
        <w:ind w:left="5528" w:hanging="351"/>
      </w:pPr>
      <w:rPr>
        <w:rFonts w:hint="default"/>
        <w:lang w:val="zh-CN" w:eastAsia="zh-CN" w:bidi="zh-CN"/>
      </w:rPr>
    </w:lvl>
    <w:lvl w:ilvl="4">
      <w:numFmt w:val="bullet"/>
      <w:lvlText w:val="•"/>
      <w:lvlJc w:val="left"/>
      <w:pPr>
        <w:ind w:left="6113" w:hanging="351"/>
      </w:pPr>
      <w:rPr>
        <w:rFonts w:hint="default"/>
        <w:lang w:val="zh-CN" w:eastAsia="zh-CN" w:bidi="zh-CN"/>
      </w:rPr>
    </w:lvl>
    <w:lvl w:ilvl="5">
      <w:numFmt w:val="bullet"/>
      <w:lvlText w:val="•"/>
      <w:lvlJc w:val="left"/>
      <w:pPr>
        <w:ind w:left="6697" w:hanging="351"/>
      </w:pPr>
      <w:rPr>
        <w:rFonts w:hint="default"/>
        <w:lang w:val="zh-CN" w:eastAsia="zh-CN" w:bidi="zh-CN"/>
      </w:rPr>
    </w:lvl>
    <w:lvl w:ilvl="6">
      <w:numFmt w:val="bullet"/>
      <w:lvlText w:val="•"/>
      <w:lvlJc w:val="left"/>
      <w:pPr>
        <w:ind w:left="7282" w:hanging="351"/>
      </w:pPr>
      <w:rPr>
        <w:rFonts w:hint="default"/>
        <w:lang w:val="zh-CN" w:eastAsia="zh-CN" w:bidi="zh-CN"/>
      </w:rPr>
    </w:lvl>
    <w:lvl w:ilvl="7">
      <w:numFmt w:val="bullet"/>
      <w:lvlText w:val="•"/>
      <w:lvlJc w:val="left"/>
      <w:pPr>
        <w:ind w:left="7866" w:hanging="351"/>
      </w:pPr>
      <w:rPr>
        <w:rFonts w:hint="default"/>
        <w:lang w:val="zh-CN" w:eastAsia="zh-CN" w:bidi="zh-CN"/>
      </w:rPr>
    </w:lvl>
    <w:lvl w:ilvl="8">
      <w:numFmt w:val="bullet"/>
      <w:lvlText w:val="•"/>
      <w:lvlJc w:val="left"/>
      <w:pPr>
        <w:ind w:left="8451" w:hanging="351"/>
      </w:pPr>
      <w:rPr>
        <w:rFonts w:hint="default"/>
        <w:lang w:val="zh-CN" w:eastAsia="zh-CN" w:bidi="zh-CN"/>
      </w:rPr>
    </w:lvl>
  </w:abstractNum>
  <w:abstractNum w:abstractNumId="7">
    <w:nsid w:val="E7B27C5B"/>
    <w:multiLevelType w:val="multilevel"/>
    <w:tmpl w:val="E7B27C5B"/>
    <w:lvl w:ilvl="0">
      <w:start w:val="20"/>
      <w:numFmt w:val="decimal"/>
      <w:lvlText w:val="%1."/>
      <w:lvlJc w:val="left"/>
      <w:pPr>
        <w:ind w:left="1027" w:hanging="370"/>
      </w:pPr>
      <w:rPr>
        <w:rFonts w:ascii="Times New Roman" w:eastAsia="Times New Roman" w:hAnsi="Times New Roman" w:cs="Times New Roman" w:hint="default"/>
        <w:w w:val="100"/>
        <w:sz w:val="21"/>
        <w:szCs w:val="21"/>
        <w:lang w:val="zh-CN" w:eastAsia="zh-CN" w:bidi="zh-CN"/>
      </w:rPr>
    </w:lvl>
    <w:lvl w:ilvl="1">
      <w:start w:val="2"/>
      <w:numFmt w:val="decimal"/>
      <w:lvlText w:val="%2."/>
      <w:lvlJc w:val="left"/>
      <w:pPr>
        <w:ind w:left="1395" w:hanging="318"/>
      </w:pPr>
      <w:rPr>
        <w:rFonts w:ascii="宋体" w:eastAsia="宋体" w:hAnsi="宋体" w:cs="宋体" w:hint="default"/>
        <w:w w:val="100"/>
        <w:sz w:val="19"/>
        <w:szCs w:val="19"/>
        <w:lang w:val="zh-CN" w:eastAsia="zh-CN" w:bidi="zh-CN"/>
      </w:rPr>
    </w:lvl>
    <w:lvl w:ilvl="2">
      <w:numFmt w:val="bullet"/>
      <w:lvlText w:val="•"/>
      <w:lvlJc w:val="left"/>
      <w:pPr>
        <w:ind w:left="2313" w:hanging="318"/>
      </w:pPr>
      <w:rPr>
        <w:rFonts w:hint="default"/>
        <w:lang w:val="zh-CN" w:eastAsia="zh-CN" w:bidi="zh-CN"/>
      </w:rPr>
    </w:lvl>
    <w:lvl w:ilvl="3">
      <w:numFmt w:val="bullet"/>
      <w:lvlText w:val="•"/>
      <w:lvlJc w:val="left"/>
      <w:pPr>
        <w:ind w:left="3226" w:hanging="318"/>
      </w:pPr>
      <w:rPr>
        <w:rFonts w:hint="default"/>
        <w:lang w:val="zh-CN" w:eastAsia="zh-CN" w:bidi="zh-CN"/>
      </w:rPr>
    </w:lvl>
    <w:lvl w:ilvl="4">
      <w:numFmt w:val="bullet"/>
      <w:lvlText w:val="•"/>
      <w:lvlJc w:val="left"/>
      <w:pPr>
        <w:ind w:left="4140" w:hanging="318"/>
      </w:pPr>
      <w:rPr>
        <w:rFonts w:hint="default"/>
        <w:lang w:val="zh-CN" w:eastAsia="zh-CN" w:bidi="zh-CN"/>
      </w:rPr>
    </w:lvl>
    <w:lvl w:ilvl="5">
      <w:numFmt w:val="bullet"/>
      <w:lvlText w:val="•"/>
      <w:lvlJc w:val="left"/>
      <w:pPr>
        <w:ind w:left="5053" w:hanging="318"/>
      </w:pPr>
      <w:rPr>
        <w:rFonts w:hint="default"/>
        <w:lang w:val="zh-CN" w:eastAsia="zh-CN" w:bidi="zh-CN"/>
      </w:rPr>
    </w:lvl>
    <w:lvl w:ilvl="6">
      <w:numFmt w:val="bullet"/>
      <w:lvlText w:val="•"/>
      <w:lvlJc w:val="left"/>
      <w:pPr>
        <w:ind w:left="5966" w:hanging="318"/>
      </w:pPr>
      <w:rPr>
        <w:rFonts w:hint="default"/>
        <w:lang w:val="zh-CN" w:eastAsia="zh-CN" w:bidi="zh-CN"/>
      </w:rPr>
    </w:lvl>
    <w:lvl w:ilvl="7">
      <w:numFmt w:val="bullet"/>
      <w:lvlText w:val="•"/>
      <w:lvlJc w:val="left"/>
      <w:pPr>
        <w:ind w:left="6880" w:hanging="318"/>
      </w:pPr>
      <w:rPr>
        <w:rFonts w:hint="default"/>
        <w:lang w:val="zh-CN" w:eastAsia="zh-CN" w:bidi="zh-CN"/>
      </w:rPr>
    </w:lvl>
    <w:lvl w:ilvl="8">
      <w:numFmt w:val="bullet"/>
      <w:lvlText w:val="•"/>
      <w:lvlJc w:val="left"/>
      <w:pPr>
        <w:ind w:left="7793" w:hanging="318"/>
      </w:pPr>
      <w:rPr>
        <w:rFonts w:hint="default"/>
        <w:lang w:val="zh-CN" w:eastAsia="zh-CN" w:bidi="zh-CN"/>
      </w:rPr>
    </w:lvl>
  </w:abstractNum>
  <w:abstractNum w:abstractNumId="8">
    <w:nsid w:val="1BCBBCF0"/>
    <w:multiLevelType w:val="multilevel"/>
    <w:tmpl w:val="1BCBBCF0"/>
    <w:lvl w:ilvl="0">
      <w:start w:val="9"/>
      <w:numFmt w:val="decimal"/>
      <w:lvlText w:val="%1"/>
      <w:lvlJc w:val="left"/>
      <w:pPr>
        <w:ind w:left="1603" w:hanging="526"/>
      </w:pPr>
      <w:rPr>
        <w:rFonts w:hint="default"/>
        <w:lang w:val="zh-CN" w:eastAsia="zh-CN" w:bidi="zh-CN"/>
      </w:rPr>
    </w:lvl>
    <w:lvl w:ilvl="1">
      <w:start w:val="1"/>
      <w:numFmt w:val="decimal"/>
      <w:lvlText w:val="%1.%2"/>
      <w:lvlJc w:val="left"/>
      <w:pPr>
        <w:ind w:left="1603" w:hanging="526"/>
      </w:pPr>
      <w:rPr>
        <w:rFonts w:ascii="宋体" w:eastAsia="宋体" w:hAnsi="宋体" w:cs="宋体" w:hint="default"/>
        <w:w w:val="100"/>
        <w:sz w:val="21"/>
        <w:szCs w:val="21"/>
        <w:lang w:val="zh-CN" w:eastAsia="zh-CN" w:bidi="zh-CN"/>
      </w:rPr>
    </w:lvl>
    <w:lvl w:ilvl="2">
      <w:numFmt w:val="bullet"/>
      <w:lvlText w:val="•"/>
      <w:lvlJc w:val="left"/>
      <w:pPr>
        <w:ind w:left="3204" w:hanging="526"/>
      </w:pPr>
      <w:rPr>
        <w:rFonts w:hint="default"/>
        <w:lang w:val="zh-CN" w:eastAsia="zh-CN" w:bidi="zh-CN"/>
      </w:rPr>
    </w:lvl>
    <w:lvl w:ilvl="3">
      <w:numFmt w:val="bullet"/>
      <w:lvlText w:val="•"/>
      <w:lvlJc w:val="left"/>
      <w:pPr>
        <w:ind w:left="4006" w:hanging="526"/>
      </w:pPr>
      <w:rPr>
        <w:rFonts w:hint="default"/>
        <w:lang w:val="zh-CN" w:eastAsia="zh-CN" w:bidi="zh-CN"/>
      </w:rPr>
    </w:lvl>
    <w:lvl w:ilvl="4">
      <w:numFmt w:val="bullet"/>
      <w:lvlText w:val="•"/>
      <w:lvlJc w:val="left"/>
      <w:pPr>
        <w:ind w:left="4808" w:hanging="526"/>
      </w:pPr>
      <w:rPr>
        <w:rFonts w:hint="default"/>
        <w:lang w:val="zh-CN" w:eastAsia="zh-CN" w:bidi="zh-CN"/>
      </w:rPr>
    </w:lvl>
    <w:lvl w:ilvl="5">
      <w:numFmt w:val="bullet"/>
      <w:lvlText w:val="•"/>
      <w:lvlJc w:val="left"/>
      <w:pPr>
        <w:ind w:left="5610" w:hanging="526"/>
      </w:pPr>
      <w:rPr>
        <w:rFonts w:hint="default"/>
        <w:lang w:val="zh-CN" w:eastAsia="zh-CN" w:bidi="zh-CN"/>
      </w:rPr>
    </w:lvl>
    <w:lvl w:ilvl="6">
      <w:numFmt w:val="bullet"/>
      <w:lvlText w:val="•"/>
      <w:lvlJc w:val="left"/>
      <w:pPr>
        <w:ind w:left="6412" w:hanging="526"/>
      </w:pPr>
      <w:rPr>
        <w:rFonts w:hint="default"/>
        <w:lang w:val="zh-CN" w:eastAsia="zh-CN" w:bidi="zh-CN"/>
      </w:rPr>
    </w:lvl>
    <w:lvl w:ilvl="7">
      <w:numFmt w:val="bullet"/>
      <w:lvlText w:val="•"/>
      <w:lvlJc w:val="left"/>
      <w:pPr>
        <w:ind w:left="7214" w:hanging="526"/>
      </w:pPr>
      <w:rPr>
        <w:rFonts w:hint="default"/>
        <w:lang w:val="zh-CN" w:eastAsia="zh-CN" w:bidi="zh-CN"/>
      </w:rPr>
    </w:lvl>
    <w:lvl w:ilvl="8">
      <w:numFmt w:val="bullet"/>
      <w:lvlText w:val="•"/>
      <w:lvlJc w:val="left"/>
      <w:pPr>
        <w:ind w:left="8016" w:hanging="526"/>
      </w:pPr>
      <w:rPr>
        <w:rFonts w:hint="default"/>
        <w:lang w:val="zh-CN" w:eastAsia="zh-CN" w:bidi="zh-CN"/>
      </w:rPr>
    </w:lvl>
  </w:abstractNum>
  <w:abstractNum w:abstractNumId="9">
    <w:nsid w:val="629F7852"/>
    <w:multiLevelType w:val="multilevel"/>
    <w:tmpl w:val="629F7852"/>
    <w:lvl w:ilvl="0">
      <w:start w:val="1"/>
      <w:numFmt w:val="decimal"/>
      <w:lvlText w:val="（%1）"/>
      <w:lvlJc w:val="left"/>
      <w:pPr>
        <w:ind w:left="1190" w:hanging="529"/>
      </w:pPr>
      <w:rPr>
        <w:rFonts w:ascii="宋体" w:eastAsia="宋体" w:hAnsi="宋体" w:cs="宋体" w:hint="default"/>
        <w:spacing w:val="-3"/>
        <w:w w:val="100"/>
        <w:sz w:val="19"/>
        <w:szCs w:val="19"/>
        <w:lang w:val="zh-CN" w:eastAsia="zh-CN" w:bidi="zh-CN"/>
      </w:rPr>
    </w:lvl>
    <w:lvl w:ilvl="1">
      <w:numFmt w:val="bullet"/>
      <w:lvlText w:val="•"/>
      <w:lvlJc w:val="left"/>
      <w:pPr>
        <w:ind w:left="2006" w:hanging="529"/>
      </w:pPr>
      <w:rPr>
        <w:rFonts w:hint="default"/>
        <w:lang w:val="zh-CN" w:eastAsia="zh-CN" w:bidi="zh-CN"/>
      </w:rPr>
    </w:lvl>
    <w:lvl w:ilvl="2">
      <w:numFmt w:val="bullet"/>
      <w:lvlText w:val="•"/>
      <w:lvlJc w:val="left"/>
      <w:pPr>
        <w:ind w:left="2852" w:hanging="529"/>
      </w:pPr>
      <w:rPr>
        <w:rFonts w:hint="default"/>
        <w:lang w:val="zh-CN" w:eastAsia="zh-CN" w:bidi="zh-CN"/>
      </w:rPr>
    </w:lvl>
    <w:lvl w:ilvl="3">
      <w:numFmt w:val="bullet"/>
      <w:lvlText w:val="•"/>
      <w:lvlJc w:val="left"/>
      <w:pPr>
        <w:ind w:left="3698" w:hanging="529"/>
      </w:pPr>
      <w:rPr>
        <w:rFonts w:hint="default"/>
        <w:lang w:val="zh-CN" w:eastAsia="zh-CN" w:bidi="zh-CN"/>
      </w:rPr>
    </w:lvl>
    <w:lvl w:ilvl="4">
      <w:numFmt w:val="bullet"/>
      <w:lvlText w:val="•"/>
      <w:lvlJc w:val="left"/>
      <w:pPr>
        <w:ind w:left="4544" w:hanging="529"/>
      </w:pPr>
      <w:rPr>
        <w:rFonts w:hint="default"/>
        <w:lang w:val="zh-CN" w:eastAsia="zh-CN" w:bidi="zh-CN"/>
      </w:rPr>
    </w:lvl>
    <w:lvl w:ilvl="5">
      <w:numFmt w:val="bullet"/>
      <w:lvlText w:val="•"/>
      <w:lvlJc w:val="left"/>
      <w:pPr>
        <w:ind w:left="5390" w:hanging="529"/>
      </w:pPr>
      <w:rPr>
        <w:rFonts w:hint="default"/>
        <w:lang w:val="zh-CN" w:eastAsia="zh-CN" w:bidi="zh-CN"/>
      </w:rPr>
    </w:lvl>
    <w:lvl w:ilvl="6">
      <w:numFmt w:val="bullet"/>
      <w:lvlText w:val="•"/>
      <w:lvlJc w:val="left"/>
      <w:pPr>
        <w:ind w:left="6236" w:hanging="529"/>
      </w:pPr>
      <w:rPr>
        <w:rFonts w:hint="default"/>
        <w:lang w:val="zh-CN" w:eastAsia="zh-CN" w:bidi="zh-CN"/>
      </w:rPr>
    </w:lvl>
    <w:lvl w:ilvl="7">
      <w:numFmt w:val="bullet"/>
      <w:lvlText w:val="•"/>
      <w:lvlJc w:val="left"/>
      <w:pPr>
        <w:ind w:left="7082" w:hanging="529"/>
      </w:pPr>
      <w:rPr>
        <w:rFonts w:hint="default"/>
        <w:lang w:val="zh-CN" w:eastAsia="zh-CN" w:bidi="zh-CN"/>
      </w:rPr>
    </w:lvl>
    <w:lvl w:ilvl="8">
      <w:numFmt w:val="bullet"/>
      <w:lvlText w:val="•"/>
      <w:lvlJc w:val="left"/>
      <w:pPr>
        <w:ind w:left="7928" w:hanging="529"/>
      </w:pPr>
      <w:rPr>
        <w:rFonts w:hint="default"/>
        <w:lang w:val="zh-CN" w:eastAsia="zh-CN" w:bidi="zh-CN"/>
      </w:rPr>
    </w:lvl>
  </w:abstractNum>
  <w:abstractNum w:abstractNumId="10">
    <w:nsid w:val="68B298F7"/>
    <w:multiLevelType w:val="multilevel"/>
    <w:tmpl w:val="68B298F7"/>
    <w:lvl w:ilvl="0">
      <w:start w:val="1"/>
      <w:numFmt w:val="decimal"/>
      <w:lvlText w:val="%1."/>
      <w:lvlJc w:val="left"/>
      <w:pPr>
        <w:ind w:left="1078" w:hanging="421"/>
      </w:pPr>
      <w:rPr>
        <w:rFonts w:ascii="Times New Roman" w:eastAsia="Times New Roman" w:hAnsi="Times New Roman" w:cs="Times New Roman" w:hint="default"/>
        <w:spacing w:val="-2"/>
        <w:w w:val="100"/>
        <w:sz w:val="26"/>
        <w:szCs w:val="26"/>
        <w:lang w:val="zh-CN" w:eastAsia="zh-CN" w:bidi="zh-CN"/>
      </w:rPr>
    </w:lvl>
    <w:lvl w:ilvl="1">
      <w:start w:val="1"/>
      <w:numFmt w:val="decimal"/>
      <w:lvlText w:val="%2."/>
      <w:lvlJc w:val="left"/>
      <w:pPr>
        <w:ind w:left="4428" w:hanging="351"/>
        <w:jc w:val="right"/>
      </w:pPr>
      <w:rPr>
        <w:rFonts w:hint="default"/>
        <w:spacing w:val="0"/>
        <w:w w:val="100"/>
        <w:lang w:val="zh-CN" w:eastAsia="zh-CN" w:bidi="zh-CN"/>
      </w:rPr>
    </w:lvl>
    <w:lvl w:ilvl="2">
      <w:numFmt w:val="bullet"/>
      <w:lvlText w:val="•"/>
      <w:lvlJc w:val="left"/>
      <w:pPr>
        <w:ind w:left="4997" w:hanging="351"/>
      </w:pPr>
      <w:rPr>
        <w:rFonts w:hint="default"/>
        <w:lang w:val="zh-CN" w:eastAsia="zh-CN" w:bidi="zh-CN"/>
      </w:rPr>
    </w:lvl>
    <w:lvl w:ilvl="3">
      <w:numFmt w:val="bullet"/>
      <w:lvlText w:val="•"/>
      <w:lvlJc w:val="left"/>
      <w:pPr>
        <w:ind w:left="5575" w:hanging="351"/>
      </w:pPr>
      <w:rPr>
        <w:rFonts w:hint="default"/>
        <w:lang w:val="zh-CN" w:eastAsia="zh-CN" w:bidi="zh-CN"/>
      </w:rPr>
    </w:lvl>
    <w:lvl w:ilvl="4">
      <w:numFmt w:val="bullet"/>
      <w:lvlText w:val="•"/>
      <w:lvlJc w:val="left"/>
      <w:pPr>
        <w:ind w:left="6153" w:hanging="351"/>
      </w:pPr>
      <w:rPr>
        <w:rFonts w:hint="default"/>
        <w:lang w:val="zh-CN" w:eastAsia="zh-CN" w:bidi="zh-CN"/>
      </w:rPr>
    </w:lvl>
    <w:lvl w:ilvl="5">
      <w:numFmt w:val="bullet"/>
      <w:lvlText w:val="•"/>
      <w:lvlJc w:val="left"/>
      <w:pPr>
        <w:ind w:left="6731" w:hanging="351"/>
      </w:pPr>
      <w:rPr>
        <w:rFonts w:hint="default"/>
        <w:lang w:val="zh-CN" w:eastAsia="zh-CN" w:bidi="zh-CN"/>
      </w:rPr>
    </w:lvl>
    <w:lvl w:ilvl="6">
      <w:numFmt w:val="bullet"/>
      <w:lvlText w:val="•"/>
      <w:lvlJc w:val="left"/>
      <w:pPr>
        <w:ind w:left="7308" w:hanging="351"/>
      </w:pPr>
      <w:rPr>
        <w:rFonts w:hint="default"/>
        <w:lang w:val="zh-CN" w:eastAsia="zh-CN" w:bidi="zh-CN"/>
      </w:rPr>
    </w:lvl>
    <w:lvl w:ilvl="7">
      <w:numFmt w:val="bullet"/>
      <w:lvlText w:val="•"/>
      <w:lvlJc w:val="left"/>
      <w:pPr>
        <w:ind w:left="7886" w:hanging="351"/>
      </w:pPr>
      <w:rPr>
        <w:rFonts w:hint="default"/>
        <w:lang w:val="zh-CN" w:eastAsia="zh-CN" w:bidi="zh-CN"/>
      </w:rPr>
    </w:lvl>
    <w:lvl w:ilvl="8">
      <w:numFmt w:val="bullet"/>
      <w:lvlText w:val="•"/>
      <w:lvlJc w:val="left"/>
      <w:pPr>
        <w:ind w:left="8464" w:hanging="351"/>
      </w:pPr>
      <w:rPr>
        <w:rFonts w:hint="default"/>
        <w:lang w:val="zh-CN" w:eastAsia="zh-CN" w:bidi="zh-CN"/>
      </w:rPr>
    </w:lvl>
  </w:abstractNum>
  <w:num w:numId="1">
    <w:abstractNumId w:val="9"/>
  </w:num>
  <w:num w:numId="2">
    <w:abstractNumId w:val="7"/>
  </w:num>
  <w:num w:numId="3">
    <w:abstractNumId w:val="5"/>
  </w:num>
  <w:num w:numId="4">
    <w:abstractNumId w:val="4"/>
  </w:num>
  <w:num w:numId="5">
    <w:abstractNumId w:val="1"/>
  </w:num>
  <w:num w:numId="6">
    <w:abstractNumId w:val="2"/>
  </w:num>
  <w:num w:numId="7">
    <w:abstractNumId w:val="3"/>
  </w:num>
  <w:num w:numId="8">
    <w:abstractNumId w:val="0"/>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rawingGridHorizontalSpacing w:val="110"/>
  <w:noPunctuationKerning/>
  <w:characterSpacingControl w:val="doNotCompress"/>
  <w:hdrShapeDefaults>
    <o:shapedefaults v:ext="edit" spidmax="2066"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431970"/>
    <w:rsid w:val="00032D5F"/>
    <w:rsid w:val="000458BC"/>
    <w:rsid w:val="00061D5B"/>
    <w:rsid w:val="00097AC2"/>
    <w:rsid w:val="000F4CE7"/>
    <w:rsid w:val="00107BD3"/>
    <w:rsid w:val="001250AD"/>
    <w:rsid w:val="001417C4"/>
    <w:rsid w:val="0015335B"/>
    <w:rsid w:val="00157C81"/>
    <w:rsid w:val="00173895"/>
    <w:rsid w:val="001A073F"/>
    <w:rsid w:val="001A6E6F"/>
    <w:rsid w:val="00213D81"/>
    <w:rsid w:val="00264EA5"/>
    <w:rsid w:val="002816D3"/>
    <w:rsid w:val="002B762D"/>
    <w:rsid w:val="002D726C"/>
    <w:rsid w:val="002E60CF"/>
    <w:rsid w:val="002F09E1"/>
    <w:rsid w:val="00310C18"/>
    <w:rsid w:val="00311AA1"/>
    <w:rsid w:val="00323B52"/>
    <w:rsid w:val="003371DF"/>
    <w:rsid w:val="00337249"/>
    <w:rsid w:val="00351F57"/>
    <w:rsid w:val="00362E72"/>
    <w:rsid w:val="003A133A"/>
    <w:rsid w:val="003B7C93"/>
    <w:rsid w:val="003C4153"/>
    <w:rsid w:val="00417C54"/>
    <w:rsid w:val="004235D6"/>
    <w:rsid w:val="00425AFC"/>
    <w:rsid w:val="00431970"/>
    <w:rsid w:val="00455F33"/>
    <w:rsid w:val="00476D33"/>
    <w:rsid w:val="0049142B"/>
    <w:rsid w:val="0049213B"/>
    <w:rsid w:val="004C31AB"/>
    <w:rsid w:val="00547F53"/>
    <w:rsid w:val="00552A8F"/>
    <w:rsid w:val="005704DB"/>
    <w:rsid w:val="005760F8"/>
    <w:rsid w:val="005B0D19"/>
    <w:rsid w:val="005B7122"/>
    <w:rsid w:val="005D48F0"/>
    <w:rsid w:val="0060327C"/>
    <w:rsid w:val="00604A6A"/>
    <w:rsid w:val="006240EE"/>
    <w:rsid w:val="00664E39"/>
    <w:rsid w:val="006878E1"/>
    <w:rsid w:val="006B0556"/>
    <w:rsid w:val="006D6429"/>
    <w:rsid w:val="007728D6"/>
    <w:rsid w:val="007743DE"/>
    <w:rsid w:val="008002DF"/>
    <w:rsid w:val="00800369"/>
    <w:rsid w:val="0080120F"/>
    <w:rsid w:val="00806257"/>
    <w:rsid w:val="00872B0C"/>
    <w:rsid w:val="008A6285"/>
    <w:rsid w:val="008C5F08"/>
    <w:rsid w:val="0092578E"/>
    <w:rsid w:val="00930366"/>
    <w:rsid w:val="009679B2"/>
    <w:rsid w:val="009B5DD2"/>
    <w:rsid w:val="009F71DA"/>
    <w:rsid w:val="00A712B2"/>
    <w:rsid w:val="00A902B6"/>
    <w:rsid w:val="00A92F04"/>
    <w:rsid w:val="00AA61EB"/>
    <w:rsid w:val="00AB1959"/>
    <w:rsid w:val="00AE0E4A"/>
    <w:rsid w:val="00AE4618"/>
    <w:rsid w:val="00B17034"/>
    <w:rsid w:val="00B5005B"/>
    <w:rsid w:val="00B60439"/>
    <w:rsid w:val="00B81D58"/>
    <w:rsid w:val="00B83576"/>
    <w:rsid w:val="00BA2A52"/>
    <w:rsid w:val="00BB761E"/>
    <w:rsid w:val="00C00478"/>
    <w:rsid w:val="00C43E4D"/>
    <w:rsid w:val="00C577FC"/>
    <w:rsid w:val="00CB4AD0"/>
    <w:rsid w:val="00CB57CC"/>
    <w:rsid w:val="00D23835"/>
    <w:rsid w:val="00D30CCD"/>
    <w:rsid w:val="00D454C5"/>
    <w:rsid w:val="00D61980"/>
    <w:rsid w:val="00D66C9A"/>
    <w:rsid w:val="00D92981"/>
    <w:rsid w:val="00DC136C"/>
    <w:rsid w:val="00DC3DE5"/>
    <w:rsid w:val="00DE4EB7"/>
    <w:rsid w:val="00DF40AB"/>
    <w:rsid w:val="00E06D48"/>
    <w:rsid w:val="00E22760"/>
    <w:rsid w:val="00E30AE6"/>
    <w:rsid w:val="00E5725C"/>
    <w:rsid w:val="00E63DEB"/>
    <w:rsid w:val="00EB6C45"/>
    <w:rsid w:val="00ED6FE7"/>
    <w:rsid w:val="00F3535B"/>
    <w:rsid w:val="00F462AB"/>
    <w:rsid w:val="00F61308"/>
    <w:rsid w:val="00F6450C"/>
    <w:rsid w:val="00F8404F"/>
    <w:rsid w:val="00F87FFB"/>
    <w:rsid w:val="00FB01CE"/>
    <w:rsid w:val="00FB4040"/>
    <w:rsid w:val="00FD1A56"/>
    <w:rsid w:val="00FE4CAC"/>
    <w:rsid w:val="02266D5B"/>
    <w:rsid w:val="03542DE1"/>
    <w:rsid w:val="03595D6B"/>
    <w:rsid w:val="038A7BDA"/>
    <w:rsid w:val="044A0D36"/>
    <w:rsid w:val="049E2BE3"/>
    <w:rsid w:val="04CD3485"/>
    <w:rsid w:val="05514DE1"/>
    <w:rsid w:val="05637C9F"/>
    <w:rsid w:val="05FD148A"/>
    <w:rsid w:val="06DC0C3E"/>
    <w:rsid w:val="06F77ABA"/>
    <w:rsid w:val="07732418"/>
    <w:rsid w:val="07A11F60"/>
    <w:rsid w:val="0812522D"/>
    <w:rsid w:val="0A4C2D0F"/>
    <w:rsid w:val="0AB20458"/>
    <w:rsid w:val="0AC15E7F"/>
    <w:rsid w:val="0B896699"/>
    <w:rsid w:val="0D3F2A1C"/>
    <w:rsid w:val="0F330A36"/>
    <w:rsid w:val="0FAC6F6D"/>
    <w:rsid w:val="0FAD6F12"/>
    <w:rsid w:val="0FD85935"/>
    <w:rsid w:val="10C2784B"/>
    <w:rsid w:val="14875150"/>
    <w:rsid w:val="149B6389"/>
    <w:rsid w:val="14D7259C"/>
    <w:rsid w:val="1554674C"/>
    <w:rsid w:val="15754FA2"/>
    <w:rsid w:val="15C94061"/>
    <w:rsid w:val="1958680C"/>
    <w:rsid w:val="1C33755C"/>
    <w:rsid w:val="1C43199D"/>
    <w:rsid w:val="1D232E70"/>
    <w:rsid w:val="1D5B059B"/>
    <w:rsid w:val="1E1C72E7"/>
    <w:rsid w:val="1EB940B4"/>
    <w:rsid w:val="1EE06B2E"/>
    <w:rsid w:val="1F7014FB"/>
    <w:rsid w:val="216773B5"/>
    <w:rsid w:val="21947974"/>
    <w:rsid w:val="22E07F99"/>
    <w:rsid w:val="244B0F7B"/>
    <w:rsid w:val="247451B0"/>
    <w:rsid w:val="25FD691E"/>
    <w:rsid w:val="27663663"/>
    <w:rsid w:val="290975EE"/>
    <w:rsid w:val="29B7176E"/>
    <w:rsid w:val="2AF96BB7"/>
    <w:rsid w:val="2B8B2708"/>
    <w:rsid w:val="2D11004B"/>
    <w:rsid w:val="2D85412F"/>
    <w:rsid w:val="2D9F2DCC"/>
    <w:rsid w:val="2F0E2D2A"/>
    <w:rsid w:val="2F3A2212"/>
    <w:rsid w:val="2F6D43E4"/>
    <w:rsid w:val="3067608C"/>
    <w:rsid w:val="31022BAE"/>
    <w:rsid w:val="32607809"/>
    <w:rsid w:val="32CE7117"/>
    <w:rsid w:val="339D0072"/>
    <w:rsid w:val="35576F1E"/>
    <w:rsid w:val="36BE7F44"/>
    <w:rsid w:val="36E740B5"/>
    <w:rsid w:val="37D3243A"/>
    <w:rsid w:val="38935B43"/>
    <w:rsid w:val="3A474C30"/>
    <w:rsid w:val="3AE82897"/>
    <w:rsid w:val="3B682781"/>
    <w:rsid w:val="3C2A2166"/>
    <w:rsid w:val="3C520A9D"/>
    <w:rsid w:val="3D5D0505"/>
    <w:rsid w:val="3ED30C3A"/>
    <w:rsid w:val="3F085209"/>
    <w:rsid w:val="3F477B12"/>
    <w:rsid w:val="3FEC7446"/>
    <w:rsid w:val="40AB6488"/>
    <w:rsid w:val="412316F5"/>
    <w:rsid w:val="415F0C49"/>
    <w:rsid w:val="41B61A6A"/>
    <w:rsid w:val="43CE3586"/>
    <w:rsid w:val="45357AF4"/>
    <w:rsid w:val="45481EF3"/>
    <w:rsid w:val="481A572D"/>
    <w:rsid w:val="49302EAA"/>
    <w:rsid w:val="4B0163FF"/>
    <w:rsid w:val="4B7B31A8"/>
    <w:rsid w:val="4BA71AB2"/>
    <w:rsid w:val="4DAE2BD5"/>
    <w:rsid w:val="4DC12162"/>
    <w:rsid w:val="4F7043FF"/>
    <w:rsid w:val="4F8D2B62"/>
    <w:rsid w:val="503925E1"/>
    <w:rsid w:val="5190239B"/>
    <w:rsid w:val="519F351E"/>
    <w:rsid w:val="523809D8"/>
    <w:rsid w:val="534E226D"/>
    <w:rsid w:val="539133E9"/>
    <w:rsid w:val="540E0BE3"/>
    <w:rsid w:val="54884A71"/>
    <w:rsid w:val="54FA7A50"/>
    <w:rsid w:val="556B276D"/>
    <w:rsid w:val="56776755"/>
    <w:rsid w:val="572B479C"/>
    <w:rsid w:val="57B328C5"/>
    <w:rsid w:val="57CB334D"/>
    <w:rsid w:val="58C35981"/>
    <w:rsid w:val="5BB845C0"/>
    <w:rsid w:val="5C2E1CA5"/>
    <w:rsid w:val="5C9246A1"/>
    <w:rsid w:val="5DB4368F"/>
    <w:rsid w:val="5E214550"/>
    <w:rsid w:val="5F25117A"/>
    <w:rsid w:val="5F996FE6"/>
    <w:rsid w:val="5FD47C6B"/>
    <w:rsid w:val="60A35F2E"/>
    <w:rsid w:val="612F4C3B"/>
    <w:rsid w:val="62B43912"/>
    <w:rsid w:val="636F354A"/>
    <w:rsid w:val="68466EB3"/>
    <w:rsid w:val="69C51841"/>
    <w:rsid w:val="6A24090B"/>
    <w:rsid w:val="6A2B0F31"/>
    <w:rsid w:val="6B4A280F"/>
    <w:rsid w:val="6E32213C"/>
    <w:rsid w:val="6F6847CB"/>
    <w:rsid w:val="700958AC"/>
    <w:rsid w:val="708A0DAF"/>
    <w:rsid w:val="7172093A"/>
    <w:rsid w:val="729C2693"/>
    <w:rsid w:val="72B0092B"/>
    <w:rsid w:val="73620522"/>
    <w:rsid w:val="738F79A3"/>
    <w:rsid w:val="76FE0D9C"/>
    <w:rsid w:val="77BE1900"/>
    <w:rsid w:val="7827421B"/>
    <w:rsid w:val="78B9173F"/>
    <w:rsid w:val="7DD13423"/>
    <w:rsid w:val="7E987A2E"/>
    <w:rsid w:val="7F04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uiPriority="39"/>
    <w:lsdException w:name="toc 6" w:semiHidden="1"/>
    <w:lsdException w:name="toc 7" w:qFormat="1"/>
    <w:lsdException w:name="toc 8" w:semiHidden="1"/>
    <w:lsdException w:name="toc 9" w:semiHidden="1"/>
    <w:lsdException w:name="Normal Indent" w:qFormat="1"/>
    <w:lsdException w:name="footnote text" w:semiHidden="1"/>
    <w:lsdException w:name="annotation text" w:semiHidden="1" w:qFormat="1"/>
    <w:lsdException w:name="index heading" w:semiHidden="1" w:unhideWhenUsed="1"/>
    <w:lsdException w:name="caption" w:semiHidden="1"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lock Text" w:semiHidden="1" w:unhideWhenUsed="1"/>
    <w:lsdException w:name="Hyperlink" w:uiPriority="99"/>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qFormat/>
    <w:pPr>
      <w:ind w:left="3"/>
      <w:jc w:val="center"/>
      <w:outlineLvl w:val="0"/>
    </w:pPr>
    <w:rPr>
      <w:rFonts w:ascii="Microsoft JhengHei" w:eastAsia="Microsoft JhengHei" w:hAnsi="Microsoft JhengHei" w:cs="Microsoft JhengHei"/>
      <w:b/>
      <w:bCs/>
      <w:sz w:val="32"/>
      <w:szCs w:val="32"/>
    </w:rPr>
  </w:style>
  <w:style w:type="paragraph" w:styleId="2">
    <w:name w:val="heading 2"/>
    <w:basedOn w:val="a"/>
    <w:next w:val="a"/>
    <w:link w:val="2Char"/>
    <w:qFormat/>
    <w:pPr>
      <w:spacing w:before="39"/>
      <w:ind w:left="3"/>
      <w:jc w:val="center"/>
      <w:outlineLvl w:val="1"/>
    </w:pPr>
    <w:rPr>
      <w:sz w:val="32"/>
      <w:szCs w:val="32"/>
    </w:rPr>
  </w:style>
  <w:style w:type="paragraph" w:styleId="3">
    <w:name w:val="heading 3"/>
    <w:basedOn w:val="a"/>
    <w:next w:val="a"/>
    <w:link w:val="3Char"/>
    <w:qFormat/>
    <w:pPr>
      <w:spacing w:before="70"/>
      <w:ind w:left="448"/>
      <w:outlineLvl w:val="2"/>
    </w:pPr>
    <w:rPr>
      <w:sz w:val="28"/>
      <w:szCs w:val="28"/>
    </w:rPr>
  </w:style>
  <w:style w:type="paragraph" w:styleId="4">
    <w:name w:val="heading 4"/>
    <w:basedOn w:val="a"/>
    <w:next w:val="a"/>
    <w:link w:val="4Char"/>
    <w:qFormat/>
    <w:pPr>
      <w:ind w:left="703"/>
      <w:outlineLvl w:val="3"/>
    </w:pPr>
    <w:rPr>
      <w:rFonts w:ascii="Microsoft JhengHei" w:eastAsia="Microsoft JhengHei" w:hAnsi="Microsoft JhengHei" w:cs="Microsoft JhengHei"/>
      <w:b/>
      <w:bCs/>
      <w:sz w:val="24"/>
      <w:szCs w:val="24"/>
    </w:rPr>
  </w:style>
  <w:style w:type="paragraph" w:styleId="5">
    <w:name w:val="heading 5"/>
    <w:basedOn w:val="a"/>
    <w:next w:val="a"/>
    <w:link w:val="5Char"/>
    <w:qFormat/>
    <w:pPr>
      <w:ind w:left="640" w:hanging="421"/>
      <w:outlineLvl w:val="4"/>
    </w:pPr>
    <w:rPr>
      <w:sz w:val="24"/>
      <w:szCs w:val="24"/>
    </w:rPr>
  </w:style>
  <w:style w:type="paragraph" w:styleId="6">
    <w:name w:val="heading 6"/>
    <w:basedOn w:val="a"/>
    <w:next w:val="a"/>
    <w:link w:val="6Char"/>
    <w:qFormat/>
    <w:pPr>
      <w:ind w:left="657"/>
      <w:outlineLvl w:val="5"/>
    </w:pPr>
    <w:rPr>
      <w:rFonts w:ascii="微软雅黑" w:eastAsia="微软雅黑" w:hAnsi="微软雅黑" w:cs="微软雅黑"/>
      <w:b/>
      <w:bCs/>
      <w:sz w:val="21"/>
      <w:szCs w:val="21"/>
    </w:rPr>
  </w:style>
  <w:style w:type="paragraph" w:styleId="7">
    <w:name w:val="heading 7"/>
    <w:basedOn w:val="a"/>
    <w:next w:val="a"/>
    <w:link w:val="7Char"/>
    <w:qFormat/>
    <w:pPr>
      <w:ind w:left="657"/>
      <w:outlineLvl w:val="6"/>
    </w:pPr>
    <w:rPr>
      <w:rFonts w:ascii="微软雅黑" w:eastAsia="微软雅黑" w:hAnsi="微软雅黑" w:cs="微软雅黑"/>
      <w:b/>
      <w:bCs/>
      <w:sz w:val="21"/>
      <w:szCs w:val="21"/>
    </w:rPr>
  </w:style>
  <w:style w:type="paragraph" w:styleId="8">
    <w:name w:val="heading 8"/>
    <w:basedOn w:val="a"/>
    <w:next w:val="a"/>
    <w:link w:val="8Char"/>
    <w:qFormat/>
    <w:pPr>
      <w:keepNext/>
      <w:keepLines/>
      <w:widowControl/>
      <w:tabs>
        <w:tab w:val="left" w:pos="1440"/>
      </w:tabs>
      <w:autoSpaceDE/>
      <w:autoSpaceDN/>
      <w:spacing w:before="240" w:after="64" w:line="320" w:lineRule="auto"/>
      <w:ind w:left="1440" w:hanging="1440"/>
      <w:outlineLvl w:val="7"/>
    </w:pPr>
    <w:rPr>
      <w:rFonts w:ascii="Arial" w:eastAsia="黑体" w:hAnsi="Arial" w:cs="Times New Roman"/>
      <w:sz w:val="24"/>
      <w:szCs w:val="24"/>
      <w:lang w:val="en-US" w:bidi="ar-SA"/>
    </w:rPr>
  </w:style>
  <w:style w:type="paragraph" w:styleId="9">
    <w:name w:val="heading 9"/>
    <w:basedOn w:val="a"/>
    <w:next w:val="a"/>
    <w:link w:val="9Char"/>
    <w:qFormat/>
    <w:pPr>
      <w:keepNext/>
      <w:keepLines/>
      <w:widowControl/>
      <w:tabs>
        <w:tab w:val="left" w:pos="1584"/>
      </w:tabs>
      <w:autoSpaceDE/>
      <w:autoSpaceDN/>
      <w:spacing w:before="240" w:after="64" w:line="320" w:lineRule="auto"/>
      <w:ind w:left="1584" w:hanging="1584"/>
      <w:outlineLvl w:val="8"/>
    </w:pPr>
    <w:rPr>
      <w:rFonts w:ascii="Arial" w:eastAsia="黑体" w:hAnsi="Arial" w:cs="Times New Roman"/>
      <w:sz w:val="21"/>
      <w:szCs w:val="21"/>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qFormat/>
    <w:pPr>
      <w:ind w:left="657"/>
    </w:pPr>
    <w:rPr>
      <w:sz w:val="21"/>
      <w:szCs w:val="21"/>
    </w:rPr>
  </w:style>
  <w:style w:type="paragraph" w:styleId="70">
    <w:name w:val="toc 7"/>
    <w:basedOn w:val="a"/>
    <w:next w:val="a"/>
    <w:qFormat/>
    <w:pPr>
      <w:ind w:leftChars="1200" w:left="2520"/>
    </w:pPr>
  </w:style>
  <w:style w:type="paragraph" w:styleId="a4">
    <w:name w:val="Normal Indent"/>
    <w:basedOn w:val="a"/>
    <w:link w:val="Char"/>
    <w:qFormat/>
    <w:pPr>
      <w:autoSpaceDE/>
      <w:autoSpaceDN/>
      <w:ind w:firstLine="420"/>
      <w:jc w:val="both"/>
    </w:pPr>
    <w:rPr>
      <w:rFonts w:ascii="Calibri" w:eastAsia="仿宋_GB2312" w:hAnsi="Calibri" w:cs="Times New Roman"/>
      <w:kern w:val="2"/>
      <w:sz w:val="32"/>
      <w:szCs w:val="20"/>
      <w:lang w:val="en-US" w:bidi="ar-SA"/>
    </w:rPr>
  </w:style>
  <w:style w:type="paragraph" w:styleId="a5">
    <w:name w:val="Document Map"/>
    <w:basedOn w:val="a"/>
    <w:link w:val="Char0"/>
    <w:qFormat/>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a6">
    <w:name w:val="annotation text"/>
    <w:basedOn w:val="a"/>
    <w:link w:val="Char2"/>
    <w:semiHidden/>
    <w:qFormat/>
    <w:pPr>
      <w:autoSpaceDE/>
      <w:autoSpaceDN/>
    </w:pPr>
    <w:rPr>
      <w:rFonts w:cs="Times New Roman"/>
      <w:kern w:val="2"/>
      <w:sz w:val="21"/>
      <w:szCs w:val="24"/>
      <w:lang w:val="en-US" w:bidi="ar-SA"/>
    </w:rPr>
  </w:style>
  <w:style w:type="paragraph" w:styleId="30">
    <w:name w:val="Body Text 3"/>
    <w:basedOn w:val="a"/>
    <w:link w:val="3Char0"/>
    <w:qFormat/>
    <w:pPr>
      <w:autoSpaceDE/>
      <w:autoSpaceDN/>
      <w:jc w:val="both"/>
    </w:pPr>
    <w:rPr>
      <w:rFonts w:hAnsi="Times New Roman" w:cs="Times New Roman"/>
      <w:kern w:val="2"/>
      <w:sz w:val="24"/>
      <w:szCs w:val="20"/>
      <w:lang w:val="en-US" w:bidi="ar-SA"/>
    </w:rPr>
  </w:style>
  <w:style w:type="paragraph" w:styleId="a7">
    <w:name w:val="Body Text Indent"/>
    <w:basedOn w:val="a"/>
    <w:link w:val="Char3"/>
    <w:qFormat/>
    <w:pPr>
      <w:autoSpaceDE/>
      <w:autoSpaceDN/>
      <w:spacing w:after="120"/>
      <w:ind w:leftChars="200" w:left="420"/>
      <w:jc w:val="both"/>
    </w:pPr>
    <w:rPr>
      <w:rFonts w:asciiTheme="minorHAnsi" w:hAnsiTheme="minorHAnsi" w:cstheme="minorBidi"/>
      <w:kern w:val="2"/>
      <w:sz w:val="21"/>
      <w:szCs w:val="24"/>
      <w:lang w:val="en-US" w:bidi="ar-SA"/>
    </w:rPr>
  </w:style>
  <w:style w:type="paragraph" w:styleId="50">
    <w:name w:val="toc 5"/>
    <w:basedOn w:val="a"/>
    <w:next w:val="a"/>
    <w:uiPriority w:val="39"/>
    <w:pPr>
      <w:ind w:leftChars="800" w:left="1680"/>
    </w:pPr>
  </w:style>
  <w:style w:type="paragraph" w:styleId="31">
    <w:name w:val="toc 3"/>
    <w:basedOn w:val="a"/>
    <w:next w:val="a"/>
    <w:uiPriority w:val="39"/>
    <w:qFormat/>
    <w:pPr>
      <w:spacing w:before="3"/>
      <w:ind w:left="868"/>
    </w:pPr>
    <w:rPr>
      <w:sz w:val="20"/>
      <w:szCs w:val="20"/>
    </w:rPr>
  </w:style>
  <w:style w:type="paragraph" w:styleId="a8">
    <w:name w:val="Plain Text"/>
    <w:basedOn w:val="a"/>
    <w:link w:val="Char4"/>
    <w:qFormat/>
    <w:pPr>
      <w:autoSpaceDE/>
      <w:autoSpaceDN/>
      <w:jc w:val="both"/>
    </w:pPr>
    <w:rPr>
      <w:rFonts w:hAnsi="Courier New" w:cstheme="minorBidi"/>
      <w:kern w:val="2"/>
      <w:sz w:val="21"/>
      <w:lang w:val="en-US" w:bidi="ar-SA"/>
    </w:rPr>
  </w:style>
  <w:style w:type="paragraph" w:styleId="80">
    <w:name w:val="toc 8"/>
    <w:basedOn w:val="a"/>
    <w:next w:val="a"/>
    <w:semiHidden/>
    <w:pPr>
      <w:autoSpaceDE/>
      <w:autoSpaceDN/>
      <w:ind w:left="1260"/>
    </w:pPr>
    <w:rPr>
      <w:rFonts w:ascii="Times New Roman" w:hAnsi="Times New Roman" w:cs="Times New Roman"/>
      <w:kern w:val="2"/>
      <w:sz w:val="20"/>
      <w:szCs w:val="20"/>
      <w:lang w:val="en-US" w:bidi="ar-SA"/>
    </w:rPr>
  </w:style>
  <w:style w:type="paragraph" w:styleId="a9">
    <w:name w:val="Date"/>
    <w:basedOn w:val="a"/>
    <w:next w:val="a"/>
    <w:link w:val="Char5"/>
    <w:pPr>
      <w:autoSpaceDE/>
      <w:autoSpaceDN/>
      <w:jc w:val="both"/>
    </w:pPr>
    <w:rPr>
      <w:rFonts w:ascii="Times New Roman" w:hAnsi="Times New Roman" w:cs="Times New Roman"/>
      <w:kern w:val="2"/>
      <w:sz w:val="24"/>
      <w:szCs w:val="20"/>
      <w:lang w:val="en-US" w:bidi="ar-SA"/>
    </w:rPr>
  </w:style>
  <w:style w:type="paragraph" w:styleId="20">
    <w:name w:val="Body Text Indent 2"/>
    <w:basedOn w:val="a"/>
    <w:link w:val="2Char0"/>
    <w:pPr>
      <w:autoSpaceDE/>
      <w:autoSpaceDN/>
      <w:spacing w:after="120" w:line="480" w:lineRule="auto"/>
      <w:ind w:leftChars="200" w:left="420"/>
      <w:jc w:val="both"/>
    </w:pPr>
    <w:rPr>
      <w:rFonts w:ascii="Times New Roman" w:hAnsi="Times New Roman" w:cs="Times New Roman"/>
      <w:kern w:val="2"/>
      <w:sz w:val="21"/>
      <w:szCs w:val="24"/>
      <w:lang w:val="en-US" w:bidi="ar-SA"/>
    </w:rPr>
  </w:style>
  <w:style w:type="paragraph" w:styleId="aa">
    <w:name w:val="Balloon Text"/>
    <w:basedOn w:val="a"/>
    <w:link w:val="Char6"/>
    <w:rPr>
      <w:sz w:val="18"/>
      <w:szCs w:val="18"/>
    </w:rPr>
  </w:style>
  <w:style w:type="paragraph" w:styleId="ab">
    <w:name w:val="footer"/>
    <w:basedOn w:val="a"/>
    <w:link w:val="Char7"/>
    <w:pPr>
      <w:tabs>
        <w:tab w:val="center" w:pos="4153"/>
        <w:tab w:val="right" w:pos="8306"/>
      </w:tabs>
      <w:snapToGrid w:val="0"/>
    </w:pPr>
    <w:rPr>
      <w:sz w:val="18"/>
      <w:szCs w:val="18"/>
    </w:rPr>
  </w:style>
  <w:style w:type="paragraph" w:styleId="ac">
    <w:name w:val="header"/>
    <w:basedOn w:val="a"/>
    <w:link w:val="Char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59"/>
      <w:ind w:left="657"/>
    </w:pPr>
    <w:rPr>
      <w:rFonts w:ascii="微软雅黑" w:eastAsia="微软雅黑" w:hAnsi="微软雅黑" w:cs="微软雅黑"/>
      <w:b/>
      <w:bCs/>
      <w:sz w:val="20"/>
      <w:szCs w:val="20"/>
    </w:rPr>
  </w:style>
  <w:style w:type="paragraph" w:styleId="40">
    <w:name w:val="toc 4"/>
    <w:basedOn w:val="a"/>
    <w:next w:val="a"/>
    <w:qFormat/>
    <w:pPr>
      <w:spacing w:line="259" w:lineRule="exact"/>
      <w:ind w:left="868"/>
    </w:pPr>
    <w:rPr>
      <w:b/>
      <w:bCs/>
      <w:i/>
    </w:rPr>
  </w:style>
  <w:style w:type="paragraph" w:styleId="ad">
    <w:name w:val="Subtitle"/>
    <w:basedOn w:val="a"/>
    <w:next w:val="a"/>
    <w:link w:val="Char9"/>
    <w:qFormat/>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ae">
    <w:name w:val="footnote text"/>
    <w:basedOn w:val="a"/>
    <w:link w:val="Chara"/>
    <w:semiHidden/>
    <w:pPr>
      <w:autoSpaceDE/>
      <w:autoSpaceDN/>
      <w:snapToGrid w:val="0"/>
    </w:pPr>
    <w:rPr>
      <w:rFonts w:ascii="Times New Roman" w:eastAsia="仿宋_GB2312" w:hAnsi="Times New Roman" w:cs="Times New Roman"/>
      <w:kern w:val="2"/>
      <w:sz w:val="18"/>
      <w:szCs w:val="20"/>
      <w:lang w:val="en-US" w:bidi="ar-SA"/>
    </w:rPr>
  </w:style>
  <w:style w:type="paragraph" w:styleId="60">
    <w:name w:val="toc 6"/>
    <w:basedOn w:val="a"/>
    <w:next w:val="a"/>
    <w:semiHidden/>
    <w:pPr>
      <w:autoSpaceDE/>
      <w:autoSpaceDN/>
      <w:ind w:left="840"/>
    </w:pPr>
    <w:rPr>
      <w:rFonts w:ascii="Times New Roman" w:hAnsi="Times New Roman" w:cs="Times New Roman"/>
      <w:kern w:val="2"/>
      <w:sz w:val="20"/>
      <w:szCs w:val="20"/>
      <w:lang w:val="en-US" w:bidi="ar-SA"/>
    </w:rPr>
  </w:style>
  <w:style w:type="paragraph" w:styleId="32">
    <w:name w:val="Body Text Indent 3"/>
    <w:basedOn w:val="a"/>
    <w:link w:val="3Char1"/>
    <w:pPr>
      <w:autoSpaceDE/>
      <w:autoSpaceDN/>
      <w:spacing w:after="120"/>
      <w:ind w:leftChars="200" w:left="420"/>
      <w:jc w:val="both"/>
    </w:pPr>
    <w:rPr>
      <w:rFonts w:ascii="Times New Roman" w:hAnsi="Times New Roman" w:cs="Times New Roman"/>
      <w:kern w:val="2"/>
      <w:sz w:val="16"/>
      <w:szCs w:val="16"/>
      <w:lang w:val="en-US" w:bidi="ar-SA"/>
    </w:rPr>
  </w:style>
  <w:style w:type="paragraph" w:styleId="af">
    <w:name w:val="table of figures"/>
    <w:basedOn w:val="a"/>
    <w:next w:val="a"/>
    <w:semiHidden/>
    <w:pPr>
      <w:autoSpaceDE/>
      <w:autoSpaceDN/>
      <w:ind w:leftChars="200" w:left="200" w:hangingChars="200" w:hanging="200"/>
      <w:jc w:val="both"/>
    </w:pPr>
    <w:rPr>
      <w:rFonts w:ascii="Times New Roman" w:hAnsi="Times New Roman" w:cs="Times New Roman"/>
      <w:kern w:val="2"/>
      <w:sz w:val="21"/>
      <w:szCs w:val="24"/>
      <w:lang w:val="en-US" w:bidi="ar-SA"/>
    </w:rPr>
  </w:style>
  <w:style w:type="paragraph" w:styleId="21">
    <w:name w:val="toc 2"/>
    <w:basedOn w:val="a"/>
    <w:next w:val="a"/>
    <w:uiPriority w:val="39"/>
    <w:qFormat/>
    <w:pPr>
      <w:spacing w:line="315" w:lineRule="exact"/>
      <w:ind w:left="868"/>
    </w:pPr>
    <w:rPr>
      <w:rFonts w:ascii="Microsoft JhengHei" w:eastAsia="Microsoft JhengHei" w:hAnsi="Microsoft JhengHei" w:cs="Microsoft JhengHei"/>
      <w:b/>
      <w:bCs/>
      <w:sz w:val="20"/>
      <w:szCs w:val="20"/>
    </w:rPr>
  </w:style>
  <w:style w:type="paragraph" w:styleId="90">
    <w:name w:val="toc 9"/>
    <w:basedOn w:val="a"/>
    <w:next w:val="a"/>
    <w:semiHidden/>
    <w:pPr>
      <w:autoSpaceDE/>
      <w:autoSpaceDN/>
      <w:ind w:left="1470"/>
    </w:pPr>
    <w:rPr>
      <w:rFonts w:ascii="Times New Roman" w:hAnsi="Times New Roman" w:cs="Times New Roman"/>
      <w:kern w:val="2"/>
      <w:sz w:val="20"/>
      <w:szCs w:val="20"/>
      <w:lang w:val="en-US" w:bidi="ar-SA"/>
    </w:rPr>
  </w:style>
  <w:style w:type="paragraph" w:styleId="22">
    <w:name w:val="Body Text 2"/>
    <w:basedOn w:val="a"/>
    <w:link w:val="2Char1"/>
    <w:pPr>
      <w:autoSpaceDE/>
      <w:autoSpaceDN/>
      <w:spacing w:after="120" w:line="480" w:lineRule="auto"/>
      <w:jc w:val="both"/>
    </w:pPr>
    <w:rPr>
      <w:rFonts w:ascii="Times New Roman" w:hAnsi="Times New Roman" w:cs="Times New Roman"/>
      <w:kern w:val="2"/>
      <w:sz w:val="21"/>
      <w:szCs w:val="24"/>
      <w:lang w:val="en-US" w:bidi="ar-SA"/>
    </w:rPr>
  </w:style>
  <w:style w:type="paragraph" w:styleId="af0">
    <w:name w:val="Normal (Web)"/>
    <w:basedOn w:val="a"/>
    <w:uiPriority w:val="99"/>
    <w:pPr>
      <w:widowControl/>
      <w:autoSpaceDE/>
      <w:autoSpaceDN/>
      <w:spacing w:before="100" w:beforeAutospacing="1" w:after="100" w:afterAutospacing="1"/>
    </w:pPr>
    <w:rPr>
      <w:color w:val="000000"/>
      <w:sz w:val="24"/>
      <w:szCs w:val="24"/>
      <w:lang w:val="en-US" w:bidi="ar-SA"/>
    </w:rPr>
  </w:style>
  <w:style w:type="paragraph" w:styleId="af1">
    <w:name w:val="Title"/>
    <w:basedOn w:val="a"/>
    <w:link w:val="Charb"/>
    <w:qFormat/>
    <w:pPr>
      <w:autoSpaceDE/>
      <w:autoSpaceDN/>
      <w:adjustRightInd w:val="0"/>
      <w:spacing w:before="240" w:after="60" w:line="420" w:lineRule="atLeast"/>
      <w:jc w:val="center"/>
      <w:textAlignment w:val="baseline"/>
      <w:outlineLvl w:val="0"/>
    </w:pPr>
    <w:rPr>
      <w:rFonts w:ascii="Arial" w:hAnsi="Arial" w:cs="Times New Roman"/>
      <w:b/>
      <w:sz w:val="32"/>
      <w:szCs w:val="20"/>
      <w:lang w:val="en-US" w:bidi="ar-SA"/>
    </w:rPr>
  </w:style>
  <w:style w:type="paragraph" w:styleId="af2">
    <w:name w:val="annotation subject"/>
    <w:basedOn w:val="a6"/>
    <w:next w:val="a6"/>
    <w:link w:val="Charc"/>
    <w:qFormat/>
    <w:rPr>
      <w:rFonts w:hAnsi="Times New Roman"/>
      <w:b/>
      <w:bCs/>
      <w:kern w:val="0"/>
      <w:sz w:val="28"/>
      <w:szCs w:val="20"/>
    </w:rPr>
  </w:style>
  <w:style w:type="table" w:styleId="af3">
    <w:name w:val="Table Grid"/>
    <w:basedOn w:val="a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style>
  <w:style w:type="character" w:styleId="af6">
    <w:name w:val="FollowedHyperlink"/>
    <w:rPr>
      <w:color w:val="800080"/>
      <w:u w:val="single"/>
    </w:rPr>
  </w:style>
  <w:style w:type="character" w:styleId="af7">
    <w:name w:val="Hyperlink"/>
    <w:uiPriority w:val="99"/>
    <w:rPr>
      <w:color w:val="0000FF"/>
      <w:u w:val="single"/>
    </w:rPr>
  </w:style>
  <w:style w:type="character" w:styleId="af8">
    <w:name w:val="footnote reference"/>
    <w:semiHidden/>
    <w:rPr>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9">
    <w:name w:val="List Paragraph"/>
    <w:basedOn w:val="a"/>
    <w:uiPriority w:val="34"/>
    <w:qFormat/>
    <w:pPr>
      <w:ind w:left="657" w:firstLine="420"/>
    </w:pPr>
  </w:style>
  <w:style w:type="paragraph" w:customStyle="1" w:styleId="TableParagraph">
    <w:name w:val="Table Paragraph"/>
    <w:basedOn w:val="a"/>
    <w:uiPriority w:val="1"/>
    <w:qFormat/>
  </w:style>
  <w:style w:type="paragraph" w:customStyle="1" w:styleId="WPSOffice1">
    <w:name w:val="WPSOffice手动目录 1"/>
    <w:qFormat/>
    <w:rPr>
      <w:rFonts w:asciiTheme="minorHAnsi" w:eastAsiaTheme="minorHAnsi" w:hAnsiTheme="minorHAnsi" w:cstheme="minorBidi"/>
    </w:rPr>
  </w:style>
  <w:style w:type="paragraph" w:customStyle="1" w:styleId="WPSOffice2">
    <w:name w:val="WPSOffice手动目录 2"/>
    <w:qFormat/>
    <w:pPr>
      <w:ind w:leftChars="200" w:left="200"/>
    </w:pPr>
    <w:rPr>
      <w:rFonts w:asciiTheme="minorHAnsi" w:eastAsiaTheme="minorHAnsi" w:hAnsiTheme="minorHAnsi" w:cstheme="minorBidi"/>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Char6">
    <w:name w:val="批注框文本 Char"/>
    <w:basedOn w:val="a1"/>
    <w:link w:val="aa"/>
    <w:rPr>
      <w:rFonts w:ascii="宋体" w:hAnsi="宋体" w:cs="宋体"/>
      <w:sz w:val="18"/>
      <w:szCs w:val="18"/>
      <w:lang w:val="zh-CN" w:bidi="zh-CN"/>
    </w:rPr>
  </w:style>
  <w:style w:type="character" w:customStyle="1" w:styleId="Char8">
    <w:name w:val="页眉 Char"/>
    <w:basedOn w:val="a1"/>
    <w:link w:val="ac"/>
    <w:rPr>
      <w:rFonts w:ascii="宋体" w:hAnsi="宋体" w:cs="宋体"/>
      <w:sz w:val="18"/>
      <w:szCs w:val="18"/>
      <w:lang w:val="zh-CN" w:bidi="zh-CN"/>
    </w:rPr>
  </w:style>
  <w:style w:type="character" w:customStyle="1" w:styleId="Char7">
    <w:name w:val="页脚 Char"/>
    <w:basedOn w:val="a1"/>
    <w:link w:val="ab"/>
    <w:qFormat/>
    <w:rPr>
      <w:rFonts w:ascii="宋体" w:hAnsi="宋体" w:cs="宋体"/>
      <w:sz w:val="18"/>
      <w:szCs w:val="18"/>
      <w:lang w:val="zh-CN" w:bidi="zh-CN"/>
    </w:rPr>
  </w:style>
  <w:style w:type="character" w:customStyle="1" w:styleId="Char4">
    <w:name w:val="纯文本 Char"/>
    <w:basedOn w:val="a1"/>
    <w:link w:val="a8"/>
    <w:qFormat/>
    <w:rPr>
      <w:rFonts w:ascii="宋体" w:hAnsi="Courier New" w:cstheme="minorBidi"/>
      <w:kern w:val="2"/>
      <w:sz w:val="21"/>
      <w:szCs w:val="22"/>
    </w:rPr>
  </w:style>
  <w:style w:type="paragraph" w:customStyle="1" w:styleId="12">
    <w:name w:val="样式 样式1 + 首行缩进:  2 字符"/>
    <w:basedOn w:val="a"/>
    <w:qFormat/>
    <w:pPr>
      <w:autoSpaceDE/>
      <w:autoSpaceDN/>
      <w:spacing w:line="360" w:lineRule="exact"/>
      <w:ind w:firstLineChars="200" w:firstLine="420"/>
      <w:jc w:val="both"/>
    </w:pPr>
    <w:rPr>
      <w:rFonts w:ascii="Arial" w:hAnsi="Arial"/>
      <w:kern w:val="2"/>
      <w:sz w:val="21"/>
      <w:szCs w:val="20"/>
      <w:lang w:val="en-US" w:bidi="ar-SA"/>
    </w:rPr>
  </w:style>
  <w:style w:type="paragraph" w:customStyle="1" w:styleId="2TimesNewRoman5020">
    <w:name w:val="样式 标题 2 + Times New Roman 四号 非加粗 段前: 5 磅 段后: 0 磅 行距: 固定值 20..."/>
    <w:basedOn w:val="2"/>
    <w:qFormat/>
    <w:pPr>
      <w:keepNext/>
      <w:keepLines/>
      <w:autoSpaceDE/>
      <w:autoSpaceDN/>
      <w:spacing w:before="100" w:line="400" w:lineRule="exact"/>
      <w:ind w:left="0"/>
      <w:jc w:val="both"/>
    </w:pPr>
    <w:rPr>
      <w:rFonts w:ascii="Times New Roman" w:eastAsia="黑体" w:hAnsi="Times New Roman"/>
      <w:kern w:val="2"/>
      <w:sz w:val="28"/>
      <w:szCs w:val="20"/>
      <w:lang w:val="en-US" w:bidi="ar-SA"/>
    </w:rPr>
  </w:style>
  <w:style w:type="character" w:customStyle="1" w:styleId="Char3">
    <w:name w:val="正文文本缩进 Char"/>
    <w:basedOn w:val="a1"/>
    <w:link w:val="a7"/>
    <w:qFormat/>
    <w:rPr>
      <w:rFonts w:asciiTheme="minorHAnsi" w:hAnsiTheme="minorHAnsi" w:cstheme="minorBidi"/>
      <w:kern w:val="2"/>
      <w:sz w:val="21"/>
      <w:szCs w:val="24"/>
    </w:rPr>
  </w:style>
  <w:style w:type="character" w:customStyle="1" w:styleId="Char">
    <w:name w:val="正文缩进 Char"/>
    <w:link w:val="a4"/>
    <w:qFormat/>
    <w:rPr>
      <w:rFonts w:ascii="Calibri" w:eastAsia="仿宋_GB2312" w:hAnsi="Calibri"/>
      <w:kern w:val="2"/>
      <w:sz w:val="32"/>
    </w:rPr>
  </w:style>
  <w:style w:type="character" w:customStyle="1" w:styleId="8Char">
    <w:name w:val="标题 8 Char"/>
    <w:basedOn w:val="a1"/>
    <w:link w:val="8"/>
    <w:rPr>
      <w:rFonts w:ascii="Arial" w:eastAsia="黑体" w:hAnsi="Arial"/>
      <w:sz w:val="24"/>
      <w:szCs w:val="24"/>
    </w:rPr>
  </w:style>
  <w:style w:type="character" w:customStyle="1" w:styleId="9Char">
    <w:name w:val="标题 9 Char"/>
    <w:basedOn w:val="a1"/>
    <w:link w:val="9"/>
    <w:rPr>
      <w:rFonts w:ascii="Arial" w:eastAsia="黑体" w:hAnsi="Arial"/>
      <w:sz w:val="21"/>
      <w:szCs w:val="21"/>
    </w:rPr>
  </w:style>
  <w:style w:type="character" w:customStyle="1" w:styleId="1Char">
    <w:name w:val="标题 1 Char"/>
    <w:link w:val="1"/>
    <w:rPr>
      <w:rFonts w:ascii="Microsoft JhengHei" w:eastAsia="Microsoft JhengHei" w:hAnsi="Microsoft JhengHei" w:cs="Microsoft JhengHei"/>
      <w:b/>
      <w:bCs/>
      <w:sz w:val="32"/>
      <w:szCs w:val="32"/>
      <w:lang w:val="zh-CN" w:bidi="zh-CN"/>
    </w:rPr>
  </w:style>
  <w:style w:type="character" w:customStyle="1" w:styleId="2Char">
    <w:name w:val="标题 2 Char"/>
    <w:link w:val="2"/>
    <w:rPr>
      <w:rFonts w:ascii="宋体" w:hAnsi="宋体" w:cs="宋体"/>
      <w:sz w:val="32"/>
      <w:szCs w:val="32"/>
      <w:lang w:val="zh-CN" w:bidi="zh-CN"/>
    </w:rPr>
  </w:style>
  <w:style w:type="character" w:customStyle="1" w:styleId="3Char">
    <w:name w:val="标题 3 Char"/>
    <w:link w:val="3"/>
    <w:rPr>
      <w:rFonts w:ascii="宋体" w:hAnsi="宋体" w:cs="宋体"/>
      <w:sz w:val="28"/>
      <w:szCs w:val="28"/>
      <w:lang w:val="zh-CN" w:bidi="zh-CN"/>
    </w:rPr>
  </w:style>
  <w:style w:type="character" w:customStyle="1" w:styleId="4Char">
    <w:name w:val="标题 4 Char"/>
    <w:link w:val="4"/>
    <w:rPr>
      <w:rFonts w:ascii="Microsoft JhengHei" w:eastAsia="Microsoft JhengHei" w:hAnsi="Microsoft JhengHei" w:cs="Microsoft JhengHei"/>
      <w:b/>
      <w:bCs/>
      <w:sz w:val="24"/>
      <w:szCs w:val="24"/>
      <w:lang w:val="zh-CN" w:bidi="zh-CN"/>
    </w:rPr>
  </w:style>
  <w:style w:type="character" w:customStyle="1" w:styleId="5Char">
    <w:name w:val="标题 5 Char"/>
    <w:link w:val="5"/>
    <w:rPr>
      <w:rFonts w:ascii="宋体" w:hAnsi="宋体" w:cs="宋体"/>
      <w:sz w:val="24"/>
      <w:szCs w:val="24"/>
      <w:lang w:val="zh-CN" w:bidi="zh-CN"/>
    </w:rPr>
  </w:style>
  <w:style w:type="character" w:customStyle="1" w:styleId="6Char">
    <w:name w:val="标题 6 Char"/>
    <w:link w:val="6"/>
    <w:qFormat/>
    <w:rPr>
      <w:rFonts w:ascii="微软雅黑" w:eastAsia="微软雅黑" w:hAnsi="微软雅黑" w:cs="微软雅黑"/>
      <w:b/>
      <w:bCs/>
      <w:sz w:val="21"/>
      <w:szCs w:val="21"/>
      <w:lang w:val="zh-CN" w:bidi="zh-CN"/>
    </w:rPr>
  </w:style>
  <w:style w:type="character" w:customStyle="1" w:styleId="7Char">
    <w:name w:val="标题 7 Char"/>
    <w:link w:val="7"/>
    <w:rPr>
      <w:rFonts w:ascii="微软雅黑" w:eastAsia="微软雅黑" w:hAnsi="微软雅黑" w:cs="微软雅黑"/>
      <w:b/>
      <w:bCs/>
      <w:sz w:val="21"/>
      <w:szCs w:val="21"/>
      <w:lang w:val="zh-CN" w:bidi="zh-CN"/>
    </w:rPr>
  </w:style>
  <w:style w:type="character" w:customStyle="1" w:styleId="Char0">
    <w:name w:val="文档结构图 Char"/>
    <w:basedOn w:val="a1"/>
    <w:link w:val="a5"/>
    <w:rPr>
      <w:szCs w:val="24"/>
      <w:shd w:val="clear" w:color="auto" w:fill="000080"/>
    </w:rPr>
  </w:style>
  <w:style w:type="character" w:customStyle="1" w:styleId="Char2">
    <w:name w:val="批注文字 Char"/>
    <w:basedOn w:val="a1"/>
    <w:link w:val="a6"/>
    <w:semiHidden/>
    <w:rPr>
      <w:rFonts w:ascii="宋体" w:hAnsi="宋体"/>
      <w:kern w:val="2"/>
      <w:sz w:val="21"/>
      <w:szCs w:val="24"/>
    </w:rPr>
  </w:style>
  <w:style w:type="character" w:customStyle="1" w:styleId="3Char0">
    <w:name w:val="正文文本 3 Char"/>
    <w:basedOn w:val="a1"/>
    <w:link w:val="30"/>
    <w:rPr>
      <w:rFonts w:ascii="宋体"/>
      <w:kern w:val="2"/>
      <w:sz w:val="24"/>
    </w:rPr>
  </w:style>
  <w:style w:type="character" w:customStyle="1" w:styleId="Char1">
    <w:name w:val="正文文本 Char1"/>
    <w:link w:val="a0"/>
    <w:rPr>
      <w:rFonts w:ascii="宋体" w:hAnsi="宋体" w:cs="宋体"/>
      <w:sz w:val="21"/>
      <w:szCs w:val="21"/>
      <w:lang w:val="zh-CN" w:bidi="zh-CN"/>
    </w:rPr>
  </w:style>
  <w:style w:type="character" w:customStyle="1" w:styleId="Char5">
    <w:name w:val="日期 Char"/>
    <w:basedOn w:val="a1"/>
    <w:link w:val="a9"/>
    <w:rPr>
      <w:kern w:val="2"/>
      <w:sz w:val="24"/>
    </w:rPr>
  </w:style>
  <w:style w:type="character" w:customStyle="1" w:styleId="2Char0">
    <w:name w:val="正文文本缩进 2 Char"/>
    <w:basedOn w:val="a1"/>
    <w:link w:val="20"/>
    <w:rPr>
      <w:kern w:val="2"/>
      <w:sz w:val="21"/>
      <w:szCs w:val="24"/>
    </w:rPr>
  </w:style>
  <w:style w:type="character" w:customStyle="1" w:styleId="Char9">
    <w:name w:val="副标题 Char"/>
    <w:basedOn w:val="a1"/>
    <w:link w:val="ad"/>
    <w:qFormat/>
    <w:rPr>
      <w:rFonts w:ascii="Cambria" w:hAnsi="Cambria"/>
      <w:b/>
      <w:bCs/>
      <w:kern w:val="28"/>
      <w:sz w:val="32"/>
      <w:szCs w:val="32"/>
    </w:rPr>
  </w:style>
  <w:style w:type="character" w:customStyle="1" w:styleId="Chara">
    <w:name w:val="脚注文本 Char"/>
    <w:basedOn w:val="a1"/>
    <w:link w:val="ae"/>
    <w:semiHidden/>
    <w:rPr>
      <w:rFonts w:eastAsia="仿宋_GB2312"/>
      <w:kern w:val="2"/>
      <w:sz w:val="18"/>
    </w:rPr>
  </w:style>
  <w:style w:type="character" w:customStyle="1" w:styleId="3Char1">
    <w:name w:val="正文文本缩进 3 Char"/>
    <w:basedOn w:val="a1"/>
    <w:link w:val="32"/>
    <w:rPr>
      <w:kern w:val="2"/>
      <w:sz w:val="16"/>
      <w:szCs w:val="16"/>
    </w:rPr>
  </w:style>
  <w:style w:type="character" w:customStyle="1" w:styleId="2Char1">
    <w:name w:val="正文文本 2 Char"/>
    <w:basedOn w:val="a1"/>
    <w:link w:val="22"/>
    <w:rPr>
      <w:kern w:val="2"/>
      <w:sz w:val="21"/>
      <w:szCs w:val="24"/>
    </w:rPr>
  </w:style>
  <w:style w:type="character" w:customStyle="1" w:styleId="Charb">
    <w:name w:val="标题 Char"/>
    <w:basedOn w:val="a1"/>
    <w:link w:val="af1"/>
    <w:qFormat/>
    <w:rPr>
      <w:rFonts w:ascii="Arial" w:hAnsi="Arial"/>
      <w:b/>
      <w:sz w:val="32"/>
    </w:rPr>
  </w:style>
  <w:style w:type="character" w:customStyle="1" w:styleId="Charc">
    <w:name w:val="批注主题 Char"/>
    <w:basedOn w:val="Char2"/>
    <w:link w:val="af2"/>
    <w:qFormat/>
    <w:rPr>
      <w:rFonts w:ascii="宋体" w:hAnsi="宋体"/>
      <w:b/>
      <w:bCs/>
      <w:kern w:val="2"/>
      <w:sz w:val="28"/>
      <w:szCs w:val="24"/>
    </w:rPr>
  </w:style>
  <w:style w:type="character" w:customStyle="1" w:styleId="Char10">
    <w:name w:val="文档结构图 Char1"/>
    <w:uiPriority w:val="99"/>
    <w:semiHidden/>
    <w:rPr>
      <w:rFonts w:ascii="宋体"/>
      <w:kern w:val="2"/>
      <w:sz w:val="18"/>
      <w:szCs w:val="18"/>
    </w:rPr>
  </w:style>
  <w:style w:type="character" w:customStyle="1" w:styleId="Chard">
    <w:name w:val="明显引用 Char"/>
    <w:link w:val="afa"/>
    <w:rPr>
      <w:b/>
      <w:bCs/>
      <w:i/>
      <w:iCs/>
      <w:color w:val="4F81BD"/>
      <w:kern w:val="2"/>
      <w:sz w:val="21"/>
      <w:szCs w:val="22"/>
    </w:rPr>
  </w:style>
  <w:style w:type="paragraph" w:styleId="afa">
    <w:name w:val="Intense Quote"/>
    <w:basedOn w:val="a"/>
    <w:next w:val="a"/>
    <w:link w:val="Chard"/>
    <w:qFormat/>
    <w:pPr>
      <w:pBdr>
        <w:bottom w:val="single" w:sz="4" w:space="4" w:color="4F81BD"/>
      </w:pBdr>
      <w:autoSpaceDE/>
      <w:autoSpaceDN/>
      <w:spacing w:before="200" w:after="280"/>
      <w:ind w:left="936" w:right="936"/>
      <w:jc w:val="both"/>
    </w:pPr>
    <w:rPr>
      <w:rFonts w:ascii="Times New Roman" w:hAnsi="Times New Roman" w:cs="Times New Roman"/>
      <w:b/>
      <w:bCs/>
      <w:i/>
      <w:iCs/>
      <w:color w:val="4F81BD"/>
      <w:kern w:val="2"/>
      <w:sz w:val="21"/>
      <w:lang w:val="en-US" w:bidi="ar-SA"/>
    </w:rPr>
  </w:style>
  <w:style w:type="character" w:customStyle="1" w:styleId="11">
    <w:name w:val="明显引用 字符1"/>
    <w:basedOn w:val="a1"/>
    <w:uiPriority w:val="99"/>
    <w:rPr>
      <w:rFonts w:ascii="宋体" w:hAnsi="宋体" w:cs="宋体"/>
      <w:i/>
      <w:iCs/>
      <w:color w:val="4F81BD" w:themeColor="accent1"/>
      <w:sz w:val="22"/>
      <w:szCs w:val="22"/>
      <w:lang w:val="zh-CN" w:bidi="zh-CN"/>
    </w:rPr>
  </w:style>
  <w:style w:type="character" w:customStyle="1" w:styleId="Chare">
    <w:name w:val="二 Char"/>
    <w:rPr>
      <w:rFonts w:eastAsia="仿宋_GB2312"/>
      <w:kern w:val="2"/>
      <w:sz w:val="32"/>
      <w:lang w:val="en-US" w:eastAsia="zh-CN" w:bidi="ar-SA"/>
    </w:rPr>
  </w:style>
  <w:style w:type="character" w:customStyle="1" w:styleId="CharChar1">
    <w:name w:val="普通文字 Char Char1"/>
    <w:rPr>
      <w:rFonts w:ascii="宋体" w:eastAsia="宋体" w:hAnsi="Courier New"/>
      <w:kern w:val="2"/>
      <w:sz w:val="21"/>
      <w:lang w:val="en-US" w:eastAsia="zh-CN" w:bidi="ar-SA"/>
    </w:rPr>
  </w:style>
  <w:style w:type="character" w:customStyle="1" w:styleId="htd01">
    <w:name w:val="htd01"/>
    <w:basedOn w:val="a1"/>
  </w:style>
  <w:style w:type="character" w:customStyle="1" w:styleId="Charf">
    <w:name w:val="正文文本 Char"/>
    <w:rPr>
      <w:rFonts w:eastAsia="宋体"/>
      <w:kern w:val="2"/>
      <w:sz w:val="21"/>
      <w:szCs w:val="24"/>
      <w:lang w:val="en-US" w:eastAsia="zh-CN" w:bidi="ar-SA"/>
    </w:rPr>
  </w:style>
  <w:style w:type="character" w:customStyle="1" w:styleId="4CharChar">
    <w:name w:val="标题4 Char Char"/>
    <w:link w:val="41"/>
    <w:rPr>
      <w:rFonts w:eastAsia="仿宋_GB2312"/>
      <w:kern w:val="2"/>
      <w:sz w:val="32"/>
    </w:rPr>
  </w:style>
  <w:style w:type="paragraph" w:customStyle="1" w:styleId="41">
    <w:name w:val="标题4"/>
    <w:basedOn w:val="a"/>
    <w:link w:val="4CharChar"/>
    <w:pPr>
      <w:autoSpaceDE/>
      <w:autoSpaceDN/>
      <w:jc w:val="both"/>
    </w:pPr>
    <w:rPr>
      <w:rFonts w:ascii="Times New Roman" w:eastAsia="仿宋_GB2312" w:hAnsi="Times New Roman" w:cs="Times New Roman"/>
      <w:kern w:val="2"/>
      <w:sz w:val="32"/>
      <w:szCs w:val="20"/>
      <w:lang w:val="en-US" w:bidi="ar-SA"/>
    </w:rPr>
  </w:style>
  <w:style w:type="character" w:customStyle="1" w:styleId="Char11">
    <w:name w:val="二 Char1"/>
    <w:rPr>
      <w:rFonts w:eastAsia="宋体"/>
      <w:kern w:val="2"/>
      <w:sz w:val="21"/>
      <w:szCs w:val="24"/>
      <w:lang w:val="en-US" w:eastAsia="zh-CN" w:bidi="ar-SA"/>
    </w:rPr>
  </w:style>
  <w:style w:type="character" w:customStyle="1" w:styleId="Charf0">
    <w:name w:val="引用 Char"/>
    <w:link w:val="afb"/>
    <w:rPr>
      <w:i/>
      <w:iCs/>
      <w:color w:val="000000"/>
      <w:kern w:val="2"/>
      <w:sz w:val="21"/>
      <w:szCs w:val="22"/>
    </w:rPr>
  </w:style>
  <w:style w:type="paragraph" w:styleId="afb">
    <w:name w:val="Quote"/>
    <w:basedOn w:val="a"/>
    <w:next w:val="a"/>
    <w:link w:val="Charf0"/>
    <w:qFormat/>
    <w:pPr>
      <w:autoSpaceDE/>
      <w:autoSpaceDN/>
      <w:jc w:val="both"/>
    </w:pPr>
    <w:rPr>
      <w:rFonts w:ascii="Times New Roman" w:hAnsi="Times New Roman" w:cs="Times New Roman"/>
      <w:i/>
      <w:iCs/>
      <w:color w:val="000000"/>
      <w:kern w:val="2"/>
      <w:sz w:val="21"/>
      <w:lang w:val="en-US" w:bidi="ar-SA"/>
    </w:rPr>
  </w:style>
  <w:style w:type="character" w:customStyle="1" w:styleId="13">
    <w:name w:val="引用 字符1"/>
    <w:basedOn w:val="a1"/>
    <w:uiPriority w:val="99"/>
    <w:rPr>
      <w:rFonts w:ascii="宋体" w:hAnsi="宋体" w:cs="宋体"/>
      <w:i/>
      <w:iCs/>
      <w:color w:val="404040" w:themeColor="text1" w:themeTint="BF"/>
      <w:sz w:val="22"/>
      <w:szCs w:val="22"/>
      <w:lang w:val="zh-CN" w:bidi="zh-CN"/>
    </w:rPr>
  </w:style>
  <w:style w:type="character" w:customStyle="1" w:styleId="fxlabel">
    <w:name w:val="fx_label"/>
    <w:basedOn w:val="a1"/>
  </w:style>
  <w:style w:type="character" w:customStyle="1" w:styleId="apple-converted-space">
    <w:name w:val="apple-converted-space"/>
    <w:basedOn w:val="a1"/>
  </w:style>
  <w:style w:type="character" w:customStyle="1" w:styleId="4CharChar0">
    <w:name w:val="正文文字4 Char Char"/>
    <w:rPr>
      <w:rFonts w:eastAsia="宋体"/>
      <w:kern w:val="2"/>
      <w:sz w:val="21"/>
      <w:szCs w:val="24"/>
      <w:lang w:val="en-US" w:eastAsia="zh-CN" w:bidi="ar-SA"/>
    </w:rPr>
  </w:style>
  <w:style w:type="character" w:customStyle="1" w:styleId="font161">
    <w:name w:val="font161"/>
    <w:rPr>
      <w:b/>
      <w:bCs/>
      <w:sz w:val="32"/>
      <w:szCs w:val="32"/>
    </w:rPr>
  </w:style>
  <w:style w:type="character" w:customStyle="1" w:styleId="5CharChar">
    <w:name w:val="标题5 Char Char"/>
    <w:link w:val="51"/>
    <w:rPr>
      <w:rFonts w:ascii="Arial" w:hAnsi="Arial"/>
      <w:b/>
      <w:bCs/>
      <w:sz w:val="24"/>
      <w:szCs w:val="32"/>
    </w:rPr>
  </w:style>
  <w:style w:type="paragraph" w:customStyle="1" w:styleId="51">
    <w:name w:val="标题5"/>
    <w:basedOn w:val="3"/>
    <w:link w:val="5CharChar"/>
    <w:pPr>
      <w:keepNext/>
      <w:keepLines/>
      <w:autoSpaceDE/>
      <w:autoSpaceDN/>
      <w:spacing w:before="260" w:after="260" w:line="413" w:lineRule="auto"/>
      <w:ind w:left="0"/>
      <w:jc w:val="both"/>
    </w:pPr>
    <w:rPr>
      <w:rFonts w:ascii="Arial" w:hAnsi="Arial" w:cs="Times New Roman"/>
      <w:b/>
      <w:bCs/>
      <w:sz w:val="24"/>
      <w:szCs w:val="32"/>
      <w:lang w:val="en-US" w:bidi="ar-SA"/>
    </w:rPr>
  </w:style>
  <w:style w:type="character" w:customStyle="1" w:styleId="CharChar10">
    <w:name w:val="Char Char1"/>
    <w:rPr>
      <w:rFonts w:ascii="Arial" w:eastAsia="黑体" w:hAnsi="Arial"/>
      <w:b/>
      <w:bCs/>
      <w:kern w:val="2"/>
      <w:sz w:val="32"/>
      <w:szCs w:val="32"/>
      <w:lang w:val="en-US" w:eastAsia="zh-CN" w:bidi="ar-SA"/>
    </w:rPr>
  </w:style>
  <w:style w:type="character" w:customStyle="1" w:styleId="CharChar">
    <w:name w:val="普通文字 Char Char"/>
    <w:rPr>
      <w:rFonts w:ascii="宋体" w:eastAsia="宋体" w:hAnsi="Courier New"/>
      <w:kern w:val="2"/>
      <w:sz w:val="21"/>
      <w:lang w:val="en-US" w:eastAsia="zh-CN" w:bidi="ar-SA"/>
    </w:rPr>
  </w:style>
  <w:style w:type="character" w:customStyle="1" w:styleId="CharChar100">
    <w:name w:val="Char Char10"/>
    <w:locked/>
    <w:rPr>
      <w:rFonts w:ascii="宋体" w:eastAsia="宋体" w:hAnsi="宋体"/>
      <w:kern w:val="2"/>
      <w:sz w:val="21"/>
      <w:szCs w:val="24"/>
      <w:lang w:val="en-US" w:eastAsia="zh-CN" w:bidi="ar-SA"/>
    </w:rPr>
  </w:style>
  <w:style w:type="paragraph" w:customStyle="1" w:styleId="110">
    <w:name w:val="标题 11"/>
    <w:basedOn w:val="a"/>
    <w:uiPriority w:val="1"/>
    <w:qFormat/>
    <w:pPr>
      <w:adjustRightInd w:val="0"/>
      <w:jc w:val="center"/>
      <w:outlineLvl w:val="0"/>
    </w:pPr>
    <w:rPr>
      <w:rFonts w:ascii="微软雅黑" w:eastAsia="微软雅黑" w:hAnsi="Times New Roman" w:cs="微软雅黑"/>
      <w:b/>
      <w:bCs/>
      <w:sz w:val="48"/>
      <w:szCs w:val="48"/>
      <w:lang w:val="en-US" w:bidi="ar-SA"/>
    </w:rPr>
  </w:style>
  <w:style w:type="paragraph" w:customStyle="1" w:styleId="61">
    <w:name w:val="6'"/>
    <w:basedOn w:val="a"/>
    <w:pPr>
      <w:adjustRightInd w:val="0"/>
      <w:snapToGrid w:val="0"/>
      <w:spacing w:line="320" w:lineRule="exact"/>
      <w:jc w:val="center"/>
      <w:textAlignment w:val="baseline"/>
    </w:pPr>
    <w:rPr>
      <w:rFonts w:ascii="Times New Roman" w:hAnsi="Times New Roman" w:cs="Times New Roman"/>
      <w:spacing w:val="20"/>
      <w:kern w:val="28"/>
      <w:sz w:val="21"/>
      <w:szCs w:val="20"/>
      <w:lang w:val="en-US" w:bidi="ar-SA"/>
    </w:rPr>
  </w:style>
  <w:style w:type="paragraph" w:customStyle="1" w:styleId="p0">
    <w:name w:val="p0"/>
    <w:basedOn w:val="a"/>
    <w:pPr>
      <w:widowControl/>
      <w:autoSpaceDE/>
      <w:autoSpaceDN/>
      <w:jc w:val="both"/>
    </w:pPr>
    <w:rPr>
      <w:rFonts w:ascii="Times New Roman" w:hAnsi="Times New Roman" w:cs="Times New Roman"/>
      <w:sz w:val="21"/>
      <w:szCs w:val="21"/>
      <w:lang w:val="en-US" w:bidi="ar-SA"/>
    </w:rPr>
  </w:style>
  <w:style w:type="paragraph" w:customStyle="1" w:styleId="Char20">
    <w:name w:val="Char2"/>
    <w:basedOn w:val="a"/>
    <w:pPr>
      <w:autoSpaceDE/>
      <w:autoSpaceDN/>
      <w:jc w:val="both"/>
    </w:pPr>
    <w:rPr>
      <w:rFonts w:ascii="仿宋_GB2312" w:eastAsia="仿宋_GB2312" w:hAnsi="Times New Roman" w:cs="Times New Roman"/>
      <w:b/>
      <w:kern w:val="2"/>
      <w:sz w:val="32"/>
      <w:szCs w:val="32"/>
      <w:lang w:val="en-US" w:bidi="ar-SA"/>
    </w:rPr>
  </w:style>
  <w:style w:type="paragraph" w:customStyle="1" w:styleId="afc">
    <w:name w:val="样式 正文文本"/>
    <w:basedOn w:val="a"/>
    <w:pPr>
      <w:autoSpaceDE/>
      <w:autoSpaceDN/>
      <w:adjustRightInd w:val="0"/>
      <w:snapToGrid w:val="0"/>
      <w:spacing w:line="400" w:lineRule="exact"/>
      <w:ind w:firstLineChars="200" w:firstLine="200"/>
      <w:jc w:val="both"/>
    </w:pPr>
    <w:rPr>
      <w:rFonts w:ascii="Arial" w:hAnsi="Arial"/>
      <w:color w:val="000000"/>
      <w:kern w:val="2"/>
      <w:sz w:val="21"/>
      <w:szCs w:val="20"/>
      <w:lang w:val="en-US" w:bidi="ar-SA"/>
    </w:rPr>
  </w:style>
  <w:style w:type="paragraph" w:customStyle="1" w:styleId="afd">
    <w:name w:val="表格"/>
    <w:basedOn w:val="a"/>
    <w:pPr>
      <w:autoSpaceDE/>
      <w:autoSpaceDN/>
      <w:jc w:val="center"/>
      <w:textAlignment w:val="center"/>
    </w:pPr>
    <w:rPr>
      <w:rFonts w:ascii="华文细黑" w:hAnsi="华文细黑" w:cs="Times New Roman"/>
      <w:sz w:val="21"/>
      <w:szCs w:val="20"/>
      <w:lang w:val="en-US" w:bidi="ar-SA"/>
    </w:rPr>
  </w:style>
  <w:style w:type="paragraph" w:customStyle="1" w:styleId="378">
    <w:name w:val="样式 标题 3 + 段前: 7.8 磅"/>
    <w:basedOn w:val="3"/>
    <w:pPr>
      <w:autoSpaceDE/>
      <w:autoSpaceDN/>
      <w:spacing w:before="156" w:line="360" w:lineRule="auto"/>
      <w:ind w:left="2220" w:hanging="420"/>
      <w:jc w:val="both"/>
    </w:pPr>
    <w:rPr>
      <w:rFonts w:ascii="Times New Roman" w:hAnsi="Times New Roman"/>
      <w:kern w:val="2"/>
      <w:sz w:val="24"/>
      <w:szCs w:val="20"/>
      <w:lang w:val="en-US" w:bidi="ar-SA"/>
    </w:rPr>
  </w:style>
  <w:style w:type="paragraph" w:customStyle="1" w:styleId="12074">
    <w:name w:val="样式 样式 样式1 + 首行缩进:  2 字符 + 左侧:  0.74 厘米"/>
    <w:basedOn w:val="12"/>
    <w:pPr>
      <w:ind w:firstLine="200"/>
    </w:pPr>
  </w:style>
  <w:style w:type="paragraph" w:customStyle="1" w:styleId="Char12">
    <w:name w:val="Char1"/>
    <w:basedOn w:val="a"/>
    <w:pPr>
      <w:autoSpaceDE/>
      <w:autoSpaceDN/>
      <w:jc w:val="center"/>
    </w:pPr>
    <w:rPr>
      <w:rFonts w:ascii="仿宋_GB2312" w:eastAsia="仿宋_GB2312" w:hAnsi="Times New Roman" w:cs="Times New Roman"/>
      <w:b/>
      <w:sz w:val="32"/>
      <w:szCs w:val="32"/>
      <w:lang w:val="en-GB" w:bidi="ar-SA"/>
    </w:rPr>
  </w:style>
  <w:style w:type="paragraph" w:customStyle="1" w:styleId="Charf1">
    <w:name w:val="Char"/>
    <w:basedOn w:val="a"/>
    <w:pPr>
      <w:tabs>
        <w:tab w:val="left" w:pos="432"/>
      </w:tabs>
      <w:autoSpaceDE/>
      <w:autoSpaceDN/>
      <w:spacing w:beforeLines="50" w:before="156" w:afterLines="50" w:after="156"/>
      <w:ind w:left="432" w:hanging="432"/>
      <w:jc w:val="both"/>
    </w:pPr>
    <w:rPr>
      <w:rFonts w:ascii="仿宋_GB2312" w:eastAsia="仿宋_GB2312" w:hAnsi="Times New Roman" w:cs="Times New Roman"/>
      <w:kern w:val="2"/>
      <w:sz w:val="24"/>
      <w:szCs w:val="24"/>
      <w:lang w:val="en-US" w:bidi="ar-SA"/>
    </w:rPr>
  </w:style>
  <w:style w:type="paragraph" w:customStyle="1" w:styleId="16620">
    <w:name w:val="样式 标题 1 + 黑体 三号 非加粗 居中 段前: 6 磅 段后: 6 磅 行距: 固定值 20 磅"/>
    <w:basedOn w:val="1"/>
    <w:pPr>
      <w:keepNext/>
      <w:keepLines/>
      <w:autoSpaceDE/>
      <w:autoSpaceDN/>
      <w:spacing w:before="120" w:after="120" w:line="400" w:lineRule="exact"/>
      <w:ind w:left="0"/>
    </w:pPr>
    <w:rPr>
      <w:rFonts w:ascii="黑体" w:eastAsia="黑体" w:hAnsi="黑体" w:cs="宋体"/>
      <w:b w:val="0"/>
      <w:bCs w:val="0"/>
      <w:kern w:val="44"/>
      <w:szCs w:val="20"/>
      <w:lang w:val="en-US" w:bidi="ar-SA"/>
    </w:rPr>
  </w:style>
  <w:style w:type="paragraph" w:customStyle="1" w:styleId="378020">
    <w:name w:val="样式 标题 3 + (中文) 黑体 小四 非加粗 段前: 7.8 磅 段后: 0 磅 行距: 固定值 20 磅"/>
    <w:basedOn w:val="3"/>
    <w:pPr>
      <w:keepNext/>
      <w:keepLines/>
      <w:autoSpaceDE/>
      <w:autoSpaceDN/>
      <w:spacing w:before="0" w:line="400" w:lineRule="exact"/>
      <w:ind w:left="0"/>
      <w:jc w:val="both"/>
    </w:pPr>
    <w:rPr>
      <w:rFonts w:ascii="Times New Roman" w:eastAsia="黑体" w:hAnsi="Times New Roman"/>
      <w:kern w:val="2"/>
      <w:sz w:val="24"/>
      <w:szCs w:val="20"/>
      <w:lang w:val="en-US" w:bidi="ar-SA"/>
    </w:rPr>
  </w:style>
  <w:style w:type="paragraph" w:customStyle="1" w:styleId="410">
    <w:name w:val="标题 41"/>
    <w:basedOn w:val="a"/>
    <w:uiPriority w:val="1"/>
    <w:qFormat/>
    <w:pPr>
      <w:adjustRightInd w:val="0"/>
      <w:ind w:left="1298"/>
      <w:outlineLvl w:val="3"/>
    </w:pPr>
    <w:rPr>
      <w:rFonts w:ascii="微软雅黑" w:eastAsia="微软雅黑" w:hAnsi="Times New Roman" w:cs="微软雅黑"/>
      <w:b/>
      <w:bCs/>
      <w:sz w:val="30"/>
      <w:szCs w:val="30"/>
      <w:lang w:val="en-US" w:bidi="ar-SA"/>
    </w:rPr>
  </w:style>
  <w:style w:type="paragraph" w:customStyle="1" w:styleId="610">
    <w:name w:val="标题 61"/>
    <w:basedOn w:val="a"/>
    <w:uiPriority w:val="1"/>
    <w:qFormat/>
    <w:pPr>
      <w:adjustRightInd w:val="0"/>
      <w:ind w:left="448"/>
      <w:outlineLvl w:val="5"/>
    </w:pPr>
    <w:rPr>
      <w:rFonts w:hAnsi="Times New Roman"/>
      <w:sz w:val="28"/>
      <w:szCs w:val="28"/>
      <w:lang w:val="en-US" w:bidi="ar-SA"/>
    </w:rPr>
  </w:style>
  <w:style w:type="paragraph" w:customStyle="1" w:styleId="afe">
    <w:name w:val="表格文字"/>
    <w:basedOn w:val="a"/>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14">
    <w:name w:val="1"/>
    <w:basedOn w:val="a"/>
    <w:next w:val="a"/>
    <w:pPr>
      <w:autoSpaceDE/>
      <w:autoSpaceDN/>
      <w:jc w:val="both"/>
    </w:pPr>
    <w:rPr>
      <w:rFonts w:ascii="Times New Roman" w:hAnsi="Times New Roman" w:cs="Times New Roman"/>
      <w:kern w:val="2"/>
      <w:sz w:val="21"/>
      <w:szCs w:val="24"/>
      <w:lang w:val="en-US" w:bidi="ar-SA"/>
    </w:rPr>
  </w:style>
  <w:style w:type="paragraph" w:customStyle="1" w:styleId="Blockquote">
    <w:name w:val="Blockquote"/>
    <w:basedOn w:val="a"/>
    <w:pPr>
      <w:adjustRightInd w:val="0"/>
      <w:spacing w:before="100" w:after="100"/>
      <w:ind w:left="360" w:right="360"/>
    </w:pPr>
    <w:rPr>
      <w:rFonts w:ascii="Times New Roman" w:hAnsi="Times New Roman" w:cs="Times New Roman"/>
      <w:sz w:val="24"/>
      <w:szCs w:val="20"/>
      <w:lang w:val="en-US" w:bidi="ar-SA"/>
    </w:rPr>
  </w:style>
  <w:style w:type="paragraph" w:customStyle="1" w:styleId="15">
    <w:name w:val="修订1"/>
    <w:uiPriority w:val="99"/>
    <w:semiHidden/>
    <w:rPr>
      <w:kern w:val="2"/>
      <w:sz w:val="21"/>
      <w:szCs w:val="24"/>
    </w:rPr>
  </w:style>
  <w:style w:type="paragraph" w:customStyle="1" w:styleId="CharCharChar">
    <w:name w:val="Char Char Char"/>
    <w:basedOn w:val="a"/>
    <w:pPr>
      <w:autoSpaceDE/>
      <w:autoSpaceDN/>
      <w:jc w:val="both"/>
    </w:pPr>
    <w:rPr>
      <w:rFonts w:ascii="Times New Roman" w:hAnsi="Times New Roman" w:cs="Times New Roman"/>
      <w:kern w:val="2"/>
      <w:sz w:val="21"/>
      <w:szCs w:val="20"/>
      <w:lang w:val="en-US" w:bidi="ar-SA"/>
    </w:rPr>
  </w:style>
  <w:style w:type="paragraph" w:customStyle="1" w:styleId="3Arial">
    <w:name w:val="样式 标题 3 + Arial"/>
    <w:basedOn w:val="3"/>
    <w:pPr>
      <w:keepNext/>
      <w:keepLines/>
      <w:autoSpaceDE/>
      <w:autoSpaceDN/>
      <w:spacing w:beforeLines="100" w:before="100" w:line="360" w:lineRule="auto"/>
      <w:ind w:left="0"/>
      <w:jc w:val="both"/>
    </w:pPr>
    <w:rPr>
      <w:rFonts w:ascii="Arial" w:hAnsi="Arial" w:cs="Times New Roman"/>
      <w:b/>
      <w:bCs/>
      <w:kern w:val="2"/>
      <w:sz w:val="24"/>
      <w:szCs w:val="32"/>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3"/>
    <customShpInfo spid="_x0000_s2055"/>
    <customShpInfo spid="_x0000_s2056"/>
    <customShpInfo spid="_x0000_s2057"/>
    <customShpInfo spid="_x0000_s2058"/>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B69DC-3CFB-4619-B421-CAB6719C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80</Pages>
  <Words>43154</Words>
  <Characters>12764</Characters>
  <Application>Microsoft Office Word</Application>
  <DocSecurity>0</DocSecurity>
  <Lines>106</Lines>
  <Paragraphs>111</Paragraphs>
  <ScaleCrop>false</ScaleCrop>
  <Company/>
  <LinksUpToDate>false</LinksUpToDate>
  <CharactersWithSpaces>55807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(NTKOOFFICE???? ????????)</dc:title>
  <dc:creator>005</dc:creator>
  <cp:lastModifiedBy>pbs4-3</cp:lastModifiedBy>
  <cp:revision>88</cp:revision>
  <cp:lastPrinted>2021-07-27T01:14:00Z</cp:lastPrinted>
  <dcterms:created xsi:type="dcterms:W3CDTF">2021-04-25T07:47:00Z</dcterms:created>
  <dcterms:modified xsi:type="dcterms:W3CDTF">2021-08-19T02:01:00Z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PDFCreator Version 1.2.3</vt:lpwstr>
  </property>
  <property fmtid="{D5CDD505-2E9C-101B-9397-08002B2CF9AE}" pid="4" name="LastSaved">
    <vt:filetime>2021-04-25T00:00:00Z</vt:filetime>
  </property>
  <property fmtid="{D5CDD505-2E9C-101B-9397-08002B2CF9AE}" pid="5" name="KSOProductBuildVer">
    <vt:lpwstr>2052-11.1.0.10700</vt:lpwstr>
  </property>
  <property fmtid="{D5CDD505-2E9C-101B-9397-08002B2CF9AE}" pid="6" name="ICV">
    <vt:lpwstr>5F030D0882624E60B973B69D13284FE8</vt:lpwstr>
  </property>
</Properties>
</file>