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kern w:val="0"/>
        </w:rPr>
      </w:pPr>
    </w:p>
    <w:p>
      <w:pPr>
        <w:pStyle w:val="3"/>
        <w:spacing w:line="360" w:lineRule="auto"/>
        <w:rPr>
          <w:rFonts w:ascii="宋体" w:hAnsi="宋体"/>
          <w:kern w:val="0"/>
        </w:rPr>
      </w:pPr>
      <w:r>
        <w:rPr>
          <w:rFonts w:ascii="宋体" w:hAnsi="宋体"/>
          <w:kern w:val="0"/>
        </w:rPr>
        <w:t xml:space="preserve">                                                                                                                                                                                                                                                  </w:t>
      </w:r>
    </w:p>
    <w:p>
      <w:pPr>
        <w:pStyle w:val="3"/>
        <w:spacing w:line="360" w:lineRule="auto"/>
        <w:rPr>
          <w:rFonts w:ascii="宋体" w:hAnsi="宋体"/>
          <w:kern w:val="0"/>
        </w:rPr>
      </w:pPr>
    </w:p>
    <w:p>
      <w:pPr>
        <w:pStyle w:val="3"/>
        <w:spacing w:line="360" w:lineRule="auto"/>
        <w:rPr>
          <w:rFonts w:ascii="宋体" w:hAnsi="宋体"/>
          <w:kern w:val="0"/>
        </w:rPr>
      </w:pPr>
    </w:p>
    <w:p>
      <w:pPr>
        <w:pStyle w:val="3"/>
        <w:spacing w:line="360" w:lineRule="auto"/>
        <w:rPr>
          <w:rFonts w:ascii="宋体" w:hAnsi="宋体"/>
          <w:kern w:val="0"/>
        </w:rPr>
      </w:pPr>
    </w:p>
    <w:p>
      <w:pPr>
        <w:pStyle w:val="3"/>
        <w:tabs>
          <w:tab w:val="left" w:pos="720"/>
          <w:tab w:val="left" w:pos="2160"/>
          <w:tab w:val="left" w:pos="2880"/>
          <w:tab w:val="left" w:pos="3600"/>
          <w:tab w:val="left" w:pos="4320"/>
          <w:tab w:val="left" w:pos="5040"/>
          <w:tab w:val="left" w:pos="5760"/>
        </w:tabs>
        <w:autoSpaceDE w:val="0"/>
        <w:autoSpaceDN w:val="0"/>
        <w:spacing w:line="360" w:lineRule="auto"/>
        <w:ind w:left="540" w:right="924" w:firstLine="355"/>
        <w:jc w:val="center"/>
        <w:rPr>
          <w:rFonts w:ascii="宋体" w:hAnsi="宋体"/>
          <w:b/>
          <w:kern w:val="0"/>
          <w:sz w:val="52"/>
        </w:rPr>
      </w:pPr>
      <w:r>
        <w:rPr>
          <w:rFonts w:ascii="宋体" w:hAnsi="宋体"/>
          <w:b/>
          <w:kern w:val="0"/>
          <w:sz w:val="52"/>
        </w:rPr>
        <w:t>三门县采购招标文件</w:t>
      </w:r>
    </w:p>
    <w:p>
      <w:pPr>
        <w:pStyle w:val="3"/>
        <w:tabs>
          <w:tab w:val="left" w:pos="720"/>
          <w:tab w:val="left" w:pos="1440"/>
          <w:tab w:val="left" w:pos="2160"/>
          <w:tab w:val="left" w:pos="2880"/>
          <w:tab w:val="left" w:pos="3600"/>
          <w:tab w:val="left" w:pos="4320"/>
          <w:tab w:val="left" w:pos="5040"/>
          <w:tab w:val="left" w:pos="5760"/>
        </w:tabs>
        <w:autoSpaceDE w:val="0"/>
        <w:autoSpaceDN w:val="0"/>
        <w:spacing w:line="360" w:lineRule="auto"/>
        <w:ind w:left="1440" w:right="1800"/>
        <w:jc w:val="center"/>
        <w:rPr>
          <w:rFonts w:ascii="宋体" w:hAnsi="宋体"/>
          <w:kern w:val="0"/>
          <w:sz w:val="52"/>
        </w:rPr>
      </w:pPr>
    </w:p>
    <w:p>
      <w:pPr>
        <w:pStyle w:val="3"/>
        <w:tabs>
          <w:tab w:val="left" w:pos="720"/>
          <w:tab w:val="left" w:pos="1440"/>
          <w:tab w:val="left" w:pos="2160"/>
          <w:tab w:val="left" w:pos="2880"/>
          <w:tab w:val="left" w:pos="3600"/>
          <w:tab w:val="left" w:pos="4320"/>
          <w:tab w:val="left" w:pos="5040"/>
          <w:tab w:val="left" w:pos="5760"/>
        </w:tabs>
        <w:autoSpaceDE w:val="0"/>
        <w:autoSpaceDN w:val="0"/>
        <w:spacing w:line="360" w:lineRule="auto"/>
        <w:ind w:left="1440" w:right="1800"/>
        <w:jc w:val="center"/>
        <w:rPr>
          <w:rFonts w:ascii="宋体" w:hAnsi="宋体"/>
          <w:kern w:val="0"/>
          <w:sz w:val="24"/>
        </w:rPr>
      </w:pPr>
    </w:p>
    <w:p>
      <w:pPr>
        <w:pStyle w:val="3"/>
        <w:tabs>
          <w:tab w:val="left" w:pos="720"/>
          <w:tab w:val="left" w:pos="1440"/>
          <w:tab w:val="left" w:pos="2160"/>
          <w:tab w:val="left" w:pos="2880"/>
          <w:tab w:val="left" w:pos="3600"/>
          <w:tab w:val="left" w:pos="4320"/>
          <w:tab w:val="left" w:pos="5040"/>
          <w:tab w:val="left" w:pos="5760"/>
        </w:tabs>
        <w:autoSpaceDE w:val="0"/>
        <w:autoSpaceDN w:val="0"/>
        <w:spacing w:line="360" w:lineRule="auto"/>
        <w:ind w:left="1440" w:right="1800"/>
        <w:jc w:val="center"/>
        <w:rPr>
          <w:rFonts w:ascii="宋体" w:hAnsi="宋体"/>
          <w:kern w:val="0"/>
          <w:sz w:val="24"/>
        </w:rPr>
      </w:pPr>
    </w:p>
    <w:p>
      <w:pPr>
        <w:pStyle w:val="3"/>
        <w:tabs>
          <w:tab w:val="left" w:pos="180"/>
          <w:tab w:val="left" w:pos="360"/>
          <w:tab w:val="left" w:pos="540"/>
          <w:tab w:val="left" w:pos="8280"/>
        </w:tabs>
        <w:autoSpaceDE w:val="0"/>
        <w:autoSpaceDN w:val="0"/>
        <w:spacing w:line="360" w:lineRule="auto"/>
        <w:ind w:right="23"/>
        <w:jc w:val="left"/>
        <w:rPr>
          <w:rFonts w:ascii="宋体" w:hAnsi="宋体"/>
          <w:kern w:val="0"/>
          <w:sz w:val="28"/>
          <w:szCs w:val="28"/>
        </w:rPr>
      </w:pPr>
      <w:r>
        <w:rPr>
          <w:rFonts w:ascii="宋体" w:hAnsi="宋体"/>
          <w:kern w:val="0"/>
          <w:sz w:val="24"/>
        </w:rPr>
        <w:t xml:space="preserve">               </w:t>
      </w:r>
      <w:r>
        <w:rPr>
          <w:rFonts w:ascii="宋体" w:hAnsi="宋体"/>
          <w:kern w:val="0"/>
          <w:sz w:val="28"/>
          <w:szCs w:val="28"/>
        </w:rPr>
        <w:t>项目编号： 浙恒招采【</w:t>
      </w:r>
      <w:r>
        <w:rPr>
          <w:rFonts w:hint="eastAsia" w:ascii="宋体" w:hAnsi="宋体"/>
          <w:kern w:val="0"/>
          <w:sz w:val="28"/>
          <w:szCs w:val="28"/>
          <w:lang w:val="en-US" w:eastAsia="zh-CN"/>
        </w:rPr>
        <w:t>2021</w:t>
      </w:r>
      <w:r>
        <w:rPr>
          <w:rFonts w:ascii="宋体" w:hAnsi="宋体"/>
          <w:kern w:val="0"/>
          <w:sz w:val="28"/>
          <w:szCs w:val="28"/>
        </w:rPr>
        <w:t>】</w:t>
      </w:r>
      <w:r>
        <w:rPr>
          <w:rFonts w:hint="eastAsia" w:ascii="宋体" w:hAnsi="宋体"/>
          <w:kern w:val="0"/>
          <w:sz w:val="28"/>
          <w:szCs w:val="28"/>
          <w:lang w:val="en-US" w:eastAsia="zh-CN"/>
        </w:rPr>
        <w:t>034</w:t>
      </w:r>
      <w:r>
        <w:rPr>
          <w:rFonts w:ascii="宋体" w:hAnsi="宋体"/>
          <w:kern w:val="0"/>
          <w:sz w:val="28"/>
          <w:szCs w:val="28"/>
        </w:rPr>
        <w:t xml:space="preserve"> 号</w:t>
      </w:r>
    </w:p>
    <w:p>
      <w:pPr>
        <w:pStyle w:val="3"/>
        <w:tabs>
          <w:tab w:val="left" w:pos="720"/>
          <w:tab w:val="left" w:pos="1440"/>
          <w:tab w:val="left" w:pos="2160"/>
          <w:tab w:val="left" w:pos="2880"/>
          <w:tab w:val="left" w:pos="3600"/>
          <w:tab w:val="left" w:pos="4320"/>
          <w:tab w:val="left" w:pos="5040"/>
          <w:tab w:val="left" w:pos="5760"/>
        </w:tabs>
        <w:autoSpaceDE w:val="0"/>
        <w:autoSpaceDN w:val="0"/>
        <w:spacing w:line="360" w:lineRule="auto"/>
        <w:ind w:left="1441" w:right="1800"/>
        <w:rPr>
          <w:rFonts w:ascii="宋体" w:hAnsi="宋体"/>
          <w:kern w:val="0"/>
          <w:sz w:val="24"/>
        </w:rPr>
      </w:pPr>
    </w:p>
    <w:p>
      <w:pPr>
        <w:pStyle w:val="3"/>
        <w:autoSpaceDE w:val="0"/>
        <w:autoSpaceDN w:val="0"/>
        <w:spacing w:line="360" w:lineRule="auto"/>
        <w:jc w:val="center"/>
        <w:rPr>
          <w:rFonts w:ascii="宋体" w:hAnsi="宋体"/>
          <w:kern w:val="0"/>
          <w:sz w:val="28"/>
          <w:szCs w:val="28"/>
        </w:rPr>
      </w:pPr>
      <w:r>
        <w:rPr>
          <w:rFonts w:ascii="宋体" w:hAnsi="宋体"/>
          <w:kern w:val="0"/>
          <w:sz w:val="28"/>
          <w:szCs w:val="28"/>
        </w:rPr>
        <w:t>采购项目：三门县殡仪馆丧葬用品供货服务项目</w:t>
      </w:r>
    </w:p>
    <w:p>
      <w:pPr>
        <w:pStyle w:val="3"/>
        <w:tabs>
          <w:tab w:val="left" w:pos="720"/>
          <w:tab w:val="left" w:pos="1440"/>
          <w:tab w:val="left" w:pos="2160"/>
          <w:tab w:val="left" w:pos="2880"/>
          <w:tab w:val="left" w:pos="3600"/>
          <w:tab w:val="left" w:pos="4320"/>
          <w:tab w:val="left" w:pos="5040"/>
          <w:tab w:val="left" w:pos="5760"/>
        </w:tabs>
        <w:autoSpaceDE w:val="0"/>
        <w:autoSpaceDN w:val="0"/>
        <w:spacing w:line="360" w:lineRule="auto"/>
        <w:ind w:left="1440" w:right="1800"/>
        <w:jc w:val="center"/>
        <w:rPr>
          <w:rFonts w:ascii="宋体" w:hAnsi="宋体"/>
          <w:kern w:val="0"/>
          <w:sz w:val="32"/>
        </w:rPr>
      </w:pPr>
    </w:p>
    <w:p>
      <w:pPr>
        <w:pStyle w:val="3"/>
        <w:tabs>
          <w:tab w:val="left" w:pos="720"/>
          <w:tab w:val="left" w:pos="1440"/>
          <w:tab w:val="left" w:pos="2160"/>
          <w:tab w:val="left" w:pos="2880"/>
          <w:tab w:val="left" w:pos="3600"/>
          <w:tab w:val="left" w:pos="4320"/>
          <w:tab w:val="left" w:pos="5040"/>
          <w:tab w:val="left" w:pos="5760"/>
        </w:tabs>
        <w:autoSpaceDE w:val="0"/>
        <w:autoSpaceDN w:val="0"/>
        <w:spacing w:line="360" w:lineRule="auto"/>
        <w:ind w:left="1440" w:right="1800"/>
        <w:jc w:val="center"/>
        <w:rPr>
          <w:rFonts w:ascii="宋体" w:hAnsi="宋体"/>
          <w:kern w:val="0"/>
          <w:sz w:val="32"/>
        </w:rPr>
      </w:pPr>
    </w:p>
    <w:p>
      <w:pPr>
        <w:pStyle w:val="3"/>
        <w:tabs>
          <w:tab w:val="left" w:pos="720"/>
          <w:tab w:val="left" w:pos="1440"/>
          <w:tab w:val="left" w:pos="2160"/>
          <w:tab w:val="left" w:pos="2880"/>
          <w:tab w:val="left" w:pos="3600"/>
          <w:tab w:val="left" w:pos="4320"/>
          <w:tab w:val="left" w:pos="5040"/>
          <w:tab w:val="left" w:pos="5760"/>
        </w:tabs>
        <w:autoSpaceDE w:val="0"/>
        <w:autoSpaceDN w:val="0"/>
        <w:spacing w:line="360" w:lineRule="auto"/>
        <w:ind w:left="1440" w:right="1800"/>
        <w:jc w:val="center"/>
        <w:rPr>
          <w:rFonts w:ascii="宋体" w:hAnsi="宋体"/>
          <w:kern w:val="0"/>
          <w:sz w:val="32"/>
        </w:rPr>
      </w:pPr>
    </w:p>
    <w:p>
      <w:pPr>
        <w:pStyle w:val="3"/>
        <w:tabs>
          <w:tab w:val="left" w:pos="720"/>
          <w:tab w:val="left" w:pos="1440"/>
          <w:tab w:val="left" w:pos="2160"/>
          <w:tab w:val="left" w:pos="2880"/>
          <w:tab w:val="left" w:pos="3600"/>
          <w:tab w:val="left" w:pos="4320"/>
          <w:tab w:val="left" w:pos="5040"/>
          <w:tab w:val="left" w:pos="5760"/>
        </w:tabs>
        <w:autoSpaceDE w:val="0"/>
        <w:autoSpaceDN w:val="0"/>
        <w:spacing w:line="360" w:lineRule="auto"/>
        <w:ind w:left="1440" w:right="1800"/>
        <w:jc w:val="center"/>
        <w:rPr>
          <w:rFonts w:ascii="宋体" w:hAnsi="宋体"/>
          <w:kern w:val="0"/>
          <w:sz w:val="32"/>
        </w:rPr>
      </w:pPr>
    </w:p>
    <w:p>
      <w:pPr>
        <w:pStyle w:val="3"/>
        <w:tabs>
          <w:tab w:val="left" w:pos="720"/>
          <w:tab w:val="left" w:pos="1440"/>
          <w:tab w:val="left" w:pos="2160"/>
          <w:tab w:val="left" w:pos="2880"/>
          <w:tab w:val="left" w:pos="3600"/>
          <w:tab w:val="left" w:pos="4320"/>
          <w:tab w:val="left" w:pos="5040"/>
          <w:tab w:val="left" w:pos="5760"/>
        </w:tabs>
        <w:autoSpaceDE w:val="0"/>
        <w:autoSpaceDN w:val="0"/>
        <w:spacing w:line="360" w:lineRule="auto"/>
        <w:ind w:left="1440" w:right="1800"/>
        <w:jc w:val="center"/>
        <w:rPr>
          <w:rFonts w:ascii="宋体" w:hAnsi="宋体"/>
          <w:kern w:val="0"/>
          <w:sz w:val="32"/>
        </w:rPr>
      </w:pPr>
    </w:p>
    <w:p>
      <w:pPr>
        <w:pStyle w:val="3"/>
        <w:tabs>
          <w:tab w:val="left" w:pos="720"/>
          <w:tab w:val="left" w:pos="1440"/>
          <w:tab w:val="left" w:pos="2160"/>
          <w:tab w:val="left" w:pos="2880"/>
          <w:tab w:val="left" w:pos="3600"/>
          <w:tab w:val="left" w:pos="4320"/>
          <w:tab w:val="left" w:pos="5040"/>
          <w:tab w:val="left" w:pos="5760"/>
        </w:tabs>
        <w:autoSpaceDE w:val="0"/>
        <w:autoSpaceDN w:val="0"/>
        <w:spacing w:line="360" w:lineRule="auto"/>
        <w:ind w:right="1800"/>
        <w:rPr>
          <w:rFonts w:ascii="宋体" w:hAnsi="宋体"/>
          <w:kern w:val="0"/>
          <w:sz w:val="28"/>
        </w:rPr>
      </w:pPr>
    </w:p>
    <w:p>
      <w:pPr>
        <w:pStyle w:val="4"/>
        <w:rPr>
          <w:rFonts w:ascii="宋体" w:hAnsi="宋体"/>
          <w:kern w:val="0"/>
          <w:sz w:val="28"/>
        </w:rPr>
      </w:pPr>
    </w:p>
    <w:p>
      <w:pPr>
        <w:pStyle w:val="4"/>
        <w:rPr>
          <w:rFonts w:ascii="宋体" w:hAnsi="宋体"/>
          <w:kern w:val="0"/>
          <w:sz w:val="28"/>
        </w:rPr>
      </w:pPr>
    </w:p>
    <w:p>
      <w:pPr>
        <w:pStyle w:val="4"/>
        <w:rPr>
          <w:rFonts w:ascii="宋体" w:hAnsi="宋体"/>
          <w:kern w:val="0"/>
          <w:sz w:val="28"/>
        </w:rPr>
      </w:pPr>
    </w:p>
    <w:p>
      <w:pPr>
        <w:pStyle w:val="3"/>
        <w:tabs>
          <w:tab w:val="left" w:pos="720"/>
          <w:tab w:val="left" w:pos="1440"/>
          <w:tab w:val="left" w:pos="2160"/>
          <w:tab w:val="left" w:pos="2880"/>
          <w:tab w:val="left" w:pos="3600"/>
          <w:tab w:val="left" w:pos="4320"/>
          <w:tab w:val="left" w:pos="5040"/>
          <w:tab w:val="left" w:pos="5760"/>
        </w:tabs>
        <w:autoSpaceDE w:val="0"/>
        <w:autoSpaceDN w:val="0"/>
        <w:spacing w:line="360" w:lineRule="auto"/>
        <w:ind w:right="1800"/>
        <w:rPr>
          <w:rFonts w:ascii="宋体" w:hAnsi="宋体" w:eastAsia="Calibri"/>
          <w:kern w:val="0"/>
          <w:sz w:val="28"/>
          <w:szCs w:val="28"/>
        </w:rPr>
      </w:pPr>
      <w:r>
        <w:rPr>
          <w:rFonts w:ascii="宋体" w:hAnsi="宋体"/>
          <w:kern w:val="0"/>
          <w:sz w:val="28"/>
        </w:rPr>
        <w:t xml:space="preserve">          </w:t>
      </w:r>
      <w:r>
        <w:rPr>
          <w:rFonts w:ascii="宋体" w:hAnsi="宋体"/>
          <w:kern w:val="0"/>
          <w:sz w:val="28"/>
          <w:szCs w:val="28"/>
        </w:rPr>
        <w:t>采购单位：三门县殡仪馆</w:t>
      </w:r>
    </w:p>
    <w:p>
      <w:pPr>
        <w:pStyle w:val="3"/>
        <w:tabs>
          <w:tab w:val="left" w:pos="720"/>
          <w:tab w:val="left" w:pos="1440"/>
          <w:tab w:val="left" w:pos="2160"/>
          <w:tab w:val="left" w:pos="2880"/>
          <w:tab w:val="left" w:pos="3600"/>
          <w:tab w:val="left" w:pos="4320"/>
          <w:tab w:val="left" w:pos="5040"/>
          <w:tab w:val="left" w:pos="5760"/>
        </w:tabs>
        <w:autoSpaceDE w:val="0"/>
        <w:autoSpaceDN w:val="0"/>
        <w:spacing w:line="360" w:lineRule="auto"/>
        <w:ind w:right="1800"/>
        <w:rPr>
          <w:rFonts w:ascii="宋体" w:hAnsi="宋体"/>
          <w:kern w:val="0"/>
          <w:sz w:val="28"/>
          <w:szCs w:val="28"/>
        </w:rPr>
      </w:pPr>
      <w:r>
        <w:rPr>
          <w:rFonts w:ascii="宋体" w:hAnsi="宋体"/>
          <w:kern w:val="0"/>
          <w:sz w:val="28"/>
          <w:szCs w:val="28"/>
        </w:rPr>
        <w:t xml:space="preserve">          采购代理单位：浙江恒义工程咨询有限公司</w:t>
      </w:r>
    </w:p>
    <w:p>
      <w:pPr>
        <w:pStyle w:val="3"/>
        <w:tabs>
          <w:tab w:val="left" w:pos="720"/>
          <w:tab w:val="left" w:pos="1440"/>
          <w:tab w:val="left" w:pos="2160"/>
          <w:tab w:val="left" w:pos="2880"/>
          <w:tab w:val="left" w:pos="3600"/>
          <w:tab w:val="left" w:pos="4320"/>
          <w:tab w:val="left" w:pos="5040"/>
          <w:tab w:val="left" w:pos="5760"/>
        </w:tabs>
        <w:autoSpaceDE w:val="0"/>
        <w:autoSpaceDN w:val="0"/>
        <w:spacing w:line="360" w:lineRule="auto"/>
        <w:ind w:right="1800"/>
        <w:rPr>
          <w:rFonts w:ascii="宋体" w:hAnsi="宋体"/>
          <w:kern w:val="0"/>
          <w:sz w:val="28"/>
          <w:szCs w:val="28"/>
        </w:rPr>
      </w:pPr>
      <w:r>
        <w:rPr>
          <w:rFonts w:ascii="宋体" w:hAnsi="宋体"/>
          <w:kern w:val="0"/>
          <w:sz w:val="28"/>
          <w:szCs w:val="28"/>
        </w:rPr>
        <w:t xml:space="preserve">          </w:t>
      </w:r>
    </w:p>
    <w:p>
      <w:pPr>
        <w:pStyle w:val="3"/>
        <w:tabs>
          <w:tab w:val="left" w:pos="720"/>
          <w:tab w:val="left" w:pos="1440"/>
          <w:tab w:val="left" w:pos="2160"/>
          <w:tab w:val="left" w:pos="2880"/>
          <w:tab w:val="left" w:pos="3600"/>
          <w:tab w:val="left" w:pos="4320"/>
          <w:tab w:val="left" w:pos="5040"/>
          <w:tab w:val="left" w:pos="5760"/>
        </w:tabs>
        <w:autoSpaceDE w:val="0"/>
        <w:autoSpaceDN w:val="0"/>
        <w:spacing w:line="360" w:lineRule="auto"/>
        <w:ind w:left="1440" w:right="1800"/>
        <w:jc w:val="center"/>
        <w:rPr>
          <w:rFonts w:ascii="宋体" w:hAnsi="宋体"/>
          <w:kern w:val="0"/>
          <w:sz w:val="28"/>
        </w:rPr>
      </w:pPr>
      <w:r>
        <w:rPr>
          <w:rFonts w:hint="eastAsia" w:ascii="宋体" w:hAnsi="宋体"/>
          <w:kern w:val="0"/>
          <w:sz w:val="28"/>
          <w:lang w:val="en-US" w:eastAsia="zh-CN"/>
        </w:rPr>
        <w:t>2021</w:t>
      </w:r>
      <w:r>
        <w:rPr>
          <w:rFonts w:ascii="宋体" w:hAnsi="宋体"/>
          <w:kern w:val="0"/>
          <w:sz w:val="28"/>
        </w:rPr>
        <w:t>年</w:t>
      </w:r>
      <w:r>
        <w:rPr>
          <w:rFonts w:hint="eastAsia" w:ascii="宋体" w:hAnsi="宋体"/>
          <w:kern w:val="0"/>
          <w:sz w:val="28"/>
          <w:lang w:val="en-US" w:eastAsia="zh-CN"/>
        </w:rPr>
        <w:t>6</w:t>
      </w:r>
      <w:r>
        <w:rPr>
          <w:rFonts w:ascii="宋体" w:hAnsi="宋体"/>
          <w:kern w:val="0"/>
          <w:sz w:val="28"/>
        </w:rPr>
        <w:t xml:space="preserve">月 </w:t>
      </w:r>
    </w:p>
    <w:p>
      <w:pPr>
        <w:pStyle w:val="3"/>
        <w:tabs>
          <w:tab w:val="left" w:pos="180"/>
          <w:tab w:val="left" w:pos="360"/>
          <w:tab w:val="left" w:pos="540"/>
          <w:tab w:val="left" w:pos="8280"/>
        </w:tabs>
        <w:autoSpaceDE w:val="0"/>
        <w:autoSpaceDN w:val="0"/>
        <w:spacing w:line="360" w:lineRule="auto"/>
        <w:ind w:right="23"/>
        <w:jc w:val="left"/>
        <w:rPr>
          <w:rFonts w:ascii="宋体" w:hAnsi="宋体"/>
          <w:b/>
          <w:kern w:val="0"/>
          <w:sz w:val="10"/>
        </w:rPr>
      </w:pPr>
    </w:p>
    <w:p>
      <w:pPr>
        <w:pStyle w:val="3"/>
        <w:tabs>
          <w:tab w:val="left" w:pos="180"/>
          <w:tab w:val="left" w:pos="360"/>
          <w:tab w:val="left" w:pos="540"/>
          <w:tab w:val="left" w:pos="8280"/>
        </w:tabs>
        <w:autoSpaceDE w:val="0"/>
        <w:autoSpaceDN w:val="0"/>
        <w:spacing w:line="360" w:lineRule="auto"/>
        <w:ind w:right="23"/>
        <w:jc w:val="left"/>
        <w:rPr>
          <w:rFonts w:ascii="宋体" w:hAnsi="宋体"/>
          <w:b/>
          <w:kern w:val="0"/>
          <w:sz w:val="10"/>
        </w:rPr>
      </w:pPr>
    </w:p>
    <w:p>
      <w:pPr>
        <w:pStyle w:val="3"/>
        <w:tabs>
          <w:tab w:val="left" w:pos="180"/>
          <w:tab w:val="left" w:pos="360"/>
          <w:tab w:val="left" w:pos="540"/>
          <w:tab w:val="left" w:pos="8280"/>
        </w:tabs>
        <w:autoSpaceDE w:val="0"/>
        <w:autoSpaceDN w:val="0"/>
        <w:spacing w:line="360" w:lineRule="auto"/>
        <w:ind w:right="23"/>
        <w:jc w:val="left"/>
        <w:rPr>
          <w:rFonts w:ascii="宋体" w:hAnsi="宋体"/>
          <w:b/>
          <w:kern w:val="0"/>
          <w:sz w:val="10"/>
        </w:rPr>
      </w:pPr>
    </w:p>
    <w:p>
      <w:pPr>
        <w:pStyle w:val="3"/>
        <w:tabs>
          <w:tab w:val="left" w:pos="720"/>
          <w:tab w:val="left" w:pos="1260"/>
          <w:tab w:val="left" w:pos="2160"/>
          <w:tab w:val="left" w:pos="2880"/>
          <w:tab w:val="left" w:pos="3600"/>
          <w:tab w:val="left" w:pos="4320"/>
          <w:tab w:val="left" w:pos="5040"/>
          <w:tab w:val="left" w:pos="5760"/>
          <w:tab w:val="left" w:pos="8280"/>
        </w:tabs>
        <w:autoSpaceDE w:val="0"/>
        <w:autoSpaceDN w:val="0"/>
        <w:spacing w:line="360" w:lineRule="auto"/>
        <w:ind w:right="25" w:firstLine="540"/>
        <w:jc w:val="left"/>
        <w:rPr>
          <w:rFonts w:ascii="宋体" w:hAnsi="宋体"/>
          <w:b/>
          <w:kern w:val="0"/>
          <w:sz w:val="10"/>
        </w:rPr>
        <w:sectPr>
          <w:pgSz w:w="11906" w:h="16838"/>
          <w:pgMar w:top="1021" w:right="1588" w:bottom="851" w:left="1588" w:header="0" w:footer="0" w:gutter="0"/>
          <w:pgNumType w:start="1"/>
          <w:cols w:space="720" w:num="1"/>
          <w:formProt w:val="0"/>
          <w:docGrid w:linePitch="312" w:charSpace="91954"/>
        </w:sectPr>
      </w:pPr>
      <w:r>
        <w:rPr>
          <w:rFonts w:ascii="宋体" w:hAnsi="宋体"/>
          <w:b/>
          <w:kern w:val="0"/>
          <w:sz w:val="10"/>
        </w:rPr>
        <w:t xml:space="preserve">                                             </w:t>
      </w:r>
    </w:p>
    <w:p>
      <w:pPr>
        <w:pStyle w:val="3"/>
        <w:tabs>
          <w:tab w:val="left" w:pos="720"/>
          <w:tab w:val="left" w:pos="1260"/>
          <w:tab w:val="left" w:pos="2160"/>
          <w:tab w:val="left" w:pos="2880"/>
          <w:tab w:val="left" w:pos="3600"/>
          <w:tab w:val="left" w:pos="4320"/>
          <w:tab w:val="left" w:pos="5040"/>
          <w:tab w:val="left" w:pos="5760"/>
          <w:tab w:val="left" w:pos="8280"/>
        </w:tabs>
        <w:autoSpaceDE w:val="0"/>
        <w:autoSpaceDN w:val="0"/>
        <w:spacing w:line="360" w:lineRule="auto"/>
        <w:ind w:right="25"/>
        <w:jc w:val="both"/>
        <w:rPr>
          <w:rFonts w:ascii="宋体" w:hAnsi="宋体"/>
          <w:b/>
          <w:sz w:val="36"/>
        </w:rPr>
      </w:pPr>
    </w:p>
    <w:p>
      <w:pPr>
        <w:pStyle w:val="3"/>
        <w:tabs>
          <w:tab w:val="left" w:pos="720"/>
          <w:tab w:val="left" w:pos="1260"/>
          <w:tab w:val="left" w:pos="2160"/>
          <w:tab w:val="left" w:pos="2880"/>
          <w:tab w:val="left" w:pos="3600"/>
          <w:tab w:val="left" w:pos="4320"/>
          <w:tab w:val="left" w:pos="5040"/>
          <w:tab w:val="left" w:pos="5760"/>
          <w:tab w:val="left" w:pos="8280"/>
        </w:tabs>
        <w:autoSpaceDE w:val="0"/>
        <w:autoSpaceDN w:val="0"/>
        <w:spacing w:line="360" w:lineRule="auto"/>
        <w:ind w:right="25" w:firstLine="540"/>
        <w:jc w:val="center"/>
        <w:rPr>
          <w:rFonts w:ascii="宋体" w:hAnsi="宋体"/>
          <w:b/>
          <w:kern w:val="0"/>
          <w:sz w:val="10"/>
        </w:rPr>
      </w:pPr>
      <w:r>
        <w:rPr>
          <w:rFonts w:ascii="宋体" w:hAnsi="宋体"/>
          <w:b/>
          <w:sz w:val="36"/>
        </w:rPr>
        <w:t>招标文件目录</w:t>
      </w:r>
    </w:p>
    <w:p>
      <w:pPr>
        <w:pStyle w:val="3"/>
        <w:spacing w:line="360" w:lineRule="auto"/>
        <w:rPr>
          <w:rFonts w:ascii="宋体" w:hAnsi="宋体"/>
          <w:sz w:val="10"/>
        </w:rPr>
      </w:pPr>
    </w:p>
    <w:p>
      <w:pPr>
        <w:pStyle w:val="3"/>
        <w:numPr>
          <w:ilvl w:val="0"/>
          <w:numId w:val="1"/>
        </w:numPr>
        <w:spacing w:line="360" w:lineRule="auto"/>
        <w:rPr>
          <w:rFonts w:ascii="宋体" w:hAnsi="宋体"/>
          <w:sz w:val="28"/>
        </w:rPr>
      </w:pPr>
      <w:r>
        <w:rPr>
          <w:rFonts w:ascii="宋体" w:hAnsi="宋体"/>
          <w:b/>
          <w:sz w:val="28"/>
        </w:rPr>
        <w:t>投标公告</w:t>
      </w:r>
    </w:p>
    <w:p>
      <w:pPr>
        <w:pStyle w:val="3"/>
        <w:numPr>
          <w:ilvl w:val="0"/>
          <w:numId w:val="1"/>
        </w:numPr>
        <w:spacing w:line="360" w:lineRule="auto"/>
        <w:rPr>
          <w:rFonts w:ascii="宋体" w:hAnsi="宋体"/>
          <w:sz w:val="28"/>
        </w:rPr>
      </w:pPr>
      <w:r>
        <w:rPr>
          <w:rFonts w:ascii="宋体" w:hAnsi="宋体"/>
          <w:b/>
          <w:sz w:val="28"/>
        </w:rPr>
        <w:t>招标项目技术规格书</w:t>
      </w:r>
    </w:p>
    <w:p>
      <w:pPr>
        <w:pStyle w:val="3"/>
        <w:numPr>
          <w:ilvl w:val="0"/>
          <w:numId w:val="2"/>
        </w:numPr>
        <w:spacing w:line="360" w:lineRule="auto"/>
        <w:rPr>
          <w:rFonts w:ascii="宋体" w:hAnsi="宋体"/>
          <w:sz w:val="28"/>
        </w:rPr>
      </w:pPr>
      <w:r>
        <w:rPr>
          <w:rFonts w:ascii="宋体" w:hAnsi="宋体"/>
          <w:sz w:val="28"/>
        </w:rPr>
        <w:t>招标设备一览表</w:t>
      </w:r>
    </w:p>
    <w:p>
      <w:pPr>
        <w:pStyle w:val="3"/>
        <w:numPr>
          <w:ilvl w:val="0"/>
          <w:numId w:val="2"/>
        </w:numPr>
        <w:spacing w:line="360" w:lineRule="auto"/>
        <w:rPr>
          <w:rFonts w:ascii="宋体" w:hAnsi="宋体"/>
          <w:sz w:val="28"/>
        </w:rPr>
      </w:pPr>
      <w:r>
        <w:rPr>
          <w:rFonts w:ascii="宋体" w:hAnsi="宋体"/>
          <w:sz w:val="28"/>
        </w:rPr>
        <w:t>具体技术规格及要求</w:t>
      </w:r>
    </w:p>
    <w:p>
      <w:pPr>
        <w:pStyle w:val="3"/>
        <w:numPr>
          <w:ilvl w:val="0"/>
          <w:numId w:val="1"/>
        </w:numPr>
        <w:spacing w:line="360" w:lineRule="auto"/>
        <w:rPr>
          <w:rFonts w:ascii="宋体" w:hAnsi="宋体"/>
          <w:b/>
          <w:sz w:val="28"/>
        </w:rPr>
      </w:pPr>
      <w:r>
        <w:rPr>
          <w:rFonts w:ascii="宋体" w:hAnsi="宋体"/>
          <w:b/>
          <w:sz w:val="28"/>
        </w:rPr>
        <w:t>投标人须知</w:t>
      </w:r>
    </w:p>
    <w:p>
      <w:pPr>
        <w:pStyle w:val="3"/>
        <w:numPr>
          <w:ilvl w:val="0"/>
          <w:numId w:val="3"/>
        </w:numPr>
        <w:spacing w:line="360" w:lineRule="auto"/>
        <w:rPr>
          <w:rFonts w:ascii="宋体" w:hAnsi="宋体"/>
          <w:sz w:val="28"/>
        </w:rPr>
      </w:pPr>
      <w:r>
        <w:rPr>
          <w:rFonts w:ascii="宋体" w:hAnsi="宋体"/>
          <w:sz w:val="28"/>
        </w:rPr>
        <w:t>说明</w:t>
      </w:r>
    </w:p>
    <w:p>
      <w:pPr>
        <w:pStyle w:val="3"/>
        <w:numPr>
          <w:ilvl w:val="0"/>
          <w:numId w:val="3"/>
        </w:numPr>
        <w:spacing w:line="360" w:lineRule="auto"/>
        <w:rPr>
          <w:rFonts w:ascii="宋体" w:hAnsi="宋体"/>
          <w:sz w:val="28"/>
        </w:rPr>
      </w:pPr>
      <w:r>
        <w:rPr>
          <w:rFonts w:ascii="宋体" w:hAnsi="宋体"/>
          <w:sz w:val="28"/>
        </w:rPr>
        <w:t>招标文件</w:t>
      </w:r>
    </w:p>
    <w:p>
      <w:pPr>
        <w:pStyle w:val="3"/>
        <w:numPr>
          <w:ilvl w:val="0"/>
          <w:numId w:val="3"/>
        </w:numPr>
        <w:spacing w:line="360" w:lineRule="auto"/>
        <w:rPr>
          <w:rFonts w:ascii="宋体" w:hAnsi="宋体"/>
          <w:sz w:val="28"/>
        </w:rPr>
      </w:pPr>
      <w:r>
        <w:rPr>
          <w:rFonts w:ascii="宋体" w:hAnsi="宋体"/>
          <w:sz w:val="28"/>
        </w:rPr>
        <w:t>投标文件</w:t>
      </w:r>
    </w:p>
    <w:p>
      <w:pPr>
        <w:pStyle w:val="3"/>
        <w:numPr>
          <w:ilvl w:val="0"/>
          <w:numId w:val="3"/>
        </w:numPr>
        <w:spacing w:line="360" w:lineRule="auto"/>
        <w:rPr>
          <w:rFonts w:ascii="宋体" w:hAnsi="宋体"/>
          <w:sz w:val="28"/>
        </w:rPr>
      </w:pPr>
      <w:r>
        <w:rPr>
          <w:rFonts w:ascii="宋体" w:hAnsi="宋体"/>
          <w:sz w:val="28"/>
        </w:rPr>
        <w:t>投标文件的递交</w:t>
      </w:r>
    </w:p>
    <w:p>
      <w:pPr>
        <w:pStyle w:val="3"/>
        <w:numPr>
          <w:ilvl w:val="0"/>
          <w:numId w:val="3"/>
        </w:numPr>
        <w:spacing w:line="360" w:lineRule="auto"/>
        <w:rPr>
          <w:rFonts w:ascii="宋体" w:hAnsi="宋体"/>
          <w:sz w:val="28"/>
        </w:rPr>
      </w:pPr>
      <w:r>
        <w:rPr>
          <w:rFonts w:ascii="宋体" w:hAnsi="宋体"/>
          <w:sz w:val="28"/>
        </w:rPr>
        <w:t>开标、评标</w:t>
      </w:r>
    </w:p>
    <w:p>
      <w:pPr>
        <w:pStyle w:val="3"/>
        <w:numPr>
          <w:ilvl w:val="0"/>
          <w:numId w:val="3"/>
        </w:numPr>
        <w:spacing w:line="360" w:lineRule="auto"/>
        <w:rPr>
          <w:rFonts w:ascii="宋体" w:hAnsi="宋体"/>
          <w:sz w:val="28"/>
        </w:rPr>
      </w:pPr>
      <w:r>
        <w:rPr>
          <w:rFonts w:ascii="宋体" w:hAnsi="宋体"/>
          <w:sz w:val="28"/>
        </w:rPr>
        <w:t>授予合同</w:t>
      </w:r>
    </w:p>
    <w:p>
      <w:pPr>
        <w:pStyle w:val="3"/>
        <w:numPr>
          <w:ilvl w:val="0"/>
          <w:numId w:val="3"/>
        </w:numPr>
        <w:spacing w:line="360" w:lineRule="auto"/>
        <w:rPr>
          <w:rFonts w:ascii="宋体" w:hAnsi="宋体"/>
          <w:sz w:val="28"/>
        </w:rPr>
      </w:pPr>
      <w:r>
        <w:rPr>
          <w:rFonts w:ascii="宋体" w:hAnsi="宋体"/>
          <w:sz w:val="28"/>
        </w:rPr>
        <w:t>招标方式与程序</w:t>
      </w:r>
    </w:p>
    <w:p>
      <w:pPr>
        <w:pStyle w:val="3"/>
        <w:numPr>
          <w:ilvl w:val="0"/>
          <w:numId w:val="1"/>
        </w:numPr>
        <w:spacing w:line="360" w:lineRule="auto"/>
        <w:rPr>
          <w:rFonts w:ascii="宋体" w:hAnsi="宋体"/>
          <w:b/>
          <w:sz w:val="28"/>
        </w:rPr>
      </w:pPr>
      <w:r>
        <w:rPr>
          <w:rFonts w:ascii="宋体" w:hAnsi="宋体"/>
          <w:b/>
          <w:sz w:val="28"/>
        </w:rPr>
        <w:t>评标方式及评标标准</w:t>
      </w:r>
    </w:p>
    <w:p>
      <w:pPr>
        <w:pStyle w:val="3"/>
        <w:numPr>
          <w:ilvl w:val="0"/>
          <w:numId w:val="1"/>
        </w:numPr>
        <w:spacing w:line="360" w:lineRule="auto"/>
        <w:rPr>
          <w:rFonts w:ascii="宋体" w:hAnsi="宋体"/>
          <w:b/>
          <w:sz w:val="28"/>
        </w:rPr>
      </w:pPr>
      <w:r>
        <w:rPr>
          <w:rFonts w:ascii="宋体" w:hAnsi="宋体"/>
          <w:b/>
          <w:sz w:val="28"/>
        </w:rPr>
        <w:t>合同主要条款及合同签订方式</w:t>
      </w:r>
    </w:p>
    <w:p>
      <w:pPr>
        <w:pStyle w:val="3"/>
        <w:numPr>
          <w:ilvl w:val="0"/>
          <w:numId w:val="1"/>
        </w:numPr>
        <w:spacing w:line="360" w:lineRule="auto"/>
        <w:rPr>
          <w:rFonts w:ascii="宋体" w:hAnsi="宋体"/>
          <w:b/>
          <w:sz w:val="28"/>
        </w:rPr>
      </w:pPr>
      <w:r>
        <w:rPr>
          <w:rFonts w:ascii="宋体" w:hAnsi="宋体" w:cs="幼圆"/>
          <w:b/>
          <w:kern w:val="0"/>
          <w:sz w:val="28"/>
          <w:szCs w:val="28"/>
          <w:lang w:val="zh-CN"/>
        </w:rPr>
        <w:t>应提交的有关格式范例</w:t>
      </w:r>
    </w:p>
    <w:p>
      <w:pPr>
        <w:pStyle w:val="3"/>
        <w:spacing w:line="360" w:lineRule="auto"/>
        <w:ind w:left="360"/>
        <w:rPr>
          <w:rFonts w:ascii="宋体" w:hAnsi="宋体"/>
          <w:b/>
          <w:sz w:val="30"/>
        </w:rPr>
      </w:pPr>
    </w:p>
    <w:p>
      <w:pPr>
        <w:pStyle w:val="3"/>
        <w:tabs>
          <w:tab w:val="left" w:pos="720"/>
          <w:tab w:val="left" w:pos="1260"/>
          <w:tab w:val="left" w:pos="2160"/>
          <w:tab w:val="left" w:pos="2880"/>
          <w:tab w:val="left" w:pos="3600"/>
          <w:tab w:val="left" w:pos="4320"/>
          <w:tab w:val="left" w:pos="5040"/>
          <w:tab w:val="left" w:pos="5760"/>
          <w:tab w:val="left" w:pos="8280"/>
        </w:tabs>
        <w:autoSpaceDE w:val="0"/>
        <w:autoSpaceDN w:val="0"/>
        <w:spacing w:line="360" w:lineRule="auto"/>
        <w:ind w:right="25"/>
        <w:jc w:val="left"/>
        <w:rPr>
          <w:rFonts w:ascii="宋体" w:hAnsi="宋体"/>
          <w:b/>
          <w:sz w:val="30"/>
        </w:rPr>
      </w:pPr>
      <w:r>
        <w:rPr>
          <w:rFonts w:ascii="宋体" w:hAnsi="宋体"/>
          <w:b/>
          <w:sz w:val="30"/>
        </w:rPr>
        <w:t xml:space="preserve">  </w:t>
      </w:r>
    </w:p>
    <w:p>
      <w:pPr>
        <w:pStyle w:val="3"/>
        <w:tabs>
          <w:tab w:val="left" w:pos="720"/>
          <w:tab w:val="left" w:pos="1260"/>
          <w:tab w:val="left" w:pos="2160"/>
          <w:tab w:val="left" w:pos="2880"/>
          <w:tab w:val="left" w:pos="3600"/>
          <w:tab w:val="left" w:pos="4320"/>
          <w:tab w:val="left" w:pos="5040"/>
          <w:tab w:val="left" w:pos="5760"/>
          <w:tab w:val="left" w:pos="8280"/>
        </w:tabs>
        <w:autoSpaceDE w:val="0"/>
        <w:autoSpaceDN w:val="0"/>
        <w:spacing w:line="360" w:lineRule="auto"/>
        <w:ind w:right="25"/>
        <w:jc w:val="left"/>
        <w:rPr>
          <w:rFonts w:ascii="宋体" w:hAnsi="宋体"/>
          <w:b/>
          <w:sz w:val="30"/>
        </w:rPr>
      </w:pPr>
    </w:p>
    <w:p>
      <w:pPr>
        <w:pStyle w:val="3"/>
        <w:tabs>
          <w:tab w:val="left" w:pos="720"/>
          <w:tab w:val="left" w:pos="1260"/>
          <w:tab w:val="left" w:pos="2160"/>
          <w:tab w:val="left" w:pos="2880"/>
          <w:tab w:val="left" w:pos="3600"/>
          <w:tab w:val="left" w:pos="4320"/>
          <w:tab w:val="left" w:pos="5040"/>
          <w:tab w:val="left" w:pos="5760"/>
          <w:tab w:val="left" w:pos="8280"/>
        </w:tabs>
        <w:autoSpaceDE w:val="0"/>
        <w:autoSpaceDN w:val="0"/>
        <w:spacing w:line="360" w:lineRule="auto"/>
        <w:ind w:right="25"/>
        <w:jc w:val="left"/>
        <w:rPr>
          <w:rFonts w:ascii="宋体" w:hAnsi="宋体"/>
          <w:b/>
          <w:sz w:val="30"/>
        </w:rPr>
      </w:pPr>
    </w:p>
    <w:p>
      <w:pPr>
        <w:pStyle w:val="3"/>
        <w:tabs>
          <w:tab w:val="left" w:pos="180"/>
          <w:tab w:val="left" w:pos="360"/>
          <w:tab w:val="left" w:pos="540"/>
          <w:tab w:val="left" w:pos="8280"/>
        </w:tabs>
        <w:autoSpaceDE w:val="0"/>
        <w:autoSpaceDN w:val="0"/>
        <w:spacing w:line="360" w:lineRule="auto"/>
        <w:ind w:right="23"/>
        <w:jc w:val="left"/>
        <w:rPr>
          <w:rFonts w:ascii="宋体" w:hAnsi="宋体"/>
          <w:b/>
          <w:sz w:val="30"/>
        </w:rPr>
      </w:pPr>
    </w:p>
    <w:p>
      <w:pPr>
        <w:pStyle w:val="3"/>
        <w:tabs>
          <w:tab w:val="left" w:pos="180"/>
          <w:tab w:val="left" w:pos="360"/>
          <w:tab w:val="left" w:pos="540"/>
          <w:tab w:val="left" w:pos="8280"/>
        </w:tabs>
        <w:autoSpaceDE w:val="0"/>
        <w:autoSpaceDN w:val="0"/>
        <w:spacing w:line="360" w:lineRule="auto"/>
        <w:ind w:right="23"/>
        <w:jc w:val="left"/>
        <w:rPr>
          <w:rFonts w:ascii="宋体" w:hAnsi="宋体"/>
          <w:b/>
          <w:sz w:val="30"/>
        </w:rPr>
      </w:pPr>
    </w:p>
    <w:p>
      <w:pPr>
        <w:pStyle w:val="3"/>
        <w:tabs>
          <w:tab w:val="left" w:pos="180"/>
          <w:tab w:val="left" w:pos="360"/>
          <w:tab w:val="left" w:pos="540"/>
          <w:tab w:val="left" w:pos="8280"/>
        </w:tabs>
        <w:autoSpaceDE w:val="0"/>
        <w:autoSpaceDN w:val="0"/>
        <w:spacing w:line="360" w:lineRule="auto"/>
        <w:ind w:right="23" w:firstLine="3256"/>
        <w:rPr>
          <w:rFonts w:ascii="宋体" w:hAnsi="宋体"/>
          <w:b/>
          <w:kern w:val="0"/>
          <w:sz w:val="36"/>
        </w:rPr>
      </w:pPr>
    </w:p>
    <w:p>
      <w:pPr>
        <w:pStyle w:val="4"/>
        <w:rPr>
          <w:rFonts w:ascii="宋体" w:hAnsi="宋体"/>
          <w:b/>
          <w:kern w:val="0"/>
          <w:sz w:val="36"/>
        </w:rPr>
      </w:pPr>
    </w:p>
    <w:p>
      <w:pPr>
        <w:pStyle w:val="4"/>
        <w:rPr>
          <w:rFonts w:ascii="宋体" w:hAnsi="宋体"/>
          <w:b/>
          <w:kern w:val="0"/>
          <w:sz w:val="36"/>
        </w:rPr>
      </w:pPr>
    </w:p>
    <w:p>
      <w:pPr>
        <w:pStyle w:val="4"/>
        <w:rPr>
          <w:rFonts w:ascii="宋体" w:hAnsi="宋体"/>
          <w:b/>
          <w:kern w:val="0"/>
          <w:sz w:val="36"/>
        </w:rPr>
      </w:pPr>
    </w:p>
    <w:p>
      <w:pPr>
        <w:pStyle w:val="3"/>
        <w:tabs>
          <w:tab w:val="left" w:pos="180"/>
          <w:tab w:val="left" w:pos="360"/>
          <w:tab w:val="left" w:pos="540"/>
          <w:tab w:val="left" w:pos="8280"/>
        </w:tabs>
        <w:autoSpaceDE w:val="0"/>
        <w:autoSpaceDN w:val="0"/>
        <w:spacing w:line="360" w:lineRule="auto"/>
        <w:ind w:right="23"/>
        <w:jc w:val="center"/>
        <w:rPr>
          <w:rFonts w:ascii="宋体" w:hAnsi="宋体"/>
          <w:b/>
          <w:color w:val="000000"/>
          <w:kern w:val="0"/>
          <w:sz w:val="36"/>
        </w:rPr>
      </w:pPr>
      <w:r>
        <w:rPr>
          <w:rFonts w:ascii="宋体" w:hAnsi="宋体"/>
          <w:b/>
          <w:color w:val="000000"/>
          <w:kern w:val="0"/>
          <w:sz w:val="36"/>
        </w:rPr>
        <w:t>第一部分  招标公告</w:t>
      </w:r>
    </w:p>
    <w:p>
      <w:pPr>
        <w:pStyle w:val="3"/>
        <w:tabs>
          <w:tab w:val="left" w:pos="180"/>
          <w:tab w:val="left" w:pos="360"/>
          <w:tab w:val="left" w:pos="540"/>
          <w:tab w:val="left" w:pos="8925"/>
        </w:tabs>
        <w:autoSpaceDE w:val="0"/>
        <w:autoSpaceDN w:val="0"/>
        <w:spacing w:before="240" w:line="360" w:lineRule="auto"/>
        <w:ind w:right="-61" w:firstLine="480"/>
        <w:jc w:val="left"/>
        <w:rPr>
          <w:rFonts w:ascii="宋体" w:hAnsi="宋体" w:cs="宋体"/>
          <w:kern w:val="0"/>
          <w:sz w:val="24"/>
        </w:rPr>
      </w:pPr>
      <w:r>
        <w:rPr>
          <w:rFonts w:ascii="宋体" w:hAnsi="宋体" w:cs="宋体"/>
          <w:kern w:val="0"/>
          <w:sz w:val="24"/>
        </w:rPr>
        <w:t>根据有关规定,受</w:t>
      </w:r>
      <w:r>
        <w:rPr>
          <w:rFonts w:ascii="宋体" w:hAnsi="宋体" w:cs="宋体"/>
          <w:kern w:val="0"/>
          <w:sz w:val="24"/>
          <w:u w:val="single"/>
        </w:rPr>
        <w:t>三门县殡仪馆</w:t>
      </w:r>
      <w:r>
        <w:rPr>
          <w:rFonts w:ascii="宋体" w:hAnsi="宋体" w:cs="宋体"/>
          <w:kern w:val="0"/>
          <w:sz w:val="24"/>
        </w:rPr>
        <w:t>的委托，现就</w:t>
      </w:r>
      <w:r>
        <w:rPr>
          <w:rFonts w:ascii="宋体" w:hAnsi="宋体"/>
          <w:color w:val="000000"/>
          <w:kern w:val="0"/>
          <w:sz w:val="24"/>
          <w:u w:val="single"/>
        </w:rPr>
        <w:t>三门县殡仪馆丧葬用品供货服务项目</w:t>
      </w:r>
      <w:r>
        <w:rPr>
          <w:rFonts w:ascii="宋体" w:hAnsi="宋体" w:cs="宋体"/>
          <w:kern w:val="0"/>
          <w:sz w:val="24"/>
        </w:rPr>
        <w:t>进行公开招标。凡具备本项目合格供应商的资质要求且能够及时提供相关货物及服务的供应商均可参加投标。</w:t>
      </w:r>
    </w:p>
    <w:p>
      <w:pPr>
        <w:pStyle w:val="3"/>
        <w:tabs>
          <w:tab w:val="left" w:pos="945"/>
          <w:tab w:val="left" w:pos="1575"/>
          <w:tab w:val="left" w:pos="8925"/>
        </w:tabs>
        <w:autoSpaceDE w:val="0"/>
        <w:autoSpaceDN w:val="0"/>
        <w:spacing w:before="100" w:line="360" w:lineRule="auto"/>
        <w:ind w:right="-61" w:firstLine="482"/>
        <w:jc w:val="left"/>
        <w:rPr>
          <w:rFonts w:ascii="宋体" w:hAnsi="宋体" w:cs="宋体"/>
          <w:kern w:val="0"/>
          <w:sz w:val="24"/>
        </w:rPr>
      </w:pPr>
      <w:r>
        <w:rPr>
          <w:rFonts w:ascii="宋体" w:hAnsi="宋体" w:cs="宋体"/>
          <w:b/>
          <w:bCs/>
          <w:kern w:val="0"/>
          <w:sz w:val="24"/>
        </w:rPr>
        <w:t>一、项目编号：</w:t>
      </w:r>
    </w:p>
    <w:p>
      <w:pPr>
        <w:pStyle w:val="3"/>
        <w:tabs>
          <w:tab w:val="left" w:pos="180"/>
          <w:tab w:val="left" w:pos="360"/>
          <w:tab w:val="left" w:pos="540"/>
          <w:tab w:val="left" w:pos="8820"/>
        </w:tabs>
        <w:autoSpaceDE w:val="0"/>
        <w:autoSpaceDN w:val="0"/>
        <w:spacing w:before="100" w:line="360" w:lineRule="auto"/>
        <w:ind w:right="44" w:firstLine="482"/>
        <w:jc w:val="left"/>
        <w:rPr>
          <w:rFonts w:ascii="宋体" w:hAnsi="宋体" w:cs="宋体"/>
          <w:sz w:val="24"/>
        </w:rPr>
      </w:pPr>
      <w:r>
        <w:rPr>
          <w:rFonts w:ascii="宋体" w:hAnsi="宋体" w:cs="宋体"/>
          <w:b/>
          <w:bCs/>
          <w:kern w:val="0"/>
          <w:sz w:val="24"/>
        </w:rPr>
        <w:t>二、招标内容：</w:t>
      </w:r>
      <w:r>
        <w:rPr>
          <w:rFonts w:ascii="宋体" w:hAnsi="宋体"/>
          <w:color w:val="000000"/>
          <w:kern w:val="0"/>
          <w:sz w:val="24"/>
        </w:rPr>
        <w:t>三门县殡仪馆丧葬用品供货服务，</w:t>
      </w:r>
      <w:r>
        <w:rPr>
          <w:rFonts w:ascii="宋体" w:hAnsi="宋体" w:cs="宋体"/>
          <w:sz w:val="24"/>
        </w:rPr>
        <w:t>具体要求详见招标文件</w:t>
      </w:r>
      <w:r>
        <w:rPr>
          <w:rFonts w:ascii="宋体" w:hAnsi="宋体" w:cs="宋体"/>
          <w:kern w:val="0"/>
          <w:sz w:val="24"/>
        </w:rPr>
        <w:t>。</w:t>
      </w:r>
    </w:p>
    <w:p>
      <w:pPr>
        <w:pStyle w:val="3"/>
        <w:tabs>
          <w:tab w:val="left" w:pos="8925"/>
        </w:tabs>
        <w:snapToGrid w:val="0"/>
        <w:spacing w:line="360" w:lineRule="auto"/>
        <w:ind w:right="-61" w:firstLine="482"/>
        <w:rPr>
          <w:rFonts w:ascii="宋体" w:hAnsi="宋体" w:cs="宋体"/>
          <w:b/>
          <w:bCs/>
          <w:sz w:val="24"/>
        </w:rPr>
      </w:pPr>
      <w:r>
        <w:rPr>
          <w:rFonts w:ascii="宋体" w:hAnsi="宋体" w:cs="宋体"/>
          <w:b/>
          <w:bCs/>
          <w:sz w:val="24"/>
        </w:rPr>
        <w:t>三、销售期及地点：</w:t>
      </w:r>
      <w:r>
        <w:rPr>
          <w:rFonts w:ascii="宋体" w:hAnsi="宋体" w:cs="宋体"/>
          <w:sz w:val="24"/>
        </w:rPr>
        <w:t>本次招标产品销售期限为三年，起止时间：</w:t>
      </w:r>
      <w:r>
        <w:rPr>
          <w:rFonts w:hint="eastAsia" w:ascii="宋体" w:hAnsi="宋体" w:cs="宋体"/>
          <w:sz w:val="24"/>
          <w:lang w:val="en-US" w:eastAsia="zh-CN"/>
        </w:rPr>
        <w:t>2021</w:t>
      </w:r>
      <w:r>
        <w:rPr>
          <w:rFonts w:ascii="宋体" w:hAnsi="宋体" w:cs="宋体"/>
          <w:sz w:val="24"/>
        </w:rPr>
        <w:t>年</w:t>
      </w:r>
      <w:r>
        <w:rPr>
          <w:rFonts w:hint="eastAsia" w:ascii="宋体" w:hAnsi="宋体" w:cs="宋体"/>
          <w:sz w:val="24"/>
          <w:lang w:val="en-US" w:eastAsia="zh-CN"/>
        </w:rPr>
        <w:t>8</w:t>
      </w:r>
      <w:r>
        <w:rPr>
          <w:rFonts w:ascii="宋体" w:hAnsi="宋体" w:cs="宋体"/>
          <w:sz w:val="24"/>
        </w:rPr>
        <w:t xml:space="preserve">月  </w:t>
      </w:r>
      <w:r>
        <w:rPr>
          <w:rFonts w:hint="eastAsia" w:ascii="宋体" w:hAnsi="宋体" w:cs="宋体"/>
          <w:sz w:val="24"/>
          <w:lang w:val="en-US" w:eastAsia="zh-CN"/>
        </w:rPr>
        <w:t>10</w:t>
      </w:r>
      <w:r>
        <w:rPr>
          <w:rFonts w:ascii="宋体" w:hAnsi="宋体" w:cs="宋体"/>
          <w:sz w:val="24"/>
        </w:rPr>
        <w:t>日—</w:t>
      </w:r>
      <w:r>
        <w:rPr>
          <w:rFonts w:hint="eastAsia" w:ascii="宋体" w:hAnsi="宋体" w:cs="宋体"/>
          <w:sz w:val="24"/>
          <w:lang w:val="en-US" w:eastAsia="zh-CN"/>
        </w:rPr>
        <w:t>2024</w:t>
      </w:r>
      <w:r>
        <w:rPr>
          <w:rFonts w:ascii="宋体" w:hAnsi="宋体" w:cs="宋体"/>
          <w:sz w:val="24"/>
        </w:rPr>
        <w:t>年</w:t>
      </w:r>
      <w:r>
        <w:rPr>
          <w:rFonts w:hint="eastAsia" w:ascii="宋体" w:hAnsi="宋体" w:cs="宋体"/>
          <w:sz w:val="24"/>
          <w:lang w:val="en-US" w:eastAsia="zh-CN"/>
        </w:rPr>
        <w:t>8</w:t>
      </w:r>
      <w:r>
        <w:rPr>
          <w:rFonts w:ascii="宋体" w:hAnsi="宋体" w:cs="宋体"/>
          <w:sz w:val="24"/>
        </w:rPr>
        <w:t xml:space="preserve">月 </w:t>
      </w:r>
      <w:r>
        <w:rPr>
          <w:rFonts w:hint="eastAsia" w:ascii="宋体" w:hAnsi="宋体" w:cs="宋体"/>
          <w:sz w:val="24"/>
          <w:lang w:val="en-US" w:eastAsia="zh-CN"/>
        </w:rPr>
        <w:t>9</w:t>
      </w:r>
      <w:r>
        <w:rPr>
          <w:rFonts w:ascii="宋体" w:hAnsi="宋体" w:cs="宋体"/>
          <w:sz w:val="24"/>
        </w:rPr>
        <w:t>日。地点位于</w:t>
      </w:r>
      <w:r>
        <w:rPr>
          <w:rFonts w:ascii="宋体" w:hAnsi="宋体"/>
          <w:color w:val="000000"/>
          <w:sz w:val="24"/>
        </w:rPr>
        <w:t>三门县殡仪馆。</w:t>
      </w:r>
    </w:p>
    <w:p>
      <w:pPr>
        <w:pStyle w:val="3"/>
        <w:tabs>
          <w:tab w:val="left" w:pos="180"/>
          <w:tab w:val="left" w:pos="360"/>
          <w:tab w:val="left" w:pos="540"/>
          <w:tab w:val="left" w:pos="8280"/>
        </w:tabs>
        <w:autoSpaceDE w:val="0"/>
        <w:autoSpaceDN w:val="0"/>
        <w:spacing w:before="100" w:line="360" w:lineRule="auto"/>
        <w:ind w:right="23"/>
        <w:jc w:val="left"/>
        <w:rPr>
          <w:rFonts w:ascii="宋体" w:hAnsi="宋体"/>
          <w:color w:val="000000"/>
          <w:kern w:val="0"/>
          <w:sz w:val="24"/>
        </w:rPr>
      </w:pPr>
      <w:r>
        <w:rPr>
          <w:rFonts w:ascii="宋体" w:hAnsi="宋体" w:cs="宋体"/>
          <w:sz w:val="24"/>
        </w:rPr>
        <w:t xml:space="preserve"> </w:t>
      </w:r>
      <w:r>
        <w:rPr>
          <w:rFonts w:ascii="宋体" w:hAnsi="宋体" w:cs="宋体"/>
          <w:b/>
          <w:bCs/>
          <w:sz w:val="24"/>
        </w:rPr>
        <w:t xml:space="preserve">   四、合</w:t>
      </w:r>
      <w:r>
        <w:rPr>
          <w:rFonts w:ascii="宋体" w:hAnsi="宋体" w:cs="宋体"/>
          <w:b/>
          <w:sz w:val="24"/>
        </w:rPr>
        <w:t>格供应商需符合以下条件：</w:t>
      </w:r>
    </w:p>
    <w:p>
      <w:pPr>
        <w:pStyle w:val="3"/>
        <w:tabs>
          <w:tab w:val="left" w:pos="8925"/>
        </w:tabs>
        <w:snapToGrid w:val="0"/>
        <w:spacing w:line="360" w:lineRule="auto"/>
        <w:ind w:right="-61" w:firstLine="480"/>
        <w:rPr>
          <w:rFonts w:ascii="宋体" w:hAnsi="宋体" w:cs="宋体"/>
          <w:sz w:val="24"/>
        </w:rPr>
      </w:pPr>
      <w:r>
        <w:rPr>
          <w:rFonts w:ascii="宋体" w:hAnsi="宋体" w:cs="宋体"/>
          <w:sz w:val="24"/>
        </w:rPr>
        <w:t>1、具有独立法人资格，具备生产、销售本项目所需产品能力的生产厂家。</w:t>
      </w:r>
    </w:p>
    <w:p>
      <w:pPr>
        <w:pStyle w:val="3"/>
        <w:tabs>
          <w:tab w:val="left" w:pos="8925"/>
        </w:tabs>
        <w:snapToGrid w:val="0"/>
        <w:spacing w:line="360" w:lineRule="auto"/>
        <w:ind w:right="-61" w:firstLine="480"/>
        <w:rPr>
          <w:rFonts w:ascii="宋体" w:hAnsi="宋体" w:cs="宋体"/>
          <w:sz w:val="24"/>
        </w:rPr>
      </w:pPr>
      <w:r>
        <w:rPr>
          <w:rFonts w:ascii="宋体" w:hAnsi="宋体" w:cs="宋体"/>
          <w:sz w:val="24"/>
        </w:rPr>
        <w:t>2、未被“信用中国”（www.creditchina.gov.cn）、中国政府采购网（www.ccgp.gov.cn）列入失信被执行人、重大税收违法案件当事人名单、政府采购严重违法失信行为记录名单。</w:t>
      </w:r>
    </w:p>
    <w:p>
      <w:pPr>
        <w:pStyle w:val="3"/>
        <w:tabs>
          <w:tab w:val="left" w:pos="8925"/>
        </w:tabs>
        <w:snapToGrid w:val="0"/>
        <w:spacing w:line="360" w:lineRule="auto"/>
        <w:ind w:right="-61" w:firstLine="480"/>
        <w:rPr>
          <w:rFonts w:ascii="宋体" w:hAnsi="宋体" w:cs="宋体"/>
          <w:sz w:val="24"/>
        </w:rPr>
      </w:pPr>
      <w:r>
        <w:rPr>
          <w:rFonts w:ascii="宋体" w:hAnsi="宋体" w:cs="宋体"/>
          <w:sz w:val="24"/>
        </w:rPr>
        <w:t>3、本项目不接受联合体投标。</w:t>
      </w:r>
    </w:p>
    <w:p>
      <w:pPr>
        <w:pStyle w:val="6"/>
        <w:spacing w:beforeAutospacing="0" w:afterAutospacing="0" w:line="360" w:lineRule="auto"/>
        <w:ind w:firstLine="480"/>
        <w:rPr>
          <w:rFonts w:cs="宋体"/>
          <w:b/>
          <w:bCs/>
          <w:color w:val="auto"/>
          <w:kern w:val="2"/>
        </w:rPr>
      </w:pPr>
      <w:r>
        <w:rPr>
          <w:rFonts w:ascii="宋体" w:hAnsi="宋体" w:cs="宋体"/>
          <w:b/>
          <w:sz w:val="24"/>
        </w:rPr>
        <w:t>五、</w:t>
      </w:r>
      <w:r>
        <w:rPr>
          <w:rFonts w:hint="eastAsia" w:cs="宋体"/>
          <w:b/>
          <w:color w:val="auto"/>
          <w:kern w:val="2"/>
          <w:lang w:eastAsia="zh-CN"/>
        </w:rPr>
        <w:t>招标文件获取</w:t>
      </w:r>
      <w:r>
        <w:rPr>
          <w:rFonts w:cs="宋体"/>
          <w:b/>
          <w:color w:val="auto"/>
          <w:kern w:val="2"/>
        </w:rPr>
        <w:t>：</w:t>
      </w:r>
    </w:p>
    <w:p>
      <w:pPr>
        <w:pStyle w:val="3"/>
        <w:tabs>
          <w:tab w:val="left" w:pos="8925"/>
        </w:tabs>
        <w:snapToGrid w:val="0"/>
        <w:spacing w:line="360" w:lineRule="auto"/>
        <w:ind w:right="-61" w:firstLine="480"/>
        <w:rPr>
          <w:rFonts w:hint="eastAsia" w:ascii="宋体" w:hAnsi="宋体" w:cs="宋体"/>
          <w:sz w:val="24"/>
        </w:rPr>
      </w:pPr>
      <w:r>
        <w:rPr>
          <w:rFonts w:hint="eastAsia" w:ascii="宋体" w:hAnsi="宋体" w:cs="宋体"/>
          <w:sz w:val="24"/>
          <w:lang w:val="en-US" w:eastAsia="zh-CN"/>
        </w:rPr>
        <w:t>5.1</w:t>
      </w:r>
      <w:r>
        <w:rPr>
          <w:rFonts w:hint="eastAsia" w:ascii="宋体" w:hAnsi="宋体" w:cs="宋体"/>
          <w:sz w:val="24"/>
        </w:rPr>
        <w:t>本项目实行资格后审，凡有意参加投标者，招标文件将于公告之日起在三门县公共资源交易中心网 “网址：</w:t>
      </w:r>
      <w:r>
        <w:rPr>
          <w:rFonts w:hint="eastAsia" w:ascii="宋体" w:hAnsi="宋体" w:cs="宋体"/>
          <w:sz w:val="24"/>
        </w:rPr>
        <w:fldChar w:fldCharType="begin"/>
      </w:r>
      <w:r>
        <w:rPr>
          <w:rFonts w:hint="eastAsia" w:ascii="宋体" w:hAnsi="宋体" w:cs="宋体"/>
          <w:sz w:val="24"/>
        </w:rPr>
        <w:instrText xml:space="preserve"> HYPERLINK "http://jyzx.sanmen.gov.xn--cn-02tw88vfa13go3cnvpskt6sefmbf67cb86jgy0a./" </w:instrText>
      </w:r>
      <w:r>
        <w:rPr>
          <w:rFonts w:hint="eastAsia" w:ascii="宋体" w:hAnsi="宋体" w:cs="宋体"/>
          <w:sz w:val="24"/>
        </w:rPr>
        <w:fldChar w:fldCharType="separate"/>
      </w:r>
      <w:r>
        <w:rPr>
          <w:rFonts w:hint="eastAsia" w:ascii="宋体" w:hAnsi="宋体" w:cs="宋体"/>
          <w:sz w:val="24"/>
        </w:rPr>
        <w:fldChar w:fldCharType="begin"/>
      </w:r>
      <w:r>
        <w:rPr>
          <w:rFonts w:hint="eastAsia" w:ascii="宋体" w:hAnsi="宋体" w:cs="宋体"/>
          <w:sz w:val="24"/>
        </w:rPr>
        <w:instrText xml:space="preserve"> HYPERLINK "http://jyzx.sanmen.gov.cn/" </w:instrText>
      </w:r>
      <w:r>
        <w:rPr>
          <w:rFonts w:hint="eastAsia" w:ascii="宋体" w:hAnsi="宋体" w:cs="宋体"/>
          <w:sz w:val="24"/>
        </w:rPr>
        <w:fldChar w:fldCharType="separate"/>
      </w:r>
      <w:r>
        <w:rPr>
          <w:rFonts w:hint="eastAsia" w:ascii="宋体" w:hAnsi="宋体" w:cs="宋体"/>
          <w:sz w:val="24"/>
        </w:rPr>
        <w:t>http://jyzx.sanmen.gov.cn/</w:t>
      </w:r>
      <w:r>
        <w:rPr>
          <w:rFonts w:hint="eastAsia" w:ascii="宋体" w:hAnsi="宋体" w:cs="宋体"/>
          <w:sz w:val="24"/>
        </w:rPr>
        <w:fldChar w:fldCharType="end"/>
      </w:r>
      <w:r>
        <w:rPr>
          <w:rFonts w:hint="eastAsia" w:ascii="宋体" w:hAnsi="宋体" w:cs="宋体"/>
          <w:sz w:val="24"/>
        </w:rPr>
        <w:t>”上发布并供下载，</w:t>
      </w:r>
      <w:r>
        <w:rPr>
          <w:rFonts w:hint="eastAsia" w:ascii="宋体" w:hAnsi="宋体" w:cs="宋体"/>
          <w:sz w:val="24"/>
        </w:rPr>
        <w:fldChar w:fldCharType="end"/>
      </w:r>
      <w:r>
        <w:rPr>
          <w:rFonts w:hint="eastAsia" w:ascii="宋体" w:hAnsi="宋体" w:cs="宋体"/>
          <w:sz w:val="24"/>
        </w:rPr>
        <w:t>招标文件以书面为主。</w:t>
      </w:r>
    </w:p>
    <w:p>
      <w:pPr>
        <w:pStyle w:val="3"/>
        <w:tabs>
          <w:tab w:val="left" w:pos="8925"/>
        </w:tabs>
        <w:snapToGrid w:val="0"/>
        <w:spacing w:line="360" w:lineRule="auto"/>
        <w:ind w:right="-61" w:firstLine="480"/>
        <w:rPr>
          <w:rFonts w:ascii="宋体" w:hAnsi="宋体" w:cs="宋体"/>
          <w:b/>
          <w:sz w:val="24"/>
        </w:rPr>
      </w:pPr>
      <w:r>
        <w:rPr>
          <w:rFonts w:hint="eastAsia" w:ascii="宋体" w:hAnsi="宋体" w:cs="宋体"/>
          <w:sz w:val="24"/>
          <w:lang w:val="en-US" w:eastAsia="zh-CN"/>
        </w:rPr>
        <w:t>5</w:t>
      </w:r>
      <w:r>
        <w:rPr>
          <w:rFonts w:hint="eastAsia" w:ascii="宋体" w:hAnsi="宋体" w:cs="宋体"/>
          <w:sz w:val="24"/>
        </w:rPr>
        <w:t>.2投标人网上免费下载招标文件，不收取任何工本费。</w:t>
      </w:r>
    </w:p>
    <w:p>
      <w:pPr>
        <w:pStyle w:val="6"/>
        <w:spacing w:beforeAutospacing="0" w:afterAutospacing="0" w:line="360" w:lineRule="auto"/>
        <w:ind w:firstLine="480"/>
        <w:rPr>
          <w:rFonts w:ascii="宋体" w:hAnsi="宋体" w:cs="宋体"/>
          <w:b/>
          <w:bCs/>
          <w:kern w:val="0"/>
          <w:sz w:val="24"/>
        </w:rPr>
      </w:pPr>
      <w:r>
        <w:rPr>
          <w:rFonts w:cs="宋体"/>
          <w:b/>
          <w:bCs/>
          <w:color w:val="auto"/>
          <w:kern w:val="2"/>
        </w:rPr>
        <w:t>六、</w:t>
      </w:r>
      <w:r>
        <w:rPr>
          <w:rFonts w:ascii="宋体" w:hAnsi="宋体" w:cs="宋体"/>
          <w:b/>
          <w:sz w:val="24"/>
        </w:rPr>
        <w:t>投标文件递交截止及开标时间、地点：</w:t>
      </w:r>
    </w:p>
    <w:p>
      <w:pPr>
        <w:pStyle w:val="3"/>
        <w:spacing w:line="360" w:lineRule="auto"/>
        <w:ind w:firstLine="480"/>
        <w:jc w:val="left"/>
        <w:rPr>
          <w:rFonts w:ascii="宋体" w:hAnsi="宋体" w:cs="宋体"/>
          <w:color w:val="auto"/>
          <w:kern w:val="0"/>
          <w:sz w:val="24"/>
        </w:rPr>
      </w:pPr>
      <w:r>
        <w:rPr>
          <w:rFonts w:ascii="宋体" w:hAnsi="宋体" w:cs="宋体"/>
          <w:color w:val="auto"/>
          <w:kern w:val="0"/>
          <w:sz w:val="24"/>
        </w:rPr>
        <w:t>本次招标将于：</w:t>
      </w:r>
      <w:r>
        <w:rPr>
          <w:rFonts w:hint="eastAsia" w:ascii="宋体" w:hAnsi="宋体" w:cs="宋体"/>
          <w:color w:val="auto"/>
          <w:kern w:val="0"/>
          <w:sz w:val="24"/>
          <w:lang w:val="en-US" w:eastAsia="zh-CN"/>
        </w:rPr>
        <w:t>2021</w:t>
      </w:r>
      <w:r>
        <w:rPr>
          <w:rFonts w:ascii="宋体" w:hAnsi="宋体" w:cs="宋体"/>
          <w:color w:val="auto"/>
          <w:kern w:val="0"/>
          <w:sz w:val="24"/>
        </w:rPr>
        <w:t>年</w:t>
      </w:r>
      <w:r>
        <w:rPr>
          <w:rFonts w:hint="eastAsia" w:ascii="宋体" w:hAnsi="宋体" w:cs="宋体"/>
          <w:color w:val="auto"/>
          <w:kern w:val="0"/>
          <w:sz w:val="24"/>
          <w:lang w:val="en-US" w:eastAsia="zh-CN"/>
        </w:rPr>
        <w:t>7</w:t>
      </w:r>
      <w:r>
        <w:rPr>
          <w:rFonts w:ascii="宋体" w:hAnsi="宋体" w:cs="宋体"/>
          <w:color w:val="auto"/>
          <w:kern w:val="0"/>
          <w:sz w:val="24"/>
        </w:rPr>
        <w:t>月</w:t>
      </w:r>
      <w:r>
        <w:rPr>
          <w:rFonts w:hint="eastAsia" w:ascii="宋体" w:hAnsi="宋体" w:cs="宋体"/>
          <w:color w:val="auto"/>
          <w:kern w:val="0"/>
          <w:sz w:val="24"/>
          <w:lang w:val="en-US" w:eastAsia="zh-CN"/>
        </w:rPr>
        <w:t>15</w:t>
      </w:r>
      <w:r>
        <w:rPr>
          <w:rFonts w:ascii="宋体" w:hAnsi="宋体" w:cs="宋体"/>
          <w:color w:val="auto"/>
          <w:kern w:val="0"/>
          <w:sz w:val="24"/>
        </w:rPr>
        <w:t xml:space="preserve"> 日</w:t>
      </w:r>
      <w:r>
        <w:rPr>
          <w:rFonts w:hint="eastAsia" w:ascii="宋体" w:hAnsi="宋体" w:cs="宋体"/>
          <w:color w:val="auto"/>
          <w:kern w:val="0"/>
          <w:sz w:val="24"/>
          <w:lang w:val="en-US" w:eastAsia="zh-CN"/>
        </w:rPr>
        <w:t>8:30</w:t>
      </w:r>
      <w:r>
        <w:rPr>
          <w:rFonts w:ascii="宋体" w:hAnsi="宋体" w:cs="宋体"/>
          <w:color w:val="auto"/>
          <w:kern w:val="0"/>
          <w:sz w:val="24"/>
        </w:rPr>
        <w:t xml:space="preserve"> 时在三门县民政局会议室开标，请在此时间前将投标文件送达开标地点，</w:t>
      </w:r>
      <w:r>
        <w:rPr>
          <w:rFonts w:hint="eastAsia" w:ascii="宋体" w:hAnsi="宋体" w:cs="宋体"/>
          <w:color w:val="auto"/>
          <w:kern w:val="0"/>
          <w:sz w:val="24"/>
        </w:rPr>
        <w:t>逾期送达的或者未送达指定地点的投标文件，招标人不予受理。</w:t>
      </w:r>
    </w:p>
    <w:p>
      <w:pPr>
        <w:pStyle w:val="6"/>
        <w:spacing w:beforeAutospacing="0" w:afterAutospacing="0" w:line="360" w:lineRule="auto"/>
        <w:ind w:firstLine="480"/>
        <w:rPr>
          <w:rFonts w:cs="宋体"/>
          <w:b/>
          <w:bCs/>
          <w:kern w:val="2"/>
        </w:rPr>
      </w:pPr>
      <w:r>
        <w:rPr>
          <w:rFonts w:cs="宋体"/>
          <w:b/>
          <w:bCs/>
          <w:kern w:val="2"/>
        </w:rPr>
        <w:t>七、投标保证金</w:t>
      </w:r>
    </w:p>
    <w:p>
      <w:pPr>
        <w:pStyle w:val="6"/>
        <w:spacing w:beforeAutospacing="0" w:afterAutospacing="0" w:line="360" w:lineRule="auto"/>
        <w:ind w:firstLine="480"/>
        <w:rPr>
          <w:b/>
          <w:sz w:val="36"/>
        </w:rPr>
      </w:pPr>
      <w:r>
        <w:t>1、投标保证金为人民币伍万元整（¥50000元）；采用现金，独立密封包装并在封套外注明单位名称，与投标文件一同提交。</w:t>
      </w:r>
    </w:p>
    <w:p>
      <w:pPr>
        <w:pStyle w:val="6"/>
        <w:spacing w:beforeAutospacing="0" w:afterAutospacing="0" w:line="360" w:lineRule="auto"/>
        <w:ind w:firstLine="480"/>
        <w:rPr>
          <w:b/>
          <w:sz w:val="36"/>
        </w:rPr>
      </w:pPr>
      <w:r>
        <w:t>2、未中标单位在开标结束后退还，中标单位在公示期结束后直接转为履约保证金。</w:t>
      </w:r>
    </w:p>
    <w:p>
      <w:pPr>
        <w:pStyle w:val="6"/>
        <w:spacing w:beforeAutospacing="0" w:afterAutospacing="0" w:line="360" w:lineRule="auto"/>
        <w:ind w:firstLine="480"/>
        <w:rPr>
          <w:b/>
          <w:sz w:val="36"/>
        </w:rPr>
      </w:pPr>
      <w:r>
        <w:t>3、投标保证金缴纳截止时间：同投标截止时间。</w:t>
      </w:r>
    </w:p>
    <w:p>
      <w:pPr>
        <w:pStyle w:val="6"/>
        <w:spacing w:beforeAutospacing="0" w:afterAutospacing="0" w:line="360" w:lineRule="auto"/>
        <w:ind w:firstLine="480"/>
        <w:rPr>
          <w:rFonts w:cs="宋体"/>
          <w:b/>
          <w:bCs/>
          <w:kern w:val="2"/>
        </w:rPr>
      </w:pPr>
    </w:p>
    <w:p>
      <w:pPr>
        <w:pStyle w:val="6"/>
        <w:spacing w:beforeAutospacing="0" w:afterAutospacing="0" w:line="360" w:lineRule="auto"/>
        <w:ind w:firstLine="480"/>
        <w:rPr>
          <w:rFonts w:cs="宋体"/>
          <w:b/>
          <w:bCs/>
          <w:kern w:val="2"/>
        </w:rPr>
      </w:pPr>
    </w:p>
    <w:p>
      <w:pPr>
        <w:pStyle w:val="6"/>
        <w:spacing w:beforeAutospacing="0" w:afterAutospacing="0" w:line="360" w:lineRule="auto"/>
        <w:ind w:firstLine="480"/>
        <w:rPr>
          <w:rFonts w:cs="宋体"/>
          <w:b/>
          <w:bCs/>
          <w:kern w:val="2"/>
        </w:rPr>
      </w:pPr>
    </w:p>
    <w:p>
      <w:pPr>
        <w:pStyle w:val="6"/>
        <w:spacing w:beforeAutospacing="0" w:afterAutospacing="0" w:line="360" w:lineRule="auto"/>
        <w:ind w:firstLine="480"/>
        <w:rPr>
          <w:rFonts w:cs="宋体"/>
          <w:b/>
          <w:bCs/>
          <w:kern w:val="2"/>
        </w:rPr>
      </w:pPr>
    </w:p>
    <w:p>
      <w:pPr>
        <w:pStyle w:val="6"/>
        <w:spacing w:beforeAutospacing="0" w:afterAutospacing="0" w:line="360" w:lineRule="auto"/>
        <w:ind w:firstLine="480"/>
        <w:rPr>
          <w:rFonts w:cs="宋体"/>
          <w:b/>
          <w:bCs/>
          <w:kern w:val="2"/>
        </w:rPr>
      </w:pPr>
      <w:r>
        <w:rPr>
          <w:rFonts w:cs="宋体"/>
          <w:b/>
          <w:bCs/>
          <w:kern w:val="2"/>
        </w:rPr>
        <w:t>八、项目咨询：</w:t>
      </w:r>
    </w:p>
    <w:p>
      <w:pPr>
        <w:pStyle w:val="3"/>
        <w:tabs>
          <w:tab w:val="left" w:pos="180"/>
          <w:tab w:val="left" w:pos="360"/>
          <w:tab w:val="left" w:pos="540"/>
          <w:tab w:val="left" w:pos="8280"/>
        </w:tabs>
        <w:spacing w:line="360" w:lineRule="auto"/>
        <w:ind w:firstLine="480"/>
        <w:rPr>
          <w:rFonts w:ascii="宋体" w:hAnsi="宋体"/>
          <w:sz w:val="24"/>
        </w:rPr>
      </w:pPr>
      <w:r>
        <w:rPr>
          <w:rFonts w:ascii="宋体" w:hAnsi="宋体"/>
          <w:sz w:val="24"/>
        </w:rPr>
        <w:t xml:space="preserve">采购方联系人：曹志伟     </w:t>
      </w:r>
    </w:p>
    <w:p>
      <w:pPr>
        <w:pStyle w:val="3"/>
        <w:tabs>
          <w:tab w:val="left" w:pos="180"/>
          <w:tab w:val="left" w:pos="360"/>
          <w:tab w:val="left" w:pos="540"/>
          <w:tab w:val="left" w:pos="8280"/>
        </w:tabs>
        <w:spacing w:line="360" w:lineRule="auto"/>
        <w:ind w:firstLine="480"/>
        <w:rPr>
          <w:rFonts w:ascii="宋体" w:hAnsi="宋体"/>
          <w:sz w:val="24"/>
        </w:rPr>
      </w:pPr>
      <w:r>
        <w:rPr>
          <w:rFonts w:ascii="宋体" w:hAnsi="宋体"/>
          <w:sz w:val="24"/>
        </w:rPr>
        <w:t>联系电话：</w:t>
      </w:r>
      <w:r>
        <w:rPr>
          <w:rFonts w:ascii="宋体" w:hAnsi="宋体" w:cs="Arial"/>
          <w:sz w:val="24"/>
        </w:rPr>
        <w:t>0576-83350655</w:t>
      </w:r>
    </w:p>
    <w:p>
      <w:pPr>
        <w:pStyle w:val="3"/>
        <w:spacing w:line="360" w:lineRule="auto"/>
        <w:ind w:firstLine="480"/>
        <w:rPr>
          <w:rFonts w:ascii="宋体" w:hAnsi="宋体"/>
          <w:sz w:val="24"/>
        </w:rPr>
      </w:pPr>
      <w:r>
        <w:rPr>
          <w:rFonts w:ascii="宋体" w:hAnsi="宋体"/>
          <w:sz w:val="24"/>
        </w:rPr>
        <w:t xml:space="preserve">代理方联系人：金嘉华  </w:t>
      </w:r>
    </w:p>
    <w:p>
      <w:pPr>
        <w:pStyle w:val="3"/>
        <w:spacing w:line="360" w:lineRule="auto"/>
        <w:ind w:firstLine="480"/>
        <w:rPr>
          <w:rFonts w:ascii="宋体" w:hAnsi="宋体"/>
          <w:sz w:val="24"/>
        </w:rPr>
      </w:pPr>
      <w:r>
        <w:rPr>
          <w:rFonts w:ascii="宋体" w:hAnsi="宋体"/>
          <w:sz w:val="24"/>
        </w:rPr>
        <w:t xml:space="preserve">联系电话：0576-83220101   </w:t>
      </w:r>
    </w:p>
    <w:p>
      <w:pPr>
        <w:pStyle w:val="3"/>
        <w:spacing w:line="360" w:lineRule="auto"/>
        <w:rPr>
          <w:rFonts w:ascii="宋体" w:hAnsi="宋体"/>
          <w:sz w:val="24"/>
        </w:rPr>
      </w:pPr>
      <w:r>
        <w:rPr>
          <w:rFonts w:ascii="宋体" w:hAnsi="宋体"/>
          <w:sz w:val="24"/>
        </w:rPr>
        <w:t xml:space="preserve">    </w:t>
      </w:r>
    </w:p>
    <w:p>
      <w:pPr>
        <w:pStyle w:val="4"/>
        <w:rPr>
          <w:rFonts w:ascii="宋体" w:hAnsi="宋体"/>
        </w:rPr>
      </w:pPr>
    </w:p>
    <w:p>
      <w:pPr>
        <w:pStyle w:val="4"/>
        <w:rPr>
          <w:rFonts w:ascii="宋体" w:hAnsi="宋体"/>
        </w:rPr>
      </w:pPr>
    </w:p>
    <w:p>
      <w:pPr>
        <w:pStyle w:val="4"/>
        <w:rPr>
          <w:rFonts w:ascii="宋体" w:hAnsi="宋体"/>
        </w:rPr>
      </w:pPr>
    </w:p>
    <w:p>
      <w:pPr>
        <w:pStyle w:val="4"/>
        <w:rPr>
          <w:rFonts w:ascii="宋体" w:hAnsi="宋体"/>
        </w:rPr>
      </w:pPr>
    </w:p>
    <w:p>
      <w:pPr>
        <w:pStyle w:val="4"/>
        <w:rPr>
          <w:rFonts w:ascii="宋体" w:hAnsi="宋体"/>
        </w:rPr>
      </w:pPr>
    </w:p>
    <w:p>
      <w:pPr>
        <w:pStyle w:val="4"/>
        <w:rPr>
          <w:rFonts w:ascii="宋体" w:hAnsi="宋体"/>
        </w:rPr>
      </w:pPr>
    </w:p>
    <w:p>
      <w:pPr>
        <w:pStyle w:val="4"/>
        <w:jc w:val="right"/>
        <w:rPr>
          <w:rFonts w:ascii="宋体" w:hAnsi="宋体"/>
        </w:rPr>
      </w:pPr>
    </w:p>
    <w:p>
      <w:pPr>
        <w:pStyle w:val="4"/>
        <w:jc w:val="right"/>
        <w:rPr>
          <w:rFonts w:ascii="宋体" w:hAnsi="宋体"/>
        </w:rPr>
      </w:pPr>
    </w:p>
    <w:p>
      <w:pPr>
        <w:pStyle w:val="4"/>
        <w:jc w:val="right"/>
        <w:rPr>
          <w:rFonts w:ascii="宋体" w:hAnsi="宋体"/>
        </w:rPr>
      </w:pPr>
    </w:p>
    <w:p>
      <w:pPr>
        <w:pStyle w:val="4"/>
        <w:jc w:val="right"/>
        <w:rPr>
          <w:rFonts w:ascii="宋体" w:hAnsi="宋体"/>
        </w:rPr>
      </w:pPr>
    </w:p>
    <w:p>
      <w:pPr>
        <w:pStyle w:val="4"/>
        <w:jc w:val="right"/>
        <w:rPr>
          <w:rFonts w:ascii="宋体" w:hAnsi="宋体"/>
        </w:rPr>
      </w:pPr>
      <w:r>
        <w:rPr>
          <w:rFonts w:ascii="宋体" w:hAnsi="宋体"/>
        </w:rPr>
        <w:t>三门县殡仪馆</w:t>
      </w:r>
    </w:p>
    <w:p>
      <w:pPr>
        <w:pStyle w:val="4"/>
        <w:jc w:val="right"/>
        <w:rPr>
          <w:rFonts w:ascii="宋体" w:hAnsi="宋体"/>
        </w:rPr>
      </w:pPr>
    </w:p>
    <w:p>
      <w:pPr>
        <w:pStyle w:val="4"/>
        <w:jc w:val="right"/>
        <w:rPr>
          <w:rFonts w:ascii="宋体" w:hAnsi="宋体"/>
        </w:rPr>
      </w:pPr>
      <w:r>
        <w:rPr>
          <w:rFonts w:ascii="宋体" w:hAnsi="宋体"/>
        </w:rPr>
        <w:t>浙江恒义工程咨询有限公司</w:t>
      </w:r>
    </w:p>
    <w:p>
      <w:pPr>
        <w:pStyle w:val="4"/>
        <w:jc w:val="right"/>
        <w:rPr>
          <w:rFonts w:ascii="宋体" w:hAnsi="宋体"/>
        </w:rPr>
      </w:pPr>
    </w:p>
    <w:p>
      <w:pPr>
        <w:pStyle w:val="4"/>
        <w:jc w:val="right"/>
        <w:rPr>
          <w:rFonts w:ascii="宋体" w:hAnsi="宋体"/>
        </w:rPr>
      </w:pPr>
      <w:r>
        <w:rPr>
          <w:rFonts w:ascii="宋体" w:hAnsi="宋体"/>
        </w:rPr>
        <w:t xml:space="preserve"> </w:t>
      </w:r>
      <w:r>
        <w:rPr>
          <w:rFonts w:hint="eastAsia" w:ascii="宋体" w:hAnsi="宋体"/>
          <w:lang w:val="en-US" w:eastAsia="zh-CN"/>
        </w:rPr>
        <w:t>2021</w:t>
      </w:r>
      <w:r>
        <w:rPr>
          <w:rFonts w:ascii="宋体" w:hAnsi="宋体"/>
        </w:rPr>
        <w:t xml:space="preserve"> 年</w:t>
      </w:r>
      <w:r>
        <w:rPr>
          <w:rFonts w:hint="eastAsia" w:ascii="宋体" w:hAnsi="宋体"/>
          <w:lang w:val="en-US" w:eastAsia="zh-CN"/>
        </w:rPr>
        <w:t>6</w:t>
      </w:r>
      <w:r>
        <w:rPr>
          <w:rFonts w:ascii="宋体" w:hAnsi="宋体"/>
        </w:rPr>
        <w:t xml:space="preserve">月 </w:t>
      </w:r>
      <w:r>
        <w:rPr>
          <w:rFonts w:hint="eastAsia" w:ascii="宋体" w:hAnsi="宋体"/>
          <w:lang w:val="en-US" w:eastAsia="zh-CN"/>
        </w:rPr>
        <w:t>24</w:t>
      </w:r>
      <w:r>
        <w:rPr>
          <w:rFonts w:ascii="宋体" w:hAnsi="宋体"/>
        </w:rPr>
        <w:t xml:space="preserve"> 日</w:t>
      </w:r>
    </w:p>
    <w:p>
      <w:pPr>
        <w:pStyle w:val="4"/>
        <w:jc w:val="right"/>
        <w:rPr>
          <w:rFonts w:ascii="宋体" w:hAnsi="宋体"/>
        </w:rPr>
      </w:pPr>
    </w:p>
    <w:p>
      <w:pPr>
        <w:pStyle w:val="4"/>
        <w:jc w:val="right"/>
        <w:rPr>
          <w:rFonts w:ascii="宋体" w:hAnsi="宋体"/>
        </w:rPr>
      </w:pPr>
    </w:p>
    <w:p>
      <w:pPr>
        <w:pStyle w:val="4"/>
        <w:jc w:val="right"/>
        <w:rPr>
          <w:rFonts w:ascii="宋体" w:hAnsi="宋体"/>
        </w:rPr>
      </w:pPr>
    </w:p>
    <w:p>
      <w:pPr>
        <w:pStyle w:val="4"/>
        <w:jc w:val="right"/>
        <w:rPr>
          <w:rFonts w:ascii="宋体" w:hAnsi="宋体"/>
        </w:rPr>
      </w:pPr>
    </w:p>
    <w:p>
      <w:pPr>
        <w:pStyle w:val="4"/>
        <w:jc w:val="right"/>
        <w:rPr>
          <w:rFonts w:ascii="宋体" w:hAnsi="宋体"/>
        </w:rPr>
      </w:pPr>
    </w:p>
    <w:p>
      <w:pPr>
        <w:pStyle w:val="4"/>
        <w:jc w:val="right"/>
        <w:rPr>
          <w:rFonts w:ascii="宋体" w:hAnsi="宋体"/>
        </w:rPr>
      </w:pPr>
    </w:p>
    <w:p>
      <w:pPr>
        <w:pStyle w:val="4"/>
        <w:jc w:val="right"/>
        <w:rPr>
          <w:rFonts w:ascii="宋体" w:hAnsi="宋体"/>
        </w:rPr>
      </w:pPr>
    </w:p>
    <w:p>
      <w:pPr>
        <w:pStyle w:val="4"/>
        <w:jc w:val="right"/>
        <w:rPr>
          <w:rFonts w:ascii="宋体" w:hAnsi="宋体"/>
        </w:rPr>
      </w:pPr>
    </w:p>
    <w:p>
      <w:pPr>
        <w:pStyle w:val="4"/>
        <w:jc w:val="right"/>
        <w:rPr>
          <w:rFonts w:ascii="宋体" w:hAnsi="宋体"/>
        </w:rPr>
      </w:pPr>
    </w:p>
    <w:p>
      <w:pPr>
        <w:pStyle w:val="4"/>
        <w:jc w:val="right"/>
        <w:rPr>
          <w:rFonts w:ascii="宋体" w:hAnsi="宋体"/>
        </w:rPr>
      </w:pPr>
    </w:p>
    <w:p>
      <w:pPr>
        <w:pStyle w:val="4"/>
        <w:jc w:val="right"/>
        <w:rPr>
          <w:rFonts w:ascii="宋体" w:hAnsi="宋体"/>
        </w:rPr>
      </w:pPr>
    </w:p>
    <w:p>
      <w:pPr>
        <w:pStyle w:val="4"/>
        <w:jc w:val="right"/>
        <w:rPr>
          <w:rFonts w:ascii="宋体" w:hAnsi="宋体"/>
        </w:rPr>
      </w:pPr>
    </w:p>
    <w:p>
      <w:pPr>
        <w:pStyle w:val="4"/>
        <w:jc w:val="right"/>
        <w:rPr>
          <w:rFonts w:ascii="宋体" w:hAnsi="宋体"/>
        </w:rPr>
      </w:pPr>
    </w:p>
    <w:p>
      <w:pPr>
        <w:pStyle w:val="4"/>
        <w:jc w:val="both"/>
        <w:rPr>
          <w:rFonts w:ascii="宋体" w:hAnsi="宋体"/>
        </w:rPr>
      </w:pPr>
    </w:p>
    <w:p>
      <w:pPr>
        <w:pStyle w:val="4"/>
        <w:rPr>
          <w:rFonts w:ascii="宋体" w:hAnsi="宋体"/>
          <w:b/>
          <w:sz w:val="36"/>
        </w:rPr>
      </w:pPr>
    </w:p>
    <w:p>
      <w:pPr>
        <w:pStyle w:val="3"/>
        <w:tabs>
          <w:tab w:val="left" w:pos="8280"/>
        </w:tabs>
        <w:autoSpaceDE w:val="0"/>
        <w:autoSpaceDN w:val="0"/>
        <w:spacing w:line="360" w:lineRule="auto"/>
        <w:ind w:right="25"/>
        <w:jc w:val="center"/>
        <w:rPr>
          <w:rFonts w:ascii="宋体" w:hAnsi="宋体"/>
          <w:b/>
          <w:sz w:val="32"/>
        </w:rPr>
      </w:pPr>
      <w:r>
        <w:rPr>
          <w:rFonts w:ascii="宋体" w:hAnsi="宋体"/>
          <w:b/>
          <w:sz w:val="32"/>
        </w:rPr>
        <w:t>第二部分</w:t>
      </w:r>
      <w:r>
        <w:rPr>
          <w:rFonts w:ascii="宋体" w:hAnsi="宋体"/>
          <w:b/>
          <w:kern w:val="0"/>
          <w:sz w:val="36"/>
        </w:rPr>
        <w:t xml:space="preserve"> </w:t>
      </w:r>
      <w:r>
        <w:rPr>
          <w:rFonts w:ascii="宋体" w:hAnsi="宋体"/>
          <w:b/>
          <w:sz w:val="32"/>
        </w:rPr>
        <w:t>招标项目技术规格书</w:t>
      </w:r>
    </w:p>
    <w:p>
      <w:pPr>
        <w:pStyle w:val="3"/>
        <w:tabs>
          <w:tab w:val="left" w:pos="8280"/>
        </w:tabs>
        <w:autoSpaceDE w:val="0"/>
        <w:autoSpaceDN w:val="0"/>
        <w:spacing w:line="360" w:lineRule="auto"/>
        <w:ind w:right="25" w:firstLine="280"/>
        <w:rPr>
          <w:rFonts w:ascii="宋体" w:hAnsi="宋体"/>
          <w:b/>
          <w:sz w:val="24"/>
        </w:rPr>
      </w:pPr>
      <w:r>
        <w:rPr>
          <w:rFonts w:ascii="宋体" w:hAnsi="宋体"/>
          <w:b/>
          <w:sz w:val="24"/>
        </w:rPr>
        <w:t>一、项目概述</w:t>
      </w:r>
    </w:p>
    <w:p>
      <w:pPr>
        <w:pStyle w:val="3"/>
        <w:tabs>
          <w:tab w:val="left" w:pos="8280"/>
        </w:tabs>
        <w:autoSpaceDE w:val="0"/>
        <w:autoSpaceDN w:val="0"/>
        <w:spacing w:line="360" w:lineRule="auto"/>
        <w:ind w:right="25" w:firstLine="559"/>
        <w:rPr>
          <w:rFonts w:ascii="宋体" w:hAnsi="宋体"/>
          <w:bCs/>
          <w:sz w:val="24"/>
        </w:rPr>
      </w:pPr>
      <w:r>
        <w:rPr>
          <w:rFonts w:ascii="宋体" w:hAnsi="宋体"/>
          <w:bCs/>
          <w:sz w:val="24"/>
        </w:rPr>
        <w:t>本次招标为三门县殡仪馆丧葬用品供货服务项目。供应商应根据招标文件所提出的货物技术规格和服务要求，综合考虑货物的适应性，选择具有最佳性能价格比的货物前来投标。希望供应商以精良的货物储备、优良的服务，充分显示你们的竞争实力。</w:t>
      </w:r>
    </w:p>
    <w:p>
      <w:pPr>
        <w:pStyle w:val="3"/>
        <w:tabs>
          <w:tab w:val="left" w:pos="8280"/>
        </w:tabs>
        <w:autoSpaceDE w:val="0"/>
        <w:autoSpaceDN w:val="0"/>
        <w:spacing w:line="360" w:lineRule="auto"/>
        <w:ind w:right="25" w:firstLine="280"/>
        <w:rPr>
          <w:rFonts w:ascii="宋体" w:hAnsi="宋体"/>
          <w:b/>
          <w:sz w:val="24"/>
        </w:rPr>
      </w:pPr>
      <w:r>
        <w:rPr>
          <w:rFonts w:ascii="宋体" w:hAnsi="宋体"/>
          <w:b/>
          <w:sz w:val="24"/>
        </w:rPr>
        <w:t>二、供货要求：</w:t>
      </w:r>
    </w:p>
    <w:p>
      <w:pPr>
        <w:pStyle w:val="3"/>
        <w:tabs>
          <w:tab w:val="left" w:pos="8280"/>
        </w:tabs>
        <w:autoSpaceDE w:val="0"/>
        <w:autoSpaceDN w:val="0"/>
        <w:spacing w:line="360" w:lineRule="auto"/>
        <w:ind w:right="25" w:firstLine="280"/>
        <w:rPr>
          <w:rFonts w:ascii="宋体" w:hAnsi="宋体"/>
          <w:bCs/>
          <w:sz w:val="24"/>
        </w:rPr>
      </w:pPr>
      <w:r>
        <w:rPr>
          <w:rFonts w:ascii="宋体" w:hAnsi="宋体"/>
          <w:bCs/>
          <w:sz w:val="24"/>
        </w:rPr>
        <w:t>1、供方所供的货物必须为全新的，符合国家标准的合格产品；</w:t>
      </w:r>
    </w:p>
    <w:p>
      <w:pPr>
        <w:pStyle w:val="3"/>
        <w:tabs>
          <w:tab w:val="left" w:pos="8280"/>
        </w:tabs>
        <w:autoSpaceDE w:val="0"/>
        <w:autoSpaceDN w:val="0"/>
        <w:spacing w:line="360" w:lineRule="auto"/>
        <w:ind w:right="25" w:firstLine="280"/>
        <w:rPr>
          <w:rFonts w:ascii="宋体" w:hAnsi="宋体"/>
          <w:bCs/>
          <w:sz w:val="24"/>
        </w:rPr>
      </w:pPr>
      <w:r>
        <w:rPr>
          <w:rFonts w:ascii="宋体" w:hAnsi="宋体"/>
          <w:bCs/>
          <w:sz w:val="24"/>
        </w:rPr>
        <w:t>2、所供货物不会侵犯任何第三方知识产权；</w:t>
      </w:r>
    </w:p>
    <w:p>
      <w:pPr>
        <w:pStyle w:val="3"/>
        <w:tabs>
          <w:tab w:val="left" w:pos="8280"/>
        </w:tabs>
        <w:autoSpaceDE w:val="0"/>
        <w:autoSpaceDN w:val="0"/>
        <w:spacing w:line="360" w:lineRule="auto"/>
        <w:ind w:right="25" w:firstLine="280"/>
        <w:rPr>
          <w:rFonts w:ascii="宋体" w:hAnsi="宋体"/>
          <w:bCs/>
          <w:sz w:val="24"/>
        </w:rPr>
      </w:pPr>
      <w:r>
        <w:rPr>
          <w:rFonts w:ascii="宋体" w:hAnsi="宋体"/>
          <w:bCs/>
          <w:sz w:val="24"/>
        </w:rPr>
        <w:t>3、供应商须按国家有关规定及标准完成本次采购货物的供货、运输、装卸、货物终身维修等各项工作，并保证货物使用的安全性能与检测结果的可靠性。如中标，成交供应商对成交货物使用的安全性能与可靠性负全部责任。</w:t>
      </w:r>
    </w:p>
    <w:p>
      <w:pPr>
        <w:pStyle w:val="4"/>
        <w:ind w:firstLine="240"/>
        <w:rPr>
          <w:rFonts w:ascii="宋体" w:hAnsi="宋体"/>
          <w:bCs/>
        </w:rPr>
      </w:pPr>
      <w:r>
        <w:rPr>
          <w:rFonts w:ascii="宋体" w:hAnsi="宋体"/>
          <w:bCs/>
        </w:rPr>
        <w:t>4、由于三门县殡仪馆产品需求不确定，供应商需考虑临时大量供货等特殊情况，做好货源的储备工作。</w:t>
      </w:r>
    </w:p>
    <w:p>
      <w:pPr>
        <w:pStyle w:val="4"/>
        <w:ind w:firstLine="240"/>
        <w:rPr>
          <w:rFonts w:ascii="宋体" w:hAnsi="宋体"/>
          <w:bCs/>
        </w:rPr>
      </w:pPr>
      <w:r>
        <w:rPr>
          <w:rFonts w:hint="eastAsia" w:ascii="宋体" w:hAnsi="宋体"/>
          <w:bCs/>
        </w:rPr>
        <w:t>5、三门县殡仪馆收取场地费，场地费具体收费金额，中标后面谈。</w:t>
      </w:r>
    </w:p>
    <w:p>
      <w:pPr>
        <w:pStyle w:val="3"/>
        <w:tabs>
          <w:tab w:val="left" w:pos="8280"/>
        </w:tabs>
        <w:autoSpaceDE w:val="0"/>
        <w:autoSpaceDN w:val="0"/>
        <w:spacing w:line="360" w:lineRule="auto"/>
        <w:ind w:right="25" w:firstLine="280"/>
        <w:rPr>
          <w:rFonts w:ascii="宋体" w:hAnsi="宋体"/>
          <w:b/>
          <w:sz w:val="28"/>
        </w:rPr>
      </w:pPr>
      <w:r>
        <w:rPr>
          <w:rFonts w:ascii="宋体" w:hAnsi="宋体"/>
          <w:b/>
          <w:sz w:val="28"/>
        </w:rPr>
        <w:t>一、招标内容一览表</w:t>
      </w:r>
    </w:p>
    <w:p>
      <w:pPr>
        <w:pStyle w:val="3"/>
        <w:tabs>
          <w:tab w:val="left" w:pos="8280"/>
        </w:tabs>
        <w:autoSpaceDE w:val="0"/>
        <w:autoSpaceDN w:val="0"/>
        <w:spacing w:line="360" w:lineRule="auto"/>
        <w:ind w:right="25" w:firstLine="280"/>
        <w:rPr>
          <w:rFonts w:ascii="宋体" w:hAnsi="宋体"/>
          <w:sz w:val="24"/>
        </w:rPr>
      </w:pPr>
      <w:r>
        <w:rPr>
          <w:rFonts w:ascii="宋体" w:hAnsi="宋体"/>
          <w:sz w:val="28"/>
        </w:rPr>
        <w:t>（一）</w:t>
      </w:r>
      <w:r>
        <w:rPr>
          <w:rFonts w:ascii="宋体" w:hAnsi="宋体"/>
          <w:sz w:val="24"/>
        </w:rPr>
        <w:t>本次招标的内容为三门县殡仪馆丧葬用品供货服务项目，清单如下：</w:t>
      </w:r>
    </w:p>
    <w:tbl>
      <w:tblPr>
        <w:tblStyle w:val="7"/>
        <w:tblW w:w="9177" w:type="dxa"/>
        <w:jc w:val="center"/>
        <w:tblLayout w:type="fixed"/>
        <w:tblCellMar>
          <w:top w:w="0" w:type="dxa"/>
          <w:left w:w="108" w:type="dxa"/>
          <w:bottom w:w="0" w:type="dxa"/>
          <w:right w:w="108" w:type="dxa"/>
        </w:tblCellMar>
      </w:tblPr>
      <w:tblGrid>
        <w:gridCol w:w="605"/>
        <w:gridCol w:w="1933"/>
        <w:gridCol w:w="1925"/>
        <w:gridCol w:w="1283"/>
        <w:gridCol w:w="3431"/>
      </w:tblGrid>
      <w:tr>
        <w:tblPrEx>
          <w:tblCellMar>
            <w:top w:w="0" w:type="dxa"/>
            <w:left w:w="108" w:type="dxa"/>
            <w:bottom w:w="0" w:type="dxa"/>
            <w:right w:w="108" w:type="dxa"/>
          </w:tblCellMar>
        </w:tblPrEx>
        <w:trPr>
          <w:trHeight w:val="644" w:hRule="atLeast"/>
          <w:jc w:val="center"/>
        </w:trPr>
        <w:tc>
          <w:tcPr>
            <w:tcW w:w="605"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kern w:val="0"/>
                <w:sz w:val="24"/>
              </w:rPr>
            </w:pPr>
            <w:r>
              <w:rPr>
                <w:rFonts w:ascii="宋体" w:hAnsi="宋体" w:cs="宋体"/>
                <w:kern w:val="0"/>
                <w:sz w:val="24"/>
              </w:rPr>
              <w:t>序号</w:t>
            </w:r>
          </w:p>
        </w:tc>
        <w:tc>
          <w:tcPr>
            <w:tcW w:w="1933"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kern w:val="0"/>
                <w:sz w:val="24"/>
              </w:rPr>
            </w:pPr>
            <w:r>
              <w:rPr>
                <w:rFonts w:ascii="宋体" w:hAnsi="宋体" w:cs="宋体"/>
                <w:kern w:val="0"/>
                <w:sz w:val="24"/>
              </w:rPr>
              <w:t>产品名称</w:t>
            </w:r>
          </w:p>
        </w:tc>
        <w:tc>
          <w:tcPr>
            <w:tcW w:w="1925"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kern w:val="0"/>
                <w:sz w:val="24"/>
              </w:rPr>
            </w:pPr>
            <w:r>
              <w:rPr>
                <w:rFonts w:ascii="宋体" w:hAnsi="宋体" w:cs="宋体"/>
                <w:kern w:val="0"/>
                <w:sz w:val="24"/>
              </w:rPr>
              <w:t>材质要求</w:t>
            </w:r>
          </w:p>
        </w:tc>
        <w:tc>
          <w:tcPr>
            <w:tcW w:w="1283"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kern w:val="0"/>
                <w:szCs w:val="21"/>
              </w:rPr>
            </w:pPr>
            <w:r>
              <w:rPr>
                <w:rFonts w:ascii="宋体" w:hAnsi="宋体" w:cs="宋体"/>
                <w:kern w:val="0"/>
                <w:szCs w:val="21"/>
              </w:rPr>
              <w:t>样品价格</w:t>
            </w:r>
          </w:p>
        </w:tc>
        <w:tc>
          <w:tcPr>
            <w:tcW w:w="3431"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kern w:val="0"/>
                <w:sz w:val="24"/>
              </w:rPr>
            </w:pPr>
            <w:r>
              <w:rPr>
                <w:rFonts w:ascii="宋体" w:hAnsi="宋体" w:cs="宋体"/>
                <w:kern w:val="0"/>
                <w:sz w:val="24"/>
              </w:rPr>
              <w:t>要求</w:t>
            </w:r>
          </w:p>
        </w:tc>
      </w:tr>
      <w:tr>
        <w:tblPrEx>
          <w:tblCellMar>
            <w:top w:w="0" w:type="dxa"/>
            <w:left w:w="108" w:type="dxa"/>
            <w:bottom w:w="0" w:type="dxa"/>
            <w:right w:w="108" w:type="dxa"/>
          </w:tblCellMar>
        </w:tblPrEx>
        <w:trPr>
          <w:trHeight w:val="360" w:hRule="atLeast"/>
          <w:jc w:val="center"/>
        </w:trPr>
        <w:tc>
          <w:tcPr>
            <w:tcW w:w="605"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 w:val="24"/>
              </w:rPr>
            </w:pPr>
            <w:r>
              <w:rPr>
                <w:kern w:val="0"/>
                <w:sz w:val="24"/>
              </w:rPr>
              <w:t>1</w:t>
            </w:r>
          </w:p>
        </w:tc>
        <w:tc>
          <w:tcPr>
            <w:tcW w:w="1933" w:type="dxa"/>
            <w:vMerge w:val="restart"/>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r>
              <w:rPr>
                <w:rFonts w:ascii="宋体" w:hAnsi="宋体" w:cs="宋体"/>
                <w:kern w:val="0"/>
                <w:szCs w:val="21"/>
              </w:rPr>
              <w:t>生熟坟骨灰盒</w:t>
            </w:r>
          </w:p>
        </w:tc>
        <w:tc>
          <w:tcPr>
            <w:tcW w:w="1925"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r>
              <w:rPr>
                <w:rFonts w:ascii="宋体" w:hAnsi="宋体" w:cs="宋体"/>
                <w:b/>
                <w:bCs/>
                <w:kern w:val="0"/>
                <w:szCs w:val="21"/>
              </w:rPr>
              <w:t>黑檀木</w:t>
            </w:r>
          </w:p>
        </w:tc>
        <w:tc>
          <w:tcPr>
            <w:tcW w:w="1283"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Cs w:val="21"/>
              </w:rPr>
            </w:pPr>
            <w:r>
              <w:rPr>
                <w:kern w:val="0"/>
                <w:szCs w:val="21"/>
              </w:rPr>
              <w:t>3800</w:t>
            </w:r>
          </w:p>
        </w:tc>
        <w:tc>
          <w:tcPr>
            <w:tcW w:w="3431" w:type="dxa"/>
            <w:vMerge w:val="restart"/>
            <w:tcBorders>
              <w:top w:val="single" w:color="000000" w:sz="4" w:space="0"/>
              <w:left w:val="single" w:color="000000" w:sz="4" w:space="0"/>
              <w:bottom w:val="single" w:color="000000" w:sz="4" w:space="0"/>
              <w:right w:val="single" w:color="000000" w:sz="4" w:space="0"/>
            </w:tcBorders>
            <w:vAlign w:val="center"/>
          </w:tcPr>
          <w:p>
            <w:pPr>
              <w:pStyle w:val="3"/>
              <w:rPr>
                <w:rFonts w:ascii="宋体" w:hAnsi="宋体" w:cs="宋体"/>
                <w:kern w:val="0"/>
                <w:szCs w:val="21"/>
              </w:rPr>
            </w:pPr>
            <w:r>
              <w:rPr>
                <w:rFonts w:ascii="宋体" w:hAnsi="宋体" w:cs="宋体"/>
                <w:kern w:val="0"/>
                <w:szCs w:val="21"/>
              </w:rPr>
              <w:t>外部整体尺寸</w:t>
            </w:r>
          </w:p>
          <w:p>
            <w:pPr>
              <w:pStyle w:val="3"/>
              <w:rPr>
                <w:rFonts w:ascii="宋体" w:hAnsi="宋体" w:cs="宋体"/>
                <w:kern w:val="0"/>
                <w:szCs w:val="21"/>
              </w:rPr>
            </w:pPr>
            <w:r>
              <w:rPr>
                <w:rFonts w:ascii="宋体" w:hAnsi="宋体" w:cs="宋体"/>
                <w:kern w:val="0"/>
                <w:szCs w:val="21"/>
              </w:rPr>
              <w:t>长51cm-52cm、宽30cm-31cm、高30cm-31cm</w:t>
            </w:r>
          </w:p>
          <w:p>
            <w:pPr>
              <w:pStyle w:val="3"/>
              <w:rPr>
                <w:rFonts w:ascii="宋体" w:hAnsi="宋体" w:cs="宋体"/>
                <w:kern w:val="0"/>
                <w:szCs w:val="21"/>
              </w:rPr>
            </w:pPr>
          </w:p>
        </w:tc>
      </w:tr>
      <w:tr>
        <w:tblPrEx>
          <w:tblCellMar>
            <w:top w:w="0" w:type="dxa"/>
            <w:left w:w="108" w:type="dxa"/>
            <w:bottom w:w="0" w:type="dxa"/>
            <w:right w:w="108" w:type="dxa"/>
          </w:tblCellMar>
        </w:tblPrEx>
        <w:trPr>
          <w:trHeight w:val="360" w:hRule="atLeast"/>
          <w:jc w:val="center"/>
        </w:trPr>
        <w:tc>
          <w:tcPr>
            <w:tcW w:w="605"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 w:val="24"/>
              </w:rPr>
            </w:pPr>
            <w:r>
              <w:rPr>
                <w:kern w:val="0"/>
                <w:sz w:val="24"/>
              </w:rPr>
              <w:t>2</w:t>
            </w:r>
          </w:p>
        </w:tc>
        <w:tc>
          <w:tcPr>
            <w:tcW w:w="1933"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p>
        </w:tc>
        <w:tc>
          <w:tcPr>
            <w:tcW w:w="1925"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r>
              <w:rPr>
                <w:rFonts w:ascii="宋体" w:hAnsi="宋体" w:cs="宋体"/>
                <w:b/>
                <w:bCs/>
                <w:kern w:val="0"/>
                <w:szCs w:val="21"/>
              </w:rPr>
              <w:t>黑檀木</w:t>
            </w:r>
          </w:p>
        </w:tc>
        <w:tc>
          <w:tcPr>
            <w:tcW w:w="1283"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Cs w:val="21"/>
              </w:rPr>
            </w:pPr>
            <w:r>
              <w:rPr>
                <w:kern w:val="0"/>
                <w:szCs w:val="21"/>
              </w:rPr>
              <w:t>2000</w:t>
            </w:r>
          </w:p>
        </w:tc>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pStyle w:val="3"/>
              <w:rPr>
                <w:rFonts w:ascii="宋体" w:hAnsi="宋体" w:cs="宋体"/>
                <w:kern w:val="0"/>
                <w:szCs w:val="21"/>
              </w:rPr>
            </w:pPr>
          </w:p>
        </w:tc>
      </w:tr>
      <w:tr>
        <w:tblPrEx>
          <w:tblCellMar>
            <w:top w:w="0" w:type="dxa"/>
            <w:left w:w="108" w:type="dxa"/>
            <w:bottom w:w="0" w:type="dxa"/>
            <w:right w:w="108" w:type="dxa"/>
          </w:tblCellMar>
        </w:tblPrEx>
        <w:trPr>
          <w:trHeight w:val="360" w:hRule="atLeast"/>
          <w:jc w:val="center"/>
        </w:trPr>
        <w:tc>
          <w:tcPr>
            <w:tcW w:w="605"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 w:val="24"/>
              </w:rPr>
            </w:pPr>
            <w:r>
              <w:rPr>
                <w:kern w:val="0"/>
                <w:sz w:val="24"/>
              </w:rPr>
              <w:t>3</w:t>
            </w:r>
          </w:p>
        </w:tc>
        <w:tc>
          <w:tcPr>
            <w:tcW w:w="1933"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kern w:val="0"/>
                <w:szCs w:val="21"/>
              </w:rPr>
            </w:pPr>
          </w:p>
        </w:tc>
        <w:tc>
          <w:tcPr>
            <w:tcW w:w="1925"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r>
              <w:rPr>
                <w:rFonts w:ascii="宋体" w:hAnsi="宋体" w:cs="宋体"/>
                <w:b/>
                <w:bCs/>
                <w:kern w:val="0"/>
                <w:szCs w:val="21"/>
              </w:rPr>
              <w:t>红木（十字架）</w:t>
            </w:r>
          </w:p>
        </w:tc>
        <w:tc>
          <w:tcPr>
            <w:tcW w:w="1283"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Cs w:val="21"/>
              </w:rPr>
            </w:pPr>
            <w:r>
              <w:rPr>
                <w:kern w:val="0"/>
                <w:szCs w:val="21"/>
              </w:rPr>
              <w:t>1780</w:t>
            </w:r>
          </w:p>
        </w:tc>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left"/>
              <w:rPr>
                <w:rFonts w:ascii="宋体" w:hAnsi="宋体" w:cs="宋体"/>
                <w:kern w:val="0"/>
                <w:szCs w:val="21"/>
              </w:rPr>
            </w:pPr>
          </w:p>
        </w:tc>
      </w:tr>
      <w:tr>
        <w:tblPrEx>
          <w:tblCellMar>
            <w:top w:w="0" w:type="dxa"/>
            <w:left w:w="108" w:type="dxa"/>
            <w:bottom w:w="0" w:type="dxa"/>
            <w:right w:w="108" w:type="dxa"/>
          </w:tblCellMar>
        </w:tblPrEx>
        <w:trPr>
          <w:trHeight w:val="360" w:hRule="atLeast"/>
          <w:jc w:val="center"/>
        </w:trPr>
        <w:tc>
          <w:tcPr>
            <w:tcW w:w="605"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 w:val="24"/>
              </w:rPr>
            </w:pPr>
            <w:r>
              <w:rPr>
                <w:kern w:val="0"/>
                <w:sz w:val="24"/>
              </w:rPr>
              <w:t>4</w:t>
            </w:r>
          </w:p>
        </w:tc>
        <w:tc>
          <w:tcPr>
            <w:tcW w:w="1933"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kern w:val="0"/>
                <w:szCs w:val="21"/>
              </w:rPr>
            </w:pPr>
          </w:p>
        </w:tc>
        <w:tc>
          <w:tcPr>
            <w:tcW w:w="1925"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r>
              <w:rPr>
                <w:rFonts w:ascii="宋体" w:hAnsi="宋体" w:cs="宋体"/>
                <w:b/>
                <w:bCs/>
                <w:kern w:val="0"/>
                <w:szCs w:val="21"/>
              </w:rPr>
              <w:t>红木</w:t>
            </w:r>
          </w:p>
        </w:tc>
        <w:tc>
          <w:tcPr>
            <w:tcW w:w="1283"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Cs w:val="21"/>
              </w:rPr>
            </w:pPr>
            <w:r>
              <w:rPr>
                <w:kern w:val="0"/>
                <w:szCs w:val="21"/>
              </w:rPr>
              <w:t>1380</w:t>
            </w:r>
          </w:p>
        </w:tc>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left"/>
              <w:rPr>
                <w:rFonts w:ascii="宋体" w:hAnsi="宋体" w:cs="宋体"/>
                <w:kern w:val="0"/>
                <w:szCs w:val="21"/>
              </w:rPr>
            </w:pPr>
          </w:p>
        </w:tc>
      </w:tr>
      <w:tr>
        <w:tblPrEx>
          <w:tblCellMar>
            <w:top w:w="0" w:type="dxa"/>
            <w:left w:w="108" w:type="dxa"/>
            <w:bottom w:w="0" w:type="dxa"/>
            <w:right w:w="108" w:type="dxa"/>
          </w:tblCellMar>
        </w:tblPrEx>
        <w:trPr>
          <w:trHeight w:val="360" w:hRule="atLeast"/>
          <w:jc w:val="center"/>
        </w:trPr>
        <w:tc>
          <w:tcPr>
            <w:tcW w:w="605"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 w:val="24"/>
              </w:rPr>
            </w:pPr>
            <w:r>
              <w:rPr>
                <w:kern w:val="0"/>
                <w:sz w:val="24"/>
              </w:rPr>
              <w:t>5</w:t>
            </w:r>
          </w:p>
        </w:tc>
        <w:tc>
          <w:tcPr>
            <w:tcW w:w="1933"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kern w:val="0"/>
                <w:szCs w:val="21"/>
              </w:rPr>
            </w:pPr>
          </w:p>
        </w:tc>
        <w:tc>
          <w:tcPr>
            <w:tcW w:w="1925"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r>
              <w:rPr>
                <w:rFonts w:ascii="宋体" w:hAnsi="宋体" w:cs="宋体"/>
                <w:b/>
                <w:bCs/>
                <w:kern w:val="0"/>
                <w:szCs w:val="21"/>
              </w:rPr>
              <w:t>原木</w:t>
            </w:r>
          </w:p>
        </w:tc>
        <w:tc>
          <w:tcPr>
            <w:tcW w:w="1283"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Cs w:val="21"/>
              </w:rPr>
            </w:pPr>
            <w:r>
              <w:rPr>
                <w:kern w:val="0"/>
                <w:szCs w:val="21"/>
              </w:rPr>
              <w:t>980</w:t>
            </w:r>
          </w:p>
        </w:tc>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left"/>
              <w:rPr>
                <w:rFonts w:ascii="宋体" w:hAnsi="宋体" w:cs="宋体"/>
                <w:kern w:val="0"/>
                <w:szCs w:val="21"/>
              </w:rPr>
            </w:pPr>
          </w:p>
        </w:tc>
      </w:tr>
      <w:tr>
        <w:tblPrEx>
          <w:tblCellMar>
            <w:top w:w="0" w:type="dxa"/>
            <w:left w:w="108" w:type="dxa"/>
            <w:bottom w:w="0" w:type="dxa"/>
            <w:right w:w="108" w:type="dxa"/>
          </w:tblCellMar>
        </w:tblPrEx>
        <w:trPr>
          <w:trHeight w:val="360" w:hRule="atLeast"/>
          <w:jc w:val="center"/>
        </w:trPr>
        <w:tc>
          <w:tcPr>
            <w:tcW w:w="605"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 w:val="24"/>
              </w:rPr>
            </w:pPr>
            <w:r>
              <w:rPr>
                <w:kern w:val="0"/>
                <w:sz w:val="24"/>
              </w:rPr>
              <w:t>6</w:t>
            </w:r>
          </w:p>
        </w:tc>
        <w:tc>
          <w:tcPr>
            <w:tcW w:w="1933"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kern w:val="0"/>
                <w:szCs w:val="21"/>
              </w:rPr>
            </w:pPr>
          </w:p>
        </w:tc>
        <w:tc>
          <w:tcPr>
            <w:tcW w:w="1925"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r>
              <w:rPr>
                <w:rFonts w:ascii="宋体" w:hAnsi="宋体" w:cs="宋体"/>
                <w:b/>
                <w:bCs/>
                <w:kern w:val="0"/>
                <w:szCs w:val="21"/>
              </w:rPr>
              <w:t>原木</w:t>
            </w:r>
          </w:p>
        </w:tc>
        <w:tc>
          <w:tcPr>
            <w:tcW w:w="1283"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Cs w:val="21"/>
              </w:rPr>
            </w:pPr>
            <w:r>
              <w:rPr>
                <w:kern w:val="0"/>
                <w:szCs w:val="21"/>
              </w:rPr>
              <w:t>800</w:t>
            </w:r>
          </w:p>
        </w:tc>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left"/>
              <w:rPr>
                <w:rFonts w:ascii="宋体" w:hAnsi="宋体" w:cs="宋体"/>
                <w:kern w:val="0"/>
                <w:szCs w:val="21"/>
              </w:rPr>
            </w:pPr>
          </w:p>
        </w:tc>
      </w:tr>
      <w:tr>
        <w:tblPrEx>
          <w:tblCellMar>
            <w:top w:w="0" w:type="dxa"/>
            <w:left w:w="108" w:type="dxa"/>
            <w:bottom w:w="0" w:type="dxa"/>
            <w:right w:w="108" w:type="dxa"/>
          </w:tblCellMar>
        </w:tblPrEx>
        <w:trPr>
          <w:trHeight w:val="360" w:hRule="atLeast"/>
          <w:jc w:val="center"/>
        </w:trPr>
        <w:tc>
          <w:tcPr>
            <w:tcW w:w="605"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 w:val="24"/>
              </w:rPr>
            </w:pPr>
            <w:r>
              <w:rPr>
                <w:kern w:val="0"/>
                <w:sz w:val="24"/>
              </w:rPr>
              <w:t>7</w:t>
            </w:r>
          </w:p>
        </w:tc>
        <w:tc>
          <w:tcPr>
            <w:tcW w:w="1933"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kern w:val="0"/>
                <w:szCs w:val="21"/>
              </w:rPr>
            </w:pPr>
          </w:p>
        </w:tc>
        <w:tc>
          <w:tcPr>
            <w:tcW w:w="1925"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r>
              <w:rPr>
                <w:rFonts w:ascii="宋体" w:hAnsi="宋体" w:cs="宋体"/>
                <w:b/>
                <w:bCs/>
                <w:kern w:val="0"/>
                <w:szCs w:val="21"/>
              </w:rPr>
              <w:t>原木(十字架)</w:t>
            </w:r>
          </w:p>
        </w:tc>
        <w:tc>
          <w:tcPr>
            <w:tcW w:w="1283"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Cs w:val="21"/>
              </w:rPr>
            </w:pPr>
            <w:r>
              <w:rPr>
                <w:kern w:val="0"/>
                <w:szCs w:val="21"/>
              </w:rPr>
              <w:t>800</w:t>
            </w:r>
          </w:p>
        </w:tc>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left"/>
              <w:rPr>
                <w:rFonts w:ascii="宋体" w:hAnsi="宋体" w:cs="宋体"/>
                <w:kern w:val="0"/>
                <w:szCs w:val="21"/>
              </w:rPr>
            </w:pPr>
          </w:p>
        </w:tc>
      </w:tr>
      <w:tr>
        <w:tblPrEx>
          <w:tblCellMar>
            <w:top w:w="0" w:type="dxa"/>
            <w:left w:w="108" w:type="dxa"/>
            <w:bottom w:w="0" w:type="dxa"/>
            <w:right w:w="108" w:type="dxa"/>
          </w:tblCellMar>
        </w:tblPrEx>
        <w:trPr>
          <w:trHeight w:val="360" w:hRule="atLeast"/>
          <w:jc w:val="center"/>
        </w:trPr>
        <w:tc>
          <w:tcPr>
            <w:tcW w:w="605"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 w:val="24"/>
              </w:rPr>
            </w:pPr>
            <w:r>
              <w:rPr>
                <w:kern w:val="0"/>
                <w:sz w:val="24"/>
              </w:rPr>
              <w:t>8</w:t>
            </w:r>
          </w:p>
        </w:tc>
        <w:tc>
          <w:tcPr>
            <w:tcW w:w="1933"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kern w:val="0"/>
                <w:szCs w:val="21"/>
              </w:rPr>
            </w:pPr>
          </w:p>
        </w:tc>
        <w:tc>
          <w:tcPr>
            <w:tcW w:w="1925"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r>
              <w:rPr>
                <w:rFonts w:ascii="宋体" w:hAnsi="宋体" w:cs="宋体"/>
                <w:b/>
                <w:bCs/>
                <w:kern w:val="0"/>
                <w:szCs w:val="21"/>
              </w:rPr>
              <w:t>原木</w:t>
            </w:r>
          </w:p>
        </w:tc>
        <w:tc>
          <w:tcPr>
            <w:tcW w:w="1283"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Cs w:val="21"/>
              </w:rPr>
            </w:pPr>
            <w:r>
              <w:rPr>
                <w:kern w:val="0"/>
                <w:szCs w:val="21"/>
              </w:rPr>
              <w:t>680</w:t>
            </w:r>
          </w:p>
        </w:tc>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left"/>
              <w:rPr>
                <w:rFonts w:ascii="宋体" w:hAnsi="宋体" w:cs="宋体"/>
                <w:kern w:val="0"/>
                <w:szCs w:val="21"/>
              </w:rPr>
            </w:pPr>
          </w:p>
        </w:tc>
      </w:tr>
      <w:tr>
        <w:tblPrEx>
          <w:tblCellMar>
            <w:top w:w="0" w:type="dxa"/>
            <w:left w:w="108" w:type="dxa"/>
            <w:bottom w:w="0" w:type="dxa"/>
            <w:right w:w="108" w:type="dxa"/>
          </w:tblCellMar>
        </w:tblPrEx>
        <w:trPr>
          <w:trHeight w:val="360" w:hRule="atLeast"/>
          <w:jc w:val="center"/>
        </w:trPr>
        <w:tc>
          <w:tcPr>
            <w:tcW w:w="605"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 w:val="24"/>
              </w:rPr>
            </w:pPr>
            <w:r>
              <w:rPr>
                <w:kern w:val="0"/>
                <w:sz w:val="24"/>
              </w:rPr>
              <w:t>9</w:t>
            </w:r>
          </w:p>
        </w:tc>
        <w:tc>
          <w:tcPr>
            <w:tcW w:w="1933"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kern w:val="0"/>
                <w:szCs w:val="21"/>
              </w:rPr>
            </w:pPr>
          </w:p>
        </w:tc>
        <w:tc>
          <w:tcPr>
            <w:tcW w:w="1925"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r>
              <w:rPr>
                <w:rFonts w:ascii="宋体" w:hAnsi="宋体" w:cs="宋体"/>
                <w:b/>
                <w:bCs/>
                <w:kern w:val="0"/>
                <w:szCs w:val="21"/>
              </w:rPr>
              <w:t>原木</w:t>
            </w:r>
          </w:p>
        </w:tc>
        <w:tc>
          <w:tcPr>
            <w:tcW w:w="1283"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Cs w:val="21"/>
              </w:rPr>
            </w:pPr>
            <w:r>
              <w:rPr>
                <w:kern w:val="0"/>
                <w:szCs w:val="21"/>
              </w:rPr>
              <w:t>580</w:t>
            </w:r>
          </w:p>
        </w:tc>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left"/>
              <w:rPr>
                <w:rFonts w:ascii="宋体" w:hAnsi="宋体" w:cs="宋体"/>
                <w:kern w:val="0"/>
                <w:szCs w:val="21"/>
              </w:rPr>
            </w:pPr>
          </w:p>
        </w:tc>
      </w:tr>
      <w:tr>
        <w:tblPrEx>
          <w:tblCellMar>
            <w:top w:w="0" w:type="dxa"/>
            <w:left w:w="108" w:type="dxa"/>
            <w:bottom w:w="0" w:type="dxa"/>
            <w:right w:w="108" w:type="dxa"/>
          </w:tblCellMar>
        </w:tblPrEx>
        <w:trPr>
          <w:trHeight w:val="360" w:hRule="atLeast"/>
          <w:jc w:val="center"/>
        </w:trPr>
        <w:tc>
          <w:tcPr>
            <w:tcW w:w="605"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 w:val="24"/>
              </w:rPr>
            </w:pPr>
            <w:r>
              <w:rPr>
                <w:kern w:val="0"/>
                <w:sz w:val="24"/>
              </w:rPr>
              <w:t>10</w:t>
            </w:r>
          </w:p>
        </w:tc>
        <w:tc>
          <w:tcPr>
            <w:tcW w:w="1933"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kern w:val="0"/>
                <w:szCs w:val="21"/>
              </w:rPr>
            </w:pPr>
          </w:p>
        </w:tc>
        <w:tc>
          <w:tcPr>
            <w:tcW w:w="1925"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r>
              <w:rPr>
                <w:rFonts w:ascii="宋体" w:hAnsi="宋体" w:cs="宋体"/>
                <w:b/>
                <w:bCs/>
                <w:kern w:val="0"/>
                <w:szCs w:val="21"/>
              </w:rPr>
              <w:t>原木</w:t>
            </w:r>
          </w:p>
        </w:tc>
        <w:tc>
          <w:tcPr>
            <w:tcW w:w="1283"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Cs w:val="21"/>
              </w:rPr>
            </w:pPr>
            <w:r>
              <w:rPr>
                <w:kern w:val="0"/>
                <w:szCs w:val="21"/>
              </w:rPr>
              <w:t>500</w:t>
            </w:r>
          </w:p>
        </w:tc>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left"/>
              <w:rPr>
                <w:rFonts w:ascii="宋体" w:hAnsi="宋体" w:cs="宋体"/>
                <w:kern w:val="0"/>
                <w:szCs w:val="21"/>
              </w:rPr>
            </w:pPr>
          </w:p>
        </w:tc>
      </w:tr>
      <w:tr>
        <w:tblPrEx>
          <w:tblCellMar>
            <w:top w:w="0" w:type="dxa"/>
            <w:left w:w="108" w:type="dxa"/>
            <w:bottom w:w="0" w:type="dxa"/>
            <w:right w:w="108" w:type="dxa"/>
          </w:tblCellMar>
        </w:tblPrEx>
        <w:trPr>
          <w:trHeight w:val="360" w:hRule="atLeast"/>
          <w:jc w:val="center"/>
        </w:trPr>
        <w:tc>
          <w:tcPr>
            <w:tcW w:w="605"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 w:val="24"/>
              </w:rPr>
            </w:pPr>
            <w:r>
              <w:rPr>
                <w:kern w:val="0"/>
                <w:sz w:val="24"/>
              </w:rPr>
              <w:t>11</w:t>
            </w:r>
          </w:p>
        </w:tc>
        <w:tc>
          <w:tcPr>
            <w:tcW w:w="1933"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p>
        </w:tc>
        <w:tc>
          <w:tcPr>
            <w:tcW w:w="1925"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r>
              <w:rPr>
                <w:rFonts w:ascii="宋体" w:hAnsi="宋体" w:cs="宋体"/>
                <w:b/>
                <w:bCs/>
                <w:kern w:val="0"/>
                <w:szCs w:val="21"/>
              </w:rPr>
              <w:t>原木</w:t>
            </w:r>
          </w:p>
        </w:tc>
        <w:tc>
          <w:tcPr>
            <w:tcW w:w="1283"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Cs w:val="21"/>
              </w:rPr>
            </w:pPr>
            <w:r>
              <w:rPr>
                <w:kern w:val="0"/>
                <w:szCs w:val="21"/>
              </w:rPr>
              <w:t>500</w:t>
            </w:r>
          </w:p>
        </w:tc>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left"/>
              <w:rPr>
                <w:rFonts w:ascii="宋体" w:hAnsi="宋体" w:cs="宋体"/>
                <w:kern w:val="0"/>
                <w:szCs w:val="21"/>
              </w:rPr>
            </w:pPr>
          </w:p>
        </w:tc>
      </w:tr>
      <w:tr>
        <w:tblPrEx>
          <w:tblCellMar>
            <w:top w:w="0" w:type="dxa"/>
            <w:left w:w="108" w:type="dxa"/>
            <w:bottom w:w="0" w:type="dxa"/>
            <w:right w:w="108" w:type="dxa"/>
          </w:tblCellMar>
        </w:tblPrEx>
        <w:trPr>
          <w:trHeight w:val="360" w:hRule="atLeast"/>
          <w:jc w:val="center"/>
        </w:trPr>
        <w:tc>
          <w:tcPr>
            <w:tcW w:w="605"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 w:val="24"/>
              </w:rPr>
            </w:pPr>
            <w:r>
              <w:rPr>
                <w:kern w:val="0"/>
                <w:sz w:val="24"/>
              </w:rPr>
              <w:t>12</w:t>
            </w:r>
          </w:p>
        </w:tc>
        <w:tc>
          <w:tcPr>
            <w:tcW w:w="1933"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p>
        </w:tc>
        <w:tc>
          <w:tcPr>
            <w:tcW w:w="1925"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r>
              <w:rPr>
                <w:rFonts w:ascii="宋体" w:hAnsi="宋体" w:cs="宋体"/>
                <w:b/>
                <w:bCs/>
                <w:kern w:val="0"/>
                <w:szCs w:val="21"/>
              </w:rPr>
              <w:t>原木</w:t>
            </w:r>
          </w:p>
        </w:tc>
        <w:tc>
          <w:tcPr>
            <w:tcW w:w="1283"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Cs w:val="21"/>
              </w:rPr>
            </w:pPr>
            <w:r>
              <w:rPr>
                <w:kern w:val="0"/>
                <w:szCs w:val="21"/>
              </w:rPr>
              <w:t>500</w:t>
            </w:r>
          </w:p>
        </w:tc>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left"/>
              <w:rPr>
                <w:rFonts w:ascii="宋体" w:hAnsi="宋体" w:cs="宋体"/>
                <w:kern w:val="0"/>
                <w:szCs w:val="21"/>
              </w:rPr>
            </w:pPr>
          </w:p>
        </w:tc>
      </w:tr>
      <w:tr>
        <w:tblPrEx>
          <w:tblCellMar>
            <w:top w:w="0" w:type="dxa"/>
            <w:left w:w="108" w:type="dxa"/>
            <w:bottom w:w="0" w:type="dxa"/>
            <w:right w:w="108" w:type="dxa"/>
          </w:tblCellMar>
        </w:tblPrEx>
        <w:trPr>
          <w:trHeight w:val="360" w:hRule="atLeast"/>
          <w:jc w:val="center"/>
        </w:trPr>
        <w:tc>
          <w:tcPr>
            <w:tcW w:w="605"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 w:val="24"/>
              </w:rPr>
            </w:pPr>
            <w:r>
              <w:rPr>
                <w:kern w:val="0"/>
                <w:sz w:val="24"/>
              </w:rPr>
              <w:t>13</w:t>
            </w:r>
          </w:p>
        </w:tc>
        <w:tc>
          <w:tcPr>
            <w:tcW w:w="1933"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p>
        </w:tc>
        <w:tc>
          <w:tcPr>
            <w:tcW w:w="1925"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r>
              <w:rPr>
                <w:rFonts w:ascii="宋体" w:hAnsi="宋体" w:cs="宋体"/>
                <w:b/>
                <w:bCs/>
                <w:kern w:val="0"/>
                <w:szCs w:val="21"/>
              </w:rPr>
              <w:t>原木(十字架)</w:t>
            </w:r>
          </w:p>
        </w:tc>
        <w:tc>
          <w:tcPr>
            <w:tcW w:w="1283"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Cs w:val="21"/>
              </w:rPr>
            </w:pPr>
            <w:r>
              <w:rPr>
                <w:kern w:val="0"/>
                <w:szCs w:val="21"/>
              </w:rPr>
              <w:t>380</w:t>
            </w:r>
          </w:p>
        </w:tc>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left"/>
              <w:rPr>
                <w:rFonts w:ascii="宋体" w:hAnsi="宋体" w:cs="宋体"/>
                <w:kern w:val="0"/>
                <w:szCs w:val="21"/>
              </w:rPr>
            </w:pPr>
          </w:p>
        </w:tc>
      </w:tr>
      <w:tr>
        <w:tblPrEx>
          <w:tblCellMar>
            <w:top w:w="0" w:type="dxa"/>
            <w:left w:w="108" w:type="dxa"/>
            <w:bottom w:w="0" w:type="dxa"/>
            <w:right w:w="108" w:type="dxa"/>
          </w:tblCellMar>
        </w:tblPrEx>
        <w:trPr>
          <w:trHeight w:val="360" w:hRule="atLeast"/>
          <w:jc w:val="center"/>
        </w:trPr>
        <w:tc>
          <w:tcPr>
            <w:tcW w:w="605"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 w:val="24"/>
              </w:rPr>
            </w:pPr>
            <w:r>
              <w:rPr>
                <w:kern w:val="0"/>
                <w:sz w:val="24"/>
              </w:rPr>
              <w:t>14</w:t>
            </w:r>
          </w:p>
        </w:tc>
        <w:tc>
          <w:tcPr>
            <w:tcW w:w="1933"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p>
        </w:tc>
        <w:tc>
          <w:tcPr>
            <w:tcW w:w="1925"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r>
              <w:rPr>
                <w:rFonts w:ascii="宋体" w:hAnsi="宋体" w:cs="宋体"/>
                <w:b/>
                <w:bCs/>
                <w:kern w:val="0"/>
                <w:szCs w:val="21"/>
              </w:rPr>
              <w:t>原木</w:t>
            </w:r>
          </w:p>
        </w:tc>
        <w:tc>
          <w:tcPr>
            <w:tcW w:w="1283"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Cs w:val="21"/>
              </w:rPr>
            </w:pPr>
            <w:r>
              <w:rPr>
                <w:kern w:val="0"/>
                <w:szCs w:val="21"/>
              </w:rPr>
              <w:t>380</w:t>
            </w:r>
          </w:p>
        </w:tc>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left"/>
              <w:rPr>
                <w:rFonts w:ascii="宋体" w:hAnsi="宋体" w:cs="宋体"/>
                <w:kern w:val="0"/>
                <w:szCs w:val="21"/>
              </w:rPr>
            </w:pPr>
          </w:p>
        </w:tc>
      </w:tr>
      <w:tr>
        <w:tblPrEx>
          <w:tblCellMar>
            <w:top w:w="0" w:type="dxa"/>
            <w:left w:w="108" w:type="dxa"/>
            <w:bottom w:w="0" w:type="dxa"/>
            <w:right w:w="108" w:type="dxa"/>
          </w:tblCellMar>
        </w:tblPrEx>
        <w:trPr>
          <w:trHeight w:val="360" w:hRule="atLeast"/>
          <w:jc w:val="center"/>
        </w:trPr>
        <w:tc>
          <w:tcPr>
            <w:tcW w:w="605"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 w:val="24"/>
              </w:rPr>
            </w:pPr>
            <w:r>
              <w:rPr>
                <w:kern w:val="0"/>
                <w:sz w:val="24"/>
              </w:rPr>
              <w:t>15</w:t>
            </w:r>
          </w:p>
        </w:tc>
        <w:tc>
          <w:tcPr>
            <w:tcW w:w="1933"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p>
        </w:tc>
        <w:tc>
          <w:tcPr>
            <w:tcW w:w="1925"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r>
              <w:rPr>
                <w:rFonts w:ascii="宋体" w:hAnsi="宋体" w:cs="宋体"/>
                <w:b/>
                <w:bCs/>
                <w:kern w:val="0"/>
                <w:szCs w:val="21"/>
              </w:rPr>
              <w:t>原木</w:t>
            </w:r>
          </w:p>
        </w:tc>
        <w:tc>
          <w:tcPr>
            <w:tcW w:w="1283"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Cs w:val="21"/>
              </w:rPr>
            </w:pPr>
            <w:r>
              <w:rPr>
                <w:kern w:val="0"/>
                <w:szCs w:val="21"/>
              </w:rPr>
              <w:t>380</w:t>
            </w:r>
          </w:p>
        </w:tc>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left"/>
              <w:rPr>
                <w:rFonts w:ascii="宋体" w:hAnsi="宋体" w:cs="宋体"/>
                <w:kern w:val="0"/>
                <w:sz w:val="24"/>
              </w:rPr>
            </w:pPr>
          </w:p>
        </w:tc>
      </w:tr>
      <w:tr>
        <w:tblPrEx>
          <w:tblCellMar>
            <w:top w:w="0" w:type="dxa"/>
            <w:left w:w="108" w:type="dxa"/>
            <w:bottom w:w="0" w:type="dxa"/>
            <w:right w:w="108" w:type="dxa"/>
          </w:tblCellMar>
        </w:tblPrEx>
        <w:trPr>
          <w:trHeight w:val="360" w:hRule="atLeast"/>
          <w:jc w:val="center"/>
        </w:trPr>
        <w:tc>
          <w:tcPr>
            <w:tcW w:w="605"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 w:val="24"/>
              </w:rPr>
            </w:pPr>
            <w:r>
              <w:rPr>
                <w:kern w:val="0"/>
                <w:sz w:val="24"/>
              </w:rPr>
              <w:t>16</w:t>
            </w:r>
          </w:p>
        </w:tc>
        <w:tc>
          <w:tcPr>
            <w:tcW w:w="1933"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p>
        </w:tc>
        <w:tc>
          <w:tcPr>
            <w:tcW w:w="1925"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r>
              <w:rPr>
                <w:rFonts w:ascii="宋体" w:hAnsi="宋体" w:cs="宋体"/>
                <w:b/>
                <w:bCs/>
                <w:kern w:val="0"/>
                <w:szCs w:val="21"/>
              </w:rPr>
              <w:t>原木</w:t>
            </w:r>
          </w:p>
        </w:tc>
        <w:tc>
          <w:tcPr>
            <w:tcW w:w="1283"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Cs w:val="21"/>
              </w:rPr>
            </w:pPr>
            <w:r>
              <w:rPr>
                <w:kern w:val="0"/>
                <w:szCs w:val="21"/>
              </w:rPr>
              <w:t>280</w:t>
            </w:r>
          </w:p>
        </w:tc>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left"/>
              <w:rPr>
                <w:rFonts w:ascii="宋体" w:hAnsi="宋体" w:cs="宋体"/>
                <w:kern w:val="0"/>
                <w:sz w:val="24"/>
              </w:rPr>
            </w:pPr>
          </w:p>
        </w:tc>
      </w:tr>
      <w:tr>
        <w:tblPrEx>
          <w:tblCellMar>
            <w:top w:w="0" w:type="dxa"/>
            <w:left w:w="108" w:type="dxa"/>
            <w:bottom w:w="0" w:type="dxa"/>
            <w:right w:w="108" w:type="dxa"/>
          </w:tblCellMar>
        </w:tblPrEx>
        <w:trPr>
          <w:trHeight w:val="385" w:hRule="atLeast"/>
          <w:jc w:val="center"/>
        </w:trPr>
        <w:tc>
          <w:tcPr>
            <w:tcW w:w="605"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 w:val="24"/>
              </w:rPr>
            </w:pPr>
            <w:r>
              <w:rPr>
                <w:kern w:val="0"/>
                <w:sz w:val="24"/>
              </w:rPr>
              <w:t>17</w:t>
            </w:r>
          </w:p>
        </w:tc>
        <w:tc>
          <w:tcPr>
            <w:tcW w:w="1933"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p>
        </w:tc>
        <w:tc>
          <w:tcPr>
            <w:tcW w:w="1925"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r>
              <w:rPr>
                <w:rFonts w:ascii="宋体" w:hAnsi="宋体" w:cs="宋体"/>
                <w:b/>
                <w:bCs/>
                <w:kern w:val="0"/>
                <w:szCs w:val="21"/>
              </w:rPr>
              <w:t>原木</w:t>
            </w:r>
          </w:p>
        </w:tc>
        <w:tc>
          <w:tcPr>
            <w:tcW w:w="1283"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Cs w:val="21"/>
              </w:rPr>
            </w:pPr>
            <w:r>
              <w:rPr>
                <w:kern w:val="0"/>
                <w:szCs w:val="21"/>
              </w:rPr>
              <w:t>280</w:t>
            </w:r>
          </w:p>
        </w:tc>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left"/>
              <w:rPr>
                <w:rFonts w:ascii="宋体" w:hAnsi="宋体" w:cs="宋体"/>
                <w:kern w:val="0"/>
                <w:sz w:val="24"/>
              </w:rPr>
            </w:pPr>
          </w:p>
        </w:tc>
      </w:tr>
      <w:tr>
        <w:tblPrEx>
          <w:tblCellMar>
            <w:top w:w="0" w:type="dxa"/>
            <w:left w:w="108" w:type="dxa"/>
            <w:bottom w:w="0" w:type="dxa"/>
            <w:right w:w="108" w:type="dxa"/>
          </w:tblCellMar>
        </w:tblPrEx>
        <w:trPr>
          <w:trHeight w:val="430" w:hRule="atLeast"/>
          <w:jc w:val="center"/>
        </w:trPr>
        <w:tc>
          <w:tcPr>
            <w:tcW w:w="605"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 w:val="24"/>
              </w:rPr>
            </w:pPr>
            <w:r>
              <w:rPr>
                <w:kern w:val="0"/>
                <w:sz w:val="24"/>
              </w:rPr>
              <w:t>18</w:t>
            </w:r>
          </w:p>
        </w:tc>
        <w:tc>
          <w:tcPr>
            <w:tcW w:w="1933"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p>
        </w:tc>
        <w:tc>
          <w:tcPr>
            <w:tcW w:w="1925"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r>
              <w:rPr>
                <w:rFonts w:ascii="宋体" w:hAnsi="宋体" w:cs="宋体"/>
                <w:b/>
                <w:bCs/>
                <w:kern w:val="0"/>
                <w:szCs w:val="21"/>
              </w:rPr>
              <w:t>杂木（减免）</w:t>
            </w:r>
          </w:p>
        </w:tc>
        <w:tc>
          <w:tcPr>
            <w:tcW w:w="1283"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Cs w:val="21"/>
              </w:rPr>
            </w:pPr>
            <w:r>
              <w:rPr>
                <w:kern w:val="0"/>
                <w:szCs w:val="21"/>
              </w:rPr>
              <w:t>200</w:t>
            </w:r>
          </w:p>
        </w:tc>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left"/>
              <w:rPr>
                <w:rFonts w:ascii="宋体" w:hAnsi="宋体" w:cs="宋体"/>
                <w:kern w:val="0"/>
                <w:sz w:val="24"/>
              </w:rPr>
            </w:pPr>
          </w:p>
        </w:tc>
      </w:tr>
      <w:tr>
        <w:tblPrEx>
          <w:tblCellMar>
            <w:top w:w="0" w:type="dxa"/>
            <w:left w:w="108" w:type="dxa"/>
            <w:bottom w:w="0" w:type="dxa"/>
            <w:right w:w="108" w:type="dxa"/>
          </w:tblCellMar>
        </w:tblPrEx>
        <w:trPr>
          <w:trHeight w:val="470" w:hRule="atLeast"/>
          <w:jc w:val="center"/>
        </w:trPr>
        <w:tc>
          <w:tcPr>
            <w:tcW w:w="605"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 w:val="24"/>
              </w:rPr>
            </w:pPr>
            <w:r>
              <w:rPr>
                <w:kern w:val="0"/>
                <w:sz w:val="24"/>
              </w:rPr>
              <w:t>19</w:t>
            </w:r>
          </w:p>
        </w:tc>
        <w:tc>
          <w:tcPr>
            <w:tcW w:w="1933" w:type="dxa"/>
            <w:vMerge w:val="restart"/>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kern w:val="0"/>
                <w:szCs w:val="21"/>
              </w:rPr>
            </w:pPr>
            <w:r>
              <w:rPr>
                <w:rFonts w:ascii="宋体" w:hAnsi="宋体" w:cs="宋体"/>
                <w:kern w:val="0"/>
                <w:szCs w:val="21"/>
              </w:rPr>
              <w:t>公墓标准盒</w:t>
            </w:r>
          </w:p>
        </w:tc>
        <w:tc>
          <w:tcPr>
            <w:tcW w:w="1925"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r>
              <w:rPr>
                <w:rFonts w:ascii="宋体" w:hAnsi="宋体" w:cs="宋体"/>
                <w:b/>
                <w:bCs/>
                <w:kern w:val="0"/>
                <w:szCs w:val="21"/>
              </w:rPr>
              <w:t>黑檀木</w:t>
            </w:r>
          </w:p>
        </w:tc>
        <w:tc>
          <w:tcPr>
            <w:tcW w:w="1283"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Cs w:val="21"/>
              </w:rPr>
            </w:pPr>
            <w:r>
              <w:rPr>
                <w:kern w:val="0"/>
                <w:szCs w:val="21"/>
              </w:rPr>
              <w:t>3800</w:t>
            </w:r>
          </w:p>
        </w:tc>
        <w:tc>
          <w:tcPr>
            <w:tcW w:w="3431" w:type="dxa"/>
            <w:vMerge w:val="restart"/>
            <w:tcBorders>
              <w:top w:val="single" w:color="000000" w:sz="4" w:space="0"/>
              <w:left w:val="single" w:color="000000" w:sz="4" w:space="0"/>
              <w:bottom w:val="single" w:color="000000" w:sz="4" w:space="0"/>
              <w:right w:val="single" w:color="000000" w:sz="4" w:space="0"/>
            </w:tcBorders>
            <w:vAlign w:val="center"/>
          </w:tcPr>
          <w:p>
            <w:pPr>
              <w:pStyle w:val="3"/>
              <w:rPr>
                <w:rFonts w:ascii="宋体" w:hAnsi="宋体" w:cs="宋体"/>
                <w:kern w:val="0"/>
                <w:szCs w:val="21"/>
              </w:rPr>
            </w:pPr>
            <w:r>
              <w:rPr>
                <w:rFonts w:ascii="宋体" w:hAnsi="宋体" w:cs="宋体"/>
                <w:kern w:val="0"/>
                <w:szCs w:val="21"/>
              </w:rPr>
              <w:t>外部整体尺寸</w:t>
            </w:r>
          </w:p>
          <w:p>
            <w:pPr>
              <w:pStyle w:val="3"/>
              <w:rPr>
                <w:rFonts w:ascii="宋体" w:hAnsi="宋体" w:cs="宋体"/>
                <w:kern w:val="0"/>
                <w:szCs w:val="21"/>
              </w:rPr>
            </w:pPr>
            <w:r>
              <w:rPr>
                <w:rFonts w:ascii="宋体" w:hAnsi="宋体" w:cs="宋体"/>
                <w:kern w:val="0"/>
                <w:szCs w:val="21"/>
              </w:rPr>
              <w:t>长34cm-35cm、宽23cm-24cm、高23cm-24cm</w:t>
            </w:r>
          </w:p>
          <w:p>
            <w:pPr>
              <w:pStyle w:val="3"/>
              <w:rPr>
                <w:rFonts w:ascii="宋体" w:hAnsi="宋体" w:cs="宋体"/>
                <w:kern w:val="0"/>
                <w:szCs w:val="21"/>
              </w:rPr>
            </w:pPr>
          </w:p>
          <w:p>
            <w:pPr>
              <w:pStyle w:val="3"/>
              <w:jc w:val="left"/>
              <w:rPr>
                <w:rFonts w:ascii="宋体" w:hAnsi="宋体" w:cs="宋体"/>
                <w:kern w:val="0"/>
                <w:sz w:val="24"/>
              </w:rPr>
            </w:pPr>
          </w:p>
        </w:tc>
      </w:tr>
      <w:tr>
        <w:tblPrEx>
          <w:tblCellMar>
            <w:top w:w="0" w:type="dxa"/>
            <w:left w:w="108" w:type="dxa"/>
            <w:bottom w:w="0" w:type="dxa"/>
            <w:right w:w="108" w:type="dxa"/>
          </w:tblCellMar>
        </w:tblPrEx>
        <w:trPr>
          <w:trHeight w:val="470" w:hRule="atLeast"/>
          <w:jc w:val="center"/>
        </w:trPr>
        <w:tc>
          <w:tcPr>
            <w:tcW w:w="605"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 w:val="24"/>
              </w:rPr>
            </w:pPr>
            <w:r>
              <w:rPr>
                <w:kern w:val="0"/>
                <w:sz w:val="24"/>
              </w:rPr>
              <w:t>20</w:t>
            </w:r>
          </w:p>
        </w:tc>
        <w:tc>
          <w:tcPr>
            <w:tcW w:w="1933"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kern w:val="0"/>
                <w:szCs w:val="21"/>
              </w:rPr>
            </w:pPr>
          </w:p>
        </w:tc>
        <w:tc>
          <w:tcPr>
            <w:tcW w:w="1925"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r>
              <w:rPr>
                <w:rFonts w:ascii="宋体" w:hAnsi="宋体" w:cs="宋体"/>
                <w:b/>
                <w:bCs/>
                <w:kern w:val="0"/>
                <w:szCs w:val="21"/>
              </w:rPr>
              <w:t>黑檀木</w:t>
            </w:r>
          </w:p>
        </w:tc>
        <w:tc>
          <w:tcPr>
            <w:tcW w:w="1283"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Cs w:val="21"/>
              </w:rPr>
            </w:pPr>
            <w:r>
              <w:rPr>
                <w:kern w:val="0"/>
                <w:szCs w:val="21"/>
              </w:rPr>
              <w:t>2000</w:t>
            </w:r>
          </w:p>
        </w:tc>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left"/>
              <w:rPr>
                <w:rFonts w:ascii="宋体" w:hAnsi="宋体" w:cs="宋体"/>
                <w:kern w:val="0"/>
                <w:sz w:val="24"/>
              </w:rPr>
            </w:pPr>
          </w:p>
        </w:tc>
      </w:tr>
      <w:tr>
        <w:tblPrEx>
          <w:tblCellMar>
            <w:top w:w="0" w:type="dxa"/>
            <w:left w:w="108" w:type="dxa"/>
            <w:bottom w:w="0" w:type="dxa"/>
            <w:right w:w="108" w:type="dxa"/>
          </w:tblCellMar>
        </w:tblPrEx>
        <w:trPr>
          <w:trHeight w:val="470" w:hRule="atLeast"/>
          <w:jc w:val="center"/>
        </w:trPr>
        <w:tc>
          <w:tcPr>
            <w:tcW w:w="605"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 w:val="24"/>
              </w:rPr>
            </w:pPr>
            <w:r>
              <w:rPr>
                <w:kern w:val="0"/>
                <w:sz w:val="24"/>
              </w:rPr>
              <w:t>21</w:t>
            </w:r>
          </w:p>
        </w:tc>
        <w:tc>
          <w:tcPr>
            <w:tcW w:w="1933"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kern w:val="0"/>
                <w:szCs w:val="21"/>
              </w:rPr>
            </w:pPr>
          </w:p>
        </w:tc>
        <w:tc>
          <w:tcPr>
            <w:tcW w:w="1925"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r>
              <w:rPr>
                <w:rFonts w:ascii="宋体" w:hAnsi="宋体" w:cs="宋体"/>
                <w:b/>
                <w:bCs/>
                <w:kern w:val="0"/>
                <w:szCs w:val="21"/>
              </w:rPr>
              <w:t>红木(十字架)</w:t>
            </w:r>
          </w:p>
        </w:tc>
        <w:tc>
          <w:tcPr>
            <w:tcW w:w="1283"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Cs w:val="21"/>
              </w:rPr>
            </w:pPr>
            <w:r>
              <w:rPr>
                <w:kern w:val="0"/>
                <w:szCs w:val="21"/>
              </w:rPr>
              <w:t>1780</w:t>
            </w:r>
          </w:p>
        </w:tc>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left"/>
              <w:rPr>
                <w:rFonts w:ascii="宋体" w:hAnsi="宋体" w:cs="宋体"/>
                <w:kern w:val="0"/>
                <w:sz w:val="24"/>
              </w:rPr>
            </w:pPr>
          </w:p>
        </w:tc>
      </w:tr>
      <w:tr>
        <w:tblPrEx>
          <w:tblCellMar>
            <w:top w:w="0" w:type="dxa"/>
            <w:left w:w="108" w:type="dxa"/>
            <w:bottom w:w="0" w:type="dxa"/>
            <w:right w:w="108" w:type="dxa"/>
          </w:tblCellMar>
        </w:tblPrEx>
        <w:trPr>
          <w:trHeight w:val="470" w:hRule="atLeast"/>
          <w:jc w:val="center"/>
        </w:trPr>
        <w:tc>
          <w:tcPr>
            <w:tcW w:w="605"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 w:val="24"/>
              </w:rPr>
            </w:pPr>
            <w:r>
              <w:rPr>
                <w:kern w:val="0"/>
                <w:sz w:val="24"/>
              </w:rPr>
              <w:t>22</w:t>
            </w:r>
          </w:p>
        </w:tc>
        <w:tc>
          <w:tcPr>
            <w:tcW w:w="1933"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kern w:val="0"/>
                <w:szCs w:val="21"/>
              </w:rPr>
            </w:pPr>
          </w:p>
        </w:tc>
        <w:tc>
          <w:tcPr>
            <w:tcW w:w="1925"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r>
              <w:rPr>
                <w:rFonts w:ascii="宋体" w:hAnsi="宋体" w:cs="宋体"/>
                <w:b/>
                <w:bCs/>
                <w:kern w:val="0"/>
                <w:szCs w:val="21"/>
              </w:rPr>
              <w:t>红木</w:t>
            </w:r>
          </w:p>
        </w:tc>
        <w:tc>
          <w:tcPr>
            <w:tcW w:w="1283"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Cs w:val="21"/>
              </w:rPr>
            </w:pPr>
            <w:r>
              <w:rPr>
                <w:kern w:val="0"/>
                <w:szCs w:val="21"/>
              </w:rPr>
              <w:t>1380</w:t>
            </w:r>
          </w:p>
        </w:tc>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left"/>
              <w:rPr>
                <w:rFonts w:ascii="宋体" w:hAnsi="宋体" w:cs="宋体"/>
                <w:kern w:val="0"/>
                <w:sz w:val="24"/>
              </w:rPr>
            </w:pPr>
          </w:p>
        </w:tc>
      </w:tr>
      <w:tr>
        <w:tblPrEx>
          <w:tblCellMar>
            <w:top w:w="0" w:type="dxa"/>
            <w:left w:w="108" w:type="dxa"/>
            <w:bottom w:w="0" w:type="dxa"/>
            <w:right w:w="108" w:type="dxa"/>
          </w:tblCellMar>
        </w:tblPrEx>
        <w:trPr>
          <w:trHeight w:val="470" w:hRule="atLeast"/>
          <w:jc w:val="center"/>
        </w:trPr>
        <w:tc>
          <w:tcPr>
            <w:tcW w:w="605"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 w:val="24"/>
              </w:rPr>
            </w:pPr>
            <w:r>
              <w:rPr>
                <w:kern w:val="0"/>
                <w:sz w:val="24"/>
              </w:rPr>
              <w:t>23</w:t>
            </w:r>
          </w:p>
        </w:tc>
        <w:tc>
          <w:tcPr>
            <w:tcW w:w="1933"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kern w:val="0"/>
                <w:szCs w:val="21"/>
              </w:rPr>
            </w:pPr>
          </w:p>
        </w:tc>
        <w:tc>
          <w:tcPr>
            <w:tcW w:w="1925"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r>
              <w:rPr>
                <w:rFonts w:ascii="宋体" w:hAnsi="宋体" w:cs="宋体"/>
                <w:b/>
                <w:bCs/>
                <w:kern w:val="0"/>
                <w:szCs w:val="21"/>
              </w:rPr>
              <w:t>原木</w:t>
            </w:r>
          </w:p>
        </w:tc>
        <w:tc>
          <w:tcPr>
            <w:tcW w:w="1283"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Cs w:val="21"/>
              </w:rPr>
            </w:pPr>
            <w:r>
              <w:rPr>
                <w:kern w:val="0"/>
                <w:szCs w:val="21"/>
              </w:rPr>
              <w:t>980</w:t>
            </w:r>
          </w:p>
        </w:tc>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left"/>
              <w:rPr>
                <w:rFonts w:ascii="宋体" w:hAnsi="宋体" w:cs="宋体"/>
                <w:kern w:val="0"/>
                <w:sz w:val="24"/>
              </w:rPr>
            </w:pPr>
          </w:p>
        </w:tc>
      </w:tr>
      <w:tr>
        <w:tblPrEx>
          <w:tblCellMar>
            <w:top w:w="0" w:type="dxa"/>
            <w:left w:w="108" w:type="dxa"/>
            <w:bottom w:w="0" w:type="dxa"/>
            <w:right w:w="108" w:type="dxa"/>
          </w:tblCellMar>
        </w:tblPrEx>
        <w:trPr>
          <w:trHeight w:val="470" w:hRule="atLeast"/>
          <w:jc w:val="center"/>
        </w:trPr>
        <w:tc>
          <w:tcPr>
            <w:tcW w:w="605"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 w:val="24"/>
              </w:rPr>
            </w:pPr>
            <w:r>
              <w:rPr>
                <w:kern w:val="0"/>
                <w:sz w:val="24"/>
              </w:rPr>
              <w:t>24</w:t>
            </w:r>
          </w:p>
        </w:tc>
        <w:tc>
          <w:tcPr>
            <w:tcW w:w="1933"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kern w:val="0"/>
                <w:szCs w:val="21"/>
              </w:rPr>
            </w:pPr>
          </w:p>
        </w:tc>
        <w:tc>
          <w:tcPr>
            <w:tcW w:w="1925"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r>
              <w:rPr>
                <w:rFonts w:ascii="宋体" w:hAnsi="宋体" w:cs="宋体"/>
                <w:b/>
                <w:bCs/>
                <w:kern w:val="0"/>
                <w:szCs w:val="21"/>
              </w:rPr>
              <w:t>原木(十字架)</w:t>
            </w:r>
          </w:p>
        </w:tc>
        <w:tc>
          <w:tcPr>
            <w:tcW w:w="1283"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Cs w:val="21"/>
              </w:rPr>
            </w:pPr>
            <w:r>
              <w:rPr>
                <w:kern w:val="0"/>
                <w:szCs w:val="21"/>
              </w:rPr>
              <w:t>800</w:t>
            </w:r>
          </w:p>
        </w:tc>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left"/>
              <w:rPr>
                <w:rFonts w:ascii="宋体" w:hAnsi="宋体" w:cs="宋体"/>
                <w:kern w:val="0"/>
                <w:sz w:val="24"/>
              </w:rPr>
            </w:pPr>
          </w:p>
        </w:tc>
      </w:tr>
      <w:tr>
        <w:tblPrEx>
          <w:tblCellMar>
            <w:top w:w="0" w:type="dxa"/>
            <w:left w:w="108" w:type="dxa"/>
            <w:bottom w:w="0" w:type="dxa"/>
            <w:right w:w="108" w:type="dxa"/>
          </w:tblCellMar>
        </w:tblPrEx>
        <w:trPr>
          <w:trHeight w:val="470" w:hRule="atLeast"/>
          <w:jc w:val="center"/>
        </w:trPr>
        <w:tc>
          <w:tcPr>
            <w:tcW w:w="605"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 w:val="24"/>
              </w:rPr>
            </w:pPr>
            <w:r>
              <w:rPr>
                <w:kern w:val="0"/>
                <w:sz w:val="24"/>
              </w:rPr>
              <w:t>25</w:t>
            </w:r>
          </w:p>
        </w:tc>
        <w:tc>
          <w:tcPr>
            <w:tcW w:w="1933"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kern w:val="0"/>
                <w:szCs w:val="21"/>
              </w:rPr>
            </w:pPr>
          </w:p>
        </w:tc>
        <w:tc>
          <w:tcPr>
            <w:tcW w:w="1925"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r>
              <w:rPr>
                <w:rFonts w:ascii="宋体" w:hAnsi="宋体" w:cs="宋体"/>
                <w:b/>
                <w:bCs/>
                <w:kern w:val="0"/>
                <w:szCs w:val="21"/>
              </w:rPr>
              <w:t>原木</w:t>
            </w:r>
          </w:p>
        </w:tc>
        <w:tc>
          <w:tcPr>
            <w:tcW w:w="1283"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Cs w:val="21"/>
              </w:rPr>
            </w:pPr>
            <w:r>
              <w:rPr>
                <w:kern w:val="0"/>
                <w:szCs w:val="21"/>
              </w:rPr>
              <w:t>500</w:t>
            </w:r>
          </w:p>
        </w:tc>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left"/>
              <w:rPr>
                <w:rFonts w:ascii="宋体" w:hAnsi="宋体" w:cs="宋体"/>
                <w:kern w:val="0"/>
                <w:sz w:val="24"/>
              </w:rPr>
            </w:pPr>
          </w:p>
        </w:tc>
      </w:tr>
      <w:tr>
        <w:tblPrEx>
          <w:tblCellMar>
            <w:top w:w="0" w:type="dxa"/>
            <w:left w:w="108" w:type="dxa"/>
            <w:bottom w:w="0" w:type="dxa"/>
            <w:right w:w="108" w:type="dxa"/>
          </w:tblCellMar>
        </w:tblPrEx>
        <w:trPr>
          <w:trHeight w:val="470" w:hRule="atLeast"/>
          <w:jc w:val="center"/>
        </w:trPr>
        <w:tc>
          <w:tcPr>
            <w:tcW w:w="605"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 w:val="24"/>
              </w:rPr>
            </w:pPr>
            <w:r>
              <w:rPr>
                <w:kern w:val="0"/>
                <w:sz w:val="24"/>
              </w:rPr>
              <w:t>26</w:t>
            </w:r>
          </w:p>
        </w:tc>
        <w:tc>
          <w:tcPr>
            <w:tcW w:w="1933"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kern w:val="0"/>
                <w:szCs w:val="21"/>
              </w:rPr>
            </w:pPr>
          </w:p>
        </w:tc>
        <w:tc>
          <w:tcPr>
            <w:tcW w:w="1925"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r>
              <w:rPr>
                <w:rFonts w:ascii="宋体" w:hAnsi="宋体" w:cs="宋体"/>
                <w:b/>
                <w:bCs/>
                <w:kern w:val="0"/>
                <w:szCs w:val="21"/>
              </w:rPr>
              <w:t>原木(十字架)</w:t>
            </w:r>
          </w:p>
        </w:tc>
        <w:tc>
          <w:tcPr>
            <w:tcW w:w="1283"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Cs w:val="21"/>
              </w:rPr>
            </w:pPr>
            <w:r>
              <w:rPr>
                <w:kern w:val="0"/>
                <w:szCs w:val="21"/>
              </w:rPr>
              <w:t>380</w:t>
            </w:r>
          </w:p>
        </w:tc>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left"/>
              <w:rPr>
                <w:rFonts w:ascii="宋体" w:hAnsi="宋体" w:cs="宋体"/>
                <w:kern w:val="0"/>
                <w:sz w:val="24"/>
              </w:rPr>
            </w:pPr>
          </w:p>
        </w:tc>
      </w:tr>
      <w:tr>
        <w:tblPrEx>
          <w:tblCellMar>
            <w:top w:w="0" w:type="dxa"/>
            <w:left w:w="108" w:type="dxa"/>
            <w:bottom w:w="0" w:type="dxa"/>
            <w:right w:w="108" w:type="dxa"/>
          </w:tblCellMar>
        </w:tblPrEx>
        <w:trPr>
          <w:trHeight w:val="470" w:hRule="atLeast"/>
          <w:jc w:val="center"/>
        </w:trPr>
        <w:tc>
          <w:tcPr>
            <w:tcW w:w="605"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 w:val="24"/>
              </w:rPr>
            </w:pPr>
            <w:r>
              <w:rPr>
                <w:kern w:val="0"/>
                <w:sz w:val="24"/>
              </w:rPr>
              <w:t>27</w:t>
            </w:r>
          </w:p>
        </w:tc>
        <w:tc>
          <w:tcPr>
            <w:tcW w:w="1933"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kern w:val="0"/>
                <w:szCs w:val="21"/>
              </w:rPr>
            </w:pPr>
          </w:p>
        </w:tc>
        <w:tc>
          <w:tcPr>
            <w:tcW w:w="1925"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r>
              <w:rPr>
                <w:rFonts w:ascii="宋体" w:hAnsi="宋体" w:cs="宋体"/>
                <w:b/>
                <w:bCs/>
                <w:kern w:val="0"/>
                <w:szCs w:val="21"/>
              </w:rPr>
              <w:t>原木</w:t>
            </w:r>
          </w:p>
        </w:tc>
        <w:tc>
          <w:tcPr>
            <w:tcW w:w="1283"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Cs w:val="21"/>
              </w:rPr>
            </w:pPr>
            <w:r>
              <w:rPr>
                <w:kern w:val="0"/>
                <w:szCs w:val="21"/>
              </w:rPr>
              <w:t>380</w:t>
            </w:r>
          </w:p>
        </w:tc>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left"/>
              <w:rPr>
                <w:rFonts w:ascii="宋体" w:hAnsi="宋体" w:cs="宋体"/>
                <w:kern w:val="0"/>
                <w:sz w:val="24"/>
              </w:rPr>
            </w:pPr>
          </w:p>
        </w:tc>
      </w:tr>
      <w:tr>
        <w:tblPrEx>
          <w:tblCellMar>
            <w:top w:w="0" w:type="dxa"/>
            <w:left w:w="108" w:type="dxa"/>
            <w:bottom w:w="0" w:type="dxa"/>
            <w:right w:w="108" w:type="dxa"/>
          </w:tblCellMar>
        </w:tblPrEx>
        <w:trPr>
          <w:trHeight w:val="470" w:hRule="atLeast"/>
          <w:jc w:val="center"/>
        </w:trPr>
        <w:tc>
          <w:tcPr>
            <w:tcW w:w="605"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 w:val="24"/>
              </w:rPr>
            </w:pPr>
            <w:r>
              <w:rPr>
                <w:kern w:val="0"/>
                <w:sz w:val="24"/>
              </w:rPr>
              <w:t>28</w:t>
            </w:r>
          </w:p>
        </w:tc>
        <w:tc>
          <w:tcPr>
            <w:tcW w:w="1933"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kern w:val="0"/>
                <w:szCs w:val="21"/>
              </w:rPr>
            </w:pPr>
          </w:p>
        </w:tc>
        <w:tc>
          <w:tcPr>
            <w:tcW w:w="1925"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r>
              <w:rPr>
                <w:rFonts w:ascii="宋体" w:hAnsi="宋体" w:cs="宋体"/>
                <w:b/>
                <w:bCs/>
                <w:kern w:val="0"/>
                <w:szCs w:val="21"/>
              </w:rPr>
              <w:t>杂木（减免）</w:t>
            </w:r>
          </w:p>
        </w:tc>
        <w:tc>
          <w:tcPr>
            <w:tcW w:w="1283"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Cs w:val="21"/>
              </w:rPr>
            </w:pPr>
            <w:r>
              <w:rPr>
                <w:kern w:val="0"/>
                <w:szCs w:val="21"/>
              </w:rPr>
              <w:t>200</w:t>
            </w:r>
          </w:p>
        </w:tc>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left"/>
              <w:rPr>
                <w:rFonts w:ascii="宋体" w:hAnsi="宋体" w:cs="宋体"/>
                <w:kern w:val="0"/>
                <w:sz w:val="24"/>
              </w:rPr>
            </w:pPr>
          </w:p>
        </w:tc>
      </w:tr>
      <w:tr>
        <w:tblPrEx>
          <w:tblCellMar>
            <w:top w:w="0" w:type="dxa"/>
            <w:left w:w="108" w:type="dxa"/>
            <w:bottom w:w="0" w:type="dxa"/>
            <w:right w:w="108" w:type="dxa"/>
          </w:tblCellMar>
        </w:tblPrEx>
        <w:trPr>
          <w:trHeight w:val="1575" w:hRule="atLeast"/>
          <w:jc w:val="center"/>
        </w:trPr>
        <w:tc>
          <w:tcPr>
            <w:tcW w:w="605" w:type="dxa"/>
            <w:vMerge w:val="restart"/>
            <w:tcBorders>
              <w:top w:val="single" w:color="000000" w:sz="4" w:space="0"/>
              <w:left w:val="single" w:color="000000" w:sz="4" w:space="0"/>
              <w:bottom w:val="single" w:color="000000" w:sz="4" w:space="0"/>
              <w:right w:val="single" w:color="000000" w:sz="4" w:space="0"/>
            </w:tcBorders>
            <w:vAlign w:val="center"/>
          </w:tcPr>
          <w:p>
            <w:pPr>
              <w:pStyle w:val="3"/>
              <w:jc w:val="center"/>
              <w:rPr>
                <w:kern w:val="0"/>
                <w:sz w:val="24"/>
              </w:rPr>
            </w:pPr>
            <w:r>
              <w:rPr>
                <w:kern w:val="0"/>
                <w:sz w:val="24"/>
              </w:rPr>
              <w:t>29</w:t>
            </w:r>
          </w:p>
        </w:tc>
        <w:tc>
          <w:tcPr>
            <w:tcW w:w="1933" w:type="dxa"/>
            <w:vMerge w:val="restart"/>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r>
              <w:rPr>
                <w:rFonts w:ascii="宋体" w:hAnsi="宋体" w:cs="宋体"/>
                <w:kern w:val="0"/>
                <w:szCs w:val="21"/>
              </w:rPr>
              <w:t>纸棺</w:t>
            </w:r>
          </w:p>
        </w:tc>
        <w:tc>
          <w:tcPr>
            <w:tcW w:w="1925" w:type="dxa"/>
            <w:vMerge w:val="restart"/>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r>
              <w:rPr>
                <w:rFonts w:ascii="宋体" w:hAnsi="宋体" w:cs="宋体"/>
                <w:b/>
                <w:bCs/>
                <w:kern w:val="0"/>
                <w:szCs w:val="21"/>
              </w:rPr>
              <w:t>纸板</w:t>
            </w:r>
          </w:p>
        </w:tc>
        <w:tc>
          <w:tcPr>
            <w:tcW w:w="1283"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Cs w:val="21"/>
              </w:rPr>
            </w:pPr>
            <w:r>
              <w:rPr>
                <w:kern w:val="0"/>
                <w:szCs w:val="21"/>
              </w:rPr>
              <w:t>260</w:t>
            </w:r>
          </w:p>
        </w:tc>
        <w:tc>
          <w:tcPr>
            <w:tcW w:w="3431" w:type="dxa"/>
            <w:vMerge w:val="restart"/>
            <w:tcBorders>
              <w:top w:val="single" w:color="000000" w:sz="4" w:space="0"/>
              <w:left w:val="single" w:color="000000" w:sz="4" w:space="0"/>
              <w:bottom w:val="single" w:color="000000" w:sz="4" w:space="0"/>
              <w:right w:val="single" w:color="000000" w:sz="4" w:space="0"/>
            </w:tcBorders>
            <w:vAlign w:val="center"/>
          </w:tcPr>
          <w:p>
            <w:pPr>
              <w:pStyle w:val="3"/>
              <w:jc w:val="left"/>
              <w:rPr>
                <w:rFonts w:ascii="宋体" w:hAnsi="宋体" w:cs="宋体"/>
                <w:kern w:val="0"/>
                <w:szCs w:val="21"/>
              </w:rPr>
            </w:pPr>
            <w:r>
              <w:rPr>
                <w:rFonts w:ascii="宋体" w:hAnsi="宋体" w:cs="宋体"/>
                <w:kern w:val="0"/>
                <w:szCs w:val="21"/>
              </w:rPr>
              <w:t>① 盖总长188cm-189cm，盖背轮尺寸达到34cm-35cm，盖高达到14cm-15cm，盖宽达到53cm-54cm</w:t>
            </w:r>
          </w:p>
          <w:p>
            <w:pPr>
              <w:pStyle w:val="3"/>
              <w:jc w:val="left"/>
              <w:rPr>
                <w:rFonts w:ascii="宋体" w:hAnsi="宋体" w:cs="宋体"/>
                <w:kern w:val="0"/>
                <w:szCs w:val="21"/>
              </w:rPr>
            </w:pPr>
            <w:r>
              <w:rPr>
                <w:rFonts w:ascii="宋体" w:hAnsi="宋体" w:cs="宋体"/>
                <w:kern w:val="0"/>
                <w:szCs w:val="21"/>
              </w:rPr>
              <w:t>② 纸棺内部尺寸要求：内径净长达到181cm-182cm，内径净宽44cm-45cm，内径净高24cm-25cm</w:t>
            </w:r>
          </w:p>
          <w:p>
            <w:pPr>
              <w:pStyle w:val="3"/>
              <w:jc w:val="left"/>
              <w:rPr>
                <w:rFonts w:ascii="宋体" w:hAnsi="宋体" w:cs="宋体"/>
                <w:kern w:val="0"/>
                <w:szCs w:val="21"/>
              </w:rPr>
            </w:pPr>
            <w:r>
              <w:rPr>
                <w:rFonts w:ascii="宋体" w:hAnsi="宋体" w:cs="宋体"/>
                <w:kern w:val="0"/>
                <w:szCs w:val="21"/>
              </w:rPr>
              <w:t>③ 总高度不能超过44cm</w:t>
            </w:r>
          </w:p>
        </w:tc>
      </w:tr>
      <w:tr>
        <w:tblPrEx>
          <w:tblCellMar>
            <w:top w:w="0" w:type="dxa"/>
            <w:left w:w="108" w:type="dxa"/>
            <w:bottom w:w="0" w:type="dxa"/>
            <w:right w:w="108" w:type="dxa"/>
          </w:tblCellMar>
        </w:tblPrEx>
        <w:trPr>
          <w:trHeight w:val="883" w:hRule="atLeast"/>
          <w:jc w:val="center"/>
        </w:trPr>
        <w:tc>
          <w:tcPr>
            <w:tcW w:w="605"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center"/>
              <w:rPr>
                <w:kern w:val="0"/>
                <w:sz w:val="24"/>
              </w:rPr>
            </w:pPr>
          </w:p>
        </w:tc>
        <w:tc>
          <w:tcPr>
            <w:tcW w:w="1933"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Cs/>
                <w:kern w:val="0"/>
                <w:szCs w:val="21"/>
              </w:rPr>
            </w:pPr>
          </w:p>
        </w:tc>
        <w:tc>
          <w:tcPr>
            <w:tcW w:w="1925"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p>
        </w:tc>
        <w:tc>
          <w:tcPr>
            <w:tcW w:w="1283"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Cs w:val="21"/>
              </w:rPr>
            </w:pPr>
            <w:r>
              <w:rPr>
                <w:kern w:val="0"/>
                <w:szCs w:val="21"/>
              </w:rPr>
              <w:t>190</w:t>
            </w:r>
          </w:p>
        </w:tc>
        <w:tc>
          <w:tcPr>
            <w:tcW w:w="3431"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left"/>
              <w:rPr>
                <w:rFonts w:ascii="宋体" w:hAnsi="宋体" w:cs="宋体"/>
                <w:kern w:val="0"/>
                <w:szCs w:val="21"/>
              </w:rPr>
            </w:pPr>
          </w:p>
        </w:tc>
      </w:tr>
      <w:tr>
        <w:tblPrEx>
          <w:tblCellMar>
            <w:top w:w="0" w:type="dxa"/>
            <w:left w:w="108" w:type="dxa"/>
            <w:bottom w:w="0" w:type="dxa"/>
            <w:right w:w="108" w:type="dxa"/>
          </w:tblCellMar>
        </w:tblPrEx>
        <w:trPr>
          <w:trHeight w:val="1288" w:hRule="atLeast"/>
          <w:jc w:val="center"/>
        </w:trPr>
        <w:tc>
          <w:tcPr>
            <w:tcW w:w="605" w:type="dxa"/>
            <w:vMerge w:val="continue"/>
            <w:tcBorders>
              <w:top w:val="single" w:color="000000" w:sz="4" w:space="0"/>
              <w:left w:val="single" w:color="000000" w:sz="4" w:space="0"/>
              <w:bottom w:val="single" w:color="000000" w:sz="4" w:space="0"/>
              <w:right w:val="single" w:color="000000" w:sz="4" w:space="0"/>
            </w:tcBorders>
            <w:vAlign w:val="center"/>
          </w:tcPr>
          <w:p>
            <w:pPr>
              <w:pStyle w:val="3"/>
              <w:jc w:val="center"/>
              <w:rPr>
                <w:kern w:val="0"/>
                <w:sz w:val="24"/>
              </w:rPr>
            </w:pPr>
          </w:p>
        </w:tc>
        <w:tc>
          <w:tcPr>
            <w:tcW w:w="1933"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Cs/>
                <w:kern w:val="0"/>
                <w:szCs w:val="21"/>
              </w:rPr>
            </w:pPr>
            <w:r>
              <w:rPr>
                <w:rFonts w:ascii="宋体" w:hAnsi="宋体" w:cs="宋体"/>
                <w:bCs/>
                <w:kern w:val="0"/>
                <w:szCs w:val="21"/>
              </w:rPr>
              <w:t>防腐袋</w:t>
            </w:r>
          </w:p>
        </w:tc>
        <w:tc>
          <w:tcPr>
            <w:tcW w:w="1925" w:type="dxa"/>
            <w:tcBorders>
              <w:top w:val="single" w:color="000000" w:sz="4" w:space="0"/>
              <w:left w:val="single" w:color="000000" w:sz="4" w:space="0"/>
              <w:bottom w:val="single" w:color="000000" w:sz="4" w:space="0"/>
              <w:right w:val="single" w:color="000000" w:sz="4" w:space="0"/>
            </w:tcBorders>
            <w:vAlign w:val="center"/>
          </w:tcPr>
          <w:p>
            <w:pPr>
              <w:pStyle w:val="3"/>
              <w:jc w:val="center"/>
              <w:rPr>
                <w:rFonts w:ascii="宋体" w:hAnsi="宋体" w:cs="宋体"/>
                <w:b/>
                <w:bCs/>
                <w:kern w:val="0"/>
                <w:szCs w:val="21"/>
              </w:rPr>
            </w:pPr>
            <w:r>
              <w:rPr>
                <w:szCs w:val="21"/>
              </w:rPr>
              <w:t>塑胶</w:t>
            </w:r>
          </w:p>
        </w:tc>
        <w:tc>
          <w:tcPr>
            <w:tcW w:w="1283" w:type="dxa"/>
            <w:tcBorders>
              <w:top w:val="single" w:color="000000" w:sz="4" w:space="0"/>
              <w:left w:val="single" w:color="000000" w:sz="4" w:space="0"/>
              <w:bottom w:val="single" w:color="000000" w:sz="4" w:space="0"/>
              <w:right w:val="single" w:color="000000" w:sz="4" w:space="0"/>
            </w:tcBorders>
            <w:vAlign w:val="center"/>
          </w:tcPr>
          <w:p>
            <w:pPr>
              <w:pStyle w:val="3"/>
              <w:jc w:val="center"/>
              <w:rPr>
                <w:kern w:val="0"/>
                <w:szCs w:val="21"/>
              </w:rPr>
            </w:pPr>
            <w:r>
              <w:rPr>
                <w:kern w:val="0"/>
                <w:szCs w:val="21"/>
              </w:rPr>
              <w:t>70</w:t>
            </w:r>
          </w:p>
        </w:tc>
        <w:tc>
          <w:tcPr>
            <w:tcW w:w="3431" w:type="dxa"/>
            <w:tcBorders>
              <w:top w:val="single" w:color="000000" w:sz="4" w:space="0"/>
              <w:left w:val="single" w:color="000000" w:sz="4" w:space="0"/>
              <w:bottom w:val="single" w:color="000000" w:sz="4" w:space="0"/>
              <w:right w:val="single" w:color="000000" w:sz="4" w:space="0"/>
            </w:tcBorders>
            <w:vAlign w:val="center"/>
          </w:tcPr>
          <w:p>
            <w:pPr>
              <w:pStyle w:val="3"/>
              <w:jc w:val="left"/>
              <w:rPr>
                <w:rFonts w:ascii="宋体" w:hAnsi="宋体"/>
                <w:b/>
                <w:sz w:val="36"/>
              </w:rPr>
            </w:pPr>
            <w:r>
              <w:t>外部尺寸</w:t>
            </w:r>
          </w:p>
          <w:p>
            <w:pPr>
              <w:pStyle w:val="3"/>
              <w:jc w:val="left"/>
              <w:rPr>
                <w:rFonts w:ascii="宋体" w:hAnsi="宋体"/>
              </w:rPr>
            </w:pPr>
            <w:r>
              <w:t>长184cm-185c</w:t>
            </w:r>
            <w:r>
              <w:rPr>
                <w:rFonts w:ascii="宋体" w:hAnsi="宋体"/>
              </w:rPr>
              <w:t>m、宽49cm</w:t>
            </w:r>
            <w:r>
              <w:t>-</w:t>
            </w:r>
            <w:r>
              <w:rPr>
                <w:rFonts w:ascii="宋体" w:hAnsi="宋体"/>
              </w:rPr>
              <w:t>50cm、高24cm</w:t>
            </w:r>
            <w:r>
              <w:t>-</w:t>
            </w:r>
            <w:r>
              <w:rPr>
                <w:rFonts w:ascii="宋体" w:hAnsi="宋体"/>
              </w:rPr>
              <w:t>25cm</w:t>
            </w:r>
          </w:p>
          <w:p>
            <w:pPr>
              <w:pStyle w:val="3"/>
              <w:jc w:val="left"/>
              <w:rPr>
                <w:rFonts w:ascii="宋体" w:hAnsi="宋体" w:cs="宋体"/>
                <w:kern w:val="0"/>
                <w:szCs w:val="21"/>
              </w:rPr>
            </w:pPr>
            <w:r>
              <w:rPr>
                <w:szCs w:val="21"/>
              </w:rPr>
              <w:t>内配有隔离布、包扎带</w:t>
            </w:r>
          </w:p>
        </w:tc>
      </w:tr>
    </w:tbl>
    <w:p>
      <w:pPr>
        <w:pStyle w:val="3"/>
        <w:spacing w:line="360" w:lineRule="auto"/>
        <w:ind w:firstLine="480"/>
        <w:rPr>
          <w:sz w:val="24"/>
        </w:rPr>
      </w:pPr>
      <w:r>
        <w:rPr>
          <w:sz w:val="24"/>
        </w:rPr>
        <w:t>1、骨灰盒质量要求：</w:t>
      </w:r>
    </w:p>
    <w:p>
      <w:pPr>
        <w:pStyle w:val="3"/>
        <w:spacing w:line="360" w:lineRule="auto"/>
        <w:ind w:firstLine="480"/>
        <w:rPr>
          <w:sz w:val="24"/>
        </w:rPr>
      </w:pPr>
      <w:r>
        <w:rPr>
          <w:sz w:val="24"/>
        </w:rPr>
        <w:t>①木材：木材须经脱脂烘干处理，不得采用边皮料。表面必须无虫蛀、无节子。除装饰附件外整盒应为原木（杂木盒除外），应当注明该盒的材质品名。</w:t>
      </w:r>
    </w:p>
    <w:p>
      <w:pPr>
        <w:pStyle w:val="3"/>
        <w:spacing w:line="360" w:lineRule="auto"/>
        <w:ind w:firstLine="480"/>
        <w:rPr>
          <w:sz w:val="24"/>
        </w:rPr>
      </w:pPr>
      <w:r>
        <w:rPr>
          <w:sz w:val="24"/>
        </w:rPr>
        <w:t>②油漆：油漆采用高聚酯漆或生漆，颜色均匀，无皱褶、发粘或漏漆现象。</w:t>
      </w:r>
    </w:p>
    <w:p>
      <w:pPr>
        <w:pStyle w:val="3"/>
        <w:spacing w:line="360" w:lineRule="auto"/>
        <w:ind w:firstLine="480"/>
        <w:rPr>
          <w:sz w:val="24"/>
        </w:rPr>
      </w:pPr>
      <w:r>
        <w:rPr>
          <w:sz w:val="24"/>
        </w:rPr>
        <w:t>③雕刻应生动，表面光光滑，形象美观，无刀痕。</w:t>
      </w:r>
    </w:p>
    <w:p>
      <w:pPr>
        <w:pStyle w:val="3"/>
        <w:spacing w:line="360" w:lineRule="auto"/>
        <w:ind w:firstLine="480"/>
        <w:rPr>
          <w:sz w:val="24"/>
        </w:rPr>
      </w:pPr>
      <w:r>
        <w:rPr>
          <w:sz w:val="24"/>
        </w:rPr>
        <w:t>④采用木榫接，接头处应涂胶，不得使用金属钉子。</w:t>
      </w:r>
    </w:p>
    <w:p>
      <w:pPr>
        <w:pStyle w:val="3"/>
        <w:spacing w:line="360" w:lineRule="auto"/>
        <w:ind w:firstLine="480"/>
        <w:rPr>
          <w:sz w:val="24"/>
        </w:rPr>
      </w:pPr>
      <w:r>
        <w:rPr>
          <w:sz w:val="24"/>
        </w:rPr>
        <w:t>⑤附件应结合牢固，防止老化脱落。</w:t>
      </w:r>
    </w:p>
    <w:p>
      <w:pPr>
        <w:pStyle w:val="3"/>
        <w:spacing w:line="360" w:lineRule="auto"/>
        <w:ind w:firstLine="480"/>
        <w:rPr>
          <w:sz w:val="24"/>
        </w:rPr>
      </w:pPr>
      <w:r>
        <w:rPr>
          <w:sz w:val="24"/>
        </w:rPr>
        <w:t>2、纸棺质量要求：</w:t>
      </w:r>
    </w:p>
    <w:p>
      <w:pPr>
        <w:pStyle w:val="3"/>
        <w:spacing w:line="360" w:lineRule="auto"/>
        <w:ind w:firstLine="480"/>
        <w:rPr>
          <w:sz w:val="24"/>
        </w:rPr>
      </w:pPr>
      <w:r>
        <w:rPr>
          <w:sz w:val="24"/>
        </w:rPr>
        <w:t>①质量要求：焚烧后，要求无结块，盒底最大受压力120kg，防潮。</w:t>
      </w:r>
    </w:p>
    <w:p>
      <w:pPr>
        <w:pStyle w:val="3"/>
        <w:spacing w:line="360" w:lineRule="auto"/>
        <w:ind w:firstLine="480"/>
        <w:rPr>
          <w:sz w:val="24"/>
        </w:rPr>
      </w:pPr>
      <w:r>
        <w:rPr>
          <w:sz w:val="24"/>
        </w:rPr>
        <w:t>②样品价格260元的，材质纸板，表皮须用真丝绸缎包装。</w:t>
      </w:r>
    </w:p>
    <w:p>
      <w:pPr>
        <w:pStyle w:val="3"/>
        <w:spacing w:line="360" w:lineRule="auto"/>
        <w:ind w:firstLine="480"/>
        <w:rPr>
          <w:sz w:val="24"/>
        </w:rPr>
      </w:pPr>
      <w:r>
        <w:rPr>
          <w:sz w:val="24"/>
        </w:rPr>
        <w:t>③样品价格190元的，材质纸板，表皮须用金丝绒包装。</w:t>
      </w:r>
    </w:p>
    <w:p>
      <w:pPr>
        <w:pStyle w:val="3"/>
        <w:spacing w:line="360" w:lineRule="auto"/>
        <w:ind w:firstLine="480"/>
        <w:rPr>
          <w:sz w:val="24"/>
        </w:rPr>
      </w:pPr>
      <w:r>
        <w:rPr>
          <w:sz w:val="24"/>
        </w:rPr>
        <w:t>3、防腐袋质量要求：</w:t>
      </w:r>
    </w:p>
    <w:p>
      <w:pPr>
        <w:pStyle w:val="3"/>
        <w:spacing w:line="360" w:lineRule="auto"/>
        <w:ind w:firstLine="480"/>
        <w:rPr>
          <w:sz w:val="24"/>
        </w:rPr>
      </w:pPr>
      <w:r>
        <w:rPr>
          <w:sz w:val="24"/>
        </w:rPr>
        <w:t>线缝要紧密，不能有开裂现象，拉链要牢固、顺滑，不能损坏，焚烧后不可留残物。</w:t>
      </w:r>
    </w:p>
    <w:p>
      <w:pPr>
        <w:pStyle w:val="4"/>
        <w:numPr>
          <w:ilvl w:val="0"/>
          <w:numId w:val="4"/>
        </w:numPr>
        <w:rPr>
          <w:b/>
          <w:szCs w:val="21"/>
        </w:rPr>
      </w:pPr>
      <w:r>
        <w:rPr>
          <w:b/>
          <w:szCs w:val="21"/>
        </w:rPr>
        <w:t>样品提供：</w:t>
      </w:r>
    </w:p>
    <w:p>
      <w:pPr>
        <w:pStyle w:val="4"/>
        <w:rPr>
          <w:b/>
          <w:szCs w:val="21"/>
        </w:rPr>
      </w:pPr>
    </w:p>
    <w:tbl>
      <w:tblPr>
        <w:tblStyle w:val="7"/>
        <w:tblW w:w="8959" w:type="dxa"/>
        <w:jc w:val="center"/>
        <w:tblLayout w:type="fixed"/>
        <w:tblCellMar>
          <w:top w:w="0" w:type="dxa"/>
          <w:left w:w="108" w:type="dxa"/>
          <w:bottom w:w="0" w:type="dxa"/>
          <w:right w:w="108" w:type="dxa"/>
        </w:tblCellMar>
      </w:tblPr>
      <w:tblGrid>
        <w:gridCol w:w="594"/>
        <w:gridCol w:w="996"/>
        <w:gridCol w:w="2887"/>
        <w:gridCol w:w="2180"/>
        <w:gridCol w:w="1296"/>
        <w:gridCol w:w="1006"/>
      </w:tblGrid>
      <w:tr>
        <w:tblPrEx>
          <w:tblCellMar>
            <w:top w:w="0" w:type="dxa"/>
            <w:left w:w="108" w:type="dxa"/>
            <w:bottom w:w="0" w:type="dxa"/>
            <w:right w:w="108" w:type="dxa"/>
          </w:tblCellMar>
        </w:tblPrEx>
        <w:trPr>
          <w:jc w:val="center"/>
        </w:trPr>
        <w:tc>
          <w:tcPr>
            <w:tcW w:w="594"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lang w:val="zh-CN"/>
              </w:rPr>
              <w:t>序号</w:t>
            </w:r>
          </w:p>
        </w:tc>
        <w:tc>
          <w:tcPr>
            <w:tcW w:w="996"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lang w:val="zh-CN"/>
              </w:rPr>
              <w:t>商品</w:t>
            </w:r>
          </w:p>
          <w:p>
            <w:pPr>
              <w:pStyle w:val="3"/>
              <w:spacing w:line="360" w:lineRule="auto"/>
              <w:jc w:val="center"/>
              <w:rPr>
                <w:rFonts w:ascii="宋体" w:hAnsi="宋体" w:cs="宋体"/>
                <w:sz w:val="24"/>
                <w:lang w:val="zh-CN"/>
              </w:rPr>
            </w:pPr>
            <w:r>
              <w:rPr>
                <w:rFonts w:ascii="宋体" w:hAnsi="宋体" w:cs="宋体"/>
                <w:sz w:val="24"/>
                <w:lang w:val="zh-CN"/>
              </w:rPr>
              <w:t>名称</w:t>
            </w:r>
          </w:p>
        </w:tc>
        <w:tc>
          <w:tcPr>
            <w:tcW w:w="5067" w:type="dxa"/>
            <w:gridSpan w:val="2"/>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lang w:val="zh-CN"/>
              </w:rPr>
              <w:t>技术指标</w:t>
            </w:r>
          </w:p>
        </w:tc>
        <w:tc>
          <w:tcPr>
            <w:tcW w:w="1296"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lang w:val="zh-CN"/>
              </w:rPr>
              <w:t>预算单价（元）</w:t>
            </w:r>
          </w:p>
        </w:tc>
        <w:tc>
          <w:tcPr>
            <w:tcW w:w="1006"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lang w:val="zh-CN"/>
              </w:rPr>
              <w:t>备注</w:t>
            </w:r>
          </w:p>
        </w:tc>
      </w:tr>
      <w:tr>
        <w:tblPrEx>
          <w:tblCellMar>
            <w:top w:w="0" w:type="dxa"/>
            <w:left w:w="108" w:type="dxa"/>
            <w:bottom w:w="0" w:type="dxa"/>
            <w:right w:w="108" w:type="dxa"/>
          </w:tblCellMar>
        </w:tblPrEx>
        <w:trPr>
          <w:trHeight w:val="410" w:hRule="atLeast"/>
          <w:jc w:val="center"/>
        </w:trPr>
        <w:tc>
          <w:tcPr>
            <w:tcW w:w="594"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lang w:val="zh-CN"/>
              </w:rPr>
              <w:t>1</w:t>
            </w:r>
          </w:p>
        </w:tc>
        <w:tc>
          <w:tcPr>
            <w:tcW w:w="996"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rPr>
            </w:pPr>
            <w:r>
              <w:rPr>
                <w:rFonts w:ascii="宋体" w:hAnsi="宋体" w:cs="宋体"/>
                <w:sz w:val="24"/>
                <w:lang w:val="en-GB"/>
              </w:rPr>
              <w:t>生熟坟骨灰盒</w:t>
            </w:r>
          </w:p>
        </w:tc>
        <w:tc>
          <w:tcPr>
            <w:tcW w:w="5067" w:type="dxa"/>
            <w:gridSpan w:val="2"/>
            <w:tcBorders>
              <w:top w:val="single" w:color="000000" w:sz="4" w:space="0"/>
              <w:left w:val="single" w:color="000000" w:sz="4" w:space="0"/>
              <w:bottom w:val="single" w:color="000000" w:sz="4" w:space="0"/>
              <w:right w:val="single" w:color="000000" w:sz="4" w:space="0"/>
            </w:tcBorders>
            <w:vAlign w:val="center"/>
          </w:tcPr>
          <w:p>
            <w:pPr>
              <w:pStyle w:val="3"/>
              <w:rPr>
                <w:rFonts w:ascii="宋体" w:hAnsi="宋体" w:cs="宋体"/>
                <w:kern w:val="0"/>
                <w:sz w:val="24"/>
              </w:rPr>
            </w:pPr>
            <w:r>
              <w:rPr>
                <w:rFonts w:ascii="宋体" w:hAnsi="宋体" w:cs="宋体"/>
                <w:sz w:val="24"/>
                <w:lang w:val="zh-CN"/>
              </w:rPr>
              <w:t>材质：黑檀木</w:t>
            </w:r>
            <w:r>
              <w:rPr>
                <w:rFonts w:ascii="宋体" w:hAnsi="宋体" w:cs="宋体"/>
                <w:sz w:val="24"/>
              </w:rPr>
              <w:t>(风车木）</w:t>
            </w:r>
            <w:r>
              <w:rPr>
                <w:rFonts w:ascii="宋体" w:hAnsi="宋体" w:cs="宋体"/>
                <w:sz w:val="24"/>
                <w:lang w:val="zh-CN"/>
              </w:rPr>
              <w:t>，</w:t>
            </w:r>
            <w:r>
              <w:rPr>
                <w:rFonts w:ascii="宋体" w:hAnsi="宋体" w:cs="宋体"/>
                <w:kern w:val="0"/>
                <w:sz w:val="24"/>
              </w:rPr>
              <w:t>外部整体尺寸:长51cm-52cm、宽30cm-31cm、高30cm-31cm</w:t>
            </w:r>
          </w:p>
          <w:p>
            <w:pPr>
              <w:pStyle w:val="3"/>
              <w:spacing w:line="360" w:lineRule="auto"/>
              <w:rPr>
                <w:rFonts w:ascii="宋体" w:hAnsi="宋体" w:cs="宋体"/>
                <w:sz w:val="24"/>
                <w:lang w:val="zh-CN"/>
              </w:rPr>
            </w:pPr>
            <w:r>
              <w:rPr>
                <w:rFonts w:ascii="宋体" w:hAnsi="宋体" w:cs="宋体"/>
                <w:sz w:val="24"/>
                <w:lang w:val="zh-CN"/>
              </w:rPr>
              <w:t>，雕刻及内饰详见图示。</w:t>
            </w:r>
          </w:p>
        </w:tc>
        <w:tc>
          <w:tcPr>
            <w:tcW w:w="1296"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rPr>
            </w:pPr>
            <w:r>
              <w:rPr>
                <w:rFonts w:ascii="宋体" w:hAnsi="宋体" w:cs="宋体"/>
                <w:sz w:val="24"/>
              </w:rPr>
              <w:t>2000</w:t>
            </w:r>
          </w:p>
        </w:tc>
        <w:tc>
          <w:tcPr>
            <w:tcW w:w="1006"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p>
        </w:tc>
      </w:tr>
      <w:tr>
        <w:tblPrEx>
          <w:tblCellMar>
            <w:top w:w="0" w:type="dxa"/>
            <w:left w:w="108" w:type="dxa"/>
            <w:bottom w:w="0" w:type="dxa"/>
            <w:right w:w="108" w:type="dxa"/>
          </w:tblCellMar>
        </w:tblPrEx>
        <w:trPr>
          <w:trHeight w:val="410" w:hRule="atLeast"/>
          <w:jc w:val="center"/>
        </w:trPr>
        <w:tc>
          <w:tcPr>
            <w:tcW w:w="4477" w:type="dxa"/>
            <w:gridSpan w:val="3"/>
            <w:tcBorders>
              <w:top w:val="single" w:color="000000" w:sz="4" w:space="0"/>
              <w:left w:val="single" w:color="000000" w:sz="4" w:space="0"/>
              <w:bottom w:val="single" w:color="000000" w:sz="4" w:space="0"/>
              <w:right w:val="single" w:color="000000" w:sz="4" w:space="0"/>
            </w:tcBorders>
            <w:vAlign w:val="center"/>
          </w:tcPr>
          <w:p>
            <w:pPr>
              <w:pStyle w:val="3"/>
              <w:jc w:val="center"/>
              <w:rPr>
                <w:rFonts w:ascii="仿宋" w:hAnsi="仿宋" w:eastAsia="仿宋" w:cs="楷体"/>
                <w:sz w:val="24"/>
                <w:lang w:val="zh-CN"/>
              </w:rPr>
            </w:pPr>
          </w:p>
          <w:p>
            <w:pPr>
              <w:pStyle w:val="3"/>
              <w:jc w:val="center"/>
              <w:rPr>
                <w:rFonts w:ascii="仿宋" w:hAnsi="仿宋" w:eastAsia="仿宋" w:cs="楷体"/>
                <w:sz w:val="24"/>
                <w:lang w:val="zh-CN"/>
              </w:rPr>
            </w:pPr>
            <w:r>
              <w:drawing>
                <wp:inline distT="0" distB="0" distL="0" distR="0">
                  <wp:extent cx="2661285" cy="1889760"/>
                  <wp:effectExtent l="0" t="0" r="0" b="0"/>
                  <wp:docPr id="1" name="图片 1" descr="微信图片_20210602132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06021324184"/>
                          <pic:cNvPicPr>
                            <a:picLocks noChangeAspect="1" noChangeArrowheads="1"/>
                          </pic:cNvPicPr>
                        </pic:nvPicPr>
                        <pic:blipFill>
                          <a:blip r:embed="rId13" cstate="print"/>
                          <a:srcRect l="13801" t="15865" r="13308" b="7641"/>
                          <a:stretch>
                            <a:fillRect/>
                          </a:stretch>
                        </pic:blipFill>
                        <pic:spPr>
                          <a:xfrm>
                            <a:off x="0" y="0"/>
                            <a:ext cx="2661285" cy="1889760"/>
                          </a:xfrm>
                          <a:prstGeom prst="rect">
                            <a:avLst/>
                          </a:prstGeom>
                        </pic:spPr>
                      </pic:pic>
                    </a:graphicData>
                  </a:graphic>
                </wp:inline>
              </w:drawing>
            </w:r>
          </w:p>
        </w:tc>
        <w:tc>
          <w:tcPr>
            <w:tcW w:w="4482" w:type="dxa"/>
            <w:gridSpan w:val="3"/>
            <w:tcBorders>
              <w:top w:val="single" w:color="000000" w:sz="4" w:space="0"/>
              <w:left w:val="single" w:color="000000" w:sz="4" w:space="0"/>
              <w:bottom w:val="single" w:color="000000" w:sz="4" w:space="0"/>
              <w:right w:val="single" w:color="000000" w:sz="4" w:space="0"/>
            </w:tcBorders>
            <w:vAlign w:val="center"/>
          </w:tcPr>
          <w:p>
            <w:pPr>
              <w:pStyle w:val="3"/>
              <w:jc w:val="center"/>
              <w:rPr>
                <w:rFonts w:ascii="仿宋" w:hAnsi="仿宋" w:eastAsia="仿宋" w:cs="楷体"/>
                <w:sz w:val="24"/>
                <w:lang w:val="zh-CN"/>
              </w:rPr>
            </w:pPr>
            <w:r>
              <w:drawing>
                <wp:inline distT="0" distB="0" distL="0" distR="0">
                  <wp:extent cx="2738755" cy="1770380"/>
                  <wp:effectExtent l="0" t="0" r="0" b="0"/>
                  <wp:docPr id="2" name="图片 2" descr="微信图片_20210602132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6021324185"/>
                          <pic:cNvPicPr>
                            <a:picLocks noChangeAspect="1" noChangeArrowheads="1"/>
                          </pic:cNvPicPr>
                        </pic:nvPicPr>
                        <pic:blipFill>
                          <a:blip r:embed="rId14" cstate="print"/>
                          <a:srcRect l="3937" t="6435" r="6617" b="8070"/>
                          <a:stretch>
                            <a:fillRect/>
                          </a:stretch>
                        </pic:blipFill>
                        <pic:spPr>
                          <a:xfrm>
                            <a:off x="0" y="0"/>
                            <a:ext cx="2738755" cy="1770380"/>
                          </a:xfrm>
                          <a:prstGeom prst="rect">
                            <a:avLst/>
                          </a:prstGeom>
                        </pic:spPr>
                      </pic:pic>
                    </a:graphicData>
                  </a:graphic>
                </wp:inline>
              </w:drawing>
            </w:r>
          </w:p>
        </w:tc>
      </w:tr>
      <w:tr>
        <w:tblPrEx>
          <w:tblCellMar>
            <w:top w:w="0" w:type="dxa"/>
            <w:left w:w="108" w:type="dxa"/>
            <w:bottom w:w="0" w:type="dxa"/>
            <w:right w:w="108" w:type="dxa"/>
          </w:tblCellMar>
        </w:tblPrEx>
        <w:trPr>
          <w:trHeight w:val="410" w:hRule="atLeast"/>
          <w:jc w:val="center"/>
        </w:trPr>
        <w:tc>
          <w:tcPr>
            <w:tcW w:w="4477" w:type="dxa"/>
            <w:gridSpan w:val="3"/>
            <w:tcBorders>
              <w:top w:val="single" w:color="000000" w:sz="4" w:space="0"/>
              <w:left w:val="single" w:color="000000" w:sz="4" w:space="0"/>
              <w:bottom w:val="single" w:color="000000" w:sz="4" w:space="0"/>
              <w:right w:val="single" w:color="000000" w:sz="4" w:space="0"/>
            </w:tcBorders>
            <w:vAlign w:val="center"/>
          </w:tcPr>
          <w:p>
            <w:pPr>
              <w:pStyle w:val="3"/>
              <w:jc w:val="center"/>
              <w:rPr>
                <w:rFonts w:ascii="仿宋" w:hAnsi="仿宋" w:eastAsia="仿宋" w:cs="楷体"/>
                <w:sz w:val="24"/>
                <w:lang w:val="zh-CN"/>
              </w:rPr>
            </w:pPr>
            <w:r>
              <w:drawing>
                <wp:inline distT="0" distB="0" distL="0" distR="0">
                  <wp:extent cx="2521585" cy="2220595"/>
                  <wp:effectExtent l="0" t="0" r="0" b="0"/>
                  <wp:docPr id="3" name="图片 3" descr="2a8cf9356276ea28147ccae27594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a8cf9356276ea28147ccae27594fc0"/>
                          <pic:cNvPicPr>
                            <a:picLocks noChangeAspect="1" noChangeArrowheads="1"/>
                          </pic:cNvPicPr>
                        </pic:nvPicPr>
                        <pic:blipFill>
                          <a:blip r:embed="rId15" cstate="print"/>
                          <a:srcRect l="22240" t="7666" r="16483" b="12605"/>
                          <a:stretch>
                            <a:fillRect/>
                          </a:stretch>
                        </pic:blipFill>
                        <pic:spPr>
                          <a:xfrm>
                            <a:off x="0" y="0"/>
                            <a:ext cx="2521585" cy="2220595"/>
                          </a:xfrm>
                          <a:prstGeom prst="rect">
                            <a:avLst/>
                          </a:prstGeom>
                        </pic:spPr>
                      </pic:pic>
                    </a:graphicData>
                  </a:graphic>
                </wp:inline>
              </w:drawing>
            </w:r>
          </w:p>
        </w:tc>
        <w:tc>
          <w:tcPr>
            <w:tcW w:w="4482" w:type="dxa"/>
            <w:gridSpan w:val="3"/>
            <w:tcBorders>
              <w:top w:val="single" w:color="000000" w:sz="4" w:space="0"/>
              <w:left w:val="single" w:color="000000" w:sz="4" w:space="0"/>
              <w:bottom w:val="single" w:color="000000" w:sz="4" w:space="0"/>
              <w:right w:val="single" w:color="000000" w:sz="4" w:space="0"/>
            </w:tcBorders>
            <w:vAlign w:val="center"/>
          </w:tcPr>
          <w:p>
            <w:pPr>
              <w:pStyle w:val="3"/>
              <w:jc w:val="center"/>
              <w:rPr>
                <w:rFonts w:ascii="仿宋" w:hAnsi="仿宋" w:eastAsia="仿宋" w:cs="楷体"/>
                <w:sz w:val="24"/>
                <w:lang w:val="zh-CN"/>
              </w:rPr>
            </w:pPr>
            <w:r>
              <w:drawing>
                <wp:inline distT="0" distB="0" distL="0" distR="0">
                  <wp:extent cx="2616835" cy="1763395"/>
                  <wp:effectExtent l="0" t="0" r="0" b="0"/>
                  <wp:docPr id="4" name="图片 4" descr="微信图片_20210602132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6021324186"/>
                          <pic:cNvPicPr>
                            <a:picLocks noChangeAspect="1" noChangeArrowheads="1"/>
                          </pic:cNvPicPr>
                        </pic:nvPicPr>
                        <pic:blipFill>
                          <a:blip r:embed="rId16" cstate="print"/>
                          <a:srcRect l="9421" t="11260" r="8119" b="5399"/>
                          <a:stretch>
                            <a:fillRect/>
                          </a:stretch>
                        </pic:blipFill>
                        <pic:spPr>
                          <a:xfrm>
                            <a:off x="0" y="0"/>
                            <a:ext cx="2616835" cy="1763395"/>
                          </a:xfrm>
                          <a:prstGeom prst="rect">
                            <a:avLst/>
                          </a:prstGeom>
                        </pic:spPr>
                      </pic:pic>
                    </a:graphicData>
                  </a:graphic>
                </wp:inline>
              </w:drawing>
            </w:r>
          </w:p>
        </w:tc>
      </w:tr>
    </w:tbl>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tbl>
      <w:tblPr>
        <w:tblStyle w:val="7"/>
        <w:tblW w:w="8959" w:type="dxa"/>
        <w:jc w:val="center"/>
        <w:tblLayout w:type="fixed"/>
        <w:tblCellMar>
          <w:top w:w="0" w:type="dxa"/>
          <w:left w:w="108" w:type="dxa"/>
          <w:bottom w:w="0" w:type="dxa"/>
          <w:right w:w="108" w:type="dxa"/>
        </w:tblCellMar>
      </w:tblPr>
      <w:tblGrid>
        <w:gridCol w:w="594"/>
        <w:gridCol w:w="996"/>
        <w:gridCol w:w="2887"/>
        <w:gridCol w:w="2180"/>
        <w:gridCol w:w="1064"/>
        <w:gridCol w:w="1238"/>
      </w:tblGrid>
      <w:tr>
        <w:tblPrEx>
          <w:tblCellMar>
            <w:top w:w="0" w:type="dxa"/>
            <w:left w:w="108" w:type="dxa"/>
            <w:bottom w:w="0" w:type="dxa"/>
            <w:right w:w="108" w:type="dxa"/>
          </w:tblCellMar>
        </w:tblPrEx>
        <w:trPr>
          <w:jc w:val="center"/>
        </w:trPr>
        <w:tc>
          <w:tcPr>
            <w:tcW w:w="594"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lang w:val="zh-CN"/>
              </w:rPr>
              <w:t>序号</w:t>
            </w:r>
          </w:p>
        </w:tc>
        <w:tc>
          <w:tcPr>
            <w:tcW w:w="996"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lang w:val="zh-CN"/>
              </w:rPr>
              <w:t>商品</w:t>
            </w:r>
          </w:p>
          <w:p>
            <w:pPr>
              <w:pStyle w:val="3"/>
              <w:spacing w:line="360" w:lineRule="auto"/>
              <w:jc w:val="center"/>
              <w:rPr>
                <w:rFonts w:ascii="宋体" w:hAnsi="宋体" w:cs="宋体"/>
                <w:sz w:val="24"/>
                <w:lang w:val="zh-CN"/>
              </w:rPr>
            </w:pPr>
            <w:r>
              <w:rPr>
                <w:rFonts w:ascii="宋体" w:hAnsi="宋体" w:cs="宋体"/>
                <w:sz w:val="24"/>
                <w:lang w:val="zh-CN"/>
              </w:rPr>
              <w:t>名称</w:t>
            </w:r>
          </w:p>
        </w:tc>
        <w:tc>
          <w:tcPr>
            <w:tcW w:w="5067" w:type="dxa"/>
            <w:gridSpan w:val="2"/>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lang w:val="zh-CN"/>
              </w:rPr>
              <w:t>技术指标</w:t>
            </w:r>
          </w:p>
        </w:tc>
        <w:tc>
          <w:tcPr>
            <w:tcW w:w="1064"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lang w:val="zh-CN"/>
              </w:rPr>
              <w:t>预算单价（元）</w:t>
            </w:r>
          </w:p>
        </w:tc>
        <w:tc>
          <w:tcPr>
            <w:tcW w:w="1238"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lang w:val="zh-CN"/>
              </w:rPr>
              <w:t>备注</w:t>
            </w:r>
          </w:p>
        </w:tc>
      </w:tr>
      <w:tr>
        <w:tblPrEx>
          <w:tblCellMar>
            <w:top w:w="0" w:type="dxa"/>
            <w:left w:w="108" w:type="dxa"/>
            <w:bottom w:w="0" w:type="dxa"/>
            <w:right w:w="108" w:type="dxa"/>
          </w:tblCellMar>
        </w:tblPrEx>
        <w:trPr>
          <w:trHeight w:val="410" w:hRule="atLeast"/>
          <w:jc w:val="center"/>
        </w:trPr>
        <w:tc>
          <w:tcPr>
            <w:tcW w:w="594"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rPr>
              <w:t>2</w:t>
            </w:r>
          </w:p>
        </w:tc>
        <w:tc>
          <w:tcPr>
            <w:tcW w:w="996"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rPr>
            </w:pPr>
            <w:r>
              <w:rPr>
                <w:rFonts w:ascii="宋体" w:hAnsi="宋体" w:cs="宋体"/>
                <w:sz w:val="24"/>
                <w:lang w:val="en-GB"/>
              </w:rPr>
              <w:t>生熟坟骨灰盒</w:t>
            </w:r>
          </w:p>
        </w:tc>
        <w:tc>
          <w:tcPr>
            <w:tcW w:w="5067" w:type="dxa"/>
            <w:gridSpan w:val="2"/>
            <w:tcBorders>
              <w:top w:val="single" w:color="000000" w:sz="4" w:space="0"/>
              <w:left w:val="single" w:color="000000" w:sz="4" w:space="0"/>
              <w:bottom w:val="single" w:color="000000" w:sz="4" w:space="0"/>
              <w:right w:val="single" w:color="000000" w:sz="4" w:space="0"/>
            </w:tcBorders>
            <w:vAlign w:val="center"/>
          </w:tcPr>
          <w:p>
            <w:pPr>
              <w:pStyle w:val="3"/>
              <w:rPr>
                <w:rFonts w:ascii="宋体" w:hAnsi="宋体" w:cs="宋体"/>
                <w:sz w:val="24"/>
                <w:lang w:val="zh-CN"/>
              </w:rPr>
            </w:pPr>
            <w:r>
              <w:rPr>
                <w:rFonts w:ascii="宋体" w:hAnsi="宋体" w:cs="宋体"/>
                <w:sz w:val="24"/>
                <w:lang w:val="zh-CN"/>
              </w:rPr>
              <w:t>材质：</w:t>
            </w:r>
            <w:r>
              <w:rPr>
                <w:rFonts w:ascii="宋体" w:hAnsi="宋体" w:cs="宋体"/>
                <w:kern w:val="0"/>
                <w:sz w:val="24"/>
              </w:rPr>
              <w:t>红木</w:t>
            </w:r>
            <w:r>
              <w:rPr>
                <w:rFonts w:ascii="宋体" w:hAnsi="宋体" w:cs="宋体"/>
                <w:sz w:val="24"/>
                <w:lang w:val="zh-CN"/>
              </w:rPr>
              <w:t>，</w:t>
            </w:r>
            <w:r>
              <w:rPr>
                <w:rFonts w:ascii="宋体" w:hAnsi="宋体" w:cs="宋体"/>
                <w:kern w:val="0"/>
                <w:sz w:val="24"/>
              </w:rPr>
              <w:t>外部整体尺寸:长51cm-52cm、宽30cm-31cm、高30cm-31cm</w:t>
            </w:r>
            <w:r>
              <w:rPr>
                <w:rFonts w:ascii="宋体" w:hAnsi="宋体" w:cs="宋体"/>
                <w:sz w:val="24"/>
                <w:lang w:val="zh-CN"/>
              </w:rPr>
              <w:t>，雕刻及内饰详见图示。</w:t>
            </w:r>
          </w:p>
        </w:tc>
        <w:tc>
          <w:tcPr>
            <w:tcW w:w="1064"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rPr>
            </w:pPr>
            <w:r>
              <w:rPr>
                <w:rFonts w:ascii="宋体" w:hAnsi="宋体" w:cs="宋体"/>
                <w:sz w:val="24"/>
              </w:rPr>
              <w:t>1780</w:t>
            </w:r>
          </w:p>
        </w:tc>
        <w:tc>
          <w:tcPr>
            <w:tcW w:w="1238"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kern w:val="0"/>
                <w:sz w:val="24"/>
              </w:rPr>
              <w:t>十字架</w:t>
            </w:r>
          </w:p>
        </w:tc>
      </w:tr>
      <w:tr>
        <w:tblPrEx>
          <w:tblCellMar>
            <w:top w:w="0" w:type="dxa"/>
            <w:left w:w="108" w:type="dxa"/>
            <w:bottom w:w="0" w:type="dxa"/>
            <w:right w:w="108" w:type="dxa"/>
          </w:tblCellMar>
        </w:tblPrEx>
        <w:trPr>
          <w:trHeight w:val="410" w:hRule="atLeast"/>
          <w:jc w:val="center"/>
        </w:trPr>
        <w:tc>
          <w:tcPr>
            <w:tcW w:w="4477" w:type="dxa"/>
            <w:gridSpan w:val="3"/>
            <w:tcBorders>
              <w:top w:val="single" w:color="000000" w:sz="4" w:space="0"/>
              <w:left w:val="single" w:color="000000" w:sz="4" w:space="0"/>
              <w:bottom w:val="single" w:color="000000" w:sz="4" w:space="0"/>
              <w:right w:val="single" w:color="000000" w:sz="4" w:space="0"/>
            </w:tcBorders>
            <w:vAlign w:val="center"/>
          </w:tcPr>
          <w:p>
            <w:pPr>
              <w:pStyle w:val="3"/>
              <w:jc w:val="center"/>
              <w:rPr>
                <w:rFonts w:ascii="仿宋" w:hAnsi="仿宋" w:eastAsia="仿宋" w:cs="楷体"/>
                <w:sz w:val="24"/>
                <w:lang w:val="zh-CN"/>
              </w:rPr>
            </w:pPr>
          </w:p>
          <w:p>
            <w:pPr>
              <w:pStyle w:val="3"/>
              <w:jc w:val="center"/>
              <w:rPr>
                <w:rFonts w:ascii="仿宋" w:hAnsi="仿宋" w:eastAsia="仿宋" w:cs="楷体"/>
                <w:sz w:val="24"/>
                <w:lang w:val="zh-CN"/>
              </w:rPr>
            </w:pPr>
            <w:r>
              <w:drawing>
                <wp:inline distT="0" distB="0" distL="0" distR="0">
                  <wp:extent cx="2637790" cy="1951990"/>
                  <wp:effectExtent l="0" t="0" r="0" b="0"/>
                  <wp:docPr id="5" name="图片 5" descr="1c05a17fb3b3b5d9ea6b5f4537ae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c05a17fb3b3b5d9ea6b5f4537ae346"/>
                          <pic:cNvPicPr>
                            <a:picLocks noChangeAspect="1" noChangeArrowheads="1"/>
                          </pic:cNvPicPr>
                        </pic:nvPicPr>
                        <pic:blipFill>
                          <a:blip r:embed="rId17" cstate="print"/>
                          <a:srcRect l="14063" t="9486" r="11413" b="7817"/>
                          <a:stretch>
                            <a:fillRect/>
                          </a:stretch>
                        </pic:blipFill>
                        <pic:spPr>
                          <a:xfrm>
                            <a:off x="0" y="0"/>
                            <a:ext cx="2637790" cy="1951990"/>
                          </a:xfrm>
                          <a:prstGeom prst="rect">
                            <a:avLst/>
                          </a:prstGeom>
                        </pic:spPr>
                      </pic:pic>
                    </a:graphicData>
                  </a:graphic>
                </wp:inline>
              </w:drawing>
            </w:r>
          </w:p>
        </w:tc>
        <w:tc>
          <w:tcPr>
            <w:tcW w:w="4482" w:type="dxa"/>
            <w:gridSpan w:val="3"/>
            <w:tcBorders>
              <w:top w:val="single" w:color="000000" w:sz="4" w:space="0"/>
              <w:left w:val="single" w:color="000000" w:sz="4" w:space="0"/>
              <w:bottom w:val="single" w:color="000000" w:sz="4" w:space="0"/>
              <w:right w:val="single" w:color="000000" w:sz="4" w:space="0"/>
            </w:tcBorders>
            <w:vAlign w:val="center"/>
          </w:tcPr>
          <w:p>
            <w:pPr>
              <w:pStyle w:val="3"/>
              <w:jc w:val="center"/>
              <w:rPr>
                <w:rFonts w:ascii="仿宋" w:hAnsi="仿宋" w:eastAsia="仿宋" w:cs="楷体"/>
                <w:sz w:val="24"/>
                <w:lang w:val="zh-CN"/>
              </w:rPr>
            </w:pPr>
            <w:r>
              <w:drawing>
                <wp:inline distT="0" distB="0" distL="0" distR="0">
                  <wp:extent cx="2879725" cy="1626870"/>
                  <wp:effectExtent l="0" t="0" r="0" b="0"/>
                  <wp:docPr id="6" name="图片 6" descr="a58fdc0a8bbb5777935ed9fe162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58fdc0a8bbb5777935ed9fe1628298"/>
                          <pic:cNvPicPr>
                            <a:picLocks noChangeAspect="1" noChangeArrowheads="1"/>
                          </pic:cNvPicPr>
                        </pic:nvPicPr>
                        <pic:blipFill>
                          <a:blip r:embed="rId18" cstate="print"/>
                          <a:srcRect t="7048" r="3021" b="11962"/>
                          <a:stretch>
                            <a:fillRect/>
                          </a:stretch>
                        </pic:blipFill>
                        <pic:spPr>
                          <a:xfrm>
                            <a:off x="0" y="0"/>
                            <a:ext cx="2879725" cy="1626870"/>
                          </a:xfrm>
                          <a:prstGeom prst="rect">
                            <a:avLst/>
                          </a:prstGeom>
                        </pic:spPr>
                      </pic:pic>
                    </a:graphicData>
                  </a:graphic>
                </wp:inline>
              </w:drawing>
            </w:r>
          </w:p>
        </w:tc>
      </w:tr>
      <w:tr>
        <w:tblPrEx>
          <w:tblCellMar>
            <w:top w:w="0" w:type="dxa"/>
            <w:left w:w="108" w:type="dxa"/>
            <w:bottom w:w="0" w:type="dxa"/>
            <w:right w:w="108" w:type="dxa"/>
          </w:tblCellMar>
        </w:tblPrEx>
        <w:trPr>
          <w:trHeight w:val="410" w:hRule="atLeast"/>
          <w:jc w:val="center"/>
        </w:trPr>
        <w:tc>
          <w:tcPr>
            <w:tcW w:w="4477" w:type="dxa"/>
            <w:gridSpan w:val="3"/>
            <w:tcBorders>
              <w:top w:val="single" w:color="000000" w:sz="4" w:space="0"/>
              <w:left w:val="single" w:color="000000" w:sz="4" w:space="0"/>
              <w:bottom w:val="single" w:color="000000" w:sz="4" w:space="0"/>
              <w:right w:val="single" w:color="000000" w:sz="4" w:space="0"/>
            </w:tcBorders>
            <w:vAlign w:val="center"/>
          </w:tcPr>
          <w:p>
            <w:pPr>
              <w:pStyle w:val="3"/>
              <w:jc w:val="center"/>
              <w:rPr>
                <w:rFonts w:ascii="仿宋" w:hAnsi="仿宋" w:eastAsia="仿宋" w:cs="楷体"/>
                <w:sz w:val="24"/>
                <w:lang w:val="zh-CN"/>
              </w:rPr>
            </w:pPr>
            <w:r>
              <w:drawing>
                <wp:inline distT="0" distB="0" distL="0" distR="0">
                  <wp:extent cx="2323465" cy="2158365"/>
                  <wp:effectExtent l="0" t="0" r="0" b="0"/>
                  <wp:docPr id="7" name="图片 7" descr="微信图片_2021060213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602132418"/>
                          <pic:cNvPicPr>
                            <a:picLocks noChangeAspect="1" noChangeArrowheads="1"/>
                          </pic:cNvPicPr>
                        </pic:nvPicPr>
                        <pic:blipFill>
                          <a:blip r:embed="rId19" cstate="print"/>
                          <a:srcRect l="17282" r="17262" b="8814"/>
                          <a:stretch>
                            <a:fillRect/>
                          </a:stretch>
                        </pic:blipFill>
                        <pic:spPr>
                          <a:xfrm>
                            <a:off x="0" y="0"/>
                            <a:ext cx="2323465" cy="2158365"/>
                          </a:xfrm>
                          <a:prstGeom prst="rect">
                            <a:avLst/>
                          </a:prstGeom>
                        </pic:spPr>
                      </pic:pic>
                    </a:graphicData>
                  </a:graphic>
                </wp:inline>
              </w:drawing>
            </w:r>
          </w:p>
        </w:tc>
        <w:tc>
          <w:tcPr>
            <w:tcW w:w="4482" w:type="dxa"/>
            <w:gridSpan w:val="3"/>
            <w:tcBorders>
              <w:top w:val="single" w:color="000000" w:sz="4" w:space="0"/>
              <w:left w:val="single" w:color="000000" w:sz="4" w:space="0"/>
              <w:bottom w:val="single" w:color="000000" w:sz="4" w:space="0"/>
              <w:right w:val="single" w:color="000000" w:sz="4" w:space="0"/>
            </w:tcBorders>
            <w:vAlign w:val="center"/>
          </w:tcPr>
          <w:p>
            <w:pPr>
              <w:pStyle w:val="3"/>
              <w:jc w:val="center"/>
              <w:rPr>
                <w:rFonts w:ascii="仿宋" w:hAnsi="仿宋" w:eastAsia="仿宋" w:cs="楷体"/>
                <w:sz w:val="24"/>
                <w:lang w:val="zh-CN"/>
              </w:rPr>
            </w:pPr>
            <w:r>
              <w:drawing>
                <wp:inline distT="0" distB="0" distL="0" distR="0">
                  <wp:extent cx="2727325" cy="1699895"/>
                  <wp:effectExtent l="0" t="0" r="0" b="0"/>
                  <wp:docPr id="8" name="图片 8" descr="微信图片_20210602132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6021324186"/>
                          <pic:cNvPicPr>
                            <a:picLocks noChangeAspect="1" noChangeArrowheads="1"/>
                          </pic:cNvPicPr>
                        </pic:nvPicPr>
                        <pic:blipFill>
                          <a:blip r:embed="rId20" cstate="print"/>
                          <a:srcRect l="6180" t="13251" r="7294" b="5861"/>
                          <a:stretch>
                            <a:fillRect/>
                          </a:stretch>
                        </pic:blipFill>
                        <pic:spPr>
                          <a:xfrm>
                            <a:off x="0" y="0"/>
                            <a:ext cx="2727325" cy="1699895"/>
                          </a:xfrm>
                          <a:prstGeom prst="rect">
                            <a:avLst/>
                          </a:prstGeom>
                        </pic:spPr>
                      </pic:pic>
                    </a:graphicData>
                  </a:graphic>
                </wp:inline>
              </w:drawing>
            </w:r>
          </w:p>
        </w:tc>
      </w:tr>
    </w:tbl>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tbl>
      <w:tblPr>
        <w:tblStyle w:val="7"/>
        <w:tblW w:w="8959" w:type="dxa"/>
        <w:jc w:val="center"/>
        <w:tblLayout w:type="fixed"/>
        <w:tblCellMar>
          <w:top w:w="0" w:type="dxa"/>
          <w:left w:w="108" w:type="dxa"/>
          <w:bottom w:w="0" w:type="dxa"/>
          <w:right w:w="108" w:type="dxa"/>
        </w:tblCellMar>
      </w:tblPr>
      <w:tblGrid>
        <w:gridCol w:w="594"/>
        <w:gridCol w:w="996"/>
        <w:gridCol w:w="2887"/>
        <w:gridCol w:w="2180"/>
        <w:gridCol w:w="1064"/>
        <w:gridCol w:w="1238"/>
      </w:tblGrid>
      <w:tr>
        <w:tblPrEx>
          <w:tblCellMar>
            <w:top w:w="0" w:type="dxa"/>
            <w:left w:w="108" w:type="dxa"/>
            <w:bottom w:w="0" w:type="dxa"/>
            <w:right w:w="108" w:type="dxa"/>
          </w:tblCellMar>
        </w:tblPrEx>
        <w:trPr>
          <w:jc w:val="center"/>
        </w:trPr>
        <w:tc>
          <w:tcPr>
            <w:tcW w:w="594"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lang w:val="zh-CN"/>
              </w:rPr>
              <w:t>序号</w:t>
            </w:r>
          </w:p>
        </w:tc>
        <w:tc>
          <w:tcPr>
            <w:tcW w:w="996"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lang w:val="zh-CN"/>
              </w:rPr>
              <w:t>商品</w:t>
            </w:r>
          </w:p>
          <w:p>
            <w:pPr>
              <w:pStyle w:val="3"/>
              <w:spacing w:line="360" w:lineRule="auto"/>
              <w:jc w:val="center"/>
              <w:rPr>
                <w:rFonts w:ascii="宋体" w:hAnsi="宋体" w:cs="宋体"/>
                <w:sz w:val="24"/>
                <w:lang w:val="zh-CN"/>
              </w:rPr>
            </w:pPr>
            <w:r>
              <w:rPr>
                <w:rFonts w:ascii="宋体" w:hAnsi="宋体" w:cs="宋体"/>
                <w:sz w:val="24"/>
                <w:lang w:val="zh-CN"/>
              </w:rPr>
              <w:t>名称</w:t>
            </w:r>
          </w:p>
        </w:tc>
        <w:tc>
          <w:tcPr>
            <w:tcW w:w="5067" w:type="dxa"/>
            <w:gridSpan w:val="2"/>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lang w:val="zh-CN"/>
              </w:rPr>
              <w:t>技术指标</w:t>
            </w:r>
          </w:p>
        </w:tc>
        <w:tc>
          <w:tcPr>
            <w:tcW w:w="1064"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lang w:val="zh-CN"/>
              </w:rPr>
              <w:t>预算单价（元）</w:t>
            </w:r>
          </w:p>
        </w:tc>
        <w:tc>
          <w:tcPr>
            <w:tcW w:w="1238"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lang w:val="zh-CN"/>
              </w:rPr>
              <w:t>备注</w:t>
            </w:r>
          </w:p>
        </w:tc>
      </w:tr>
      <w:tr>
        <w:tblPrEx>
          <w:tblCellMar>
            <w:top w:w="0" w:type="dxa"/>
            <w:left w:w="108" w:type="dxa"/>
            <w:bottom w:w="0" w:type="dxa"/>
            <w:right w:w="108" w:type="dxa"/>
          </w:tblCellMar>
        </w:tblPrEx>
        <w:trPr>
          <w:trHeight w:val="410" w:hRule="atLeast"/>
          <w:jc w:val="center"/>
        </w:trPr>
        <w:tc>
          <w:tcPr>
            <w:tcW w:w="594"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rPr>
              <w:t>3</w:t>
            </w:r>
          </w:p>
        </w:tc>
        <w:tc>
          <w:tcPr>
            <w:tcW w:w="996"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rPr>
            </w:pPr>
            <w:r>
              <w:rPr>
                <w:rFonts w:ascii="宋体" w:hAnsi="宋体" w:cs="宋体"/>
                <w:sz w:val="24"/>
                <w:lang w:val="en-GB"/>
              </w:rPr>
              <w:t>生熟坟骨灰盒</w:t>
            </w:r>
          </w:p>
        </w:tc>
        <w:tc>
          <w:tcPr>
            <w:tcW w:w="5067" w:type="dxa"/>
            <w:gridSpan w:val="2"/>
            <w:tcBorders>
              <w:top w:val="single" w:color="000000" w:sz="4" w:space="0"/>
              <w:left w:val="single" w:color="000000" w:sz="4" w:space="0"/>
              <w:bottom w:val="single" w:color="000000" w:sz="4" w:space="0"/>
              <w:right w:val="single" w:color="000000" w:sz="4" w:space="0"/>
            </w:tcBorders>
            <w:vAlign w:val="center"/>
          </w:tcPr>
          <w:p>
            <w:pPr>
              <w:pStyle w:val="3"/>
              <w:rPr>
                <w:rFonts w:ascii="宋体" w:hAnsi="宋体" w:cs="宋体"/>
                <w:sz w:val="24"/>
                <w:lang w:val="zh-CN"/>
              </w:rPr>
            </w:pPr>
            <w:r>
              <w:rPr>
                <w:rFonts w:ascii="宋体" w:hAnsi="宋体" w:cs="宋体"/>
                <w:sz w:val="24"/>
                <w:lang w:val="zh-CN"/>
              </w:rPr>
              <w:t>材质：原木，</w:t>
            </w:r>
            <w:r>
              <w:rPr>
                <w:rFonts w:ascii="宋体" w:hAnsi="宋体" w:cs="宋体"/>
                <w:kern w:val="0"/>
                <w:sz w:val="24"/>
              </w:rPr>
              <w:t>外部整体尺寸:长51cm-52cm、宽30cm-31cm、高30cm-31cm</w:t>
            </w:r>
            <w:r>
              <w:rPr>
                <w:rFonts w:ascii="宋体" w:hAnsi="宋体" w:cs="宋体"/>
                <w:sz w:val="24"/>
                <w:lang w:val="zh-CN"/>
              </w:rPr>
              <w:t>，雕刻及内饰详见图示。</w:t>
            </w:r>
          </w:p>
        </w:tc>
        <w:tc>
          <w:tcPr>
            <w:tcW w:w="1064"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rPr>
            </w:pPr>
            <w:r>
              <w:rPr>
                <w:rFonts w:ascii="宋体" w:hAnsi="宋体" w:cs="宋体"/>
                <w:sz w:val="24"/>
              </w:rPr>
              <w:t>800</w:t>
            </w:r>
          </w:p>
        </w:tc>
        <w:tc>
          <w:tcPr>
            <w:tcW w:w="1238"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kern w:val="0"/>
                <w:sz w:val="24"/>
              </w:rPr>
              <w:t>十字架</w:t>
            </w:r>
          </w:p>
        </w:tc>
      </w:tr>
      <w:tr>
        <w:tblPrEx>
          <w:tblCellMar>
            <w:top w:w="0" w:type="dxa"/>
            <w:left w:w="108" w:type="dxa"/>
            <w:bottom w:w="0" w:type="dxa"/>
            <w:right w:w="108" w:type="dxa"/>
          </w:tblCellMar>
        </w:tblPrEx>
        <w:trPr>
          <w:trHeight w:val="410" w:hRule="atLeast"/>
          <w:jc w:val="center"/>
        </w:trPr>
        <w:tc>
          <w:tcPr>
            <w:tcW w:w="4477" w:type="dxa"/>
            <w:gridSpan w:val="3"/>
            <w:tcBorders>
              <w:top w:val="single" w:color="000000" w:sz="4" w:space="0"/>
              <w:left w:val="single" w:color="000000" w:sz="4" w:space="0"/>
              <w:bottom w:val="single" w:color="000000" w:sz="4" w:space="0"/>
              <w:right w:val="single" w:color="000000" w:sz="4" w:space="0"/>
            </w:tcBorders>
            <w:vAlign w:val="center"/>
          </w:tcPr>
          <w:p>
            <w:pPr>
              <w:pStyle w:val="3"/>
              <w:jc w:val="center"/>
              <w:rPr>
                <w:rFonts w:ascii="仿宋" w:hAnsi="仿宋" w:eastAsia="仿宋" w:cs="楷体"/>
                <w:sz w:val="24"/>
                <w:lang w:val="zh-CN"/>
              </w:rPr>
            </w:pPr>
          </w:p>
          <w:p>
            <w:pPr>
              <w:pStyle w:val="3"/>
              <w:jc w:val="center"/>
              <w:rPr>
                <w:rFonts w:ascii="仿宋" w:hAnsi="仿宋" w:eastAsia="仿宋" w:cs="楷体"/>
                <w:sz w:val="24"/>
                <w:lang w:val="zh-CN"/>
              </w:rPr>
            </w:pPr>
            <w:r>
              <w:drawing>
                <wp:inline distT="0" distB="0" distL="0" distR="0">
                  <wp:extent cx="2693670" cy="1745615"/>
                  <wp:effectExtent l="0" t="0" r="0" b="0"/>
                  <wp:docPr id="9" name="图片 9" descr="2e50e22361e3219dc2226c2494f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e50e22361e3219dc2226c2494f2491"/>
                          <pic:cNvPicPr>
                            <a:picLocks noChangeAspect="1" noChangeArrowheads="1"/>
                          </pic:cNvPicPr>
                        </pic:nvPicPr>
                        <pic:blipFill>
                          <a:blip r:embed="rId21" cstate="print"/>
                          <a:srcRect l="11518" t="15385" r="12932" b="11190"/>
                          <a:stretch>
                            <a:fillRect/>
                          </a:stretch>
                        </pic:blipFill>
                        <pic:spPr>
                          <a:xfrm>
                            <a:off x="0" y="0"/>
                            <a:ext cx="2693670" cy="1745615"/>
                          </a:xfrm>
                          <a:prstGeom prst="rect">
                            <a:avLst/>
                          </a:prstGeom>
                        </pic:spPr>
                      </pic:pic>
                    </a:graphicData>
                  </a:graphic>
                </wp:inline>
              </w:drawing>
            </w:r>
          </w:p>
        </w:tc>
        <w:tc>
          <w:tcPr>
            <w:tcW w:w="4482" w:type="dxa"/>
            <w:gridSpan w:val="3"/>
            <w:tcBorders>
              <w:top w:val="single" w:color="000000" w:sz="4" w:space="0"/>
              <w:left w:val="single" w:color="000000" w:sz="4" w:space="0"/>
              <w:bottom w:val="single" w:color="000000" w:sz="4" w:space="0"/>
              <w:right w:val="single" w:color="000000" w:sz="4" w:space="0"/>
            </w:tcBorders>
            <w:vAlign w:val="center"/>
          </w:tcPr>
          <w:p>
            <w:pPr>
              <w:pStyle w:val="3"/>
              <w:jc w:val="center"/>
              <w:rPr>
                <w:rFonts w:ascii="仿宋" w:hAnsi="仿宋" w:eastAsia="仿宋" w:cs="楷体"/>
                <w:sz w:val="24"/>
                <w:lang w:val="zh-CN"/>
              </w:rPr>
            </w:pPr>
            <w:r>
              <w:drawing>
                <wp:inline distT="0" distB="0" distL="0" distR="0">
                  <wp:extent cx="2614930" cy="1675130"/>
                  <wp:effectExtent l="0" t="0" r="0" b="0"/>
                  <wp:docPr id="10" name="图片 10" descr="9b637f3943b325c06f6298bc25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b637f3943b325c06f6298bc2551453"/>
                          <pic:cNvPicPr>
                            <a:picLocks noChangeAspect="1" noChangeArrowheads="1"/>
                          </pic:cNvPicPr>
                        </pic:nvPicPr>
                        <pic:blipFill>
                          <a:blip r:embed="rId22" cstate="print"/>
                          <a:srcRect l="6068" t="18099" r="10902" b="5041"/>
                          <a:stretch>
                            <a:fillRect/>
                          </a:stretch>
                        </pic:blipFill>
                        <pic:spPr>
                          <a:xfrm>
                            <a:off x="0" y="0"/>
                            <a:ext cx="2614930" cy="1675130"/>
                          </a:xfrm>
                          <a:prstGeom prst="rect">
                            <a:avLst/>
                          </a:prstGeom>
                        </pic:spPr>
                      </pic:pic>
                    </a:graphicData>
                  </a:graphic>
                </wp:inline>
              </w:drawing>
            </w:r>
          </w:p>
        </w:tc>
      </w:tr>
      <w:tr>
        <w:tblPrEx>
          <w:tblCellMar>
            <w:top w:w="0" w:type="dxa"/>
            <w:left w:w="108" w:type="dxa"/>
            <w:bottom w:w="0" w:type="dxa"/>
            <w:right w:w="108" w:type="dxa"/>
          </w:tblCellMar>
        </w:tblPrEx>
        <w:trPr>
          <w:trHeight w:val="410" w:hRule="atLeast"/>
          <w:jc w:val="center"/>
        </w:trPr>
        <w:tc>
          <w:tcPr>
            <w:tcW w:w="4477" w:type="dxa"/>
            <w:gridSpan w:val="3"/>
            <w:tcBorders>
              <w:top w:val="single" w:color="000000" w:sz="4" w:space="0"/>
              <w:left w:val="single" w:color="000000" w:sz="4" w:space="0"/>
              <w:bottom w:val="single" w:color="000000" w:sz="4" w:space="0"/>
              <w:right w:val="single" w:color="000000" w:sz="4" w:space="0"/>
            </w:tcBorders>
            <w:vAlign w:val="center"/>
          </w:tcPr>
          <w:p>
            <w:pPr>
              <w:pStyle w:val="3"/>
              <w:jc w:val="center"/>
              <w:rPr>
                <w:rFonts w:ascii="仿宋" w:hAnsi="仿宋" w:eastAsia="仿宋" w:cs="楷体"/>
                <w:sz w:val="24"/>
                <w:lang w:val="zh-CN"/>
              </w:rPr>
            </w:pPr>
            <w:r>
              <w:drawing>
                <wp:inline distT="0" distB="0" distL="0" distR="0">
                  <wp:extent cx="2440305" cy="2105660"/>
                  <wp:effectExtent l="0" t="0" r="0" b="0"/>
                  <wp:docPr id="11" name="图片 11" descr="15db57fccdacee1534715229af5e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db57fccdacee1534715229af5e821"/>
                          <pic:cNvPicPr>
                            <a:picLocks noChangeAspect="1" noChangeArrowheads="1"/>
                          </pic:cNvPicPr>
                        </pic:nvPicPr>
                        <pic:blipFill>
                          <a:blip r:embed="rId23" cstate="print"/>
                          <a:srcRect l="17415" r="13446" b="11815"/>
                          <a:stretch>
                            <a:fillRect/>
                          </a:stretch>
                        </pic:blipFill>
                        <pic:spPr>
                          <a:xfrm>
                            <a:off x="0" y="0"/>
                            <a:ext cx="2440305" cy="2105660"/>
                          </a:xfrm>
                          <a:prstGeom prst="rect">
                            <a:avLst/>
                          </a:prstGeom>
                        </pic:spPr>
                      </pic:pic>
                    </a:graphicData>
                  </a:graphic>
                </wp:inline>
              </w:drawing>
            </w:r>
          </w:p>
        </w:tc>
        <w:tc>
          <w:tcPr>
            <w:tcW w:w="4482" w:type="dxa"/>
            <w:gridSpan w:val="3"/>
            <w:tcBorders>
              <w:top w:val="single" w:color="000000" w:sz="4" w:space="0"/>
              <w:left w:val="single" w:color="000000" w:sz="4" w:space="0"/>
              <w:bottom w:val="single" w:color="000000" w:sz="4" w:space="0"/>
              <w:right w:val="single" w:color="000000" w:sz="4" w:space="0"/>
            </w:tcBorders>
            <w:vAlign w:val="center"/>
          </w:tcPr>
          <w:p>
            <w:pPr>
              <w:pStyle w:val="3"/>
              <w:jc w:val="center"/>
              <w:rPr>
                <w:rFonts w:ascii="仿宋" w:hAnsi="仿宋" w:eastAsia="仿宋" w:cs="楷体"/>
                <w:sz w:val="24"/>
                <w:lang w:val="zh-CN"/>
              </w:rPr>
            </w:pPr>
            <w:r>
              <w:drawing>
                <wp:inline distT="0" distB="0" distL="0" distR="0">
                  <wp:extent cx="2837815" cy="1680210"/>
                  <wp:effectExtent l="0" t="0" r="0" b="0"/>
                  <wp:docPr id="12" name="图片 12" descr="9789737224b66d2d2f38573c09bf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789737224b66d2d2f38573c09bf945"/>
                          <pic:cNvPicPr>
                            <a:picLocks noChangeAspect="1" noChangeArrowheads="1"/>
                          </pic:cNvPicPr>
                        </pic:nvPicPr>
                        <pic:blipFill>
                          <a:blip r:embed="rId24" cstate="print"/>
                          <a:srcRect l="6572" t="11895" r="8099" b="12301"/>
                          <a:stretch>
                            <a:fillRect/>
                          </a:stretch>
                        </pic:blipFill>
                        <pic:spPr>
                          <a:xfrm>
                            <a:off x="0" y="0"/>
                            <a:ext cx="2837815" cy="1680210"/>
                          </a:xfrm>
                          <a:prstGeom prst="rect">
                            <a:avLst/>
                          </a:prstGeom>
                        </pic:spPr>
                      </pic:pic>
                    </a:graphicData>
                  </a:graphic>
                </wp:inline>
              </w:drawing>
            </w:r>
          </w:p>
        </w:tc>
      </w:tr>
    </w:tbl>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tbl>
      <w:tblPr>
        <w:tblStyle w:val="7"/>
        <w:tblW w:w="9555" w:type="dxa"/>
        <w:jc w:val="center"/>
        <w:tblLayout w:type="fixed"/>
        <w:tblCellMar>
          <w:top w:w="0" w:type="dxa"/>
          <w:left w:w="108" w:type="dxa"/>
          <w:bottom w:w="0" w:type="dxa"/>
          <w:right w:w="108" w:type="dxa"/>
        </w:tblCellMar>
      </w:tblPr>
      <w:tblGrid>
        <w:gridCol w:w="596"/>
        <w:gridCol w:w="992"/>
        <w:gridCol w:w="3348"/>
        <w:gridCol w:w="1720"/>
        <w:gridCol w:w="1067"/>
        <w:gridCol w:w="1832"/>
      </w:tblGrid>
      <w:tr>
        <w:tblPrEx>
          <w:tblCellMar>
            <w:top w:w="0" w:type="dxa"/>
            <w:left w:w="108" w:type="dxa"/>
            <w:bottom w:w="0" w:type="dxa"/>
            <w:right w:w="108" w:type="dxa"/>
          </w:tblCellMar>
        </w:tblPrEx>
        <w:trPr>
          <w:jc w:val="center"/>
        </w:trPr>
        <w:tc>
          <w:tcPr>
            <w:tcW w:w="596"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lang w:val="zh-CN"/>
              </w:rPr>
              <w:t>序号</w:t>
            </w:r>
          </w:p>
        </w:tc>
        <w:tc>
          <w:tcPr>
            <w:tcW w:w="992"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lang w:val="zh-CN"/>
              </w:rPr>
              <w:t>商品</w:t>
            </w:r>
          </w:p>
          <w:p>
            <w:pPr>
              <w:pStyle w:val="3"/>
              <w:spacing w:line="360" w:lineRule="auto"/>
              <w:jc w:val="center"/>
              <w:rPr>
                <w:rFonts w:ascii="宋体" w:hAnsi="宋体" w:cs="宋体"/>
                <w:sz w:val="24"/>
                <w:lang w:val="zh-CN"/>
              </w:rPr>
            </w:pPr>
            <w:r>
              <w:rPr>
                <w:rFonts w:ascii="宋体" w:hAnsi="宋体" w:cs="宋体"/>
                <w:sz w:val="24"/>
                <w:lang w:val="zh-CN"/>
              </w:rPr>
              <w:t>名称</w:t>
            </w:r>
          </w:p>
        </w:tc>
        <w:tc>
          <w:tcPr>
            <w:tcW w:w="5068" w:type="dxa"/>
            <w:gridSpan w:val="2"/>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lang w:val="zh-CN"/>
              </w:rPr>
              <w:t>技术指标</w:t>
            </w:r>
          </w:p>
        </w:tc>
        <w:tc>
          <w:tcPr>
            <w:tcW w:w="1067"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lang w:val="zh-CN"/>
              </w:rPr>
              <w:t>预算单价（元）</w:t>
            </w:r>
          </w:p>
        </w:tc>
        <w:tc>
          <w:tcPr>
            <w:tcW w:w="1832"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lang w:val="zh-CN"/>
              </w:rPr>
              <w:t>备注</w:t>
            </w:r>
          </w:p>
        </w:tc>
      </w:tr>
      <w:tr>
        <w:tblPrEx>
          <w:tblCellMar>
            <w:top w:w="0" w:type="dxa"/>
            <w:left w:w="108" w:type="dxa"/>
            <w:bottom w:w="0" w:type="dxa"/>
            <w:right w:w="108" w:type="dxa"/>
          </w:tblCellMar>
        </w:tblPrEx>
        <w:trPr>
          <w:trHeight w:val="410" w:hRule="atLeast"/>
          <w:jc w:val="center"/>
        </w:trPr>
        <w:tc>
          <w:tcPr>
            <w:tcW w:w="596"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rPr>
              <w:t>4</w:t>
            </w:r>
          </w:p>
        </w:tc>
        <w:tc>
          <w:tcPr>
            <w:tcW w:w="992"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rPr>
            </w:pPr>
            <w:r>
              <w:rPr>
                <w:rFonts w:ascii="宋体" w:hAnsi="宋体" w:cs="宋体"/>
                <w:sz w:val="24"/>
                <w:lang w:val="en-GB"/>
              </w:rPr>
              <w:t>公墓标准盒</w:t>
            </w:r>
          </w:p>
        </w:tc>
        <w:tc>
          <w:tcPr>
            <w:tcW w:w="5068" w:type="dxa"/>
            <w:gridSpan w:val="2"/>
            <w:tcBorders>
              <w:top w:val="single" w:color="000000" w:sz="4" w:space="0"/>
              <w:left w:val="single" w:color="000000" w:sz="4" w:space="0"/>
              <w:bottom w:val="single" w:color="000000" w:sz="4" w:space="0"/>
              <w:right w:val="single" w:color="000000" w:sz="4" w:space="0"/>
            </w:tcBorders>
            <w:vAlign w:val="center"/>
          </w:tcPr>
          <w:p>
            <w:pPr>
              <w:pStyle w:val="3"/>
              <w:rPr>
                <w:rFonts w:ascii="宋体" w:hAnsi="宋体" w:cs="宋体"/>
                <w:sz w:val="24"/>
                <w:lang w:val="zh-CN"/>
              </w:rPr>
            </w:pPr>
            <w:r>
              <w:rPr>
                <w:rFonts w:ascii="宋体" w:hAnsi="宋体" w:cs="宋体"/>
                <w:sz w:val="24"/>
                <w:lang w:val="zh-CN"/>
              </w:rPr>
              <w:t>材质：</w:t>
            </w:r>
            <w:r>
              <w:rPr>
                <w:rFonts w:ascii="宋体" w:hAnsi="宋体" w:cs="宋体"/>
                <w:kern w:val="0"/>
                <w:sz w:val="24"/>
              </w:rPr>
              <w:t>原木</w:t>
            </w:r>
            <w:r>
              <w:rPr>
                <w:rFonts w:ascii="宋体" w:hAnsi="宋体" w:cs="宋体"/>
                <w:sz w:val="24"/>
                <w:lang w:val="zh-CN"/>
              </w:rPr>
              <w:t>，</w:t>
            </w:r>
            <w:r>
              <w:rPr>
                <w:rFonts w:ascii="宋体" w:hAnsi="宋体" w:cs="宋体"/>
                <w:kern w:val="0"/>
                <w:sz w:val="24"/>
              </w:rPr>
              <w:t>外部整体尺寸：长34cm-35cm、宽23cm-24cm、高23cm-24cm</w:t>
            </w:r>
            <w:r>
              <w:rPr>
                <w:rFonts w:ascii="宋体" w:hAnsi="宋体" w:cs="宋体"/>
                <w:sz w:val="24"/>
                <w:lang w:val="zh-CN"/>
              </w:rPr>
              <w:t>雕刻及内饰详见图示。</w:t>
            </w:r>
          </w:p>
        </w:tc>
        <w:tc>
          <w:tcPr>
            <w:tcW w:w="1067"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rPr>
            </w:pPr>
            <w:r>
              <w:rPr>
                <w:rFonts w:ascii="宋体" w:hAnsi="宋体" w:cs="宋体"/>
                <w:sz w:val="24"/>
              </w:rPr>
              <w:t>500</w:t>
            </w:r>
          </w:p>
        </w:tc>
        <w:tc>
          <w:tcPr>
            <w:tcW w:w="1832"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p>
        </w:tc>
      </w:tr>
      <w:tr>
        <w:tblPrEx>
          <w:tblCellMar>
            <w:top w:w="0" w:type="dxa"/>
            <w:left w:w="108" w:type="dxa"/>
            <w:bottom w:w="0" w:type="dxa"/>
            <w:right w:w="108" w:type="dxa"/>
          </w:tblCellMar>
        </w:tblPrEx>
        <w:trPr>
          <w:trHeight w:val="410" w:hRule="atLeast"/>
          <w:jc w:val="center"/>
        </w:trPr>
        <w:tc>
          <w:tcPr>
            <w:tcW w:w="4936" w:type="dxa"/>
            <w:gridSpan w:val="3"/>
            <w:tcBorders>
              <w:top w:val="single" w:color="000000" w:sz="4" w:space="0"/>
              <w:left w:val="single" w:color="000000" w:sz="4" w:space="0"/>
              <w:bottom w:val="single" w:color="000000" w:sz="4" w:space="0"/>
              <w:right w:val="single" w:color="000000" w:sz="4" w:space="0"/>
            </w:tcBorders>
            <w:vAlign w:val="center"/>
          </w:tcPr>
          <w:p>
            <w:pPr>
              <w:pStyle w:val="3"/>
              <w:jc w:val="center"/>
              <w:rPr>
                <w:rFonts w:ascii="仿宋" w:hAnsi="仿宋" w:eastAsia="仿宋" w:cs="楷体"/>
                <w:sz w:val="24"/>
                <w:lang w:val="zh-CN"/>
              </w:rPr>
            </w:pPr>
          </w:p>
          <w:p>
            <w:pPr>
              <w:pStyle w:val="3"/>
              <w:jc w:val="center"/>
              <w:rPr>
                <w:rFonts w:ascii="仿宋" w:hAnsi="仿宋" w:eastAsia="仿宋" w:cs="楷体"/>
                <w:sz w:val="24"/>
                <w:lang w:val="zh-CN"/>
              </w:rPr>
            </w:pPr>
            <w:r>
              <w:drawing>
                <wp:inline distT="0" distB="0" distL="0" distR="0">
                  <wp:extent cx="3072765" cy="2261870"/>
                  <wp:effectExtent l="0" t="0" r="0" b="0"/>
                  <wp:docPr id="13" name="图片 13" descr="微信图片_20210602132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106021324183"/>
                          <pic:cNvPicPr>
                            <a:picLocks noChangeAspect="1" noChangeArrowheads="1"/>
                          </pic:cNvPicPr>
                        </pic:nvPicPr>
                        <pic:blipFill>
                          <a:blip r:embed="rId25" cstate="print"/>
                          <a:srcRect l="17207" t="7100" r="16921" b="20213"/>
                          <a:stretch>
                            <a:fillRect/>
                          </a:stretch>
                        </pic:blipFill>
                        <pic:spPr>
                          <a:xfrm>
                            <a:off x="0" y="0"/>
                            <a:ext cx="3072765" cy="2261870"/>
                          </a:xfrm>
                          <a:prstGeom prst="rect">
                            <a:avLst/>
                          </a:prstGeom>
                        </pic:spPr>
                      </pic:pic>
                    </a:graphicData>
                  </a:graphic>
                </wp:inline>
              </w:drawing>
            </w:r>
          </w:p>
        </w:tc>
        <w:tc>
          <w:tcPr>
            <w:tcW w:w="4619" w:type="dxa"/>
            <w:gridSpan w:val="3"/>
            <w:tcBorders>
              <w:top w:val="single" w:color="000000" w:sz="4" w:space="0"/>
              <w:left w:val="single" w:color="000000" w:sz="4" w:space="0"/>
              <w:bottom w:val="single" w:color="000000" w:sz="4" w:space="0"/>
              <w:right w:val="single" w:color="000000" w:sz="4" w:space="0"/>
            </w:tcBorders>
            <w:vAlign w:val="center"/>
          </w:tcPr>
          <w:p>
            <w:pPr>
              <w:pStyle w:val="3"/>
              <w:jc w:val="center"/>
              <w:rPr>
                <w:rFonts w:ascii="仿宋" w:hAnsi="仿宋" w:eastAsia="仿宋" w:cs="楷体"/>
                <w:sz w:val="24"/>
                <w:lang w:val="zh-CN"/>
              </w:rPr>
            </w:pPr>
            <w:r>
              <w:drawing>
                <wp:inline distT="0" distB="0" distL="0" distR="0">
                  <wp:extent cx="2310130" cy="2548255"/>
                  <wp:effectExtent l="0" t="0" r="0" b="0"/>
                  <wp:docPr id="14" name="图片 14" descr="微信图片_20210602132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06021324187"/>
                          <pic:cNvPicPr>
                            <a:picLocks noChangeAspect="1" noChangeArrowheads="1"/>
                          </pic:cNvPicPr>
                        </pic:nvPicPr>
                        <pic:blipFill>
                          <a:blip r:embed="rId26" cstate="print"/>
                          <a:srcRect l="24024" r="21734" b="10271"/>
                          <a:stretch>
                            <a:fillRect/>
                          </a:stretch>
                        </pic:blipFill>
                        <pic:spPr>
                          <a:xfrm>
                            <a:off x="0" y="0"/>
                            <a:ext cx="2310130" cy="2548255"/>
                          </a:xfrm>
                          <a:prstGeom prst="rect">
                            <a:avLst/>
                          </a:prstGeom>
                        </pic:spPr>
                      </pic:pic>
                    </a:graphicData>
                  </a:graphic>
                </wp:inline>
              </w:drawing>
            </w:r>
          </w:p>
        </w:tc>
      </w:tr>
      <w:tr>
        <w:tblPrEx>
          <w:tblCellMar>
            <w:top w:w="0" w:type="dxa"/>
            <w:left w:w="108" w:type="dxa"/>
            <w:bottom w:w="0" w:type="dxa"/>
            <w:right w:w="108" w:type="dxa"/>
          </w:tblCellMar>
        </w:tblPrEx>
        <w:trPr>
          <w:trHeight w:val="410" w:hRule="atLeast"/>
          <w:jc w:val="center"/>
        </w:trPr>
        <w:tc>
          <w:tcPr>
            <w:tcW w:w="4936" w:type="dxa"/>
            <w:gridSpan w:val="3"/>
            <w:tcBorders>
              <w:top w:val="single" w:color="000000" w:sz="4" w:space="0"/>
              <w:left w:val="single" w:color="000000" w:sz="4" w:space="0"/>
              <w:bottom w:val="single" w:color="000000" w:sz="4" w:space="0"/>
              <w:right w:val="single" w:color="000000" w:sz="4" w:space="0"/>
            </w:tcBorders>
            <w:vAlign w:val="center"/>
          </w:tcPr>
          <w:p>
            <w:pPr>
              <w:pStyle w:val="3"/>
              <w:jc w:val="center"/>
              <w:rPr>
                <w:rFonts w:ascii="仿宋" w:hAnsi="仿宋" w:eastAsia="仿宋" w:cs="楷体"/>
                <w:sz w:val="24"/>
                <w:lang w:val="zh-CN"/>
              </w:rPr>
            </w:pPr>
            <w:r>
              <w:drawing>
                <wp:inline distT="0" distB="0" distL="0" distR="0">
                  <wp:extent cx="2917190" cy="2106295"/>
                  <wp:effectExtent l="0" t="0" r="0" b="0"/>
                  <wp:docPr id="15" name="图片 15" descr="微信图片_20210602132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106021324182"/>
                          <pic:cNvPicPr>
                            <a:picLocks noChangeAspect="1" noChangeArrowheads="1"/>
                          </pic:cNvPicPr>
                        </pic:nvPicPr>
                        <pic:blipFill>
                          <a:blip r:embed="rId27" cstate="print"/>
                          <a:srcRect l="13549" t="18882" r="16971" b="8149"/>
                          <a:stretch>
                            <a:fillRect/>
                          </a:stretch>
                        </pic:blipFill>
                        <pic:spPr>
                          <a:xfrm>
                            <a:off x="0" y="0"/>
                            <a:ext cx="2917190" cy="2106295"/>
                          </a:xfrm>
                          <a:prstGeom prst="rect">
                            <a:avLst/>
                          </a:prstGeom>
                        </pic:spPr>
                      </pic:pic>
                    </a:graphicData>
                  </a:graphic>
                </wp:inline>
              </w:drawing>
            </w:r>
          </w:p>
        </w:tc>
        <w:tc>
          <w:tcPr>
            <w:tcW w:w="4619" w:type="dxa"/>
            <w:gridSpan w:val="3"/>
            <w:tcBorders>
              <w:top w:val="single" w:color="000000" w:sz="4" w:space="0"/>
              <w:left w:val="single" w:color="000000" w:sz="4" w:space="0"/>
              <w:bottom w:val="single" w:color="000000" w:sz="4" w:space="0"/>
              <w:right w:val="single" w:color="000000" w:sz="4" w:space="0"/>
            </w:tcBorders>
            <w:vAlign w:val="center"/>
          </w:tcPr>
          <w:p>
            <w:pPr>
              <w:pStyle w:val="3"/>
              <w:jc w:val="center"/>
              <w:rPr>
                <w:rFonts w:ascii="仿宋" w:hAnsi="仿宋" w:eastAsia="仿宋" w:cs="楷体"/>
                <w:sz w:val="24"/>
                <w:lang w:val="zh-CN"/>
              </w:rPr>
            </w:pPr>
            <w:r>
              <w:drawing>
                <wp:inline distT="0" distB="0" distL="0" distR="0">
                  <wp:extent cx="2738755" cy="1967865"/>
                  <wp:effectExtent l="0" t="0" r="0" b="0"/>
                  <wp:docPr id="16" name="图片 16" descr="微信图片_20210602132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106021324181"/>
                          <pic:cNvPicPr>
                            <a:picLocks noChangeAspect="1" noChangeArrowheads="1"/>
                          </pic:cNvPicPr>
                        </pic:nvPicPr>
                        <pic:blipFill>
                          <a:blip r:embed="rId28" cstate="print"/>
                          <a:srcRect l="17581" t="19838" r="21065" b="14056"/>
                          <a:stretch>
                            <a:fillRect/>
                          </a:stretch>
                        </pic:blipFill>
                        <pic:spPr>
                          <a:xfrm>
                            <a:off x="0" y="0"/>
                            <a:ext cx="2738755" cy="1967865"/>
                          </a:xfrm>
                          <a:prstGeom prst="rect">
                            <a:avLst/>
                          </a:prstGeom>
                        </pic:spPr>
                      </pic:pic>
                    </a:graphicData>
                  </a:graphic>
                </wp:inline>
              </w:drawing>
            </w:r>
          </w:p>
        </w:tc>
      </w:tr>
    </w:tbl>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tbl>
      <w:tblPr>
        <w:tblStyle w:val="7"/>
        <w:tblW w:w="8959" w:type="dxa"/>
        <w:jc w:val="center"/>
        <w:tblLayout w:type="fixed"/>
        <w:tblCellMar>
          <w:top w:w="0" w:type="dxa"/>
          <w:left w:w="108" w:type="dxa"/>
          <w:bottom w:w="0" w:type="dxa"/>
          <w:right w:w="108" w:type="dxa"/>
        </w:tblCellMar>
      </w:tblPr>
      <w:tblGrid>
        <w:gridCol w:w="594"/>
        <w:gridCol w:w="996"/>
        <w:gridCol w:w="2887"/>
        <w:gridCol w:w="2180"/>
        <w:gridCol w:w="1064"/>
        <w:gridCol w:w="1238"/>
      </w:tblGrid>
      <w:tr>
        <w:tblPrEx>
          <w:tblCellMar>
            <w:top w:w="0" w:type="dxa"/>
            <w:left w:w="108" w:type="dxa"/>
            <w:bottom w:w="0" w:type="dxa"/>
            <w:right w:w="108" w:type="dxa"/>
          </w:tblCellMar>
        </w:tblPrEx>
        <w:trPr>
          <w:jc w:val="center"/>
        </w:trPr>
        <w:tc>
          <w:tcPr>
            <w:tcW w:w="594"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lang w:val="zh-CN"/>
              </w:rPr>
              <w:t>序号</w:t>
            </w:r>
          </w:p>
        </w:tc>
        <w:tc>
          <w:tcPr>
            <w:tcW w:w="996"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lang w:val="zh-CN"/>
              </w:rPr>
              <w:t>商品</w:t>
            </w:r>
          </w:p>
          <w:p>
            <w:pPr>
              <w:pStyle w:val="3"/>
              <w:spacing w:line="360" w:lineRule="auto"/>
              <w:jc w:val="center"/>
              <w:rPr>
                <w:rFonts w:ascii="宋体" w:hAnsi="宋体" w:cs="宋体"/>
                <w:sz w:val="24"/>
                <w:lang w:val="zh-CN"/>
              </w:rPr>
            </w:pPr>
            <w:r>
              <w:rPr>
                <w:rFonts w:ascii="宋体" w:hAnsi="宋体" w:cs="宋体"/>
                <w:sz w:val="24"/>
                <w:lang w:val="zh-CN"/>
              </w:rPr>
              <w:t>名称</w:t>
            </w:r>
          </w:p>
        </w:tc>
        <w:tc>
          <w:tcPr>
            <w:tcW w:w="5067" w:type="dxa"/>
            <w:gridSpan w:val="2"/>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lang w:val="zh-CN"/>
              </w:rPr>
              <w:t>技术指标</w:t>
            </w:r>
          </w:p>
        </w:tc>
        <w:tc>
          <w:tcPr>
            <w:tcW w:w="1064"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lang w:val="zh-CN"/>
              </w:rPr>
              <w:t>预算单价（元）</w:t>
            </w:r>
          </w:p>
        </w:tc>
        <w:tc>
          <w:tcPr>
            <w:tcW w:w="1238"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lang w:val="zh-CN"/>
              </w:rPr>
              <w:t>备注</w:t>
            </w:r>
          </w:p>
        </w:tc>
      </w:tr>
      <w:tr>
        <w:tblPrEx>
          <w:tblCellMar>
            <w:top w:w="0" w:type="dxa"/>
            <w:left w:w="108" w:type="dxa"/>
            <w:bottom w:w="0" w:type="dxa"/>
            <w:right w:w="108" w:type="dxa"/>
          </w:tblCellMar>
        </w:tblPrEx>
        <w:trPr>
          <w:trHeight w:val="410" w:hRule="atLeast"/>
          <w:jc w:val="center"/>
        </w:trPr>
        <w:tc>
          <w:tcPr>
            <w:tcW w:w="594"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rPr>
              <w:t>5</w:t>
            </w:r>
          </w:p>
        </w:tc>
        <w:tc>
          <w:tcPr>
            <w:tcW w:w="996"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rPr>
            </w:pPr>
            <w:r>
              <w:rPr>
                <w:rFonts w:ascii="宋体" w:hAnsi="宋体" w:cs="宋体"/>
                <w:sz w:val="24"/>
                <w:lang w:val="en-GB"/>
              </w:rPr>
              <w:t>公墓标准盒</w:t>
            </w:r>
          </w:p>
        </w:tc>
        <w:tc>
          <w:tcPr>
            <w:tcW w:w="5067" w:type="dxa"/>
            <w:gridSpan w:val="2"/>
            <w:tcBorders>
              <w:top w:val="single" w:color="000000" w:sz="4" w:space="0"/>
              <w:left w:val="single" w:color="000000" w:sz="4" w:space="0"/>
              <w:bottom w:val="single" w:color="000000" w:sz="4" w:space="0"/>
              <w:right w:val="single" w:color="000000" w:sz="4" w:space="0"/>
            </w:tcBorders>
            <w:vAlign w:val="center"/>
          </w:tcPr>
          <w:p>
            <w:pPr>
              <w:pStyle w:val="3"/>
              <w:rPr>
                <w:rFonts w:ascii="宋体" w:hAnsi="宋体" w:cs="宋体"/>
                <w:sz w:val="24"/>
                <w:lang w:val="zh-CN"/>
              </w:rPr>
            </w:pPr>
            <w:r>
              <w:rPr>
                <w:rFonts w:ascii="宋体" w:hAnsi="宋体" w:cs="宋体"/>
                <w:sz w:val="24"/>
                <w:lang w:val="zh-CN"/>
              </w:rPr>
              <w:t>材质：杂木，</w:t>
            </w:r>
            <w:r>
              <w:rPr>
                <w:rFonts w:ascii="宋体" w:hAnsi="宋体" w:cs="宋体"/>
                <w:kern w:val="0"/>
                <w:sz w:val="24"/>
              </w:rPr>
              <w:t>外部整体尺寸：长34cm-35cm、宽23cm-24cm、高23cm-24cm</w:t>
            </w:r>
            <w:r>
              <w:rPr>
                <w:rFonts w:ascii="宋体" w:hAnsi="宋体" w:cs="宋体"/>
                <w:sz w:val="24"/>
                <w:lang w:val="zh-CN"/>
              </w:rPr>
              <w:t>雕刻及内饰详见图示。</w:t>
            </w:r>
          </w:p>
        </w:tc>
        <w:tc>
          <w:tcPr>
            <w:tcW w:w="1064"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rPr>
            </w:pPr>
            <w:r>
              <w:rPr>
                <w:rFonts w:ascii="宋体" w:hAnsi="宋体" w:cs="宋体"/>
                <w:sz w:val="24"/>
              </w:rPr>
              <w:t>200</w:t>
            </w:r>
          </w:p>
        </w:tc>
        <w:tc>
          <w:tcPr>
            <w:tcW w:w="1238"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p>
        </w:tc>
      </w:tr>
      <w:tr>
        <w:tblPrEx>
          <w:tblCellMar>
            <w:top w:w="0" w:type="dxa"/>
            <w:left w:w="108" w:type="dxa"/>
            <w:bottom w:w="0" w:type="dxa"/>
            <w:right w:w="108" w:type="dxa"/>
          </w:tblCellMar>
        </w:tblPrEx>
        <w:trPr>
          <w:trHeight w:val="410" w:hRule="atLeast"/>
          <w:jc w:val="center"/>
        </w:trPr>
        <w:tc>
          <w:tcPr>
            <w:tcW w:w="4477" w:type="dxa"/>
            <w:gridSpan w:val="3"/>
            <w:tcBorders>
              <w:top w:val="single" w:color="000000" w:sz="4" w:space="0"/>
              <w:left w:val="single" w:color="000000" w:sz="4" w:space="0"/>
              <w:bottom w:val="single" w:color="000000" w:sz="4" w:space="0"/>
              <w:right w:val="single" w:color="000000" w:sz="4" w:space="0"/>
            </w:tcBorders>
            <w:vAlign w:val="center"/>
          </w:tcPr>
          <w:p>
            <w:pPr>
              <w:pStyle w:val="3"/>
              <w:jc w:val="center"/>
              <w:rPr>
                <w:rFonts w:ascii="仿宋" w:hAnsi="仿宋" w:eastAsia="仿宋" w:cs="楷体"/>
                <w:sz w:val="24"/>
                <w:lang w:val="zh-CN"/>
              </w:rPr>
            </w:pPr>
            <w:r>
              <w:drawing>
                <wp:inline distT="0" distB="0" distL="0" distR="0">
                  <wp:extent cx="2701925" cy="1928495"/>
                  <wp:effectExtent l="0" t="0" r="0" b="0"/>
                  <wp:docPr id="17" name="图片 17" descr="8f4b7dab024e0f1d511faa51166d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f4b7dab024e0f1d511faa51166d546"/>
                          <pic:cNvPicPr>
                            <a:picLocks noChangeAspect="1" noChangeArrowheads="1"/>
                          </pic:cNvPicPr>
                        </pic:nvPicPr>
                        <pic:blipFill>
                          <a:blip r:embed="rId29" cstate="print"/>
                          <a:stretch>
                            <a:fillRect/>
                          </a:stretch>
                        </pic:blipFill>
                        <pic:spPr>
                          <a:xfrm>
                            <a:off x="0" y="0"/>
                            <a:ext cx="2701925" cy="1928495"/>
                          </a:xfrm>
                          <a:prstGeom prst="rect">
                            <a:avLst/>
                          </a:prstGeom>
                        </pic:spPr>
                      </pic:pic>
                    </a:graphicData>
                  </a:graphic>
                </wp:inline>
              </w:drawing>
            </w:r>
          </w:p>
          <w:p>
            <w:pPr>
              <w:pStyle w:val="3"/>
              <w:jc w:val="center"/>
              <w:rPr>
                <w:rFonts w:ascii="仿宋" w:hAnsi="仿宋" w:eastAsia="仿宋" w:cs="楷体"/>
                <w:sz w:val="24"/>
                <w:lang w:val="zh-CN"/>
              </w:rPr>
            </w:pPr>
          </w:p>
        </w:tc>
        <w:tc>
          <w:tcPr>
            <w:tcW w:w="4482" w:type="dxa"/>
            <w:gridSpan w:val="3"/>
            <w:tcBorders>
              <w:top w:val="single" w:color="000000" w:sz="4" w:space="0"/>
              <w:left w:val="single" w:color="000000" w:sz="4" w:space="0"/>
              <w:bottom w:val="single" w:color="000000" w:sz="4" w:space="0"/>
              <w:right w:val="single" w:color="000000" w:sz="4" w:space="0"/>
            </w:tcBorders>
            <w:vAlign w:val="center"/>
          </w:tcPr>
          <w:p>
            <w:pPr>
              <w:pStyle w:val="3"/>
              <w:jc w:val="center"/>
              <w:rPr>
                <w:rFonts w:ascii="仿宋" w:hAnsi="仿宋" w:eastAsia="仿宋" w:cs="楷体"/>
                <w:sz w:val="24"/>
                <w:lang w:val="zh-CN"/>
              </w:rPr>
            </w:pPr>
            <w:r>
              <w:drawing>
                <wp:inline distT="0" distB="0" distL="0" distR="0">
                  <wp:extent cx="2275840" cy="1832610"/>
                  <wp:effectExtent l="0" t="0" r="0" b="0"/>
                  <wp:docPr id="18" name="图片 18" descr="080d28081cd5479f033403e2f732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80d28081cd5479f033403e2f732e76"/>
                          <pic:cNvPicPr>
                            <a:picLocks noChangeAspect="1" noChangeArrowheads="1"/>
                          </pic:cNvPicPr>
                        </pic:nvPicPr>
                        <pic:blipFill>
                          <a:blip r:embed="rId30" cstate="print"/>
                          <a:srcRect l="7619" r="7900" b="1736"/>
                          <a:stretch>
                            <a:fillRect/>
                          </a:stretch>
                        </pic:blipFill>
                        <pic:spPr>
                          <a:xfrm>
                            <a:off x="0" y="0"/>
                            <a:ext cx="2275840" cy="1832610"/>
                          </a:xfrm>
                          <a:prstGeom prst="rect">
                            <a:avLst/>
                          </a:prstGeom>
                        </pic:spPr>
                      </pic:pic>
                    </a:graphicData>
                  </a:graphic>
                </wp:inline>
              </w:drawing>
            </w:r>
          </w:p>
        </w:tc>
      </w:tr>
      <w:tr>
        <w:tblPrEx>
          <w:tblCellMar>
            <w:top w:w="0" w:type="dxa"/>
            <w:left w:w="108" w:type="dxa"/>
            <w:bottom w:w="0" w:type="dxa"/>
            <w:right w:w="108" w:type="dxa"/>
          </w:tblCellMar>
        </w:tblPrEx>
        <w:trPr>
          <w:trHeight w:val="410" w:hRule="atLeast"/>
          <w:jc w:val="center"/>
        </w:trPr>
        <w:tc>
          <w:tcPr>
            <w:tcW w:w="4477" w:type="dxa"/>
            <w:gridSpan w:val="3"/>
            <w:tcBorders>
              <w:top w:val="single" w:color="000000" w:sz="4" w:space="0"/>
              <w:left w:val="single" w:color="000000" w:sz="4" w:space="0"/>
              <w:bottom w:val="single" w:color="000000" w:sz="4" w:space="0"/>
              <w:right w:val="single" w:color="000000" w:sz="4" w:space="0"/>
            </w:tcBorders>
            <w:vAlign w:val="center"/>
          </w:tcPr>
          <w:p>
            <w:pPr>
              <w:pStyle w:val="3"/>
              <w:jc w:val="center"/>
              <w:rPr>
                <w:rFonts w:ascii="仿宋" w:hAnsi="仿宋" w:eastAsia="仿宋" w:cs="楷体"/>
                <w:sz w:val="24"/>
                <w:lang w:val="zh-CN"/>
              </w:rPr>
            </w:pPr>
            <w:r>
              <w:drawing>
                <wp:inline distT="0" distB="0" distL="0" distR="0">
                  <wp:extent cx="2601595" cy="1755775"/>
                  <wp:effectExtent l="0" t="0" r="0" b="0"/>
                  <wp:docPr id="19" name="图片 19" descr="1c4296449bf196c3e34e0edf8e66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c4296449bf196c3e34e0edf8e66c4c"/>
                          <pic:cNvPicPr>
                            <a:picLocks noChangeAspect="1" noChangeArrowheads="1"/>
                          </pic:cNvPicPr>
                        </pic:nvPicPr>
                        <pic:blipFill>
                          <a:blip r:embed="rId31" cstate="print"/>
                          <a:srcRect t="11180" r="9327" b="453"/>
                          <a:stretch>
                            <a:fillRect/>
                          </a:stretch>
                        </pic:blipFill>
                        <pic:spPr>
                          <a:xfrm>
                            <a:off x="0" y="0"/>
                            <a:ext cx="2601595" cy="1755775"/>
                          </a:xfrm>
                          <a:prstGeom prst="rect">
                            <a:avLst/>
                          </a:prstGeom>
                        </pic:spPr>
                      </pic:pic>
                    </a:graphicData>
                  </a:graphic>
                </wp:inline>
              </w:drawing>
            </w:r>
          </w:p>
        </w:tc>
        <w:tc>
          <w:tcPr>
            <w:tcW w:w="4482" w:type="dxa"/>
            <w:gridSpan w:val="3"/>
            <w:tcBorders>
              <w:top w:val="single" w:color="000000" w:sz="4" w:space="0"/>
              <w:left w:val="single" w:color="000000" w:sz="4" w:space="0"/>
              <w:bottom w:val="single" w:color="000000" w:sz="4" w:space="0"/>
              <w:right w:val="single" w:color="000000" w:sz="4" w:space="0"/>
            </w:tcBorders>
            <w:vAlign w:val="center"/>
          </w:tcPr>
          <w:p>
            <w:pPr>
              <w:pStyle w:val="3"/>
              <w:jc w:val="center"/>
              <w:rPr>
                <w:rFonts w:ascii="仿宋" w:hAnsi="仿宋" w:eastAsia="仿宋" w:cs="楷体"/>
                <w:sz w:val="24"/>
                <w:lang w:val="zh-CN"/>
              </w:rPr>
            </w:pPr>
            <w:r>
              <w:drawing>
                <wp:inline distT="0" distB="0" distL="0" distR="0">
                  <wp:extent cx="2608580" cy="1766570"/>
                  <wp:effectExtent l="0" t="0" r="0" b="0"/>
                  <wp:docPr id="20" name="图片 20" descr="b63374746ced56363060f4ef79903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b63374746ced56363060f4ef79903fd"/>
                          <pic:cNvPicPr>
                            <a:picLocks noChangeAspect="1" noChangeArrowheads="1"/>
                          </pic:cNvPicPr>
                        </pic:nvPicPr>
                        <pic:blipFill>
                          <a:blip r:embed="rId32" cstate="print"/>
                          <a:srcRect t="5665" r="7136"/>
                          <a:stretch>
                            <a:fillRect/>
                          </a:stretch>
                        </pic:blipFill>
                        <pic:spPr>
                          <a:xfrm>
                            <a:off x="0" y="0"/>
                            <a:ext cx="2608580" cy="1766570"/>
                          </a:xfrm>
                          <a:prstGeom prst="rect">
                            <a:avLst/>
                          </a:prstGeom>
                        </pic:spPr>
                      </pic:pic>
                    </a:graphicData>
                  </a:graphic>
                </wp:inline>
              </w:drawing>
            </w:r>
          </w:p>
        </w:tc>
      </w:tr>
    </w:tbl>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p>
      <w:pPr>
        <w:pStyle w:val="4"/>
        <w:rPr>
          <w:b/>
          <w:szCs w:val="21"/>
        </w:rPr>
      </w:pPr>
    </w:p>
    <w:tbl>
      <w:tblPr>
        <w:tblStyle w:val="7"/>
        <w:tblW w:w="8959" w:type="dxa"/>
        <w:jc w:val="center"/>
        <w:tblLayout w:type="fixed"/>
        <w:tblCellMar>
          <w:top w:w="0" w:type="dxa"/>
          <w:left w:w="108" w:type="dxa"/>
          <w:bottom w:w="0" w:type="dxa"/>
          <w:right w:w="108" w:type="dxa"/>
        </w:tblCellMar>
      </w:tblPr>
      <w:tblGrid>
        <w:gridCol w:w="594"/>
        <w:gridCol w:w="996"/>
        <w:gridCol w:w="5346"/>
        <w:gridCol w:w="1152"/>
        <w:gridCol w:w="871"/>
      </w:tblGrid>
      <w:tr>
        <w:tblPrEx>
          <w:tblCellMar>
            <w:top w:w="0" w:type="dxa"/>
            <w:left w:w="108" w:type="dxa"/>
            <w:bottom w:w="0" w:type="dxa"/>
            <w:right w:w="108" w:type="dxa"/>
          </w:tblCellMar>
        </w:tblPrEx>
        <w:trPr>
          <w:jc w:val="center"/>
        </w:trPr>
        <w:tc>
          <w:tcPr>
            <w:tcW w:w="594"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lang w:val="zh-CN"/>
              </w:rPr>
              <w:t>序号</w:t>
            </w:r>
          </w:p>
        </w:tc>
        <w:tc>
          <w:tcPr>
            <w:tcW w:w="996"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lang w:val="zh-CN"/>
              </w:rPr>
              <w:t>商品</w:t>
            </w:r>
          </w:p>
          <w:p>
            <w:pPr>
              <w:pStyle w:val="3"/>
              <w:spacing w:line="360" w:lineRule="auto"/>
              <w:jc w:val="center"/>
              <w:rPr>
                <w:rFonts w:ascii="宋体" w:hAnsi="宋体" w:cs="宋体"/>
                <w:sz w:val="24"/>
                <w:lang w:val="zh-CN"/>
              </w:rPr>
            </w:pPr>
            <w:r>
              <w:rPr>
                <w:rFonts w:ascii="宋体" w:hAnsi="宋体" w:cs="宋体"/>
                <w:sz w:val="24"/>
                <w:lang w:val="zh-CN"/>
              </w:rPr>
              <w:t>名称</w:t>
            </w:r>
          </w:p>
        </w:tc>
        <w:tc>
          <w:tcPr>
            <w:tcW w:w="5346"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lang w:val="zh-CN"/>
              </w:rPr>
              <w:t>技术指标</w:t>
            </w:r>
          </w:p>
        </w:tc>
        <w:tc>
          <w:tcPr>
            <w:tcW w:w="1152"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lang w:val="zh-CN"/>
              </w:rPr>
              <w:t>预算单价（元）</w:t>
            </w:r>
          </w:p>
        </w:tc>
        <w:tc>
          <w:tcPr>
            <w:tcW w:w="871"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lang w:val="zh-CN"/>
              </w:rPr>
              <w:t>备注</w:t>
            </w:r>
          </w:p>
        </w:tc>
      </w:tr>
      <w:tr>
        <w:tblPrEx>
          <w:tblCellMar>
            <w:top w:w="0" w:type="dxa"/>
            <w:left w:w="108" w:type="dxa"/>
            <w:bottom w:w="0" w:type="dxa"/>
            <w:right w:w="108" w:type="dxa"/>
          </w:tblCellMar>
        </w:tblPrEx>
        <w:trPr>
          <w:trHeight w:val="410" w:hRule="atLeast"/>
          <w:jc w:val="center"/>
        </w:trPr>
        <w:tc>
          <w:tcPr>
            <w:tcW w:w="594"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r>
              <w:rPr>
                <w:rFonts w:ascii="宋体" w:hAnsi="宋体" w:cs="宋体"/>
                <w:sz w:val="24"/>
              </w:rPr>
              <w:t>6</w:t>
            </w:r>
          </w:p>
        </w:tc>
        <w:tc>
          <w:tcPr>
            <w:tcW w:w="996"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rPr>
            </w:pPr>
            <w:r>
              <w:rPr>
                <w:rFonts w:ascii="宋体" w:hAnsi="宋体" w:cs="宋体"/>
                <w:sz w:val="24"/>
                <w:lang w:val="en-GB"/>
              </w:rPr>
              <w:t>纸棺</w:t>
            </w:r>
          </w:p>
        </w:tc>
        <w:tc>
          <w:tcPr>
            <w:tcW w:w="5346"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left"/>
              <w:rPr>
                <w:rFonts w:ascii="宋体" w:hAnsi="宋体" w:cs="宋体"/>
                <w:kern w:val="0"/>
                <w:sz w:val="24"/>
              </w:rPr>
            </w:pPr>
            <w:r>
              <w:rPr>
                <w:rFonts w:ascii="宋体" w:hAnsi="宋体" w:cs="宋体"/>
                <w:sz w:val="24"/>
                <w:lang w:val="zh-CN"/>
              </w:rPr>
              <w:t>材质：蜂窝纸板，</w:t>
            </w:r>
            <w:r>
              <w:rPr>
                <w:rFonts w:ascii="宋体" w:hAnsi="宋体" w:cs="宋体"/>
                <w:sz w:val="24"/>
              </w:rPr>
              <w:t>1、</w:t>
            </w:r>
            <w:r>
              <w:rPr>
                <w:rFonts w:ascii="宋体" w:hAnsi="宋体" w:cs="宋体"/>
                <w:kern w:val="0"/>
                <w:sz w:val="24"/>
              </w:rPr>
              <w:t xml:space="preserve"> 盖总长188cm-189cm，盖背轮尺寸达到34cm-35cm，盖高达到14cm-15cm，盖宽达到53cm-54cm</w:t>
            </w:r>
          </w:p>
          <w:p>
            <w:pPr>
              <w:pStyle w:val="3"/>
              <w:spacing w:line="360" w:lineRule="auto"/>
              <w:jc w:val="left"/>
              <w:rPr>
                <w:rFonts w:ascii="宋体" w:hAnsi="宋体" w:cs="宋体"/>
                <w:sz w:val="24"/>
                <w:lang w:val="zh-CN"/>
              </w:rPr>
            </w:pPr>
            <w:r>
              <w:rPr>
                <w:rFonts w:ascii="宋体" w:hAnsi="宋体" w:cs="宋体"/>
                <w:kern w:val="0"/>
                <w:sz w:val="24"/>
              </w:rPr>
              <w:t>2、纸棺内部尺寸要求：内径净长达到181cm-182cm，内径净宽44cm-45cm，内径净高24cm-25cm  3、总高度不能超过44cm</w:t>
            </w:r>
          </w:p>
        </w:tc>
        <w:tc>
          <w:tcPr>
            <w:tcW w:w="1152"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rPr>
            </w:pPr>
            <w:r>
              <w:rPr>
                <w:rFonts w:ascii="宋体" w:hAnsi="宋体" w:cs="宋体"/>
                <w:sz w:val="24"/>
              </w:rPr>
              <w:t>190</w:t>
            </w:r>
          </w:p>
        </w:tc>
        <w:tc>
          <w:tcPr>
            <w:tcW w:w="871" w:type="dxa"/>
            <w:tcBorders>
              <w:top w:val="single" w:color="000000" w:sz="4" w:space="0"/>
              <w:left w:val="single" w:color="000000" w:sz="4" w:space="0"/>
              <w:bottom w:val="single" w:color="000000" w:sz="4" w:space="0"/>
              <w:right w:val="single" w:color="000000" w:sz="4" w:space="0"/>
            </w:tcBorders>
            <w:vAlign w:val="center"/>
          </w:tcPr>
          <w:p>
            <w:pPr>
              <w:pStyle w:val="3"/>
              <w:spacing w:line="360" w:lineRule="auto"/>
              <w:jc w:val="center"/>
              <w:rPr>
                <w:rFonts w:ascii="宋体" w:hAnsi="宋体" w:cs="宋体"/>
                <w:sz w:val="24"/>
                <w:lang w:val="zh-CN"/>
              </w:rPr>
            </w:pPr>
          </w:p>
        </w:tc>
      </w:tr>
      <w:tr>
        <w:tblPrEx>
          <w:tblCellMar>
            <w:top w:w="0" w:type="dxa"/>
            <w:left w:w="108" w:type="dxa"/>
            <w:bottom w:w="0" w:type="dxa"/>
            <w:right w:w="108" w:type="dxa"/>
          </w:tblCellMar>
        </w:tblPrEx>
        <w:trPr>
          <w:trHeight w:val="1024" w:hRule="atLeast"/>
          <w:jc w:val="center"/>
        </w:trPr>
        <w:tc>
          <w:tcPr>
            <w:tcW w:w="8959" w:type="dxa"/>
            <w:gridSpan w:val="5"/>
            <w:tcBorders>
              <w:top w:val="single" w:color="000000" w:sz="4" w:space="0"/>
              <w:left w:val="single" w:color="000000" w:sz="4" w:space="0"/>
              <w:bottom w:val="single" w:color="000000" w:sz="4" w:space="0"/>
              <w:right w:val="single" w:color="000000" w:sz="4" w:space="0"/>
            </w:tcBorders>
            <w:vAlign w:val="center"/>
          </w:tcPr>
          <w:p>
            <w:pPr>
              <w:pStyle w:val="3"/>
              <w:jc w:val="center"/>
              <w:rPr>
                <w:rFonts w:ascii="仿宋" w:hAnsi="仿宋" w:eastAsia="仿宋" w:cs="楷体"/>
                <w:sz w:val="24"/>
                <w:lang w:val="zh-CN"/>
              </w:rPr>
            </w:pPr>
          </w:p>
          <w:p>
            <w:pPr>
              <w:pStyle w:val="3"/>
              <w:jc w:val="center"/>
              <w:rPr>
                <w:rFonts w:ascii="仿宋" w:hAnsi="仿宋" w:eastAsia="仿宋" w:cs="楷体"/>
                <w:sz w:val="24"/>
                <w:lang w:val="zh-CN"/>
              </w:rPr>
            </w:pPr>
            <w:r>
              <w:drawing>
                <wp:inline distT="0" distB="0" distL="0" distR="0">
                  <wp:extent cx="5400040" cy="2657475"/>
                  <wp:effectExtent l="0" t="0" r="0" b="0"/>
                  <wp:docPr id="21" name="图片 21" descr="8feaf6691bd9e6e64e9139c863278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feaf6691bd9e6e64e9139c8632780a"/>
                          <pic:cNvPicPr>
                            <a:picLocks noChangeAspect="1" noChangeArrowheads="1"/>
                          </pic:cNvPicPr>
                        </pic:nvPicPr>
                        <pic:blipFill>
                          <a:blip r:embed="rId33" cstate="print"/>
                          <a:srcRect l="2541" t="36920" b="18968"/>
                          <a:stretch>
                            <a:fillRect/>
                          </a:stretch>
                        </pic:blipFill>
                        <pic:spPr>
                          <a:xfrm>
                            <a:off x="0" y="0"/>
                            <a:ext cx="5400040" cy="2657475"/>
                          </a:xfrm>
                          <a:prstGeom prst="rect">
                            <a:avLst/>
                          </a:prstGeom>
                        </pic:spPr>
                      </pic:pic>
                    </a:graphicData>
                  </a:graphic>
                </wp:inline>
              </w:drawing>
            </w:r>
          </w:p>
        </w:tc>
      </w:tr>
    </w:tbl>
    <w:p>
      <w:pPr>
        <w:pStyle w:val="4"/>
        <w:rPr>
          <w:b/>
          <w:szCs w:val="21"/>
        </w:rPr>
      </w:pPr>
    </w:p>
    <w:p>
      <w:pPr>
        <w:pStyle w:val="4"/>
        <w:ind w:firstLine="482"/>
        <w:rPr>
          <w:b/>
          <w:szCs w:val="21"/>
        </w:rPr>
      </w:pPr>
      <w:r>
        <w:rPr>
          <w:b/>
          <w:szCs w:val="21"/>
        </w:rPr>
        <w:t>投标人须按要求提供以上6个样品（样品内放置样品资料卡，样品不得作出或应当隐去可以辨别投标人身份的任何标记，如投标人名称、货物品牌、生产厂家等，否则视为没有提供样品，投标无效）</w:t>
      </w:r>
    </w:p>
    <w:p>
      <w:pPr>
        <w:pStyle w:val="4"/>
        <w:ind w:firstLine="482"/>
        <w:rPr>
          <w:b/>
          <w:szCs w:val="21"/>
        </w:rPr>
      </w:pPr>
      <w:r>
        <w:rPr>
          <w:rFonts w:ascii="宋体" w:hAnsi="宋体" w:cs="宋体"/>
          <w:b/>
          <w:szCs w:val="21"/>
        </w:rPr>
        <w:t>★</w:t>
      </w:r>
      <w:r>
        <w:rPr>
          <w:b/>
          <w:szCs w:val="21"/>
        </w:rPr>
        <w:t>因样品特殊性，样品递交至三门县殡仪馆，样品递交截止时间同投标截止时间</w:t>
      </w:r>
    </w:p>
    <w:p>
      <w:pPr>
        <w:pStyle w:val="4"/>
        <w:numPr>
          <w:ilvl w:val="0"/>
          <w:numId w:val="4"/>
        </w:numPr>
        <w:rPr>
          <w:bCs/>
          <w:szCs w:val="21"/>
        </w:rPr>
      </w:pPr>
      <w:r>
        <w:rPr>
          <w:bCs/>
          <w:szCs w:val="21"/>
        </w:rPr>
        <w:t>其他</w:t>
      </w:r>
    </w:p>
    <w:p>
      <w:pPr>
        <w:pStyle w:val="4"/>
        <w:numPr>
          <w:ilvl w:val="0"/>
          <w:numId w:val="5"/>
        </w:numPr>
        <w:ind w:firstLine="480"/>
        <w:rPr>
          <w:bCs/>
          <w:szCs w:val="21"/>
        </w:rPr>
      </w:pPr>
      <w:r>
        <w:rPr>
          <w:bCs/>
          <w:szCs w:val="21"/>
        </w:rPr>
        <w:t>中标人要服从采购人日常规章制度管理，要对产品出厂前、入仓和出仓时的质量、数量做好验收工作，做好台帐记录并接受采购人随时检查。</w:t>
      </w:r>
    </w:p>
    <w:p>
      <w:pPr>
        <w:pStyle w:val="4"/>
        <w:numPr>
          <w:ilvl w:val="0"/>
          <w:numId w:val="5"/>
        </w:numPr>
        <w:ind w:firstLine="480"/>
        <w:rPr>
          <w:bCs/>
          <w:szCs w:val="21"/>
        </w:rPr>
      </w:pPr>
      <w:r>
        <w:rPr>
          <w:bCs/>
          <w:szCs w:val="21"/>
        </w:rPr>
        <w:t>中标人在展厅摆放的每个样品都必须提供产品质检报告和主材鉴定证书，如有需要采购人可指定机构鉴定，所产生的费用由供应商承担，每个产品必须有产品合格证和质量保证书。</w:t>
      </w:r>
    </w:p>
    <w:p>
      <w:pPr>
        <w:pStyle w:val="4"/>
        <w:numPr>
          <w:ilvl w:val="0"/>
          <w:numId w:val="5"/>
        </w:numPr>
        <w:ind w:firstLine="480"/>
        <w:rPr>
          <w:bCs/>
          <w:szCs w:val="21"/>
        </w:rPr>
      </w:pPr>
      <w:r>
        <w:rPr>
          <w:bCs/>
          <w:szCs w:val="21"/>
        </w:rPr>
        <w:t>采购人将定期或不定期对产品进行检查，如采购人发现中标人交付的产品与采购要求不一致，或产品出现质量问题，没有按照招标文件要求供应的，采购人有权要求更换，超过二次甲方有权直接解除合同并没收全部履约保证金。</w:t>
      </w:r>
    </w:p>
    <w:p>
      <w:pPr>
        <w:pStyle w:val="4"/>
        <w:numPr>
          <w:ilvl w:val="0"/>
          <w:numId w:val="5"/>
        </w:numPr>
        <w:ind w:firstLine="480"/>
        <w:rPr>
          <w:bCs/>
          <w:szCs w:val="21"/>
        </w:rPr>
      </w:pPr>
      <w:r>
        <w:rPr>
          <w:bCs/>
          <w:szCs w:val="21"/>
        </w:rPr>
        <w:t>中标人须按国家有关标准及规范完成招标文件规定的所有工作内容：</w:t>
      </w:r>
    </w:p>
    <w:p>
      <w:pPr>
        <w:pStyle w:val="4"/>
        <w:rPr>
          <w:bCs/>
          <w:szCs w:val="21"/>
        </w:rPr>
      </w:pPr>
      <w:r>
        <w:rPr>
          <w:bCs/>
          <w:szCs w:val="21"/>
        </w:rPr>
        <w:t>1）完成所有产品供货；</w:t>
      </w:r>
    </w:p>
    <w:p>
      <w:pPr>
        <w:pStyle w:val="4"/>
        <w:rPr>
          <w:bCs/>
          <w:szCs w:val="21"/>
        </w:rPr>
      </w:pPr>
      <w:r>
        <w:rPr>
          <w:bCs/>
          <w:szCs w:val="21"/>
        </w:rPr>
        <w:t>2）履行所有规定服务；</w:t>
      </w:r>
    </w:p>
    <w:p>
      <w:pPr>
        <w:pStyle w:val="4"/>
        <w:rPr>
          <w:bCs/>
          <w:szCs w:val="21"/>
        </w:rPr>
      </w:pPr>
      <w:r>
        <w:rPr>
          <w:bCs/>
          <w:szCs w:val="21"/>
        </w:rPr>
        <w:t>3）产品及服务须达到招标文件规定的质量标准及使用要求。</w:t>
      </w:r>
    </w:p>
    <w:p>
      <w:pPr>
        <w:pStyle w:val="4"/>
        <w:ind w:firstLine="480"/>
        <w:rPr>
          <w:bCs/>
          <w:szCs w:val="21"/>
        </w:rPr>
      </w:pPr>
      <w:r>
        <w:rPr>
          <w:bCs/>
          <w:szCs w:val="21"/>
        </w:rPr>
        <w:t>5、中标人必须为采购人提供保质保量的产品，根据采购人的实际需求以24小时*365天及时、准确的为采购人提供服务。</w:t>
      </w:r>
    </w:p>
    <w:p>
      <w:pPr>
        <w:pStyle w:val="4"/>
        <w:ind w:firstLine="480"/>
        <w:rPr>
          <w:bCs/>
          <w:szCs w:val="21"/>
        </w:rPr>
      </w:pPr>
      <w:r>
        <w:rPr>
          <w:bCs/>
          <w:szCs w:val="21"/>
        </w:rPr>
        <w:t>6、中标人应保证仓库内在售产品库存的充足，不能出现库存缺货、脱货情况。常规送货时间为接到采购人通知后24小时内送至指定地点。因突发事件，中标人必须保证自接到采购人通知起6小时内将产品送至指定地点。若因库存不足导致不能及时供货，采购人按未及时供货产品总量销售价格2倍计算的金额扣除履约保证金，采购人在处理后续工作中有费用产生的，均由中标人承担，如发生第二次同类情况，采购人有权解除合同。</w:t>
      </w:r>
    </w:p>
    <w:p>
      <w:pPr>
        <w:pStyle w:val="4"/>
        <w:ind w:firstLine="480"/>
        <w:rPr>
          <w:bCs/>
          <w:szCs w:val="21"/>
        </w:rPr>
      </w:pPr>
      <w:r>
        <w:rPr>
          <w:bCs/>
          <w:szCs w:val="21"/>
        </w:rPr>
        <w:t>7、中标人提供的产品应符合国家环保标准，如提供的产品造成采购人员工身体伤害的，中标人应承担相应的经济赔偿，并立即更换符合环保要求的产品，因第三方检测所发生的实际费用由中标人支付。如产品质量严重不达标的并造成员工严重的身体伤害的，采购人有权终止合同。</w:t>
      </w:r>
    </w:p>
    <w:p>
      <w:pPr>
        <w:pStyle w:val="4"/>
        <w:ind w:firstLine="480"/>
        <w:rPr>
          <w:bCs/>
          <w:szCs w:val="21"/>
        </w:rPr>
      </w:pPr>
      <w:r>
        <w:rPr>
          <w:bCs/>
          <w:szCs w:val="21"/>
        </w:rPr>
        <w:t>8、中标人合同期满，或提前解除合同的，应提前做好采购人仓库内的清仓工作，在接到采购人书面通知后7天内清理所有产品，如在限定期限内未清理所有产品的，采购人有权处理，由此所产生的费用在该供应商的履约保证金中扣除。</w:t>
      </w:r>
    </w:p>
    <w:p>
      <w:pPr>
        <w:pStyle w:val="4"/>
        <w:ind w:firstLine="480"/>
        <w:rPr>
          <w:bCs/>
          <w:szCs w:val="21"/>
        </w:rPr>
      </w:pPr>
      <w:r>
        <w:rPr>
          <w:bCs/>
          <w:szCs w:val="21"/>
        </w:rPr>
        <w:t>9、中标产品由丧户自愿购买，中标人无权干涉。</w:t>
      </w:r>
    </w:p>
    <w:p>
      <w:pPr>
        <w:pStyle w:val="3"/>
        <w:spacing w:before="60" w:after="60" w:line="360" w:lineRule="auto"/>
        <w:ind w:right="60"/>
        <w:rPr>
          <w:rFonts w:ascii="宋体" w:hAnsi="宋体"/>
          <w:b/>
          <w:bCs/>
          <w:kern w:val="0"/>
          <w:sz w:val="24"/>
        </w:rPr>
      </w:pPr>
      <w:r>
        <w:rPr>
          <w:rFonts w:ascii="宋体" w:hAnsi="宋体"/>
          <w:b/>
          <w:bCs/>
          <w:kern w:val="0"/>
          <w:sz w:val="24"/>
        </w:rPr>
        <w:t>二、商务要求:</w:t>
      </w:r>
    </w:p>
    <w:p>
      <w:pPr>
        <w:pStyle w:val="3"/>
        <w:autoSpaceDE w:val="0"/>
        <w:autoSpaceDN w:val="0"/>
        <w:spacing w:line="360" w:lineRule="auto"/>
        <w:ind w:firstLine="482"/>
        <w:jc w:val="left"/>
        <w:rPr>
          <w:rFonts w:ascii="宋体" w:hAnsi="宋体"/>
          <w:b/>
          <w:bCs/>
          <w:kern w:val="0"/>
          <w:sz w:val="24"/>
        </w:rPr>
      </w:pPr>
      <w:r>
        <w:rPr>
          <w:rFonts w:ascii="宋体" w:hAnsi="宋体"/>
          <w:b/>
          <w:bCs/>
          <w:kern w:val="0"/>
          <w:sz w:val="24"/>
        </w:rPr>
        <w:t>1、货款结算：货款按季度结算，中标人根据采购人工作人员签发的领料单和财务季度报表，经双方核对无误后，凭正式发票向采购人申请支付货款。</w:t>
      </w:r>
    </w:p>
    <w:p>
      <w:pPr>
        <w:pStyle w:val="3"/>
        <w:tabs>
          <w:tab w:val="left" w:pos="8280"/>
        </w:tabs>
        <w:autoSpaceDE w:val="0"/>
        <w:autoSpaceDN w:val="0"/>
        <w:spacing w:line="360" w:lineRule="auto"/>
        <w:ind w:right="25"/>
        <w:rPr>
          <w:rFonts w:ascii="宋体" w:hAnsi="宋体"/>
          <w:color w:val="FF0000"/>
          <w:sz w:val="24"/>
        </w:rPr>
      </w:pPr>
      <w:r>
        <w:rPr>
          <w:rFonts w:ascii="宋体" w:hAnsi="宋体"/>
          <w:sz w:val="24"/>
        </w:rPr>
        <w:t>2、销售期：本次中标商品合同销售期限为</w:t>
      </w:r>
      <w:r>
        <w:rPr>
          <w:rFonts w:ascii="宋体" w:hAnsi="宋体" w:cs="宋体"/>
          <w:sz w:val="24"/>
        </w:rPr>
        <w:t>三</w:t>
      </w:r>
      <w:r>
        <w:rPr>
          <w:rFonts w:ascii="宋体" w:hAnsi="宋体"/>
          <w:sz w:val="24"/>
        </w:rPr>
        <w:t>年，起止时间：</w:t>
      </w:r>
      <w:r>
        <w:rPr>
          <w:rFonts w:hint="eastAsia" w:ascii="宋体" w:hAnsi="宋体"/>
          <w:sz w:val="24"/>
          <w:lang w:val="en-US" w:eastAsia="zh-CN"/>
        </w:rPr>
        <w:t>2021</w:t>
      </w:r>
      <w:r>
        <w:rPr>
          <w:rFonts w:ascii="宋体" w:hAnsi="宋体"/>
          <w:sz w:val="24"/>
        </w:rPr>
        <w:t>年</w:t>
      </w:r>
      <w:r>
        <w:rPr>
          <w:rFonts w:hint="eastAsia" w:ascii="宋体" w:hAnsi="宋体"/>
          <w:sz w:val="24"/>
          <w:lang w:val="en-US" w:eastAsia="zh-CN"/>
        </w:rPr>
        <w:t>8</w:t>
      </w:r>
      <w:r>
        <w:rPr>
          <w:rFonts w:ascii="宋体" w:hAnsi="宋体"/>
          <w:sz w:val="24"/>
        </w:rPr>
        <w:t>月</w:t>
      </w:r>
      <w:r>
        <w:rPr>
          <w:rFonts w:hint="eastAsia" w:ascii="宋体" w:hAnsi="宋体"/>
          <w:sz w:val="24"/>
          <w:lang w:val="en-US" w:eastAsia="zh-CN"/>
        </w:rPr>
        <w:t>10</w:t>
      </w:r>
      <w:r>
        <w:rPr>
          <w:rFonts w:ascii="宋体" w:hAnsi="宋体"/>
          <w:sz w:val="24"/>
        </w:rPr>
        <w:t>日—</w:t>
      </w:r>
      <w:r>
        <w:rPr>
          <w:rFonts w:hint="eastAsia" w:ascii="宋体" w:hAnsi="宋体"/>
          <w:sz w:val="24"/>
          <w:lang w:val="en-US" w:eastAsia="zh-CN"/>
        </w:rPr>
        <w:t>2024</w:t>
      </w:r>
      <w:r>
        <w:rPr>
          <w:rFonts w:ascii="宋体" w:hAnsi="宋体"/>
          <w:sz w:val="24"/>
        </w:rPr>
        <w:t xml:space="preserve">  年</w:t>
      </w:r>
      <w:r>
        <w:rPr>
          <w:rFonts w:hint="eastAsia" w:ascii="宋体" w:hAnsi="宋体"/>
          <w:sz w:val="24"/>
          <w:lang w:val="en-US" w:eastAsia="zh-CN"/>
        </w:rPr>
        <w:t xml:space="preserve"> 8 </w:t>
      </w:r>
      <w:r>
        <w:rPr>
          <w:rFonts w:ascii="宋体" w:hAnsi="宋体"/>
          <w:sz w:val="24"/>
        </w:rPr>
        <w:t>月</w:t>
      </w:r>
      <w:r>
        <w:rPr>
          <w:rFonts w:hint="eastAsia" w:ascii="宋体" w:hAnsi="宋体"/>
          <w:sz w:val="24"/>
          <w:lang w:val="en-US" w:eastAsia="zh-CN"/>
        </w:rPr>
        <w:t xml:space="preserve"> 9 </w:t>
      </w:r>
      <w:r>
        <w:rPr>
          <w:rFonts w:ascii="宋体" w:hAnsi="宋体"/>
          <w:sz w:val="24"/>
        </w:rPr>
        <w:t>日。承包期为三年，合同一年一签，其合同价不予调整。</w:t>
      </w:r>
    </w:p>
    <w:p>
      <w:pPr>
        <w:pStyle w:val="3"/>
        <w:tabs>
          <w:tab w:val="left" w:pos="8280"/>
        </w:tabs>
        <w:autoSpaceDE w:val="0"/>
        <w:autoSpaceDN w:val="0"/>
        <w:spacing w:line="360" w:lineRule="auto"/>
        <w:ind w:right="25" w:firstLine="480"/>
        <w:rPr>
          <w:rFonts w:ascii="宋体" w:hAnsi="宋体"/>
          <w:sz w:val="24"/>
        </w:rPr>
      </w:pPr>
      <w:r>
        <w:rPr>
          <w:rFonts w:ascii="宋体" w:hAnsi="宋体"/>
          <w:sz w:val="24"/>
        </w:rPr>
        <w:t>3、供货量：中标人中标货物由采购人代销。采购人不向中标人保证最低供货量；</w:t>
      </w:r>
    </w:p>
    <w:p>
      <w:pPr>
        <w:pStyle w:val="3"/>
        <w:tabs>
          <w:tab w:val="left" w:pos="8280"/>
        </w:tabs>
        <w:autoSpaceDE w:val="0"/>
        <w:autoSpaceDN w:val="0"/>
        <w:spacing w:line="360" w:lineRule="auto"/>
        <w:ind w:right="25" w:firstLine="480"/>
        <w:rPr>
          <w:rFonts w:ascii="宋体" w:hAnsi="宋体"/>
          <w:color w:val="000000"/>
          <w:sz w:val="24"/>
        </w:rPr>
      </w:pPr>
      <w:r>
        <w:rPr>
          <w:rFonts w:ascii="宋体" w:hAnsi="宋体"/>
          <w:sz w:val="24"/>
        </w:rPr>
        <w:t>4、履约保证金：人民币50000元整，合同期满后无息返还。在合同履约过程中，如保证金有被扣除的，中标人应在3个工作日内予以补足。</w:t>
      </w:r>
    </w:p>
    <w:p>
      <w:pPr>
        <w:pStyle w:val="4"/>
        <w:rPr>
          <w:rFonts w:ascii="宋体" w:hAnsi="宋体"/>
          <w:b/>
          <w:bCs/>
          <w:color w:val="000000"/>
        </w:rPr>
      </w:pPr>
      <w:r>
        <w:rPr>
          <w:rFonts w:ascii="宋体" w:hAnsi="宋体"/>
          <w:color w:val="000000"/>
        </w:rPr>
        <w:t xml:space="preserve">    </w:t>
      </w:r>
      <w:r>
        <w:rPr>
          <w:rFonts w:ascii="宋体" w:hAnsi="宋体"/>
          <w:b/>
          <w:bCs/>
          <w:color w:val="000000"/>
        </w:rPr>
        <w:t>5、代理服务费：本项目招标代理服务费由中标人支付，服务费为人民币10000元在中标人领取中标通知书的同时支付给代理机构。</w:t>
      </w:r>
    </w:p>
    <w:p>
      <w:pPr>
        <w:pStyle w:val="4"/>
        <w:rPr>
          <w:rFonts w:ascii="宋体" w:hAnsi="宋体"/>
          <w:b/>
          <w:sz w:val="36"/>
        </w:rPr>
      </w:pPr>
    </w:p>
    <w:p>
      <w:pPr>
        <w:pStyle w:val="3"/>
        <w:tabs>
          <w:tab w:val="left" w:pos="8280"/>
        </w:tabs>
        <w:autoSpaceDE w:val="0"/>
        <w:autoSpaceDN w:val="0"/>
        <w:spacing w:line="360" w:lineRule="auto"/>
        <w:ind w:right="25"/>
        <w:rPr>
          <w:rFonts w:ascii="宋体" w:hAnsi="宋体"/>
          <w:b/>
          <w:kern w:val="0"/>
          <w:sz w:val="36"/>
        </w:rPr>
      </w:pPr>
    </w:p>
    <w:p>
      <w:pPr>
        <w:pStyle w:val="3"/>
        <w:tabs>
          <w:tab w:val="left" w:pos="8280"/>
        </w:tabs>
        <w:autoSpaceDE w:val="0"/>
        <w:autoSpaceDN w:val="0"/>
        <w:spacing w:line="360" w:lineRule="auto"/>
        <w:ind w:right="25" w:firstLine="1802"/>
        <w:rPr>
          <w:rFonts w:ascii="宋体" w:hAnsi="宋体"/>
          <w:b/>
          <w:kern w:val="0"/>
          <w:sz w:val="36"/>
        </w:rPr>
      </w:pPr>
      <w:r>
        <w:rPr>
          <w:rFonts w:ascii="宋体" w:hAnsi="宋体"/>
          <w:b/>
          <w:kern w:val="0"/>
          <w:sz w:val="36"/>
        </w:rPr>
        <w:t xml:space="preserve"> </w:t>
      </w:r>
    </w:p>
    <w:p>
      <w:pPr>
        <w:pStyle w:val="3"/>
        <w:tabs>
          <w:tab w:val="left" w:pos="8280"/>
        </w:tabs>
        <w:autoSpaceDE w:val="0"/>
        <w:autoSpaceDN w:val="0"/>
        <w:spacing w:line="360" w:lineRule="auto"/>
        <w:ind w:right="25" w:firstLine="1802"/>
        <w:rPr>
          <w:rFonts w:ascii="宋体" w:hAnsi="宋体"/>
          <w:b/>
          <w:kern w:val="0"/>
          <w:sz w:val="36"/>
        </w:rPr>
      </w:pPr>
    </w:p>
    <w:p>
      <w:pPr>
        <w:pStyle w:val="3"/>
        <w:tabs>
          <w:tab w:val="left" w:pos="8280"/>
        </w:tabs>
        <w:autoSpaceDE w:val="0"/>
        <w:autoSpaceDN w:val="0"/>
        <w:spacing w:line="360" w:lineRule="auto"/>
        <w:ind w:right="25" w:firstLine="1802"/>
        <w:rPr>
          <w:rFonts w:ascii="宋体" w:hAnsi="宋体"/>
          <w:b/>
          <w:kern w:val="0"/>
          <w:sz w:val="36"/>
        </w:rPr>
      </w:pPr>
      <w:r>
        <w:rPr>
          <w:rFonts w:ascii="宋体" w:hAnsi="宋体"/>
          <w:b/>
          <w:kern w:val="0"/>
          <w:sz w:val="36"/>
        </w:rPr>
        <w:t xml:space="preserve"> </w:t>
      </w:r>
    </w:p>
    <w:p>
      <w:pPr>
        <w:pStyle w:val="3"/>
        <w:tabs>
          <w:tab w:val="left" w:pos="8280"/>
        </w:tabs>
        <w:autoSpaceDE w:val="0"/>
        <w:autoSpaceDN w:val="0"/>
        <w:spacing w:line="360" w:lineRule="auto"/>
        <w:ind w:right="25" w:firstLine="1802"/>
        <w:rPr>
          <w:rFonts w:ascii="宋体" w:hAnsi="宋体"/>
          <w:b/>
          <w:kern w:val="0"/>
          <w:sz w:val="18"/>
        </w:rPr>
      </w:pPr>
      <w:r>
        <w:rPr>
          <w:rFonts w:ascii="宋体" w:hAnsi="宋体"/>
          <w:b/>
          <w:kern w:val="0"/>
          <w:sz w:val="36"/>
        </w:rPr>
        <w:t>第三部分  投 标 人 须 知</w:t>
      </w:r>
    </w:p>
    <w:p>
      <w:pPr>
        <w:pStyle w:val="3"/>
        <w:tabs>
          <w:tab w:val="left" w:pos="720"/>
          <w:tab w:val="left" w:pos="1260"/>
          <w:tab w:val="left" w:pos="2160"/>
          <w:tab w:val="left" w:pos="2880"/>
          <w:tab w:val="left" w:pos="3600"/>
          <w:tab w:val="left" w:pos="4320"/>
          <w:tab w:val="left" w:pos="5040"/>
          <w:tab w:val="left" w:pos="5760"/>
        </w:tabs>
        <w:autoSpaceDE w:val="0"/>
        <w:autoSpaceDN w:val="0"/>
        <w:spacing w:line="360" w:lineRule="auto"/>
        <w:ind w:right="1800" w:firstLine="540"/>
        <w:jc w:val="left"/>
        <w:rPr>
          <w:rFonts w:ascii="宋体" w:hAnsi="宋体"/>
          <w:b/>
          <w:kern w:val="0"/>
          <w:sz w:val="24"/>
        </w:rPr>
      </w:pPr>
      <w:r>
        <w:rPr>
          <w:rFonts w:ascii="宋体" w:hAnsi="宋体"/>
          <w:b/>
          <w:kern w:val="0"/>
          <w:sz w:val="24"/>
        </w:rPr>
        <w:t>一、说明</w:t>
      </w:r>
    </w:p>
    <w:p>
      <w:pPr>
        <w:pStyle w:val="3"/>
        <w:tabs>
          <w:tab w:val="left" w:pos="720"/>
          <w:tab w:val="left" w:pos="1260"/>
          <w:tab w:val="left" w:pos="2160"/>
          <w:tab w:val="left" w:pos="2880"/>
          <w:tab w:val="left" w:pos="3600"/>
          <w:tab w:val="left" w:pos="4320"/>
          <w:tab w:val="left" w:pos="5040"/>
          <w:tab w:val="left" w:pos="5760"/>
        </w:tabs>
        <w:autoSpaceDE w:val="0"/>
        <w:autoSpaceDN w:val="0"/>
        <w:spacing w:line="360" w:lineRule="auto"/>
        <w:ind w:right="1800" w:firstLine="480"/>
        <w:jc w:val="left"/>
        <w:rPr>
          <w:rFonts w:ascii="宋体" w:hAnsi="宋体"/>
          <w:kern w:val="0"/>
          <w:sz w:val="24"/>
        </w:rPr>
      </w:pPr>
      <w:r>
        <w:rPr>
          <w:rFonts w:ascii="宋体" w:hAnsi="宋体"/>
          <w:kern w:val="0"/>
          <w:sz w:val="24"/>
        </w:rPr>
        <w:t>合格投标方</w:t>
      </w:r>
    </w:p>
    <w:p>
      <w:pPr>
        <w:pStyle w:val="3"/>
        <w:spacing w:line="360" w:lineRule="auto"/>
        <w:ind w:firstLine="480"/>
        <w:rPr>
          <w:sz w:val="24"/>
          <w:lang w:val="zh-CN"/>
        </w:rPr>
      </w:pPr>
      <w:r>
        <w:rPr>
          <w:sz w:val="24"/>
          <w:lang w:val="zh-CN"/>
        </w:rPr>
        <w:t>1、具有独立法人资格，具备生产、销售本项目所需产品能力的生产厂家。</w:t>
      </w:r>
    </w:p>
    <w:p>
      <w:pPr>
        <w:pStyle w:val="3"/>
        <w:spacing w:line="360" w:lineRule="auto"/>
        <w:ind w:firstLine="480"/>
        <w:rPr>
          <w:sz w:val="24"/>
          <w:lang w:val="zh-CN"/>
        </w:rPr>
      </w:pPr>
      <w:r>
        <w:rPr>
          <w:sz w:val="24"/>
          <w:lang w:val="zh-CN"/>
        </w:rPr>
        <w:t>2、未被“信用中国”（www.creditchina.gov.cn）、中国政府采购网（www.ccgp.gov.cn）列入失信被执行人、重大税收违法案件当事人名单、政府采购严重违法失信行为记录名单。</w:t>
      </w:r>
    </w:p>
    <w:p>
      <w:pPr>
        <w:pStyle w:val="3"/>
        <w:spacing w:line="360" w:lineRule="auto"/>
        <w:ind w:firstLine="480"/>
        <w:rPr>
          <w:sz w:val="24"/>
          <w:lang w:val="zh-CN"/>
        </w:rPr>
      </w:pPr>
      <w:r>
        <w:rPr>
          <w:sz w:val="24"/>
        </w:rPr>
        <w:t>3</w:t>
      </w:r>
      <w:r>
        <w:rPr>
          <w:sz w:val="24"/>
          <w:lang w:val="zh-CN"/>
        </w:rPr>
        <w:t>、本项目不接受联合体投标。</w:t>
      </w:r>
    </w:p>
    <w:p>
      <w:pPr>
        <w:pStyle w:val="3"/>
        <w:spacing w:line="360" w:lineRule="auto"/>
        <w:ind w:firstLine="480"/>
        <w:rPr>
          <w:rFonts w:ascii="宋体" w:hAnsi="宋体"/>
          <w:sz w:val="24"/>
        </w:rPr>
      </w:pPr>
      <w:r>
        <w:rPr>
          <w:rFonts w:ascii="宋体" w:hAnsi="宋体"/>
          <w:sz w:val="24"/>
        </w:rPr>
        <w:t>符合以上资格的供应商均可参加投标。</w:t>
      </w:r>
      <w:r>
        <w:rPr>
          <w:rFonts w:ascii="宋体" w:hAnsi="宋体"/>
          <w:kern w:val="0"/>
          <w:sz w:val="24"/>
        </w:rPr>
        <w:t xml:space="preserve">                                         </w:t>
      </w:r>
    </w:p>
    <w:p>
      <w:pPr>
        <w:pStyle w:val="3"/>
        <w:tabs>
          <w:tab w:val="left" w:pos="720"/>
          <w:tab w:val="left" w:pos="1260"/>
          <w:tab w:val="left" w:pos="2160"/>
          <w:tab w:val="left" w:pos="2880"/>
          <w:tab w:val="left" w:pos="3600"/>
          <w:tab w:val="left" w:pos="4320"/>
          <w:tab w:val="left" w:pos="5040"/>
          <w:tab w:val="left" w:pos="5760"/>
          <w:tab w:val="left" w:pos="8280"/>
        </w:tabs>
        <w:autoSpaceDE w:val="0"/>
        <w:autoSpaceDN w:val="0"/>
        <w:spacing w:line="360" w:lineRule="auto"/>
        <w:ind w:right="25"/>
        <w:jc w:val="left"/>
        <w:rPr>
          <w:rFonts w:ascii="宋体" w:hAnsi="宋体"/>
          <w:kern w:val="0"/>
          <w:sz w:val="24"/>
        </w:rPr>
      </w:pPr>
      <w:r>
        <w:rPr>
          <w:rFonts w:ascii="宋体" w:hAnsi="宋体"/>
          <w:kern w:val="0"/>
          <w:sz w:val="24"/>
        </w:rPr>
        <w:t xml:space="preserve">    无论投标过程中的做法和结果如何，供应商自行承担所有与参加投标有关的全部费用。</w:t>
      </w:r>
    </w:p>
    <w:p>
      <w:pPr>
        <w:pStyle w:val="3"/>
        <w:tabs>
          <w:tab w:val="left" w:pos="720"/>
          <w:tab w:val="left" w:pos="1260"/>
          <w:tab w:val="left" w:pos="2160"/>
          <w:tab w:val="left" w:pos="2880"/>
          <w:tab w:val="left" w:pos="3600"/>
          <w:tab w:val="left" w:pos="4320"/>
          <w:tab w:val="left" w:pos="5040"/>
          <w:tab w:val="left" w:pos="5760"/>
        </w:tabs>
        <w:autoSpaceDE w:val="0"/>
        <w:autoSpaceDN w:val="0"/>
        <w:spacing w:line="360" w:lineRule="auto"/>
        <w:ind w:right="1800"/>
        <w:jc w:val="left"/>
        <w:rPr>
          <w:rFonts w:ascii="宋体" w:hAnsi="宋体"/>
          <w:b/>
          <w:kern w:val="0"/>
          <w:sz w:val="24"/>
        </w:rPr>
      </w:pPr>
      <w:r>
        <w:rPr>
          <w:rFonts w:ascii="宋体" w:hAnsi="宋体"/>
          <w:b/>
          <w:kern w:val="0"/>
          <w:sz w:val="24"/>
        </w:rPr>
        <w:t xml:space="preserve">    二、招标文件</w:t>
      </w:r>
    </w:p>
    <w:p>
      <w:pPr>
        <w:pStyle w:val="3"/>
        <w:autoSpaceDE w:val="0"/>
        <w:autoSpaceDN w:val="0"/>
        <w:spacing w:line="360" w:lineRule="auto"/>
        <w:rPr>
          <w:rFonts w:ascii="宋体" w:hAnsi="宋体"/>
          <w:kern w:val="0"/>
          <w:sz w:val="24"/>
        </w:rPr>
      </w:pPr>
      <w:r>
        <w:rPr>
          <w:rFonts w:ascii="宋体" w:hAnsi="宋体"/>
          <w:kern w:val="0"/>
          <w:sz w:val="24"/>
        </w:rPr>
        <w:t xml:space="preserve">   （一）招标文件：招标文件由招标文件总目录所列内容组成。</w:t>
      </w:r>
    </w:p>
    <w:p>
      <w:pPr>
        <w:pStyle w:val="3"/>
        <w:autoSpaceDE w:val="0"/>
        <w:autoSpaceDN w:val="0"/>
        <w:spacing w:line="360" w:lineRule="auto"/>
        <w:rPr>
          <w:rFonts w:ascii="宋体" w:hAnsi="宋体"/>
          <w:kern w:val="0"/>
          <w:sz w:val="24"/>
        </w:rPr>
      </w:pPr>
      <w:r>
        <w:rPr>
          <w:rFonts w:ascii="宋体" w:hAnsi="宋体"/>
          <w:kern w:val="0"/>
          <w:sz w:val="24"/>
        </w:rPr>
        <w:t xml:space="preserve">   （二）招标文件的澄清</w:t>
      </w:r>
    </w:p>
    <w:p>
      <w:pPr>
        <w:pStyle w:val="3"/>
        <w:autoSpaceDE w:val="0"/>
        <w:autoSpaceDN w:val="0"/>
        <w:spacing w:line="360" w:lineRule="auto"/>
        <w:rPr>
          <w:rFonts w:ascii="宋体" w:hAnsi="宋体"/>
          <w:kern w:val="0"/>
          <w:sz w:val="24"/>
        </w:rPr>
      </w:pPr>
      <w:r>
        <w:rPr>
          <w:kern w:val="0"/>
          <w:sz w:val="24"/>
        </w:rPr>
        <w:t xml:space="preserve">     1</w:t>
      </w:r>
      <w:r>
        <w:rPr>
          <w:rFonts w:ascii="宋体" w:hAnsi="宋体"/>
          <w:kern w:val="0"/>
          <w:sz w:val="24"/>
        </w:rPr>
        <w:t>、投标方对招标文件如有疑点，可在收到标书后及时提出，按公告中注明的地址以书面形式（包括信函、或传真，下同）通知到招标方，要求澄清。招标方将视情况确定采用适当方式予以澄清或以书面形式予以答复，并在其认为必要时，将不标明查询来源的书面答复发给已取得招标文件的每一投标方。</w:t>
      </w:r>
    </w:p>
    <w:p>
      <w:pPr>
        <w:pStyle w:val="3"/>
        <w:autoSpaceDE w:val="0"/>
        <w:autoSpaceDN w:val="0"/>
        <w:spacing w:line="360" w:lineRule="auto"/>
        <w:ind w:firstLine="480"/>
        <w:rPr>
          <w:rFonts w:ascii="宋体" w:hAnsi="宋体"/>
          <w:kern w:val="0"/>
          <w:sz w:val="24"/>
        </w:rPr>
      </w:pPr>
      <w:r>
        <w:rPr>
          <w:rFonts w:ascii="宋体" w:hAnsi="宋体"/>
          <w:kern w:val="0"/>
          <w:sz w:val="24"/>
        </w:rPr>
        <w:t>（三）招标文件的澄清或修改</w:t>
      </w:r>
    </w:p>
    <w:p>
      <w:pPr>
        <w:pStyle w:val="3"/>
        <w:tabs>
          <w:tab w:val="left" w:pos="10260"/>
          <w:tab w:val="left" w:pos="10440"/>
        </w:tabs>
        <w:autoSpaceDE w:val="0"/>
        <w:autoSpaceDN w:val="0"/>
        <w:spacing w:line="360" w:lineRule="auto"/>
        <w:rPr>
          <w:rFonts w:ascii="宋体" w:hAnsi="宋体"/>
          <w:kern w:val="0"/>
          <w:sz w:val="24"/>
        </w:rPr>
      </w:pPr>
      <w:r>
        <w:rPr>
          <w:kern w:val="0"/>
          <w:sz w:val="24"/>
        </w:rPr>
        <w:t xml:space="preserve">    1</w:t>
      </w:r>
      <w:r>
        <w:rPr>
          <w:rFonts w:ascii="宋体" w:hAnsi="宋体"/>
          <w:kern w:val="0"/>
          <w:sz w:val="24"/>
        </w:rPr>
        <w:t>、在提交投标文件截止时间十五日前，招标方可视采购具体情况对已发出的招标文件进行必要的澄清或修改，并以书面形式通知所有招标文件的收受人，投标方在收到该通知后应立即以传真的形式予以确认。招标文件的修改书将构成招标文件的一部分，对投标方有约束力。</w:t>
      </w:r>
    </w:p>
    <w:p>
      <w:pPr>
        <w:pStyle w:val="3"/>
        <w:autoSpaceDE w:val="0"/>
        <w:autoSpaceDN w:val="0"/>
        <w:spacing w:line="360" w:lineRule="auto"/>
        <w:rPr>
          <w:rFonts w:ascii="宋体" w:hAnsi="宋体"/>
          <w:kern w:val="0"/>
          <w:sz w:val="24"/>
        </w:rPr>
      </w:pPr>
      <w:r>
        <w:rPr>
          <w:rFonts w:ascii="宋体" w:hAnsi="宋体"/>
          <w:kern w:val="0"/>
          <w:sz w:val="24"/>
        </w:rPr>
        <w:t xml:space="preserve">    2、招标方可视采购具体情况，酌情延长投标截止时间和开标时间，招标方会在提交投标文件截止时间三日前，将变更时间书面通知所有招标文件收受人。如有误期，按无效标处理。</w:t>
      </w:r>
    </w:p>
    <w:p>
      <w:pPr>
        <w:pStyle w:val="3"/>
        <w:tabs>
          <w:tab w:val="left" w:pos="1418"/>
        </w:tabs>
        <w:autoSpaceDE w:val="0"/>
        <w:autoSpaceDN w:val="0"/>
        <w:spacing w:line="360" w:lineRule="auto"/>
        <w:rPr>
          <w:rFonts w:ascii="宋体" w:hAnsi="宋体"/>
          <w:b/>
          <w:kern w:val="0"/>
          <w:sz w:val="24"/>
        </w:rPr>
      </w:pPr>
      <w:r>
        <w:rPr>
          <w:rFonts w:ascii="宋体" w:hAnsi="宋体"/>
          <w:b/>
          <w:kern w:val="0"/>
          <w:sz w:val="24"/>
        </w:rPr>
        <w:t xml:space="preserve">    三、投标文件</w:t>
      </w:r>
    </w:p>
    <w:p>
      <w:pPr>
        <w:pStyle w:val="3"/>
        <w:autoSpaceDE w:val="0"/>
        <w:autoSpaceDN w:val="0"/>
        <w:spacing w:line="360" w:lineRule="auto"/>
        <w:jc w:val="left"/>
        <w:rPr>
          <w:rFonts w:ascii="宋体" w:hAnsi="宋体"/>
          <w:kern w:val="0"/>
          <w:sz w:val="24"/>
        </w:rPr>
      </w:pPr>
      <w:r>
        <w:rPr>
          <w:rFonts w:ascii="宋体" w:hAnsi="宋体"/>
          <w:kern w:val="0"/>
          <w:sz w:val="24"/>
        </w:rPr>
        <w:t xml:space="preserve">   （一）</w:t>
      </w:r>
      <w:r>
        <w:rPr>
          <w:rFonts w:ascii="宋体" w:hAnsi="宋体"/>
          <w:kern w:val="0"/>
          <w:sz w:val="24"/>
        </w:rPr>
        <w:tab/>
      </w:r>
      <w:r>
        <w:rPr>
          <w:rFonts w:ascii="宋体" w:hAnsi="宋体"/>
          <w:kern w:val="0"/>
          <w:sz w:val="24"/>
        </w:rPr>
        <w:t>投标文件的要求</w:t>
      </w:r>
    </w:p>
    <w:p>
      <w:pPr>
        <w:pStyle w:val="3"/>
        <w:autoSpaceDE w:val="0"/>
        <w:autoSpaceDN w:val="0"/>
        <w:spacing w:line="360" w:lineRule="auto"/>
        <w:rPr>
          <w:rFonts w:ascii="宋体" w:hAnsi="宋体"/>
          <w:kern w:val="0"/>
          <w:sz w:val="24"/>
        </w:rPr>
      </w:pPr>
      <w:r>
        <w:rPr>
          <w:kern w:val="0"/>
          <w:sz w:val="24"/>
        </w:rPr>
        <w:t xml:space="preserve">    1</w:t>
      </w:r>
      <w:r>
        <w:rPr>
          <w:rFonts w:ascii="宋体" w:hAnsi="宋体"/>
          <w:kern w:val="0"/>
          <w:sz w:val="24"/>
        </w:rPr>
        <w:t>、投标方应仔细阅读招标文件的所有内容，按招标文件的要求及招标设备技术规格要求，详细编制投标文件，并保证投标文件的正确性和真实性。</w:t>
      </w:r>
    </w:p>
    <w:p>
      <w:pPr>
        <w:pStyle w:val="3"/>
        <w:autoSpaceDE w:val="0"/>
        <w:autoSpaceDN w:val="0"/>
        <w:spacing w:line="360" w:lineRule="auto"/>
        <w:rPr>
          <w:rFonts w:ascii="宋体" w:hAnsi="宋体"/>
          <w:kern w:val="0"/>
          <w:sz w:val="24"/>
        </w:rPr>
      </w:pPr>
      <w:r>
        <w:rPr>
          <w:kern w:val="0"/>
          <w:sz w:val="24"/>
        </w:rPr>
        <w:t xml:space="preserve">    2</w:t>
      </w:r>
      <w:r>
        <w:rPr>
          <w:rFonts w:ascii="宋体" w:hAnsi="宋体"/>
          <w:kern w:val="0"/>
          <w:sz w:val="24"/>
        </w:rPr>
        <w:t>、不按招标文件的要求提供的投标文件将被拒绝。</w:t>
      </w:r>
    </w:p>
    <w:p>
      <w:pPr>
        <w:pStyle w:val="3"/>
        <w:autoSpaceDE w:val="0"/>
        <w:autoSpaceDN w:val="0"/>
        <w:spacing w:line="360" w:lineRule="auto"/>
        <w:rPr>
          <w:rFonts w:ascii="宋体" w:hAnsi="宋体"/>
          <w:kern w:val="0"/>
          <w:sz w:val="24"/>
        </w:rPr>
      </w:pPr>
      <w:r>
        <w:rPr>
          <w:rFonts w:ascii="宋体" w:hAnsi="宋体"/>
          <w:kern w:val="0"/>
          <w:sz w:val="24"/>
        </w:rPr>
        <w:t xml:space="preserve">   （二）投标文件的组成</w:t>
      </w:r>
    </w:p>
    <w:p>
      <w:pPr>
        <w:pStyle w:val="3"/>
        <w:autoSpaceDE w:val="0"/>
        <w:autoSpaceDN w:val="0"/>
        <w:spacing w:line="360" w:lineRule="auto"/>
        <w:rPr>
          <w:rFonts w:ascii="宋体" w:hAnsi="宋体"/>
          <w:kern w:val="0"/>
          <w:sz w:val="24"/>
        </w:rPr>
      </w:pPr>
      <w:r>
        <w:rPr>
          <w:rFonts w:ascii="宋体" w:hAnsi="宋体"/>
          <w:kern w:val="0"/>
          <w:sz w:val="24"/>
        </w:rPr>
        <w:t xml:space="preserve">   投标人接到招标文件后，按照招标方的要求提供：</w:t>
      </w:r>
    </w:p>
    <w:p>
      <w:pPr>
        <w:pStyle w:val="3"/>
        <w:tabs>
          <w:tab w:val="left" w:pos="1898"/>
        </w:tabs>
        <w:autoSpaceDE w:val="0"/>
        <w:autoSpaceDN w:val="0"/>
        <w:spacing w:line="360" w:lineRule="auto"/>
        <w:ind w:left="284"/>
        <w:rPr>
          <w:rFonts w:ascii="宋体" w:hAnsi="宋体"/>
          <w:kern w:val="0"/>
          <w:sz w:val="24"/>
        </w:rPr>
      </w:pPr>
      <w:r>
        <w:rPr>
          <w:rFonts w:ascii="宋体" w:hAnsi="宋体"/>
          <w:kern w:val="0"/>
          <w:sz w:val="24"/>
        </w:rPr>
        <w:t>1、投标文件</w:t>
      </w:r>
    </w:p>
    <w:p>
      <w:pPr>
        <w:pStyle w:val="3"/>
        <w:spacing w:line="360" w:lineRule="auto"/>
        <w:ind w:firstLine="480"/>
        <w:rPr>
          <w:rFonts w:ascii="宋体" w:hAnsi="宋体"/>
          <w:kern w:val="0"/>
          <w:sz w:val="24"/>
        </w:rPr>
      </w:pPr>
      <w:r>
        <w:rPr>
          <w:rFonts w:ascii="宋体" w:hAnsi="宋体"/>
          <w:kern w:val="0"/>
          <w:sz w:val="24"/>
        </w:rPr>
        <w:t>（1）企业简介（格式自拟）；</w:t>
      </w:r>
    </w:p>
    <w:p>
      <w:pPr>
        <w:pStyle w:val="3"/>
        <w:spacing w:line="360" w:lineRule="auto"/>
        <w:ind w:firstLine="480"/>
        <w:rPr>
          <w:rFonts w:ascii="宋体" w:hAnsi="宋体"/>
          <w:kern w:val="0"/>
          <w:sz w:val="24"/>
        </w:rPr>
      </w:pPr>
      <w:r>
        <w:rPr>
          <w:rFonts w:ascii="宋体" w:hAnsi="宋体"/>
          <w:kern w:val="0"/>
          <w:sz w:val="24"/>
        </w:rPr>
        <w:t>（2）营业执照副本复印件；</w:t>
      </w:r>
    </w:p>
    <w:p>
      <w:pPr>
        <w:pStyle w:val="3"/>
        <w:spacing w:line="360" w:lineRule="auto"/>
        <w:ind w:firstLine="480"/>
        <w:rPr>
          <w:rFonts w:ascii="宋体" w:hAnsi="宋体"/>
          <w:kern w:val="0"/>
          <w:sz w:val="24"/>
        </w:rPr>
      </w:pPr>
      <w:r>
        <w:rPr>
          <w:rFonts w:ascii="宋体" w:hAnsi="宋体"/>
          <w:kern w:val="0"/>
          <w:sz w:val="24"/>
        </w:rPr>
        <w:t>（3）授权委托书（详见格式）；</w:t>
      </w:r>
    </w:p>
    <w:p>
      <w:pPr>
        <w:pStyle w:val="3"/>
        <w:spacing w:line="360" w:lineRule="auto"/>
        <w:ind w:firstLine="480"/>
        <w:rPr>
          <w:rFonts w:ascii="宋体" w:hAnsi="宋体"/>
          <w:kern w:val="0"/>
          <w:sz w:val="24"/>
        </w:rPr>
      </w:pPr>
      <w:r>
        <w:rPr>
          <w:rFonts w:ascii="宋体" w:hAnsi="宋体"/>
          <w:kern w:val="0"/>
          <w:sz w:val="24"/>
        </w:rPr>
        <w:t>（4）承诺函（详见格式）；</w:t>
      </w:r>
    </w:p>
    <w:p>
      <w:pPr>
        <w:pStyle w:val="3"/>
        <w:spacing w:line="360" w:lineRule="auto"/>
        <w:ind w:firstLine="480"/>
        <w:rPr>
          <w:rFonts w:ascii="宋体" w:hAnsi="宋体"/>
          <w:kern w:val="0"/>
          <w:sz w:val="24"/>
        </w:rPr>
      </w:pPr>
      <w:r>
        <w:rPr>
          <w:rFonts w:ascii="宋体" w:hAnsi="宋体"/>
          <w:kern w:val="0"/>
          <w:sz w:val="24"/>
        </w:rPr>
        <w:t>（5）廉政承诺书（详见格式）；</w:t>
      </w:r>
    </w:p>
    <w:p>
      <w:pPr>
        <w:pStyle w:val="3"/>
        <w:spacing w:line="360" w:lineRule="auto"/>
        <w:ind w:firstLine="480"/>
        <w:rPr>
          <w:rFonts w:ascii="宋体" w:hAnsi="宋体"/>
          <w:kern w:val="0"/>
          <w:sz w:val="24"/>
        </w:rPr>
      </w:pPr>
      <w:r>
        <w:rPr>
          <w:rFonts w:ascii="宋体" w:hAnsi="宋体"/>
          <w:kern w:val="0"/>
          <w:sz w:val="24"/>
        </w:rPr>
        <w:t>（6）场地规模情况证明复印件（如有）；</w:t>
      </w:r>
    </w:p>
    <w:p>
      <w:pPr>
        <w:pStyle w:val="3"/>
        <w:spacing w:line="360" w:lineRule="auto"/>
        <w:ind w:firstLine="480"/>
        <w:rPr>
          <w:rFonts w:ascii="宋体" w:hAnsi="宋体"/>
          <w:kern w:val="0"/>
          <w:sz w:val="24"/>
        </w:rPr>
      </w:pPr>
      <w:r>
        <w:rPr>
          <w:rFonts w:ascii="宋体" w:hAnsi="宋体"/>
          <w:kern w:val="0"/>
          <w:sz w:val="24"/>
        </w:rPr>
        <w:t>（7）生产工艺及生产流程（格式自拟）；</w:t>
      </w:r>
    </w:p>
    <w:p>
      <w:pPr>
        <w:pStyle w:val="3"/>
        <w:spacing w:line="360" w:lineRule="auto"/>
        <w:ind w:firstLine="480"/>
        <w:rPr>
          <w:rFonts w:ascii="宋体" w:hAnsi="宋体"/>
          <w:kern w:val="0"/>
          <w:sz w:val="24"/>
        </w:rPr>
      </w:pPr>
      <w:r>
        <w:rPr>
          <w:rFonts w:ascii="宋体" w:hAnsi="宋体"/>
          <w:kern w:val="0"/>
          <w:sz w:val="24"/>
        </w:rPr>
        <w:t>（8）供货方案（格式自拟）；</w:t>
      </w:r>
    </w:p>
    <w:p>
      <w:pPr>
        <w:pStyle w:val="3"/>
        <w:spacing w:line="360" w:lineRule="auto"/>
        <w:ind w:firstLine="480"/>
        <w:rPr>
          <w:rFonts w:ascii="宋体" w:hAnsi="宋体"/>
          <w:kern w:val="0"/>
          <w:sz w:val="24"/>
        </w:rPr>
      </w:pPr>
      <w:r>
        <w:rPr>
          <w:rFonts w:ascii="宋体" w:hAnsi="宋体"/>
          <w:kern w:val="0"/>
          <w:sz w:val="24"/>
        </w:rPr>
        <w:t>（9）环保标志认证证明复印件（如有）；</w:t>
      </w:r>
    </w:p>
    <w:p>
      <w:pPr>
        <w:pStyle w:val="3"/>
        <w:spacing w:line="360" w:lineRule="auto"/>
        <w:ind w:firstLine="480"/>
        <w:rPr>
          <w:rFonts w:ascii="宋体" w:hAnsi="宋体"/>
          <w:kern w:val="0"/>
          <w:sz w:val="24"/>
        </w:rPr>
      </w:pPr>
      <w:r>
        <w:rPr>
          <w:rFonts w:ascii="宋体" w:hAnsi="宋体"/>
          <w:kern w:val="0"/>
          <w:sz w:val="24"/>
        </w:rPr>
        <w:t>（10）供货服务承诺（格式自拟）；</w:t>
      </w:r>
    </w:p>
    <w:p>
      <w:pPr>
        <w:pStyle w:val="3"/>
        <w:spacing w:line="360" w:lineRule="auto"/>
        <w:ind w:firstLine="480"/>
        <w:rPr>
          <w:rFonts w:ascii="宋体" w:hAnsi="宋体"/>
          <w:kern w:val="0"/>
          <w:sz w:val="24"/>
        </w:rPr>
      </w:pPr>
      <w:r>
        <w:rPr>
          <w:rFonts w:ascii="宋体" w:hAnsi="宋体"/>
          <w:kern w:val="0"/>
          <w:sz w:val="24"/>
        </w:rPr>
        <w:t>（11）突发事件应急能力（格式自拟）；</w:t>
      </w:r>
    </w:p>
    <w:p>
      <w:pPr>
        <w:pStyle w:val="3"/>
        <w:spacing w:line="360" w:lineRule="auto"/>
        <w:ind w:firstLine="480"/>
        <w:rPr>
          <w:rFonts w:ascii="宋体" w:hAnsi="宋体"/>
          <w:kern w:val="0"/>
          <w:sz w:val="24"/>
        </w:rPr>
      </w:pPr>
      <w:r>
        <w:rPr>
          <w:rFonts w:ascii="宋体" w:hAnsi="宋体"/>
          <w:kern w:val="0"/>
          <w:sz w:val="24"/>
        </w:rPr>
        <w:t>（12）项目实施人员一览表（详见格式）；</w:t>
      </w:r>
    </w:p>
    <w:p>
      <w:pPr>
        <w:pStyle w:val="3"/>
        <w:spacing w:line="360" w:lineRule="auto"/>
        <w:ind w:firstLine="480"/>
        <w:rPr>
          <w:rFonts w:ascii="宋体" w:hAnsi="宋体"/>
          <w:kern w:val="0"/>
          <w:sz w:val="24"/>
        </w:rPr>
      </w:pPr>
      <w:r>
        <w:rPr>
          <w:rFonts w:ascii="宋体" w:hAnsi="宋体"/>
          <w:kern w:val="0"/>
          <w:sz w:val="24"/>
        </w:rPr>
        <w:t>（13）投标人类似成功案例一览表（详见格式）；</w:t>
      </w:r>
    </w:p>
    <w:p>
      <w:pPr>
        <w:pStyle w:val="3"/>
        <w:spacing w:line="360" w:lineRule="auto"/>
        <w:ind w:firstLine="480"/>
        <w:rPr>
          <w:rFonts w:ascii="宋体" w:hAnsi="宋体"/>
          <w:kern w:val="0"/>
          <w:sz w:val="24"/>
        </w:rPr>
      </w:pPr>
      <w:r>
        <w:rPr>
          <w:rFonts w:ascii="宋体" w:hAnsi="宋体"/>
          <w:kern w:val="0"/>
          <w:sz w:val="24"/>
        </w:rPr>
        <w:t>（14）投标人认为可以证明其能力或业绩的其他材料。</w:t>
      </w:r>
    </w:p>
    <w:p>
      <w:pPr>
        <w:pStyle w:val="3"/>
        <w:tabs>
          <w:tab w:val="left" w:pos="1418"/>
        </w:tabs>
        <w:autoSpaceDE w:val="0"/>
        <w:autoSpaceDN w:val="0"/>
        <w:spacing w:line="360" w:lineRule="auto"/>
        <w:ind w:firstLine="480"/>
        <w:rPr>
          <w:rFonts w:ascii="宋体" w:hAnsi="宋体"/>
          <w:kern w:val="0"/>
          <w:sz w:val="24"/>
        </w:rPr>
      </w:pPr>
      <w:r>
        <w:rPr>
          <w:rFonts w:ascii="宋体" w:hAnsi="宋体"/>
          <w:kern w:val="0"/>
          <w:sz w:val="24"/>
        </w:rPr>
        <w:t>以上文件在标书中提供复印件并加盖公章，但要求投标单位在投标时随身携带原件，以供评标小组委员会随时验审。</w:t>
      </w:r>
    </w:p>
    <w:p>
      <w:pPr>
        <w:pStyle w:val="3"/>
        <w:tabs>
          <w:tab w:val="left" w:pos="1418"/>
        </w:tabs>
        <w:autoSpaceDE w:val="0"/>
        <w:autoSpaceDN w:val="0"/>
        <w:spacing w:line="360" w:lineRule="auto"/>
        <w:ind w:firstLine="480"/>
        <w:rPr>
          <w:rFonts w:ascii="宋体" w:hAnsi="宋体"/>
          <w:kern w:val="0"/>
          <w:sz w:val="24"/>
        </w:rPr>
      </w:pPr>
      <w:r>
        <w:rPr>
          <w:rFonts w:ascii="宋体" w:hAnsi="宋体"/>
          <w:kern w:val="0"/>
          <w:sz w:val="24"/>
        </w:rPr>
        <w:t>2、样品</w:t>
      </w:r>
    </w:p>
    <w:p>
      <w:pPr>
        <w:pStyle w:val="3"/>
        <w:tabs>
          <w:tab w:val="left" w:pos="1418"/>
        </w:tabs>
        <w:autoSpaceDE w:val="0"/>
        <w:autoSpaceDN w:val="0"/>
        <w:spacing w:line="360" w:lineRule="auto"/>
        <w:ind w:firstLine="480"/>
        <w:rPr>
          <w:rFonts w:ascii="宋体" w:hAnsi="宋体"/>
          <w:kern w:val="0"/>
          <w:sz w:val="24"/>
        </w:rPr>
      </w:pPr>
      <w:r>
        <w:rPr>
          <w:rFonts w:ascii="宋体" w:hAnsi="宋体"/>
          <w:kern w:val="0"/>
          <w:sz w:val="24"/>
        </w:rPr>
        <w:t>根据招标文件要求提供样品，</w:t>
      </w:r>
      <w:r>
        <w:rPr>
          <w:rFonts w:ascii="宋体" w:hAnsi="宋体" w:cs="宋体"/>
          <w:kern w:val="0"/>
          <w:sz w:val="24"/>
        </w:rPr>
        <w:t>★</w:t>
      </w:r>
      <w:r>
        <w:rPr>
          <w:rFonts w:ascii="宋体" w:hAnsi="宋体"/>
          <w:kern w:val="0"/>
          <w:sz w:val="24"/>
        </w:rPr>
        <w:t>样品递交至三门县殡仪馆</w:t>
      </w:r>
    </w:p>
    <w:p>
      <w:pPr>
        <w:pStyle w:val="3"/>
        <w:tabs>
          <w:tab w:val="left" w:pos="1418"/>
        </w:tabs>
        <w:autoSpaceDE w:val="0"/>
        <w:autoSpaceDN w:val="0"/>
        <w:spacing w:line="360" w:lineRule="auto"/>
        <w:ind w:firstLine="480"/>
        <w:rPr>
          <w:rFonts w:ascii="宋体" w:hAnsi="宋体"/>
          <w:kern w:val="0"/>
          <w:sz w:val="24"/>
        </w:rPr>
      </w:pPr>
      <w:r>
        <w:rPr>
          <w:rFonts w:ascii="宋体" w:hAnsi="宋体"/>
          <w:kern w:val="0"/>
          <w:sz w:val="24"/>
        </w:rPr>
        <w:t>（三）投标保证金</w:t>
      </w:r>
    </w:p>
    <w:p>
      <w:pPr>
        <w:pStyle w:val="3"/>
        <w:tabs>
          <w:tab w:val="left" w:pos="1418"/>
        </w:tabs>
        <w:autoSpaceDE w:val="0"/>
        <w:autoSpaceDN w:val="0"/>
        <w:spacing w:line="360" w:lineRule="auto"/>
        <w:rPr>
          <w:rFonts w:ascii="宋体" w:hAnsi="宋体"/>
          <w:kern w:val="0"/>
          <w:sz w:val="24"/>
        </w:rPr>
      </w:pPr>
      <w:r>
        <w:rPr>
          <w:rFonts w:ascii="宋体" w:hAnsi="宋体"/>
          <w:kern w:val="0"/>
          <w:sz w:val="24"/>
        </w:rPr>
        <w:t>投标保证金的形式：现金</w:t>
      </w:r>
    </w:p>
    <w:p>
      <w:pPr>
        <w:pStyle w:val="3"/>
        <w:tabs>
          <w:tab w:val="left" w:pos="1418"/>
        </w:tabs>
        <w:autoSpaceDE w:val="0"/>
        <w:autoSpaceDN w:val="0"/>
        <w:spacing w:line="360" w:lineRule="auto"/>
        <w:rPr>
          <w:rFonts w:ascii="宋体" w:hAnsi="宋体"/>
          <w:kern w:val="0"/>
          <w:sz w:val="24"/>
        </w:rPr>
      </w:pPr>
      <w:r>
        <w:rPr>
          <w:rFonts w:ascii="宋体" w:hAnsi="宋体"/>
          <w:kern w:val="0"/>
          <w:sz w:val="24"/>
        </w:rPr>
        <w:t>投标保证金缴纳截止时间：同投标截止时间。</w:t>
      </w:r>
    </w:p>
    <w:p>
      <w:pPr>
        <w:pStyle w:val="3"/>
        <w:tabs>
          <w:tab w:val="left" w:pos="1418"/>
        </w:tabs>
        <w:autoSpaceDE w:val="0"/>
        <w:autoSpaceDN w:val="0"/>
        <w:spacing w:line="360" w:lineRule="auto"/>
        <w:rPr>
          <w:rFonts w:ascii="宋体" w:hAnsi="宋体"/>
          <w:kern w:val="0"/>
          <w:sz w:val="24"/>
        </w:rPr>
      </w:pPr>
      <w:r>
        <w:rPr>
          <w:rFonts w:ascii="宋体" w:hAnsi="宋体"/>
          <w:kern w:val="0"/>
          <w:sz w:val="24"/>
        </w:rPr>
        <w:t>投标保证金的有效期：同投标有效期。</w:t>
      </w:r>
    </w:p>
    <w:p>
      <w:pPr>
        <w:pStyle w:val="3"/>
        <w:tabs>
          <w:tab w:val="left" w:pos="1418"/>
        </w:tabs>
        <w:autoSpaceDE w:val="0"/>
        <w:autoSpaceDN w:val="0"/>
        <w:spacing w:line="360" w:lineRule="auto"/>
        <w:rPr>
          <w:rFonts w:ascii="宋体" w:hAnsi="宋体"/>
          <w:kern w:val="0"/>
          <w:sz w:val="24"/>
        </w:rPr>
      </w:pPr>
      <w:r>
        <w:rPr>
          <w:rFonts w:ascii="宋体" w:hAnsi="宋体"/>
          <w:kern w:val="0"/>
          <w:sz w:val="24"/>
        </w:rPr>
        <w:t xml:space="preserve">    中标候选人的投标保证金待招标人与中标人签订合同后五个工作日内退还（不计息）。其余投标人的投标保证金将在开标结束后退还（不计息）。</w:t>
      </w:r>
    </w:p>
    <w:p>
      <w:pPr>
        <w:pStyle w:val="3"/>
        <w:tabs>
          <w:tab w:val="left" w:pos="1418"/>
        </w:tabs>
        <w:autoSpaceDE w:val="0"/>
        <w:autoSpaceDN w:val="0"/>
        <w:spacing w:line="360" w:lineRule="auto"/>
        <w:rPr>
          <w:rFonts w:ascii="宋体" w:hAnsi="宋体"/>
          <w:kern w:val="0"/>
          <w:sz w:val="24"/>
        </w:rPr>
      </w:pPr>
      <w:r>
        <w:rPr>
          <w:rFonts w:ascii="宋体" w:hAnsi="宋体"/>
          <w:kern w:val="0"/>
          <w:sz w:val="24"/>
        </w:rPr>
        <w:t xml:space="preserve">   投标供应商有下列情形之一的，投标保证金将不予退还：</w:t>
      </w:r>
    </w:p>
    <w:p>
      <w:pPr>
        <w:pStyle w:val="3"/>
        <w:tabs>
          <w:tab w:val="left" w:pos="1418"/>
        </w:tabs>
        <w:autoSpaceDE w:val="0"/>
        <w:autoSpaceDN w:val="0"/>
        <w:spacing w:line="360" w:lineRule="auto"/>
        <w:rPr>
          <w:rFonts w:ascii="宋体" w:hAnsi="宋体"/>
          <w:kern w:val="0"/>
          <w:sz w:val="24"/>
        </w:rPr>
      </w:pPr>
      <w:r>
        <w:rPr>
          <w:rFonts w:ascii="宋体" w:hAnsi="宋体"/>
          <w:kern w:val="0"/>
          <w:sz w:val="24"/>
        </w:rPr>
        <w:t>1、中标人在投标有效期内撤回谈判文件的；</w:t>
      </w:r>
    </w:p>
    <w:p>
      <w:pPr>
        <w:pStyle w:val="3"/>
        <w:tabs>
          <w:tab w:val="left" w:pos="1418"/>
        </w:tabs>
        <w:autoSpaceDE w:val="0"/>
        <w:autoSpaceDN w:val="0"/>
        <w:spacing w:line="360" w:lineRule="auto"/>
        <w:rPr>
          <w:rFonts w:ascii="宋体" w:hAnsi="宋体"/>
          <w:kern w:val="0"/>
          <w:sz w:val="24"/>
        </w:rPr>
      </w:pPr>
      <w:r>
        <w:rPr>
          <w:rFonts w:ascii="宋体" w:hAnsi="宋体"/>
          <w:kern w:val="0"/>
          <w:sz w:val="24"/>
        </w:rPr>
        <w:t>2、中标人在投标过程中弄虚作假，提供虚假材料的；</w:t>
      </w:r>
    </w:p>
    <w:p>
      <w:pPr>
        <w:pStyle w:val="3"/>
        <w:tabs>
          <w:tab w:val="left" w:pos="1418"/>
        </w:tabs>
        <w:autoSpaceDE w:val="0"/>
        <w:autoSpaceDN w:val="0"/>
        <w:spacing w:line="360" w:lineRule="auto"/>
        <w:rPr>
          <w:rFonts w:ascii="宋体" w:hAnsi="宋体"/>
          <w:kern w:val="0"/>
          <w:sz w:val="24"/>
        </w:rPr>
      </w:pPr>
      <w:r>
        <w:rPr>
          <w:rFonts w:ascii="宋体" w:hAnsi="宋体"/>
          <w:kern w:val="0"/>
          <w:sz w:val="24"/>
        </w:rPr>
        <w:t>3、中标人无正当理由不与采购人签订合同的；</w:t>
      </w:r>
    </w:p>
    <w:p>
      <w:pPr>
        <w:pStyle w:val="3"/>
        <w:tabs>
          <w:tab w:val="left" w:pos="1418"/>
        </w:tabs>
        <w:autoSpaceDE w:val="0"/>
        <w:autoSpaceDN w:val="0"/>
        <w:spacing w:line="360" w:lineRule="auto"/>
        <w:rPr>
          <w:rFonts w:ascii="宋体" w:hAnsi="宋体"/>
          <w:kern w:val="0"/>
          <w:sz w:val="24"/>
        </w:rPr>
      </w:pPr>
      <w:r>
        <w:rPr>
          <w:rFonts w:ascii="宋体" w:hAnsi="宋体"/>
          <w:kern w:val="0"/>
          <w:sz w:val="24"/>
        </w:rPr>
        <w:t>4、将中标项目转让给他人或者在投标文件中未说明且未经采购人同意，将中标项目分包给他人的；</w:t>
      </w:r>
    </w:p>
    <w:p>
      <w:pPr>
        <w:pStyle w:val="3"/>
        <w:tabs>
          <w:tab w:val="left" w:pos="1418"/>
        </w:tabs>
        <w:autoSpaceDE w:val="0"/>
        <w:autoSpaceDN w:val="0"/>
        <w:spacing w:line="360" w:lineRule="auto"/>
        <w:rPr>
          <w:rFonts w:ascii="宋体" w:hAnsi="宋体"/>
          <w:kern w:val="0"/>
          <w:sz w:val="24"/>
        </w:rPr>
      </w:pPr>
      <w:r>
        <w:rPr>
          <w:rFonts w:ascii="宋体" w:hAnsi="宋体"/>
          <w:kern w:val="0"/>
          <w:sz w:val="24"/>
        </w:rPr>
        <w:t>5、拒绝履行合同义务的；</w:t>
      </w:r>
    </w:p>
    <w:p>
      <w:pPr>
        <w:pStyle w:val="3"/>
        <w:tabs>
          <w:tab w:val="left" w:pos="1418"/>
        </w:tabs>
        <w:autoSpaceDE w:val="0"/>
        <w:autoSpaceDN w:val="0"/>
        <w:spacing w:line="360" w:lineRule="auto"/>
        <w:rPr>
          <w:rFonts w:ascii="宋体" w:hAnsi="宋体"/>
          <w:kern w:val="0"/>
          <w:sz w:val="24"/>
        </w:rPr>
      </w:pPr>
      <w:r>
        <w:rPr>
          <w:rFonts w:ascii="宋体" w:hAnsi="宋体"/>
          <w:kern w:val="0"/>
          <w:sz w:val="24"/>
        </w:rPr>
        <w:t xml:space="preserve">6、其他严重扰乱谈开标程序的。    </w:t>
      </w:r>
    </w:p>
    <w:p>
      <w:pPr>
        <w:pStyle w:val="3"/>
        <w:tabs>
          <w:tab w:val="left" w:pos="1418"/>
        </w:tabs>
        <w:autoSpaceDE w:val="0"/>
        <w:autoSpaceDN w:val="0"/>
        <w:spacing w:line="360" w:lineRule="auto"/>
        <w:rPr>
          <w:rFonts w:ascii="宋体" w:hAnsi="宋体"/>
          <w:kern w:val="0"/>
          <w:sz w:val="24"/>
        </w:rPr>
      </w:pPr>
      <w:r>
        <w:rPr>
          <w:rFonts w:ascii="宋体" w:hAnsi="宋体"/>
          <w:kern w:val="0"/>
          <w:sz w:val="24"/>
        </w:rPr>
        <w:t>（四）投标文件的有效期</w:t>
      </w:r>
    </w:p>
    <w:p>
      <w:pPr>
        <w:pStyle w:val="3"/>
        <w:tabs>
          <w:tab w:val="left" w:pos="1418"/>
        </w:tabs>
        <w:autoSpaceDE w:val="0"/>
        <w:autoSpaceDN w:val="0"/>
        <w:spacing w:line="360" w:lineRule="auto"/>
        <w:rPr>
          <w:rFonts w:ascii="宋体" w:hAnsi="宋体"/>
          <w:kern w:val="0"/>
          <w:sz w:val="24"/>
        </w:rPr>
      </w:pPr>
      <w:r>
        <w:rPr>
          <w:rFonts w:ascii="宋体" w:hAnsi="宋体"/>
          <w:kern w:val="0"/>
          <w:sz w:val="24"/>
        </w:rPr>
        <w:t xml:space="preserve">    1、自开标日起</w:t>
      </w:r>
      <w:r>
        <w:rPr>
          <w:rFonts w:ascii="宋体" w:hAnsi="宋体"/>
          <w:kern w:val="0"/>
          <w:sz w:val="24"/>
          <w:u w:val="single"/>
        </w:rPr>
        <w:t>90</w:t>
      </w:r>
      <w:r>
        <w:rPr>
          <w:rFonts w:ascii="宋体" w:hAnsi="宋体"/>
          <w:kern w:val="0"/>
          <w:sz w:val="24"/>
        </w:rPr>
        <w:t>天内，投标书应保持有效。有效期短于这个规定期限的投标将被拒绝。</w:t>
      </w:r>
    </w:p>
    <w:p>
      <w:pPr>
        <w:pStyle w:val="3"/>
        <w:tabs>
          <w:tab w:val="left" w:pos="1418"/>
        </w:tabs>
        <w:autoSpaceDE w:val="0"/>
        <w:autoSpaceDN w:val="0"/>
        <w:spacing w:line="360" w:lineRule="auto"/>
        <w:rPr>
          <w:rFonts w:ascii="宋体" w:hAnsi="宋体"/>
          <w:kern w:val="0"/>
          <w:sz w:val="24"/>
        </w:rPr>
      </w:pPr>
      <w:r>
        <w:rPr>
          <w:rFonts w:ascii="宋体" w:hAnsi="宋体"/>
          <w:kern w:val="0"/>
          <w:sz w:val="24"/>
        </w:rPr>
        <w:t xml:space="preserve">    2、在特殊情况下，招标方可与投标方协商延长投标书的有效期，这种要求和答复均应书面形式进行。</w:t>
      </w:r>
    </w:p>
    <w:p>
      <w:pPr>
        <w:pStyle w:val="3"/>
        <w:tabs>
          <w:tab w:val="left" w:pos="1418"/>
        </w:tabs>
        <w:autoSpaceDE w:val="0"/>
        <w:autoSpaceDN w:val="0"/>
        <w:spacing w:line="360" w:lineRule="auto"/>
        <w:rPr>
          <w:rFonts w:ascii="宋体" w:hAnsi="宋体"/>
          <w:kern w:val="0"/>
          <w:sz w:val="24"/>
        </w:rPr>
      </w:pPr>
      <w:r>
        <w:rPr>
          <w:rFonts w:ascii="宋体" w:hAnsi="宋体"/>
          <w:kern w:val="0"/>
          <w:sz w:val="24"/>
        </w:rPr>
        <w:t xml:space="preserve">    3、 投标方可拒绝接受延期要求而不会导致投标保证金被没收。同意延长有效期的投标方不能修改投标文件。</w:t>
      </w:r>
    </w:p>
    <w:p>
      <w:pPr>
        <w:pStyle w:val="3"/>
        <w:tabs>
          <w:tab w:val="left" w:pos="1418"/>
        </w:tabs>
        <w:autoSpaceDE w:val="0"/>
        <w:autoSpaceDN w:val="0"/>
        <w:spacing w:line="360" w:lineRule="auto"/>
        <w:ind w:firstLine="120"/>
        <w:rPr>
          <w:rFonts w:ascii="宋体" w:hAnsi="宋体"/>
          <w:b/>
          <w:kern w:val="0"/>
          <w:sz w:val="24"/>
        </w:rPr>
      </w:pPr>
      <w:r>
        <w:rPr>
          <w:rFonts w:ascii="宋体" w:hAnsi="宋体"/>
          <w:b/>
          <w:kern w:val="0"/>
          <w:sz w:val="24"/>
        </w:rPr>
        <w:t>四、投标文件的递交</w:t>
      </w:r>
    </w:p>
    <w:p>
      <w:pPr>
        <w:pStyle w:val="3"/>
        <w:tabs>
          <w:tab w:val="left" w:pos="1418"/>
        </w:tabs>
        <w:autoSpaceDE w:val="0"/>
        <w:autoSpaceDN w:val="0"/>
        <w:spacing w:line="360" w:lineRule="auto"/>
        <w:ind w:firstLine="600"/>
        <w:rPr>
          <w:rFonts w:ascii="宋体" w:hAnsi="宋体"/>
          <w:kern w:val="0"/>
          <w:sz w:val="24"/>
        </w:rPr>
      </w:pPr>
      <w:r>
        <w:rPr>
          <w:rFonts w:ascii="宋体" w:hAnsi="宋体"/>
          <w:kern w:val="0"/>
          <w:sz w:val="24"/>
        </w:rPr>
        <w:t>（一）1、所有投标资料按投标文件的组成所列内容及顺序装订成册，且含有目录及页码。需正本一份副本四份，请在投标文件封面上注明所投项目编号及“正本”或“副本”字样。</w:t>
      </w:r>
    </w:p>
    <w:p>
      <w:pPr>
        <w:pStyle w:val="3"/>
        <w:tabs>
          <w:tab w:val="left" w:pos="1418"/>
        </w:tabs>
        <w:autoSpaceDE w:val="0"/>
        <w:autoSpaceDN w:val="0"/>
        <w:spacing w:line="360" w:lineRule="auto"/>
        <w:ind w:firstLine="600"/>
        <w:rPr>
          <w:rFonts w:ascii="宋体" w:hAnsi="宋体"/>
          <w:kern w:val="0"/>
          <w:sz w:val="24"/>
        </w:rPr>
      </w:pPr>
      <w:r>
        <w:rPr>
          <w:rFonts w:ascii="宋体" w:hAnsi="宋体"/>
          <w:kern w:val="0"/>
          <w:sz w:val="24"/>
        </w:rPr>
        <w:t>2、投标文件封面和密封封皮上均写明招标编号、招标项目名称、投标方名称，“开标时启封”字样。密封皮封口处上必须盖有投标单位公章和投标全权代表签字。（总体格式按照招标文件第七部分）</w:t>
      </w:r>
    </w:p>
    <w:p>
      <w:pPr>
        <w:pStyle w:val="3"/>
        <w:tabs>
          <w:tab w:val="left" w:pos="1418"/>
        </w:tabs>
        <w:autoSpaceDE w:val="0"/>
        <w:autoSpaceDN w:val="0"/>
        <w:spacing w:line="360" w:lineRule="auto"/>
        <w:ind w:firstLine="600"/>
        <w:rPr>
          <w:rFonts w:ascii="宋体" w:hAnsi="宋体"/>
          <w:kern w:val="0"/>
          <w:sz w:val="24"/>
        </w:rPr>
      </w:pPr>
      <w:r>
        <w:rPr>
          <w:rFonts w:ascii="宋体" w:hAnsi="宋体"/>
          <w:kern w:val="0"/>
          <w:sz w:val="24"/>
        </w:rPr>
        <w:t>3、如果投标方未按上述要求密封及加写标记，作无效标处理。</w:t>
      </w:r>
    </w:p>
    <w:p>
      <w:pPr>
        <w:pStyle w:val="3"/>
        <w:tabs>
          <w:tab w:val="left" w:pos="1418"/>
        </w:tabs>
        <w:autoSpaceDE w:val="0"/>
        <w:autoSpaceDN w:val="0"/>
        <w:spacing w:line="360" w:lineRule="auto"/>
        <w:rPr>
          <w:rFonts w:ascii="宋体" w:hAnsi="宋体"/>
          <w:kern w:val="0"/>
          <w:sz w:val="24"/>
        </w:rPr>
      </w:pPr>
      <w:r>
        <w:rPr>
          <w:rFonts w:ascii="宋体" w:hAnsi="宋体"/>
          <w:kern w:val="0"/>
          <w:sz w:val="24"/>
        </w:rPr>
        <w:t>（二）投标截止时间</w:t>
      </w:r>
    </w:p>
    <w:p>
      <w:pPr>
        <w:pStyle w:val="3"/>
        <w:tabs>
          <w:tab w:val="left" w:pos="1418"/>
        </w:tabs>
        <w:autoSpaceDE w:val="0"/>
        <w:autoSpaceDN w:val="0"/>
        <w:spacing w:line="360" w:lineRule="auto"/>
        <w:rPr>
          <w:rFonts w:ascii="宋体" w:hAnsi="宋体"/>
          <w:kern w:val="0"/>
          <w:sz w:val="24"/>
        </w:rPr>
      </w:pPr>
      <w:r>
        <w:rPr>
          <w:rFonts w:ascii="宋体" w:hAnsi="宋体"/>
          <w:kern w:val="0"/>
          <w:sz w:val="24"/>
        </w:rPr>
        <w:t xml:space="preserve">     1、投标文件必须在规定的投标截止时间前派人送达指定的投标地点。</w:t>
      </w:r>
    </w:p>
    <w:p>
      <w:pPr>
        <w:pStyle w:val="3"/>
        <w:tabs>
          <w:tab w:val="left" w:pos="1418"/>
        </w:tabs>
        <w:autoSpaceDE w:val="0"/>
        <w:autoSpaceDN w:val="0"/>
        <w:spacing w:line="360" w:lineRule="auto"/>
        <w:rPr>
          <w:rFonts w:ascii="宋体" w:hAnsi="宋体"/>
          <w:kern w:val="0"/>
          <w:sz w:val="24"/>
        </w:rPr>
      </w:pPr>
      <w:r>
        <w:rPr>
          <w:rFonts w:ascii="宋体" w:hAnsi="宋体"/>
          <w:kern w:val="0"/>
          <w:sz w:val="24"/>
        </w:rPr>
        <w:t xml:space="preserve">     2、如有特殊情况，招标方延长截止时间和开标时间，招标方和投标方的权利和义务将受到新的截止时间和开标时间的约束。</w:t>
      </w:r>
    </w:p>
    <w:p>
      <w:pPr>
        <w:pStyle w:val="3"/>
        <w:tabs>
          <w:tab w:val="left" w:pos="1898"/>
        </w:tabs>
        <w:autoSpaceDE w:val="0"/>
        <w:autoSpaceDN w:val="0"/>
        <w:spacing w:line="360" w:lineRule="auto"/>
        <w:rPr>
          <w:rFonts w:ascii="宋体" w:hAnsi="宋体"/>
          <w:kern w:val="0"/>
          <w:sz w:val="24"/>
        </w:rPr>
      </w:pPr>
      <w:r>
        <w:rPr>
          <w:rFonts w:ascii="宋体" w:hAnsi="宋体"/>
          <w:kern w:val="0"/>
          <w:sz w:val="24"/>
        </w:rPr>
        <w:t>（三）投标文件的补充、修改和撤回。</w:t>
      </w:r>
    </w:p>
    <w:p>
      <w:pPr>
        <w:pStyle w:val="3"/>
        <w:tabs>
          <w:tab w:val="left" w:pos="1418"/>
        </w:tabs>
        <w:autoSpaceDE w:val="0"/>
        <w:autoSpaceDN w:val="0"/>
        <w:spacing w:line="360" w:lineRule="auto"/>
        <w:ind w:firstLine="480"/>
        <w:rPr>
          <w:rFonts w:ascii="宋体" w:hAnsi="宋体"/>
          <w:kern w:val="0"/>
          <w:sz w:val="24"/>
        </w:rPr>
      </w:pPr>
      <w:r>
        <w:rPr>
          <w:rFonts w:ascii="宋体" w:hAnsi="宋体"/>
          <w:kern w:val="0"/>
          <w:sz w:val="24"/>
        </w:rPr>
        <w:t>1、投标方如需对上交的投标文件进行补充、修改或撤回的，必须在投标截止时间以前书面通知招标方（邮寄或送达）。</w:t>
      </w:r>
    </w:p>
    <w:p>
      <w:pPr>
        <w:pStyle w:val="3"/>
        <w:tabs>
          <w:tab w:val="left" w:pos="1418"/>
        </w:tabs>
        <w:autoSpaceDE w:val="0"/>
        <w:autoSpaceDN w:val="0"/>
        <w:spacing w:line="360" w:lineRule="auto"/>
        <w:rPr>
          <w:rFonts w:ascii="宋体" w:hAnsi="宋体"/>
          <w:kern w:val="0"/>
          <w:sz w:val="24"/>
        </w:rPr>
      </w:pPr>
      <w:r>
        <w:rPr>
          <w:rFonts w:ascii="宋体" w:hAnsi="宋体"/>
          <w:kern w:val="0"/>
          <w:sz w:val="24"/>
        </w:rPr>
        <w:t xml:space="preserve">     2、投标修改文件必须密封，在密封袋上写明招标编号、招标项目名称、投标方名称、并注明“修改文件”、“开标时启封”字样，其作为投标文件的组成部份。</w:t>
      </w:r>
    </w:p>
    <w:p>
      <w:pPr>
        <w:pStyle w:val="3"/>
        <w:tabs>
          <w:tab w:val="left" w:pos="1418"/>
        </w:tabs>
        <w:autoSpaceDE w:val="0"/>
        <w:autoSpaceDN w:val="0"/>
        <w:spacing w:line="360" w:lineRule="auto"/>
        <w:rPr>
          <w:rFonts w:ascii="宋体" w:hAnsi="宋体"/>
          <w:b/>
          <w:kern w:val="0"/>
          <w:sz w:val="24"/>
        </w:rPr>
      </w:pPr>
      <w:r>
        <w:rPr>
          <w:rFonts w:ascii="宋体" w:hAnsi="宋体"/>
          <w:b/>
          <w:kern w:val="0"/>
          <w:sz w:val="24"/>
        </w:rPr>
        <w:t xml:space="preserve">    五、开标和评标</w:t>
      </w:r>
    </w:p>
    <w:p>
      <w:pPr>
        <w:pStyle w:val="3"/>
        <w:autoSpaceDE w:val="0"/>
        <w:autoSpaceDN w:val="0"/>
        <w:spacing w:line="360" w:lineRule="auto"/>
        <w:rPr>
          <w:rFonts w:ascii="宋体" w:hAnsi="宋体"/>
          <w:kern w:val="0"/>
          <w:sz w:val="24"/>
        </w:rPr>
      </w:pPr>
      <w:r>
        <w:rPr>
          <w:rFonts w:ascii="宋体" w:hAnsi="宋体"/>
          <w:kern w:val="0"/>
          <w:sz w:val="24"/>
        </w:rPr>
        <w:t xml:space="preserve">    （一）开标</w:t>
      </w:r>
    </w:p>
    <w:p>
      <w:pPr>
        <w:pStyle w:val="3"/>
        <w:tabs>
          <w:tab w:val="left" w:pos="1418"/>
        </w:tabs>
        <w:autoSpaceDE w:val="0"/>
        <w:autoSpaceDN w:val="0"/>
        <w:spacing w:line="360" w:lineRule="auto"/>
        <w:rPr>
          <w:rFonts w:ascii="宋体" w:hAnsi="宋体"/>
          <w:kern w:val="0"/>
          <w:sz w:val="24"/>
        </w:rPr>
      </w:pPr>
      <w:r>
        <w:rPr>
          <w:rFonts w:ascii="宋体" w:hAnsi="宋体"/>
          <w:kern w:val="0"/>
          <w:sz w:val="24"/>
        </w:rPr>
        <w:t xml:space="preserve">    1、招标方在“招标公告”规定的时间和地点公开开标。</w:t>
      </w:r>
    </w:p>
    <w:p>
      <w:pPr>
        <w:pStyle w:val="3"/>
        <w:tabs>
          <w:tab w:val="left" w:pos="1418"/>
        </w:tabs>
        <w:autoSpaceDE w:val="0"/>
        <w:autoSpaceDN w:val="0"/>
        <w:spacing w:line="360" w:lineRule="auto"/>
        <w:rPr>
          <w:rFonts w:ascii="宋体" w:hAnsi="宋体"/>
          <w:kern w:val="0"/>
          <w:sz w:val="24"/>
        </w:rPr>
      </w:pPr>
      <w:r>
        <w:rPr>
          <w:rFonts w:ascii="宋体" w:hAnsi="宋体"/>
          <w:kern w:val="0"/>
          <w:sz w:val="24"/>
        </w:rPr>
        <w:t xml:space="preserve">    2、开标时，招标方将检查投标文件的密封情况在确认无误后拆封唱标。唱标主要内容为投标文件正本中“开标一览表”的内容，以及招标方认为合适的其他内容，并做唱标记录。</w:t>
      </w:r>
    </w:p>
    <w:p>
      <w:pPr>
        <w:pStyle w:val="3"/>
        <w:autoSpaceDE w:val="0"/>
        <w:autoSpaceDN w:val="0"/>
        <w:spacing w:line="360" w:lineRule="auto"/>
        <w:rPr>
          <w:rFonts w:ascii="宋体" w:hAnsi="宋体"/>
          <w:kern w:val="0"/>
          <w:sz w:val="24"/>
        </w:rPr>
      </w:pPr>
      <w:r>
        <w:rPr>
          <w:rFonts w:ascii="宋体" w:hAnsi="宋体"/>
          <w:kern w:val="0"/>
          <w:sz w:val="24"/>
        </w:rPr>
        <w:t xml:space="preserve">    （二）评标委员会</w:t>
      </w:r>
    </w:p>
    <w:p>
      <w:pPr>
        <w:pStyle w:val="3"/>
        <w:autoSpaceDE w:val="0"/>
        <w:autoSpaceDN w:val="0"/>
        <w:spacing w:line="360" w:lineRule="auto"/>
        <w:rPr>
          <w:rFonts w:ascii="宋体" w:hAnsi="宋体"/>
          <w:kern w:val="0"/>
          <w:sz w:val="24"/>
        </w:rPr>
      </w:pPr>
      <w:r>
        <w:rPr>
          <w:rFonts w:ascii="宋体" w:hAnsi="宋体"/>
          <w:kern w:val="0"/>
          <w:sz w:val="24"/>
        </w:rPr>
        <w:t xml:space="preserve">    1、招标方将根据本次招标采购的特点按照规定组建评标委员会，评标委员会对投标文件进行审查、质疑、评估和比较。</w:t>
      </w:r>
    </w:p>
    <w:p>
      <w:pPr>
        <w:pStyle w:val="3"/>
        <w:autoSpaceDE w:val="0"/>
        <w:autoSpaceDN w:val="0"/>
        <w:spacing w:line="360" w:lineRule="auto"/>
        <w:jc w:val="left"/>
        <w:rPr>
          <w:rFonts w:ascii="宋体" w:hAnsi="宋体"/>
          <w:kern w:val="0"/>
          <w:sz w:val="24"/>
        </w:rPr>
      </w:pPr>
      <w:r>
        <w:rPr>
          <w:rFonts w:ascii="宋体" w:hAnsi="宋体"/>
          <w:kern w:val="0"/>
          <w:sz w:val="24"/>
        </w:rPr>
        <w:t xml:space="preserve">    2、招标期间，投标方应由法定代表人或其授权人参加询标。 　</w:t>
      </w:r>
    </w:p>
    <w:p>
      <w:pPr>
        <w:pStyle w:val="3"/>
        <w:autoSpaceDE w:val="0"/>
        <w:autoSpaceDN w:val="0"/>
        <w:spacing w:line="360" w:lineRule="auto"/>
        <w:ind w:firstLine="480"/>
        <w:rPr>
          <w:rFonts w:ascii="宋体" w:hAnsi="宋体"/>
          <w:kern w:val="0"/>
          <w:sz w:val="24"/>
        </w:rPr>
      </w:pPr>
      <w:r>
        <w:rPr>
          <w:rFonts w:ascii="宋体" w:hAnsi="宋体"/>
          <w:kern w:val="0"/>
          <w:sz w:val="24"/>
        </w:rPr>
        <w:t>（三）对“投标文件”的资格性检查、符合性检查和响应性的确定</w:t>
      </w:r>
    </w:p>
    <w:p>
      <w:pPr>
        <w:pStyle w:val="3"/>
        <w:autoSpaceDE w:val="0"/>
        <w:autoSpaceDN w:val="0"/>
        <w:spacing w:line="360" w:lineRule="auto"/>
        <w:ind w:firstLine="480"/>
        <w:jc w:val="left"/>
        <w:rPr>
          <w:rFonts w:ascii="宋体" w:hAnsi="宋体"/>
          <w:kern w:val="0"/>
          <w:sz w:val="24"/>
        </w:rPr>
      </w:pPr>
      <w:r>
        <w:rPr>
          <w:rFonts w:ascii="宋体" w:hAnsi="宋体"/>
          <w:kern w:val="0"/>
          <w:sz w:val="24"/>
        </w:rPr>
        <w:t>1、资格性检查。评标委员会对投标文件中的资格证明、投标保证金等进行审查，以确定投标供应商是否具备投标资格。</w:t>
      </w:r>
    </w:p>
    <w:p>
      <w:pPr>
        <w:pStyle w:val="3"/>
        <w:tabs>
          <w:tab w:val="left" w:pos="1060"/>
        </w:tabs>
        <w:autoSpaceDE w:val="0"/>
        <w:autoSpaceDN w:val="0"/>
        <w:spacing w:line="360" w:lineRule="auto"/>
        <w:ind w:firstLine="480"/>
        <w:jc w:val="left"/>
        <w:rPr>
          <w:rFonts w:ascii="宋体" w:hAnsi="宋体"/>
          <w:kern w:val="0"/>
          <w:sz w:val="24"/>
        </w:rPr>
      </w:pPr>
      <w:r>
        <w:rPr>
          <w:rFonts w:ascii="宋体" w:hAnsi="宋体"/>
          <w:kern w:val="0"/>
          <w:sz w:val="24"/>
        </w:rPr>
        <w:t>2、符合性检查。评标委员会从投标文件的有效性、完整性和对招标文件的响应程度进行审查，以确定是否对招标文件的实质性要求作出响应。</w:t>
      </w:r>
    </w:p>
    <w:p>
      <w:pPr>
        <w:pStyle w:val="3"/>
        <w:autoSpaceDE w:val="0"/>
        <w:autoSpaceDN w:val="0"/>
        <w:spacing w:line="360" w:lineRule="auto"/>
        <w:rPr>
          <w:rFonts w:ascii="宋体" w:hAnsi="宋体"/>
          <w:kern w:val="0"/>
          <w:sz w:val="24"/>
        </w:rPr>
      </w:pPr>
      <w:r>
        <w:rPr>
          <w:rFonts w:ascii="宋体" w:hAnsi="宋体"/>
          <w:kern w:val="0"/>
          <w:sz w:val="24"/>
        </w:rPr>
        <w:t xml:space="preserve">    3、实质性响应的投标是指符合“招标文件”的所有条款、条件和规定，且没有重大偏离或保留。重大偏离或保留系指影响到“招标文件”规定的范围、质量和性能，或限制了采购单位的权力和投标方的义务的规定。而纠正这些偏离将影响到其它提交实质性响应投标的投标方的公平竞争地位。</w:t>
      </w:r>
    </w:p>
    <w:p>
      <w:pPr>
        <w:pStyle w:val="3"/>
        <w:autoSpaceDE w:val="0"/>
        <w:autoSpaceDN w:val="0"/>
        <w:spacing w:line="360" w:lineRule="auto"/>
        <w:ind w:firstLine="480"/>
        <w:rPr>
          <w:rFonts w:ascii="宋体" w:hAnsi="宋体"/>
          <w:kern w:val="0"/>
          <w:sz w:val="24"/>
        </w:rPr>
      </w:pPr>
      <w:r>
        <w:rPr>
          <w:rFonts w:ascii="宋体" w:hAnsi="宋体"/>
          <w:kern w:val="0"/>
          <w:sz w:val="24"/>
        </w:rPr>
        <w:t>4、评标委员会判断“投标文件”的响应性，仅基于“投标文件”本身而不靠外部证据。</w:t>
      </w:r>
    </w:p>
    <w:p>
      <w:pPr>
        <w:pStyle w:val="3"/>
        <w:autoSpaceDE w:val="0"/>
        <w:autoSpaceDN w:val="0"/>
        <w:spacing w:line="360" w:lineRule="auto"/>
        <w:ind w:firstLine="480"/>
        <w:rPr>
          <w:rFonts w:ascii="宋体" w:hAnsi="宋体"/>
          <w:kern w:val="0"/>
          <w:sz w:val="24"/>
        </w:rPr>
      </w:pPr>
      <w:r>
        <w:rPr>
          <w:rFonts w:ascii="宋体" w:hAnsi="宋体"/>
          <w:kern w:val="0"/>
          <w:sz w:val="24"/>
        </w:rPr>
        <w:t>5、招标方将拒绝被评标委员会确定为非实质性响应的投标方。投标方不能通过修正或撤销不符之处，而使其投标成为实质性响应的投标。</w:t>
      </w:r>
    </w:p>
    <w:p>
      <w:pPr>
        <w:pStyle w:val="3"/>
        <w:tabs>
          <w:tab w:val="left" w:pos="1898"/>
        </w:tabs>
        <w:autoSpaceDE w:val="0"/>
        <w:autoSpaceDN w:val="0"/>
        <w:spacing w:line="360" w:lineRule="auto"/>
        <w:rPr>
          <w:rFonts w:ascii="宋体" w:hAnsi="宋体"/>
          <w:kern w:val="0"/>
          <w:sz w:val="24"/>
        </w:rPr>
      </w:pPr>
      <w:r>
        <w:rPr>
          <w:rFonts w:ascii="宋体" w:hAnsi="宋体"/>
          <w:kern w:val="0"/>
          <w:sz w:val="24"/>
        </w:rPr>
        <w:t xml:space="preserve">    6、发生下列情况之一的投标文件被视为无效标处理：</w:t>
      </w:r>
    </w:p>
    <w:p>
      <w:pPr>
        <w:pStyle w:val="3"/>
        <w:autoSpaceDE w:val="0"/>
        <w:autoSpaceDN w:val="0"/>
        <w:spacing w:line="360" w:lineRule="auto"/>
        <w:ind w:firstLine="480"/>
        <w:rPr>
          <w:rFonts w:ascii="宋体" w:hAnsi="宋体"/>
          <w:kern w:val="0"/>
          <w:sz w:val="24"/>
        </w:rPr>
      </w:pPr>
      <w:r>
        <w:rPr>
          <w:rFonts w:ascii="宋体" w:hAnsi="宋体"/>
          <w:kern w:val="0"/>
          <w:sz w:val="24"/>
        </w:rPr>
        <w:t>（1）未交投标保证金的；</w:t>
      </w:r>
    </w:p>
    <w:p>
      <w:pPr>
        <w:pStyle w:val="3"/>
        <w:autoSpaceDE w:val="0"/>
        <w:autoSpaceDN w:val="0"/>
        <w:spacing w:line="360" w:lineRule="auto"/>
        <w:ind w:firstLine="480"/>
        <w:rPr>
          <w:rFonts w:ascii="宋体" w:hAnsi="宋体"/>
          <w:kern w:val="0"/>
          <w:sz w:val="24"/>
        </w:rPr>
      </w:pPr>
      <w:r>
        <w:rPr>
          <w:rFonts w:ascii="宋体" w:hAnsi="宋体"/>
          <w:kern w:val="0"/>
          <w:sz w:val="24"/>
        </w:rPr>
        <w:t>（2）未按照招标文件规定要求密封、签署、盖章的，投标文件未装订成册或活页装订的；</w:t>
      </w:r>
    </w:p>
    <w:p>
      <w:pPr>
        <w:pStyle w:val="3"/>
        <w:autoSpaceDE w:val="0"/>
        <w:autoSpaceDN w:val="0"/>
        <w:spacing w:line="360" w:lineRule="auto"/>
        <w:ind w:firstLine="480"/>
        <w:rPr>
          <w:rFonts w:ascii="宋体" w:hAnsi="宋体"/>
          <w:kern w:val="0"/>
          <w:sz w:val="24"/>
        </w:rPr>
      </w:pPr>
      <w:r>
        <w:rPr>
          <w:rFonts w:ascii="宋体" w:hAnsi="宋体"/>
          <w:kern w:val="0"/>
          <w:sz w:val="24"/>
        </w:rPr>
        <w:t>（3）不具备招标文件中规定资格要求的；</w:t>
      </w:r>
    </w:p>
    <w:p>
      <w:pPr>
        <w:pStyle w:val="3"/>
        <w:autoSpaceDE w:val="0"/>
        <w:autoSpaceDN w:val="0"/>
        <w:spacing w:line="360" w:lineRule="auto"/>
        <w:ind w:firstLine="480"/>
        <w:rPr>
          <w:rFonts w:ascii="宋体" w:hAnsi="宋体"/>
          <w:color w:val="auto"/>
          <w:kern w:val="0"/>
          <w:sz w:val="24"/>
        </w:rPr>
      </w:pPr>
      <w:bookmarkStart w:id="0" w:name="_GoBack"/>
      <w:r>
        <w:rPr>
          <w:rFonts w:ascii="宋体" w:hAnsi="宋体"/>
          <w:color w:val="auto"/>
          <w:kern w:val="0"/>
          <w:sz w:val="24"/>
        </w:rPr>
        <w:t xml:space="preserve">（4）不符合法律、法规和招标文件中规定的其他实质性要求的。    </w:t>
      </w:r>
    </w:p>
    <w:p>
      <w:pPr>
        <w:pStyle w:val="3"/>
        <w:autoSpaceDE w:val="0"/>
        <w:autoSpaceDN w:val="0"/>
        <w:spacing w:line="360" w:lineRule="auto"/>
        <w:ind w:firstLine="480"/>
        <w:rPr>
          <w:rFonts w:ascii="宋体" w:hAnsi="宋体"/>
          <w:color w:val="auto"/>
          <w:kern w:val="0"/>
          <w:sz w:val="24"/>
        </w:rPr>
      </w:pPr>
      <w:r>
        <w:rPr>
          <w:rFonts w:ascii="宋体" w:hAnsi="宋体"/>
          <w:color w:val="auto"/>
          <w:kern w:val="0"/>
          <w:sz w:val="24"/>
        </w:rPr>
        <w:t>7、有下列情况之一的，本次招标作为废标处理：</w:t>
      </w:r>
    </w:p>
    <w:p>
      <w:pPr>
        <w:pStyle w:val="3"/>
        <w:numPr>
          <w:ilvl w:val="0"/>
          <w:numId w:val="6"/>
        </w:numPr>
        <w:autoSpaceDE w:val="0"/>
        <w:autoSpaceDN w:val="0"/>
        <w:spacing w:line="360" w:lineRule="auto"/>
        <w:rPr>
          <w:rFonts w:ascii="宋体" w:hAnsi="宋体"/>
          <w:color w:val="auto"/>
          <w:kern w:val="0"/>
          <w:sz w:val="24"/>
        </w:rPr>
      </w:pPr>
      <w:r>
        <w:rPr>
          <w:rFonts w:ascii="宋体" w:hAnsi="宋体"/>
          <w:color w:val="auto"/>
          <w:kern w:val="0"/>
          <w:sz w:val="24"/>
        </w:rPr>
        <w:t>出现影响采购公正的违法、违规行为的；</w:t>
      </w:r>
    </w:p>
    <w:p>
      <w:pPr>
        <w:pStyle w:val="3"/>
        <w:numPr>
          <w:ilvl w:val="0"/>
          <w:numId w:val="6"/>
        </w:numPr>
        <w:autoSpaceDE w:val="0"/>
        <w:autoSpaceDN w:val="0"/>
        <w:spacing w:line="360" w:lineRule="auto"/>
        <w:rPr>
          <w:rFonts w:ascii="宋体" w:hAnsi="宋体"/>
          <w:color w:val="auto"/>
          <w:kern w:val="0"/>
          <w:sz w:val="24"/>
        </w:rPr>
      </w:pPr>
      <w:r>
        <w:rPr>
          <w:rFonts w:ascii="宋体" w:hAnsi="宋体"/>
          <w:color w:val="auto"/>
          <w:kern w:val="0"/>
          <w:sz w:val="24"/>
        </w:rPr>
        <w:t>投标人的报价均超过了预算，采购人不能支付的；</w:t>
      </w:r>
    </w:p>
    <w:p>
      <w:pPr>
        <w:pStyle w:val="3"/>
        <w:numPr>
          <w:ilvl w:val="0"/>
          <w:numId w:val="6"/>
        </w:numPr>
        <w:autoSpaceDE w:val="0"/>
        <w:autoSpaceDN w:val="0"/>
        <w:spacing w:line="360" w:lineRule="auto"/>
        <w:rPr>
          <w:rFonts w:ascii="宋体" w:hAnsi="宋体"/>
          <w:color w:val="auto"/>
          <w:kern w:val="0"/>
          <w:sz w:val="24"/>
        </w:rPr>
      </w:pPr>
      <w:r>
        <w:rPr>
          <w:rFonts w:ascii="宋体" w:hAnsi="宋体"/>
          <w:color w:val="auto"/>
          <w:kern w:val="0"/>
          <w:sz w:val="24"/>
        </w:rPr>
        <w:t>因重大变故，采购任务取消的。</w:t>
      </w:r>
    </w:p>
    <w:p>
      <w:pPr>
        <w:pStyle w:val="3"/>
        <w:numPr>
          <w:ilvl w:val="0"/>
          <w:numId w:val="6"/>
        </w:numPr>
        <w:autoSpaceDE w:val="0"/>
        <w:autoSpaceDN w:val="0"/>
        <w:spacing w:line="360" w:lineRule="auto"/>
        <w:rPr>
          <w:rFonts w:ascii="宋体" w:hAnsi="宋体"/>
          <w:color w:val="auto"/>
          <w:kern w:val="0"/>
          <w:sz w:val="24"/>
        </w:rPr>
      </w:pPr>
      <w:r>
        <w:rPr>
          <w:rFonts w:ascii="宋体" w:hAnsi="宋体"/>
          <w:color w:val="auto"/>
          <w:kern w:val="0"/>
          <w:sz w:val="24"/>
        </w:rPr>
        <w:t>投标单位不足三家的,由评标委员会决定是否续继进行本次招标。</w:t>
      </w:r>
    </w:p>
    <w:p>
      <w:pPr>
        <w:pStyle w:val="3"/>
        <w:autoSpaceDE w:val="0"/>
        <w:autoSpaceDN w:val="0"/>
        <w:spacing w:line="360" w:lineRule="auto"/>
        <w:ind w:firstLine="480"/>
        <w:rPr>
          <w:rFonts w:ascii="宋体" w:hAnsi="宋体"/>
          <w:color w:val="auto"/>
          <w:kern w:val="0"/>
          <w:sz w:val="24"/>
        </w:rPr>
      </w:pPr>
      <w:r>
        <w:rPr>
          <w:rFonts w:ascii="宋体" w:hAnsi="宋体"/>
          <w:color w:val="auto"/>
          <w:kern w:val="0"/>
          <w:sz w:val="24"/>
        </w:rPr>
        <w:t>（四）询标及投标文件的澄清</w:t>
      </w:r>
    </w:p>
    <w:p>
      <w:pPr>
        <w:pStyle w:val="3"/>
        <w:autoSpaceDE w:val="0"/>
        <w:autoSpaceDN w:val="0"/>
        <w:spacing w:line="360" w:lineRule="auto"/>
        <w:ind w:firstLine="480"/>
        <w:rPr>
          <w:rFonts w:ascii="宋体" w:hAnsi="宋体"/>
          <w:color w:val="auto"/>
          <w:kern w:val="0"/>
          <w:sz w:val="24"/>
        </w:rPr>
      </w:pPr>
      <w:r>
        <w:rPr>
          <w:rFonts w:ascii="宋体" w:hAnsi="宋体"/>
          <w:color w:val="auto"/>
          <w:kern w:val="0"/>
          <w:sz w:val="24"/>
        </w:rPr>
        <w:t>1、询标是评标中的重要环节，投标人代表必须接受评标委员会的询标。</w:t>
      </w:r>
    </w:p>
    <w:bookmarkEnd w:id="0"/>
    <w:p>
      <w:pPr>
        <w:pStyle w:val="3"/>
        <w:autoSpaceDE w:val="0"/>
        <w:autoSpaceDN w:val="0"/>
        <w:spacing w:line="360" w:lineRule="auto"/>
        <w:jc w:val="left"/>
        <w:rPr>
          <w:rFonts w:ascii="宋体" w:hAnsi="宋体"/>
          <w:kern w:val="0"/>
          <w:sz w:val="24"/>
        </w:rPr>
      </w:pPr>
      <w:r>
        <w:rPr>
          <w:rFonts w:ascii="宋体" w:hAnsi="宋体"/>
          <w:kern w:val="0"/>
          <w:sz w:val="24"/>
        </w:rPr>
        <w:t xml:space="preserve">    2、对投标文件中含义不明确、同类问题表述不一致或者有明显文字和计算错误的内容，评标委员会以书面形式要求投标人作出必要的澄清、说明或者纠正，投标人以书面回复，由其授权的代表签字，并不得超出投标文件的范围或者改变投标文件的实质性内容。</w:t>
      </w:r>
    </w:p>
    <w:p>
      <w:pPr>
        <w:pStyle w:val="3"/>
        <w:autoSpaceDE w:val="0"/>
        <w:autoSpaceDN w:val="0"/>
        <w:spacing w:line="360" w:lineRule="auto"/>
        <w:ind w:firstLine="480"/>
        <w:rPr>
          <w:rFonts w:ascii="宋体" w:hAnsi="宋体"/>
          <w:kern w:val="0"/>
          <w:sz w:val="24"/>
        </w:rPr>
      </w:pPr>
      <w:r>
        <w:rPr>
          <w:rFonts w:ascii="宋体" w:hAnsi="宋体"/>
          <w:kern w:val="0"/>
          <w:sz w:val="24"/>
        </w:rPr>
        <w:t>（五） 评标原则和方法`</w:t>
      </w:r>
    </w:p>
    <w:p>
      <w:pPr>
        <w:pStyle w:val="3"/>
        <w:autoSpaceDE w:val="0"/>
        <w:autoSpaceDN w:val="0"/>
        <w:spacing w:line="360" w:lineRule="auto"/>
        <w:ind w:firstLine="480"/>
        <w:rPr>
          <w:rFonts w:ascii="宋体" w:hAnsi="宋体"/>
          <w:kern w:val="0"/>
          <w:sz w:val="24"/>
        </w:rPr>
      </w:pPr>
      <w:r>
        <w:rPr>
          <w:rFonts w:ascii="宋体" w:hAnsi="宋体"/>
          <w:kern w:val="0"/>
          <w:sz w:val="24"/>
        </w:rPr>
        <w:t>1、评标委员会对所有投标方的投标评估，都采用相同的程序和标准。</w:t>
      </w:r>
    </w:p>
    <w:p>
      <w:pPr>
        <w:pStyle w:val="3"/>
        <w:autoSpaceDE w:val="0"/>
        <w:autoSpaceDN w:val="0"/>
        <w:spacing w:line="360" w:lineRule="auto"/>
        <w:ind w:firstLine="480"/>
        <w:rPr>
          <w:rFonts w:ascii="宋体" w:hAnsi="宋体"/>
          <w:kern w:val="0"/>
          <w:sz w:val="24"/>
        </w:rPr>
      </w:pPr>
      <w:r>
        <w:rPr>
          <w:rFonts w:ascii="宋体" w:hAnsi="宋体"/>
          <w:kern w:val="0"/>
          <w:sz w:val="24"/>
        </w:rPr>
        <w:t>2、评标严格按照招标文件的要求和条件进行。</w:t>
      </w:r>
    </w:p>
    <w:p>
      <w:pPr>
        <w:pStyle w:val="3"/>
        <w:tabs>
          <w:tab w:val="left" w:pos="2573"/>
        </w:tabs>
        <w:autoSpaceDE w:val="0"/>
        <w:autoSpaceDN w:val="0"/>
        <w:spacing w:line="360" w:lineRule="auto"/>
        <w:rPr>
          <w:rFonts w:ascii="宋体" w:hAnsi="宋体"/>
          <w:kern w:val="0"/>
          <w:sz w:val="24"/>
        </w:rPr>
      </w:pPr>
      <w:r>
        <w:rPr>
          <w:rFonts w:ascii="宋体" w:hAnsi="宋体"/>
          <w:kern w:val="0"/>
          <w:sz w:val="24"/>
        </w:rPr>
        <w:t xml:space="preserve">    3、评标委员会就所有投标文件是否对招标文件的实质性要求作出完全响应进行审查，确定合格投标人。</w:t>
      </w:r>
    </w:p>
    <w:p>
      <w:pPr>
        <w:pStyle w:val="3"/>
        <w:tabs>
          <w:tab w:val="left" w:pos="2573"/>
        </w:tabs>
        <w:autoSpaceDE w:val="0"/>
        <w:autoSpaceDN w:val="0"/>
        <w:spacing w:line="360" w:lineRule="auto"/>
        <w:ind w:firstLine="480"/>
        <w:rPr>
          <w:rFonts w:ascii="宋体" w:hAnsi="宋体"/>
          <w:kern w:val="0"/>
          <w:sz w:val="24"/>
        </w:rPr>
      </w:pPr>
      <w:r>
        <w:rPr>
          <w:rFonts w:ascii="宋体" w:hAnsi="宋体"/>
          <w:kern w:val="0"/>
          <w:sz w:val="24"/>
        </w:rPr>
        <w:t>4、评标委员会将综合分析合格投标方的各项指标，而不是以单项指标的优劣评选出中标单位。</w:t>
      </w:r>
    </w:p>
    <w:p>
      <w:pPr>
        <w:pStyle w:val="3"/>
        <w:tabs>
          <w:tab w:val="left" w:pos="2573"/>
        </w:tabs>
        <w:autoSpaceDE w:val="0"/>
        <w:autoSpaceDN w:val="0"/>
        <w:spacing w:line="360" w:lineRule="auto"/>
        <w:ind w:firstLine="480"/>
        <w:rPr>
          <w:rFonts w:ascii="宋体" w:hAnsi="宋体"/>
          <w:kern w:val="0"/>
          <w:sz w:val="24"/>
        </w:rPr>
      </w:pPr>
      <w:r>
        <w:rPr>
          <w:rFonts w:ascii="宋体" w:hAnsi="宋体"/>
          <w:b/>
          <w:kern w:val="0"/>
          <w:sz w:val="24"/>
        </w:rPr>
        <w:t xml:space="preserve">六、授予合同 </w:t>
      </w:r>
      <w:r>
        <w:rPr>
          <w:rFonts w:ascii="宋体" w:hAnsi="宋体"/>
          <w:kern w:val="0"/>
          <w:sz w:val="24"/>
        </w:rPr>
        <w:t xml:space="preserve">   </w:t>
      </w:r>
    </w:p>
    <w:p>
      <w:pPr>
        <w:pStyle w:val="3"/>
        <w:numPr>
          <w:ilvl w:val="0"/>
          <w:numId w:val="7"/>
        </w:numPr>
        <w:tabs>
          <w:tab w:val="left" w:pos="1898"/>
        </w:tabs>
        <w:autoSpaceDE w:val="0"/>
        <w:autoSpaceDN w:val="0"/>
        <w:spacing w:line="360" w:lineRule="auto"/>
        <w:rPr>
          <w:rFonts w:ascii="宋体" w:hAnsi="宋体"/>
          <w:kern w:val="0"/>
          <w:sz w:val="24"/>
        </w:rPr>
      </w:pPr>
      <w:r>
        <w:rPr>
          <w:rFonts w:ascii="宋体" w:hAnsi="宋体"/>
          <w:kern w:val="0"/>
          <w:sz w:val="24"/>
        </w:rPr>
        <w:t>中标条件</w:t>
      </w:r>
    </w:p>
    <w:p>
      <w:pPr>
        <w:pStyle w:val="3"/>
        <w:numPr>
          <w:ilvl w:val="0"/>
          <w:numId w:val="8"/>
        </w:numPr>
        <w:tabs>
          <w:tab w:val="left" w:pos="1898"/>
        </w:tabs>
        <w:autoSpaceDE w:val="0"/>
        <w:autoSpaceDN w:val="0"/>
        <w:spacing w:line="360" w:lineRule="auto"/>
        <w:rPr>
          <w:rFonts w:ascii="宋体" w:hAnsi="宋体"/>
          <w:kern w:val="0"/>
          <w:sz w:val="24"/>
        </w:rPr>
      </w:pPr>
      <w:r>
        <w:rPr>
          <w:rFonts w:ascii="宋体" w:hAnsi="宋体"/>
          <w:kern w:val="0"/>
          <w:sz w:val="24"/>
        </w:rPr>
        <w:t>投标文件基本符合招标文件要求；</w:t>
      </w:r>
    </w:p>
    <w:p>
      <w:pPr>
        <w:pStyle w:val="3"/>
        <w:numPr>
          <w:ilvl w:val="0"/>
          <w:numId w:val="8"/>
        </w:numPr>
        <w:tabs>
          <w:tab w:val="left" w:pos="1898"/>
        </w:tabs>
        <w:autoSpaceDE w:val="0"/>
        <w:autoSpaceDN w:val="0"/>
        <w:spacing w:line="360" w:lineRule="auto"/>
        <w:rPr>
          <w:rFonts w:ascii="宋体" w:hAnsi="宋体"/>
          <w:kern w:val="0"/>
          <w:sz w:val="24"/>
        </w:rPr>
      </w:pPr>
      <w:r>
        <w:rPr>
          <w:rFonts w:ascii="宋体" w:hAnsi="宋体"/>
          <w:kern w:val="0"/>
          <w:sz w:val="24"/>
        </w:rPr>
        <w:t>投标方有很好的执行合同的能力；</w:t>
      </w:r>
    </w:p>
    <w:p>
      <w:pPr>
        <w:pStyle w:val="3"/>
        <w:numPr>
          <w:ilvl w:val="0"/>
          <w:numId w:val="8"/>
        </w:numPr>
        <w:tabs>
          <w:tab w:val="left" w:pos="1898"/>
        </w:tabs>
        <w:autoSpaceDE w:val="0"/>
        <w:autoSpaceDN w:val="0"/>
        <w:spacing w:line="360" w:lineRule="auto"/>
        <w:rPr>
          <w:rFonts w:ascii="宋体" w:hAnsi="宋体"/>
          <w:kern w:val="0"/>
          <w:sz w:val="24"/>
        </w:rPr>
      </w:pPr>
      <w:r>
        <w:rPr>
          <w:rFonts w:ascii="宋体" w:hAnsi="宋体"/>
          <w:kern w:val="0"/>
          <w:sz w:val="24"/>
        </w:rPr>
        <w:t>投标方能够提供质量技术、商务经济占综合优势的产品及服务；</w:t>
      </w:r>
    </w:p>
    <w:p>
      <w:pPr>
        <w:pStyle w:val="3"/>
        <w:numPr>
          <w:ilvl w:val="0"/>
          <w:numId w:val="8"/>
        </w:numPr>
        <w:tabs>
          <w:tab w:val="left" w:pos="1898"/>
        </w:tabs>
        <w:autoSpaceDE w:val="0"/>
        <w:autoSpaceDN w:val="0"/>
        <w:spacing w:line="360" w:lineRule="auto"/>
        <w:rPr>
          <w:rFonts w:ascii="宋体" w:hAnsi="宋体"/>
          <w:kern w:val="0"/>
          <w:sz w:val="24"/>
        </w:rPr>
      </w:pPr>
      <w:r>
        <w:rPr>
          <w:rFonts w:ascii="宋体" w:hAnsi="宋体"/>
          <w:kern w:val="0"/>
          <w:sz w:val="24"/>
        </w:rPr>
        <w:t>合同条款便于招标方操作。</w:t>
      </w:r>
    </w:p>
    <w:p>
      <w:pPr>
        <w:pStyle w:val="3"/>
        <w:tabs>
          <w:tab w:val="left" w:pos="1898"/>
        </w:tabs>
        <w:autoSpaceDE w:val="0"/>
        <w:autoSpaceDN w:val="0"/>
        <w:spacing w:line="360" w:lineRule="auto"/>
        <w:ind w:left="480"/>
        <w:rPr>
          <w:rFonts w:ascii="宋体" w:hAnsi="宋体"/>
          <w:kern w:val="0"/>
          <w:sz w:val="24"/>
        </w:rPr>
      </w:pPr>
      <w:r>
        <w:rPr>
          <w:rFonts w:ascii="宋体" w:hAnsi="宋体"/>
          <w:kern w:val="0"/>
          <w:sz w:val="24"/>
        </w:rPr>
        <w:t xml:space="preserve">   招标方将把中标通知书授予最佳投标者</w:t>
      </w:r>
    </w:p>
    <w:p>
      <w:pPr>
        <w:pStyle w:val="3"/>
        <w:tabs>
          <w:tab w:val="left" w:pos="1898"/>
        </w:tabs>
        <w:autoSpaceDE w:val="0"/>
        <w:autoSpaceDN w:val="0"/>
        <w:spacing w:line="360" w:lineRule="auto"/>
        <w:rPr>
          <w:rFonts w:ascii="宋体" w:hAnsi="宋体"/>
          <w:kern w:val="0"/>
          <w:sz w:val="24"/>
        </w:rPr>
      </w:pPr>
      <w:r>
        <w:rPr>
          <w:rFonts w:ascii="宋体" w:hAnsi="宋体"/>
          <w:kern w:val="0"/>
          <w:sz w:val="24"/>
        </w:rPr>
        <w:t xml:space="preserve">    （二）中标通知</w:t>
      </w:r>
    </w:p>
    <w:p>
      <w:pPr>
        <w:pStyle w:val="3"/>
        <w:tabs>
          <w:tab w:val="left" w:pos="1898"/>
        </w:tabs>
        <w:autoSpaceDE w:val="0"/>
        <w:autoSpaceDN w:val="0"/>
        <w:spacing w:line="360" w:lineRule="auto"/>
        <w:rPr>
          <w:rFonts w:ascii="宋体" w:hAnsi="宋体"/>
          <w:kern w:val="0"/>
          <w:sz w:val="24"/>
        </w:rPr>
      </w:pPr>
      <w:r>
        <w:rPr>
          <w:rFonts w:ascii="宋体" w:hAnsi="宋体"/>
          <w:kern w:val="0"/>
          <w:sz w:val="24"/>
        </w:rPr>
        <w:t xml:space="preserve">     1、在投标有效期内，招标方将以书面形式通知中标方。</w:t>
      </w:r>
    </w:p>
    <w:p>
      <w:pPr>
        <w:pStyle w:val="3"/>
        <w:tabs>
          <w:tab w:val="left" w:pos="1898"/>
        </w:tabs>
        <w:autoSpaceDE w:val="0"/>
        <w:autoSpaceDN w:val="0"/>
        <w:spacing w:line="360" w:lineRule="auto"/>
        <w:rPr>
          <w:rFonts w:ascii="宋体" w:hAnsi="宋体"/>
          <w:kern w:val="0"/>
          <w:sz w:val="24"/>
        </w:rPr>
      </w:pPr>
      <w:r>
        <w:rPr>
          <w:rFonts w:ascii="宋体" w:hAnsi="宋体"/>
          <w:kern w:val="0"/>
          <w:sz w:val="24"/>
        </w:rPr>
        <w:t xml:space="preserve">    （三）在投标有效期内，招标方将通知其他投标单位招标结果。招标方对未中标的投标方不作落标原因解释。</w:t>
      </w:r>
    </w:p>
    <w:p>
      <w:pPr>
        <w:pStyle w:val="3"/>
        <w:tabs>
          <w:tab w:val="left" w:pos="1898"/>
        </w:tabs>
        <w:autoSpaceDE w:val="0"/>
        <w:autoSpaceDN w:val="0"/>
        <w:spacing w:line="360" w:lineRule="auto"/>
        <w:rPr>
          <w:rFonts w:ascii="宋体" w:hAnsi="宋体"/>
          <w:kern w:val="0"/>
          <w:sz w:val="24"/>
        </w:rPr>
      </w:pPr>
      <w:r>
        <w:rPr>
          <w:rFonts w:ascii="宋体" w:hAnsi="宋体"/>
          <w:kern w:val="0"/>
          <w:sz w:val="24"/>
        </w:rPr>
        <w:t xml:space="preserve">    （四）签定合同</w:t>
      </w:r>
    </w:p>
    <w:p>
      <w:pPr>
        <w:pStyle w:val="3"/>
        <w:tabs>
          <w:tab w:val="left" w:pos="1898"/>
        </w:tabs>
        <w:autoSpaceDE w:val="0"/>
        <w:autoSpaceDN w:val="0"/>
        <w:spacing w:line="360" w:lineRule="auto"/>
        <w:ind w:firstLine="480"/>
        <w:rPr>
          <w:rFonts w:ascii="宋体" w:hAnsi="宋体"/>
          <w:kern w:val="0"/>
          <w:sz w:val="24"/>
        </w:rPr>
      </w:pPr>
      <w:r>
        <w:rPr>
          <w:rFonts w:ascii="宋体" w:hAnsi="宋体"/>
          <w:kern w:val="0"/>
          <w:sz w:val="24"/>
        </w:rPr>
        <w:t>1、中标方应按规定（中标后</w:t>
      </w:r>
      <w:r>
        <w:rPr>
          <w:rFonts w:ascii="宋体" w:hAnsi="宋体"/>
          <w:kern w:val="0"/>
          <w:sz w:val="24"/>
          <w:u w:val="single"/>
        </w:rPr>
        <w:t xml:space="preserve"> 10 </w:t>
      </w:r>
      <w:r>
        <w:rPr>
          <w:rFonts w:ascii="宋体" w:hAnsi="宋体"/>
          <w:kern w:val="0"/>
          <w:sz w:val="24"/>
        </w:rPr>
        <w:t>天内）签订合同。</w:t>
      </w:r>
    </w:p>
    <w:p>
      <w:pPr>
        <w:pStyle w:val="3"/>
        <w:tabs>
          <w:tab w:val="left" w:pos="1898"/>
        </w:tabs>
        <w:autoSpaceDE w:val="0"/>
        <w:autoSpaceDN w:val="0"/>
        <w:spacing w:line="360" w:lineRule="auto"/>
        <w:ind w:firstLine="480"/>
        <w:rPr>
          <w:rFonts w:ascii="宋体" w:hAnsi="宋体"/>
          <w:kern w:val="0"/>
          <w:sz w:val="24"/>
        </w:rPr>
      </w:pPr>
      <w:r>
        <w:rPr>
          <w:rFonts w:ascii="宋体" w:hAnsi="宋体"/>
          <w:kern w:val="0"/>
          <w:sz w:val="24"/>
        </w:rPr>
        <w:t xml:space="preserve">2、招标文件、中标方的投标文件及投标修改文件、评标过程中有关澄清文件及经双方签字的询标纪要和中标通知书均作为合同签订相关依据。  </w:t>
      </w:r>
    </w:p>
    <w:p>
      <w:pPr>
        <w:pStyle w:val="3"/>
        <w:tabs>
          <w:tab w:val="left" w:pos="1898"/>
        </w:tabs>
        <w:autoSpaceDE w:val="0"/>
        <w:autoSpaceDN w:val="0"/>
        <w:spacing w:line="360" w:lineRule="auto"/>
        <w:ind w:firstLine="480"/>
        <w:rPr>
          <w:rFonts w:ascii="宋体" w:hAnsi="宋体"/>
          <w:kern w:val="0"/>
          <w:sz w:val="24"/>
        </w:rPr>
      </w:pPr>
      <w:r>
        <w:rPr>
          <w:rFonts w:ascii="宋体" w:hAnsi="宋体"/>
          <w:kern w:val="0"/>
          <w:sz w:val="24"/>
        </w:rPr>
        <w:t>3、拒签合同的责任</w:t>
      </w:r>
    </w:p>
    <w:p>
      <w:pPr>
        <w:pStyle w:val="3"/>
        <w:tabs>
          <w:tab w:val="left" w:pos="1238"/>
        </w:tabs>
        <w:autoSpaceDE w:val="0"/>
        <w:autoSpaceDN w:val="0"/>
        <w:spacing w:line="360" w:lineRule="auto"/>
        <w:ind w:firstLine="480"/>
        <w:rPr>
          <w:rFonts w:ascii="宋体" w:hAnsi="宋体"/>
          <w:kern w:val="0"/>
          <w:sz w:val="24"/>
        </w:rPr>
      </w:pPr>
      <w:r>
        <w:rPr>
          <w:rFonts w:ascii="宋体" w:hAnsi="宋体"/>
          <w:kern w:val="0"/>
          <w:sz w:val="24"/>
        </w:rPr>
        <w:t>中标方拒收中标通知书或接到中标通知书后，在规定时间内借故否认已经承诺的条件而拒签合同，以投标违约处理，其投标保证金不予退回，并赔偿由此造成的经济损失。</w:t>
      </w:r>
    </w:p>
    <w:p>
      <w:pPr>
        <w:pStyle w:val="4"/>
        <w:rPr>
          <w:rFonts w:ascii="宋体" w:hAnsi="宋体"/>
          <w:kern w:val="0"/>
          <w:sz w:val="24"/>
        </w:rPr>
      </w:pPr>
    </w:p>
    <w:p>
      <w:pPr>
        <w:pStyle w:val="4"/>
        <w:rPr>
          <w:rFonts w:ascii="宋体" w:hAnsi="宋体"/>
          <w:kern w:val="0"/>
          <w:sz w:val="24"/>
        </w:rPr>
      </w:pPr>
    </w:p>
    <w:p>
      <w:pPr>
        <w:pStyle w:val="4"/>
        <w:rPr>
          <w:rFonts w:ascii="宋体" w:hAnsi="宋体"/>
          <w:kern w:val="0"/>
          <w:sz w:val="24"/>
        </w:rPr>
      </w:pPr>
    </w:p>
    <w:p>
      <w:pPr>
        <w:pStyle w:val="4"/>
        <w:rPr>
          <w:rFonts w:ascii="宋体" w:hAnsi="宋体"/>
          <w:kern w:val="0"/>
          <w:sz w:val="24"/>
        </w:rPr>
      </w:pPr>
    </w:p>
    <w:p>
      <w:pPr>
        <w:pStyle w:val="4"/>
        <w:rPr>
          <w:rFonts w:ascii="宋体" w:hAnsi="宋体"/>
          <w:kern w:val="0"/>
          <w:sz w:val="24"/>
        </w:rPr>
      </w:pPr>
    </w:p>
    <w:p>
      <w:pPr>
        <w:pStyle w:val="3"/>
        <w:tabs>
          <w:tab w:val="left" w:pos="1238"/>
        </w:tabs>
        <w:autoSpaceDE w:val="0"/>
        <w:autoSpaceDN w:val="0"/>
        <w:spacing w:line="360" w:lineRule="auto"/>
        <w:ind w:firstLine="480"/>
        <w:rPr>
          <w:rFonts w:ascii="宋体" w:hAnsi="宋体"/>
          <w:b/>
          <w:kern w:val="0"/>
          <w:sz w:val="24"/>
        </w:rPr>
      </w:pPr>
      <w:r>
        <w:rPr>
          <w:rFonts w:ascii="宋体" w:hAnsi="宋体"/>
          <w:b/>
          <w:kern w:val="0"/>
          <w:sz w:val="24"/>
        </w:rPr>
        <w:t>七、招标方式与程序</w:t>
      </w:r>
    </w:p>
    <w:p>
      <w:pPr>
        <w:pStyle w:val="3"/>
        <w:tabs>
          <w:tab w:val="left" w:pos="1898"/>
        </w:tabs>
        <w:autoSpaceDE w:val="0"/>
        <w:autoSpaceDN w:val="0"/>
        <w:spacing w:line="360" w:lineRule="auto"/>
        <w:rPr>
          <w:rFonts w:ascii="宋体" w:hAnsi="宋体"/>
          <w:kern w:val="0"/>
          <w:sz w:val="24"/>
        </w:rPr>
      </w:pPr>
      <w:r>
        <w:rPr>
          <w:rFonts w:ascii="宋体" w:hAnsi="宋体"/>
          <w:kern w:val="0"/>
          <w:sz w:val="24"/>
        </w:rPr>
        <w:t xml:space="preserve">    （一）招标方式：本次招标采取公开招标方式。      </w:t>
      </w:r>
    </w:p>
    <w:p>
      <w:pPr>
        <w:pStyle w:val="3"/>
        <w:tabs>
          <w:tab w:val="left" w:pos="1898"/>
        </w:tabs>
        <w:autoSpaceDE w:val="0"/>
        <w:autoSpaceDN w:val="0"/>
        <w:spacing w:line="360" w:lineRule="auto"/>
        <w:rPr>
          <w:rFonts w:ascii="宋体" w:hAnsi="宋体"/>
          <w:kern w:val="0"/>
          <w:sz w:val="24"/>
        </w:rPr>
      </w:pPr>
      <w:r>
        <w:rPr>
          <w:rFonts w:ascii="宋体" w:hAnsi="宋体"/>
          <w:kern w:val="0"/>
          <w:sz w:val="24"/>
        </w:rPr>
        <w:t xml:space="preserve">    （二）招标程序：</w:t>
      </w:r>
    </w:p>
    <w:p>
      <w:pPr>
        <w:pStyle w:val="3"/>
        <w:numPr>
          <w:ilvl w:val="0"/>
          <w:numId w:val="9"/>
        </w:numPr>
        <w:tabs>
          <w:tab w:val="left" w:pos="1898"/>
        </w:tabs>
        <w:autoSpaceDE w:val="0"/>
        <w:autoSpaceDN w:val="0"/>
        <w:spacing w:line="360" w:lineRule="auto"/>
        <w:rPr>
          <w:rFonts w:ascii="宋体" w:hAnsi="宋体"/>
          <w:kern w:val="0"/>
          <w:sz w:val="24"/>
        </w:rPr>
      </w:pPr>
      <w:r>
        <w:rPr>
          <w:rFonts w:ascii="宋体" w:hAnsi="宋体"/>
          <w:kern w:val="0"/>
          <w:sz w:val="24"/>
        </w:rPr>
        <w:t>发出公告；</w:t>
      </w:r>
    </w:p>
    <w:p>
      <w:pPr>
        <w:pStyle w:val="3"/>
        <w:numPr>
          <w:ilvl w:val="0"/>
          <w:numId w:val="9"/>
        </w:numPr>
        <w:tabs>
          <w:tab w:val="left" w:pos="1898"/>
        </w:tabs>
        <w:autoSpaceDE w:val="0"/>
        <w:autoSpaceDN w:val="0"/>
        <w:spacing w:line="360" w:lineRule="auto"/>
        <w:rPr>
          <w:rFonts w:ascii="宋体" w:hAnsi="宋体"/>
          <w:kern w:val="0"/>
          <w:sz w:val="24"/>
        </w:rPr>
      </w:pPr>
      <w:r>
        <w:rPr>
          <w:rFonts w:ascii="宋体" w:hAnsi="宋体"/>
          <w:kern w:val="0"/>
          <w:sz w:val="24"/>
        </w:rPr>
        <w:t>投标单位领取标书；</w:t>
      </w:r>
    </w:p>
    <w:p>
      <w:pPr>
        <w:pStyle w:val="3"/>
        <w:numPr>
          <w:ilvl w:val="0"/>
          <w:numId w:val="9"/>
        </w:numPr>
        <w:tabs>
          <w:tab w:val="left" w:pos="1898"/>
        </w:tabs>
        <w:autoSpaceDE w:val="0"/>
        <w:autoSpaceDN w:val="0"/>
        <w:spacing w:line="360" w:lineRule="auto"/>
        <w:rPr>
          <w:rFonts w:ascii="宋体" w:hAnsi="宋体"/>
          <w:kern w:val="0"/>
          <w:sz w:val="24"/>
        </w:rPr>
      </w:pPr>
      <w:r>
        <w:rPr>
          <w:rFonts w:ascii="宋体" w:hAnsi="宋体"/>
          <w:kern w:val="0"/>
          <w:sz w:val="24"/>
        </w:rPr>
        <w:t xml:space="preserve">投标； </w:t>
      </w:r>
    </w:p>
    <w:p>
      <w:pPr>
        <w:pStyle w:val="3"/>
        <w:numPr>
          <w:ilvl w:val="0"/>
          <w:numId w:val="9"/>
        </w:numPr>
        <w:tabs>
          <w:tab w:val="left" w:pos="1898"/>
        </w:tabs>
        <w:autoSpaceDE w:val="0"/>
        <w:autoSpaceDN w:val="0"/>
        <w:spacing w:line="360" w:lineRule="auto"/>
        <w:rPr>
          <w:rFonts w:ascii="宋体" w:hAnsi="宋体"/>
          <w:kern w:val="0"/>
          <w:sz w:val="24"/>
        </w:rPr>
      </w:pPr>
      <w:r>
        <w:rPr>
          <w:rFonts w:ascii="宋体" w:hAnsi="宋体"/>
          <w:kern w:val="0"/>
          <w:sz w:val="24"/>
        </w:rPr>
        <w:t>开标；</w:t>
      </w:r>
    </w:p>
    <w:p>
      <w:pPr>
        <w:pStyle w:val="3"/>
        <w:numPr>
          <w:ilvl w:val="0"/>
          <w:numId w:val="9"/>
        </w:numPr>
        <w:tabs>
          <w:tab w:val="left" w:pos="1898"/>
        </w:tabs>
        <w:autoSpaceDE w:val="0"/>
        <w:autoSpaceDN w:val="0"/>
        <w:spacing w:line="360" w:lineRule="auto"/>
        <w:rPr>
          <w:rFonts w:ascii="宋体" w:hAnsi="宋体"/>
          <w:kern w:val="0"/>
          <w:sz w:val="24"/>
        </w:rPr>
      </w:pPr>
      <w:r>
        <w:rPr>
          <w:rFonts w:ascii="宋体" w:hAnsi="宋体"/>
          <w:kern w:val="0"/>
          <w:sz w:val="24"/>
        </w:rPr>
        <w:t xml:space="preserve">询标，按序号分别进行； </w:t>
      </w:r>
    </w:p>
    <w:p>
      <w:pPr>
        <w:pStyle w:val="3"/>
        <w:numPr>
          <w:ilvl w:val="0"/>
          <w:numId w:val="9"/>
        </w:numPr>
        <w:tabs>
          <w:tab w:val="left" w:pos="1898"/>
        </w:tabs>
        <w:autoSpaceDE w:val="0"/>
        <w:autoSpaceDN w:val="0"/>
        <w:spacing w:line="360" w:lineRule="auto"/>
        <w:rPr>
          <w:rFonts w:ascii="宋体" w:hAnsi="宋体"/>
          <w:kern w:val="0"/>
          <w:sz w:val="24"/>
        </w:rPr>
      </w:pPr>
      <w:r>
        <w:rPr>
          <w:rFonts w:ascii="宋体" w:hAnsi="宋体"/>
          <w:kern w:val="0"/>
          <w:sz w:val="24"/>
        </w:rPr>
        <w:t>评标，评标小组成员进行评审；</w:t>
      </w:r>
    </w:p>
    <w:p>
      <w:pPr>
        <w:pStyle w:val="3"/>
        <w:numPr>
          <w:ilvl w:val="0"/>
          <w:numId w:val="9"/>
        </w:numPr>
        <w:tabs>
          <w:tab w:val="left" w:pos="1898"/>
        </w:tabs>
        <w:autoSpaceDE w:val="0"/>
        <w:autoSpaceDN w:val="0"/>
        <w:spacing w:line="360" w:lineRule="auto"/>
        <w:rPr>
          <w:rFonts w:ascii="宋体" w:hAnsi="宋体"/>
          <w:kern w:val="0"/>
          <w:sz w:val="24"/>
        </w:rPr>
      </w:pPr>
      <w:r>
        <w:rPr>
          <w:rFonts w:ascii="宋体" w:hAnsi="宋体"/>
          <w:kern w:val="0"/>
          <w:sz w:val="24"/>
        </w:rPr>
        <w:t xml:space="preserve">定标； </w:t>
      </w:r>
    </w:p>
    <w:p>
      <w:pPr>
        <w:pStyle w:val="3"/>
        <w:tabs>
          <w:tab w:val="left" w:pos="1898"/>
        </w:tabs>
        <w:autoSpaceDE w:val="0"/>
        <w:autoSpaceDN w:val="0"/>
        <w:spacing w:line="360" w:lineRule="auto"/>
        <w:ind w:left="600"/>
        <w:rPr>
          <w:rFonts w:ascii="宋体" w:hAnsi="宋体"/>
          <w:kern w:val="0"/>
          <w:sz w:val="24"/>
        </w:rPr>
      </w:pPr>
      <w:r>
        <w:rPr>
          <w:rFonts w:ascii="宋体" w:hAnsi="宋体"/>
          <w:kern w:val="0"/>
          <w:sz w:val="24"/>
        </w:rPr>
        <w:t>8、中标通知书。</w:t>
      </w:r>
    </w:p>
    <w:p>
      <w:pPr>
        <w:pStyle w:val="3"/>
        <w:autoSpaceDE w:val="0"/>
        <w:autoSpaceDN w:val="0"/>
        <w:spacing w:line="360" w:lineRule="auto"/>
        <w:rPr>
          <w:rFonts w:ascii="宋体" w:hAnsi="宋体"/>
          <w:b/>
          <w:kern w:val="0"/>
          <w:sz w:val="30"/>
        </w:rPr>
      </w:pPr>
      <w:r>
        <w:rPr>
          <w:rFonts w:ascii="宋体" w:hAnsi="宋体"/>
          <w:b/>
          <w:kern w:val="0"/>
          <w:sz w:val="30"/>
        </w:rPr>
        <w:t xml:space="preserve">  </w:t>
      </w:r>
    </w:p>
    <w:p>
      <w:pPr>
        <w:pStyle w:val="3"/>
        <w:autoSpaceDE w:val="0"/>
        <w:autoSpaceDN w:val="0"/>
        <w:spacing w:line="360" w:lineRule="auto"/>
        <w:rPr>
          <w:rFonts w:ascii="宋体" w:hAnsi="宋体"/>
          <w:b/>
          <w:kern w:val="0"/>
          <w:sz w:val="30"/>
        </w:rPr>
      </w:pPr>
    </w:p>
    <w:p>
      <w:pPr>
        <w:pStyle w:val="3"/>
        <w:autoSpaceDE w:val="0"/>
        <w:autoSpaceDN w:val="0"/>
        <w:spacing w:line="360" w:lineRule="auto"/>
        <w:rPr>
          <w:rFonts w:ascii="宋体" w:hAnsi="宋体"/>
          <w:b/>
          <w:kern w:val="0"/>
          <w:sz w:val="30"/>
        </w:rPr>
      </w:pPr>
    </w:p>
    <w:p>
      <w:pPr>
        <w:pStyle w:val="4"/>
        <w:rPr>
          <w:rFonts w:ascii="宋体" w:hAnsi="宋体"/>
          <w:b/>
          <w:kern w:val="0"/>
          <w:sz w:val="30"/>
        </w:rPr>
      </w:pPr>
    </w:p>
    <w:p>
      <w:pPr>
        <w:pStyle w:val="4"/>
        <w:rPr>
          <w:rFonts w:ascii="宋体" w:hAnsi="宋体"/>
          <w:b/>
          <w:kern w:val="0"/>
          <w:sz w:val="30"/>
        </w:rPr>
      </w:pPr>
    </w:p>
    <w:p>
      <w:pPr>
        <w:pStyle w:val="4"/>
        <w:rPr>
          <w:rFonts w:ascii="宋体" w:hAnsi="宋体"/>
          <w:b/>
          <w:kern w:val="0"/>
          <w:sz w:val="30"/>
        </w:rPr>
      </w:pPr>
    </w:p>
    <w:p>
      <w:pPr>
        <w:pStyle w:val="4"/>
        <w:rPr>
          <w:rFonts w:ascii="宋体" w:hAnsi="宋体"/>
          <w:b/>
          <w:kern w:val="0"/>
          <w:sz w:val="30"/>
        </w:rPr>
      </w:pPr>
    </w:p>
    <w:p>
      <w:pPr>
        <w:pStyle w:val="4"/>
        <w:rPr>
          <w:rFonts w:ascii="宋体" w:hAnsi="宋体"/>
          <w:b/>
          <w:kern w:val="0"/>
          <w:sz w:val="30"/>
        </w:rPr>
      </w:pPr>
    </w:p>
    <w:p>
      <w:pPr>
        <w:pStyle w:val="4"/>
        <w:rPr>
          <w:rFonts w:ascii="宋体" w:hAnsi="宋体"/>
          <w:b/>
          <w:kern w:val="0"/>
          <w:sz w:val="30"/>
        </w:rPr>
      </w:pPr>
    </w:p>
    <w:p>
      <w:pPr>
        <w:pStyle w:val="4"/>
        <w:rPr>
          <w:rFonts w:ascii="宋体" w:hAnsi="宋体"/>
          <w:b/>
          <w:kern w:val="0"/>
          <w:sz w:val="30"/>
        </w:rPr>
      </w:pPr>
    </w:p>
    <w:p>
      <w:pPr>
        <w:pStyle w:val="4"/>
        <w:rPr>
          <w:rFonts w:ascii="宋体" w:hAnsi="宋体"/>
          <w:b/>
          <w:kern w:val="0"/>
          <w:sz w:val="30"/>
        </w:rPr>
      </w:pPr>
    </w:p>
    <w:p>
      <w:pPr>
        <w:pStyle w:val="4"/>
        <w:rPr>
          <w:rFonts w:ascii="宋体" w:hAnsi="宋体"/>
          <w:b/>
          <w:kern w:val="0"/>
          <w:sz w:val="30"/>
        </w:rPr>
      </w:pPr>
    </w:p>
    <w:p>
      <w:pPr>
        <w:pStyle w:val="4"/>
        <w:rPr>
          <w:rFonts w:ascii="宋体" w:hAnsi="宋体"/>
          <w:b/>
          <w:kern w:val="0"/>
          <w:sz w:val="30"/>
        </w:rPr>
      </w:pPr>
    </w:p>
    <w:p>
      <w:pPr>
        <w:pStyle w:val="4"/>
        <w:rPr>
          <w:rFonts w:ascii="宋体" w:hAnsi="宋体"/>
          <w:b/>
          <w:kern w:val="0"/>
          <w:sz w:val="30"/>
        </w:rPr>
      </w:pPr>
    </w:p>
    <w:p>
      <w:pPr>
        <w:pStyle w:val="4"/>
        <w:rPr>
          <w:rFonts w:ascii="宋体" w:hAnsi="宋体"/>
          <w:b/>
          <w:kern w:val="0"/>
          <w:sz w:val="30"/>
        </w:rPr>
      </w:pPr>
    </w:p>
    <w:p>
      <w:pPr>
        <w:pStyle w:val="4"/>
        <w:rPr>
          <w:rFonts w:ascii="宋体" w:hAnsi="宋体"/>
          <w:b/>
          <w:kern w:val="0"/>
          <w:sz w:val="30"/>
        </w:rPr>
      </w:pPr>
    </w:p>
    <w:p>
      <w:pPr>
        <w:pStyle w:val="4"/>
        <w:rPr>
          <w:rFonts w:ascii="宋体" w:hAnsi="宋体"/>
          <w:b/>
          <w:kern w:val="0"/>
          <w:sz w:val="30"/>
        </w:rPr>
      </w:pPr>
    </w:p>
    <w:p>
      <w:pPr>
        <w:pStyle w:val="4"/>
        <w:rPr>
          <w:rFonts w:ascii="宋体" w:hAnsi="宋体"/>
          <w:b/>
          <w:kern w:val="0"/>
          <w:sz w:val="30"/>
        </w:rPr>
      </w:pPr>
    </w:p>
    <w:p>
      <w:pPr>
        <w:pStyle w:val="4"/>
        <w:rPr>
          <w:rFonts w:ascii="宋体" w:hAnsi="宋体"/>
          <w:b/>
          <w:kern w:val="0"/>
          <w:sz w:val="30"/>
        </w:rPr>
      </w:pPr>
    </w:p>
    <w:p>
      <w:pPr>
        <w:pStyle w:val="4"/>
        <w:rPr>
          <w:rFonts w:ascii="宋体" w:hAnsi="宋体"/>
          <w:b/>
          <w:kern w:val="0"/>
          <w:sz w:val="30"/>
        </w:rPr>
      </w:pPr>
    </w:p>
    <w:p>
      <w:pPr>
        <w:pStyle w:val="4"/>
        <w:rPr>
          <w:rFonts w:ascii="宋体" w:hAnsi="宋体"/>
          <w:b/>
          <w:kern w:val="0"/>
          <w:sz w:val="30"/>
        </w:rPr>
      </w:pPr>
    </w:p>
    <w:p>
      <w:pPr>
        <w:pStyle w:val="4"/>
        <w:rPr>
          <w:rFonts w:ascii="宋体" w:hAnsi="宋体"/>
          <w:b/>
          <w:kern w:val="0"/>
          <w:sz w:val="30"/>
        </w:rPr>
      </w:pPr>
    </w:p>
    <w:p>
      <w:pPr>
        <w:pStyle w:val="4"/>
        <w:rPr>
          <w:rFonts w:ascii="宋体" w:hAnsi="宋体"/>
          <w:b/>
          <w:kern w:val="0"/>
          <w:sz w:val="30"/>
        </w:rPr>
      </w:pPr>
    </w:p>
    <w:p>
      <w:pPr>
        <w:pStyle w:val="4"/>
        <w:rPr>
          <w:rFonts w:ascii="宋体" w:hAnsi="宋体"/>
          <w:b/>
          <w:kern w:val="0"/>
          <w:sz w:val="30"/>
        </w:rPr>
      </w:pPr>
    </w:p>
    <w:p>
      <w:pPr>
        <w:pStyle w:val="3"/>
        <w:autoSpaceDE w:val="0"/>
        <w:autoSpaceDN w:val="0"/>
        <w:spacing w:line="360" w:lineRule="auto"/>
        <w:jc w:val="center"/>
        <w:rPr>
          <w:rFonts w:ascii="宋体" w:hAnsi="宋体"/>
          <w:b/>
          <w:kern w:val="0"/>
          <w:sz w:val="10"/>
        </w:rPr>
      </w:pPr>
      <w:r>
        <w:rPr>
          <w:rFonts w:ascii="宋体" w:hAnsi="宋体"/>
          <w:b/>
          <w:kern w:val="0"/>
          <w:sz w:val="36"/>
        </w:rPr>
        <w:t>第四部分　评标方法、评标标准</w:t>
      </w:r>
    </w:p>
    <w:p>
      <w:pPr>
        <w:pStyle w:val="3"/>
        <w:autoSpaceDE w:val="0"/>
        <w:autoSpaceDN w:val="0"/>
        <w:spacing w:line="360" w:lineRule="auto"/>
        <w:rPr>
          <w:rFonts w:ascii="宋体" w:hAnsi="宋体"/>
          <w:b/>
          <w:kern w:val="0"/>
          <w:sz w:val="18"/>
        </w:rPr>
      </w:pPr>
    </w:p>
    <w:p>
      <w:pPr>
        <w:pStyle w:val="3"/>
        <w:autoSpaceDE w:val="0"/>
        <w:autoSpaceDN w:val="0"/>
        <w:spacing w:line="480" w:lineRule="auto"/>
        <w:rPr>
          <w:rFonts w:ascii="宋体" w:hAnsi="宋体"/>
          <w:b/>
          <w:i/>
          <w:kern w:val="0"/>
          <w:sz w:val="24"/>
        </w:rPr>
      </w:pPr>
      <w:r>
        <w:rPr>
          <w:rFonts w:ascii="宋体" w:hAnsi="宋体"/>
          <w:b/>
          <w:kern w:val="0"/>
          <w:sz w:val="30"/>
        </w:rPr>
        <w:t xml:space="preserve">  </w:t>
      </w:r>
      <w:r>
        <w:rPr>
          <w:rFonts w:ascii="宋体" w:hAnsi="宋体"/>
          <w:kern w:val="0"/>
          <w:sz w:val="28"/>
        </w:rPr>
        <w:t>一、</w:t>
      </w:r>
      <w:r>
        <w:rPr>
          <w:rFonts w:ascii="宋体" w:hAnsi="宋体"/>
          <w:kern w:val="0"/>
          <w:sz w:val="24"/>
        </w:rPr>
        <w:t xml:space="preserve">招标方将组织评标委员会，对投标人提供的投标文件进行综合评审。   </w:t>
      </w:r>
    </w:p>
    <w:p>
      <w:pPr>
        <w:pStyle w:val="3"/>
        <w:autoSpaceDE w:val="0"/>
        <w:autoSpaceDN w:val="0"/>
        <w:spacing w:line="480" w:lineRule="auto"/>
        <w:jc w:val="left"/>
        <w:rPr>
          <w:rFonts w:ascii="宋体" w:hAnsi="宋体"/>
          <w:kern w:val="0"/>
          <w:sz w:val="24"/>
        </w:rPr>
      </w:pPr>
      <w:r>
        <w:rPr>
          <w:rFonts w:ascii="宋体" w:hAnsi="宋体"/>
          <w:kern w:val="0"/>
          <w:sz w:val="24"/>
        </w:rPr>
        <w:t xml:space="preserve">   二、评标委员会按抽签序号听取投标单位的情况介绍，对有关问题进行询标。</w:t>
      </w:r>
    </w:p>
    <w:p>
      <w:pPr>
        <w:pStyle w:val="3"/>
        <w:autoSpaceDE w:val="0"/>
        <w:autoSpaceDN w:val="0"/>
        <w:spacing w:line="480" w:lineRule="auto"/>
        <w:jc w:val="left"/>
        <w:rPr>
          <w:rFonts w:ascii="宋体" w:hAnsi="宋体"/>
          <w:kern w:val="0"/>
          <w:sz w:val="24"/>
        </w:rPr>
      </w:pPr>
      <w:r>
        <w:rPr>
          <w:rFonts w:ascii="宋体" w:hAnsi="宋体"/>
          <w:kern w:val="0"/>
          <w:sz w:val="24"/>
        </w:rPr>
        <w:t xml:space="preserve">   三、本次招标项目的评标方法为</w:t>
      </w:r>
      <w:r>
        <w:rPr>
          <w:rFonts w:ascii="宋体" w:hAnsi="宋体"/>
          <w:b/>
          <w:kern w:val="0"/>
          <w:sz w:val="24"/>
        </w:rPr>
        <w:t>综合评分法</w:t>
      </w:r>
      <w:r>
        <w:rPr>
          <w:rFonts w:ascii="宋体" w:hAnsi="宋体"/>
          <w:kern w:val="0"/>
          <w:sz w:val="24"/>
        </w:rPr>
        <w:t>，按以下评标标准进行评审；</w:t>
      </w:r>
    </w:p>
    <w:p>
      <w:pPr>
        <w:pStyle w:val="3"/>
        <w:autoSpaceDE w:val="0"/>
        <w:autoSpaceDN w:val="0"/>
        <w:spacing w:line="480" w:lineRule="auto"/>
        <w:jc w:val="left"/>
        <w:rPr>
          <w:rFonts w:ascii="宋体" w:hAnsi="宋体"/>
          <w:kern w:val="0"/>
          <w:sz w:val="24"/>
        </w:rPr>
      </w:pPr>
      <w:r>
        <w:rPr>
          <w:rFonts w:ascii="宋体" w:hAnsi="宋体"/>
          <w:kern w:val="0"/>
          <w:sz w:val="24"/>
        </w:rPr>
        <w:t xml:space="preserve">    1、资信技术  70分；</w:t>
      </w:r>
    </w:p>
    <w:p>
      <w:pPr>
        <w:pStyle w:val="3"/>
        <w:autoSpaceDE w:val="0"/>
        <w:autoSpaceDN w:val="0"/>
        <w:spacing w:line="480" w:lineRule="auto"/>
        <w:ind w:firstLine="360"/>
        <w:jc w:val="left"/>
        <w:rPr>
          <w:rFonts w:ascii="宋体" w:hAnsi="宋体"/>
          <w:kern w:val="0"/>
          <w:sz w:val="24"/>
        </w:rPr>
      </w:pPr>
      <w:r>
        <w:rPr>
          <w:rFonts w:ascii="宋体" w:hAnsi="宋体"/>
          <w:kern w:val="0"/>
          <w:sz w:val="24"/>
        </w:rPr>
        <w:t xml:space="preserve"> 2、样品      30分；</w:t>
      </w:r>
    </w:p>
    <w:p>
      <w:pPr>
        <w:pStyle w:val="3"/>
        <w:autoSpaceDE w:val="0"/>
        <w:autoSpaceDN w:val="0"/>
        <w:spacing w:line="480" w:lineRule="auto"/>
        <w:ind w:firstLine="360"/>
        <w:jc w:val="left"/>
        <w:rPr>
          <w:rFonts w:ascii="宋体" w:hAnsi="宋体"/>
          <w:kern w:val="0"/>
          <w:sz w:val="24"/>
        </w:rPr>
      </w:pPr>
      <w:r>
        <w:rPr>
          <w:rFonts w:ascii="宋体" w:hAnsi="宋体"/>
          <w:kern w:val="0"/>
          <w:sz w:val="24"/>
        </w:rPr>
        <w:t>评标总得分=资信分技术+样品分</w:t>
      </w:r>
    </w:p>
    <w:p>
      <w:pPr>
        <w:pStyle w:val="3"/>
        <w:autoSpaceDE w:val="0"/>
        <w:autoSpaceDN w:val="0"/>
        <w:spacing w:line="360" w:lineRule="auto"/>
        <w:rPr>
          <w:rFonts w:ascii="宋体" w:hAnsi="宋体"/>
          <w:kern w:val="0"/>
          <w:sz w:val="24"/>
        </w:rPr>
      </w:pPr>
      <w:r>
        <w:rPr>
          <w:rFonts w:ascii="宋体" w:hAnsi="宋体"/>
          <w:kern w:val="0"/>
          <w:sz w:val="24"/>
        </w:rPr>
        <w:t xml:space="preserve">    四、评标委员会为五人，在最大限度地满足招标文件实质性要求前提下，评标委员会按照招标文件中规定的各项因素进行综合评审后给分，取五人平均分为此投标供应商的最终得分（保留小数点后2位），以该得分最高的投标人为中标供应商；</w:t>
      </w:r>
    </w:p>
    <w:p>
      <w:pPr>
        <w:pStyle w:val="3"/>
        <w:autoSpaceDE w:val="0"/>
        <w:autoSpaceDN w:val="0"/>
        <w:spacing w:line="360" w:lineRule="auto"/>
        <w:rPr>
          <w:rFonts w:ascii="宋体" w:hAnsi="宋体"/>
          <w:kern w:val="0"/>
          <w:sz w:val="24"/>
        </w:rPr>
      </w:pPr>
      <w:r>
        <w:rPr>
          <w:rFonts w:ascii="宋体" w:hAnsi="宋体"/>
          <w:kern w:val="0"/>
          <w:sz w:val="24"/>
        </w:rPr>
        <w:t xml:space="preserve">    五、如得分相同，投标报价低者为中标供应商；如得分相同的，资信得分高者为中标供应商，如资信分相同则抽签确定。</w:t>
      </w:r>
    </w:p>
    <w:p>
      <w:pPr>
        <w:pStyle w:val="3"/>
        <w:autoSpaceDE w:val="0"/>
        <w:autoSpaceDN w:val="0"/>
        <w:spacing w:line="480" w:lineRule="auto"/>
        <w:jc w:val="left"/>
        <w:rPr>
          <w:rFonts w:ascii="宋体" w:hAnsi="宋体"/>
          <w:kern w:val="0"/>
          <w:sz w:val="24"/>
        </w:rPr>
      </w:pPr>
      <w:r>
        <w:rPr>
          <w:rFonts w:ascii="宋体" w:hAnsi="宋体"/>
          <w:kern w:val="0"/>
          <w:sz w:val="24"/>
        </w:rPr>
        <w:t xml:space="preserve">    六、本次评分具体分值细化条款如下表：</w:t>
      </w:r>
    </w:p>
    <w:p>
      <w:pPr>
        <w:pStyle w:val="3"/>
        <w:widowControl/>
        <w:numPr>
          <w:ilvl w:val="0"/>
          <w:numId w:val="10"/>
        </w:numPr>
        <w:tabs>
          <w:tab w:val="left" w:pos="1080"/>
        </w:tabs>
        <w:spacing w:line="360" w:lineRule="auto"/>
        <w:ind w:firstLine="120"/>
        <w:jc w:val="left"/>
        <w:textAlignment w:val="baseline"/>
        <w:rPr>
          <w:rFonts w:ascii="宋体" w:hAnsi="宋体" w:cs="宋体"/>
          <w:kern w:val="0"/>
          <w:sz w:val="24"/>
          <w:lang w:val="zh-CN"/>
        </w:rPr>
      </w:pPr>
      <w:r>
        <w:rPr>
          <w:rFonts w:ascii="宋体" w:hAnsi="宋体"/>
          <w:kern w:val="0"/>
          <w:sz w:val="24"/>
        </w:rPr>
        <w:t>资信技术分</w:t>
      </w:r>
      <w:r>
        <w:rPr>
          <w:rFonts w:ascii="宋体" w:hAnsi="宋体" w:cs="宋体"/>
          <w:kern w:val="0"/>
          <w:sz w:val="24"/>
          <w:lang w:val="zh-CN"/>
        </w:rPr>
        <w:t>（</w:t>
      </w:r>
      <w:r>
        <w:rPr>
          <w:rFonts w:ascii="宋体" w:hAnsi="宋体" w:cs="宋体"/>
          <w:kern w:val="0"/>
          <w:sz w:val="24"/>
        </w:rPr>
        <w:t>7</w:t>
      </w:r>
      <w:r>
        <w:rPr>
          <w:rFonts w:ascii="宋体" w:hAnsi="宋体" w:cs="宋体"/>
          <w:kern w:val="0"/>
          <w:sz w:val="24"/>
          <w:lang w:val="zh-CN"/>
        </w:rPr>
        <w:t>0分）</w:t>
      </w:r>
    </w:p>
    <w:tbl>
      <w:tblPr>
        <w:tblStyle w:val="8"/>
        <w:tblW w:w="9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326"/>
        <w:gridCol w:w="874"/>
        <w:gridCol w:w="6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52" w:type="dxa"/>
            <w:vAlign w:val="center"/>
          </w:tcPr>
          <w:p>
            <w:pPr>
              <w:pStyle w:val="3"/>
              <w:jc w:val="center"/>
              <w:rPr>
                <w:rFonts w:ascii="宋体" w:hAnsi="宋体" w:cs="宋体"/>
                <w:sz w:val="24"/>
              </w:rPr>
            </w:pPr>
            <w:r>
              <w:rPr>
                <w:rFonts w:ascii="宋体" w:hAnsi="宋体" w:cs="宋体"/>
                <w:kern w:val="0"/>
                <w:sz w:val="24"/>
                <w:szCs w:val="20"/>
              </w:rPr>
              <w:t>序号</w:t>
            </w:r>
          </w:p>
        </w:tc>
        <w:tc>
          <w:tcPr>
            <w:tcW w:w="1326" w:type="dxa"/>
            <w:vAlign w:val="center"/>
          </w:tcPr>
          <w:p>
            <w:pPr>
              <w:pStyle w:val="3"/>
              <w:jc w:val="center"/>
              <w:rPr>
                <w:rFonts w:ascii="宋体" w:hAnsi="宋体" w:cs="宋体"/>
                <w:sz w:val="24"/>
              </w:rPr>
            </w:pPr>
            <w:r>
              <w:rPr>
                <w:rFonts w:ascii="宋体" w:hAnsi="宋体" w:cs="宋体"/>
                <w:kern w:val="0"/>
                <w:sz w:val="24"/>
                <w:szCs w:val="20"/>
              </w:rPr>
              <w:t>评分项目</w:t>
            </w:r>
          </w:p>
        </w:tc>
        <w:tc>
          <w:tcPr>
            <w:tcW w:w="874" w:type="dxa"/>
            <w:vAlign w:val="center"/>
          </w:tcPr>
          <w:p>
            <w:pPr>
              <w:pStyle w:val="3"/>
              <w:jc w:val="center"/>
              <w:rPr>
                <w:rFonts w:ascii="宋体" w:hAnsi="宋体" w:cs="宋体"/>
                <w:sz w:val="24"/>
              </w:rPr>
            </w:pPr>
            <w:r>
              <w:rPr>
                <w:rFonts w:ascii="宋体" w:hAnsi="宋体" w:cs="宋体"/>
                <w:kern w:val="0"/>
                <w:sz w:val="24"/>
                <w:szCs w:val="20"/>
              </w:rPr>
              <w:t>分值</w:t>
            </w:r>
          </w:p>
        </w:tc>
        <w:tc>
          <w:tcPr>
            <w:tcW w:w="6305" w:type="dxa"/>
            <w:vAlign w:val="center"/>
          </w:tcPr>
          <w:p>
            <w:pPr>
              <w:pStyle w:val="3"/>
              <w:jc w:val="center"/>
              <w:rPr>
                <w:rFonts w:ascii="宋体" w:hAnsi="宋体" w:cs="宋体"/>
                <w:sz w:val="24"/>
              </w:rPr>
            </w:pPr>
            <w:r>
              <w:rPr>
                <w:rFonts w:ascii="宋体" w:hAnsi="宋体" w:cs="宋体"/>
                <w:kern w:val="0"/>
                <w:sz w:val="24"/>
                <w:szCs w:val="20"/>
              </w:rPr>
              <w:t>评标细则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9" w:hRule="atLeast"/>
          <w:jc w:val="center"/>
        </w:trPr>
        <w:tc>
          <w:tcPr>
            <w:tcW w:w="752" w:type="dxa"/>
            <w:vAlign w:val="center"/>
          </w:tcPr>
          <w:p>
            <w:pPr>
              <w:pStyle w:val="3"/>
              <w:jc w:val="center"/>
              <w:rPr>
                <w:rFonts w:ascii="宋体" w:hAnsi="宋体" w:cs="宋体"/>
                <w:sz w:val="24"/>
              </w:rPr>
            </w:pPr>
            <w:r>
              <w:rPr>
                <w:rFonts w:ascii="宋体" w:hAnsi="宋体" w:cs="宋体"/>
                <w:kern w:val="0"/>
                <w:sz w:val="24"/>
                <w:szCs w:val="20"/>
              </w:rPr>
              <w:t>1</w:t>
            </w:r>
          </w:p>
        </w:tc>
        <w:tc>
          <w:tcPr>
            <w:tcW w:w="1326" w:type="dxa"/>
            <w:vAlign w:val="center"/>
          </w:tcPr>
          <w:p>
            <w:pPr>
              <w:pStyle w:val="3"/>
              <w:jc w:val="center"/>
              <w:rPr>
                <w:rFonts w:ascii="宋体" w:hAnsi="宋体" w:cs="宋体"/>
                <w:sz w:val="24"/>
              </w:rPr>
            </w:pPr>
            <w:r>
              <w:rPr>
                <w:rFonts w:ascii="宋体" w:hAnsi="宋体" w:cs="宋体"/>
                <w:kern w:val="0"/>
                <w:sz w:val="24"/>
                <w:szCs w:val="20"/>
              </w:rPr>
              <w:t>企业履约能力</w:t>
            </w:r>
          </w:p>
        </w:tc>
        <w:tc>
          <w:tcPr>
            <w:tcW w:w="874" w:type="dxa"/>
            <w:vAlign w:val="center"/>
          </w:tcPr>
          <w:p>
            <w:pPr>
              <w:pStyle w:val="3"/>
              <w:jc w:val="center"/>
              <w:rPr>
                <w:rFonts w:hint="eastAsia" w:ascii="宋体" w:hAnsi="宋体" w:eastAsia="宋体" w:cs="宋体"/>
                <w:sz w:val="24"/>
                <w:lang w:eastAsia="zh-CN"/>
              </w:rPr>
            </w:pPr>
            <w:r>
              <w:rPr>
                <w:rFonts w:ascii="宋体" w:hAnsi="宋体" w:cs="宋体"/>
                <w:kern w:val="0"/>
                <w:sz w:val="24"/>
                <w:szCs w:val="20"/>
              </w:rPr>
              <w:t>12</w:t>
            </w:r>
            <w:r>
              <w:rPr>
                <w:rFonts w:hint="eastAsia" w:ascii="宋体" w:hAnsi="宋体" w:cs="宋体"/>
                <w:kern w:val="0"/>
                <w:sz w:val="24"/>
                <w:szCs w:val="20"/>
                <w:lang w:eastAsia="zh-CN"/>
              </w:rPr>
              <w:t>分</w:t>
            </w:r>
          </w:p>
        </w:tc>
        <w:tc>
          <w:tcPr>
            <w:tcW w:w="6305" w:type="dxa"/>
            <w:vAlign w:val="center"/>
          </w:tcPr>
          <w:p>
            <w:pPr>
              <w:pStyle w:val="3"/>
              <w:jc w:val="left"/>
              <w:rPr>
                <w:rFonts w:ascii="宋体" w:hAnsi="宋体" w:cs="宋体"/>
                <w:sz w:val="24"/>
              </w:rPr>
            </w:pPr>
            <w:r>
              <w:rPr>
                <w:rFonts w:ascii="宋体" w:hAnsi="宋体" w:cs="宋体"/>
                <w:kern w:val="0"/>
                <w:sz w:val="24"/>
                <w:szCs w:val="20"/>
              </w:rPr>
              <w:t>根据投标文件的整体响应情况，对投标人的响应时间、履约能力、经验、公司员工数量（提供社保证明）等进行综合比较，好的得 4-6 分，一般的得2-4分，差的得 0-2 分。</w:t>
            </w:r>
          </w:p>
          <w:p>
            <w:pPr>
              <w:pStyle w:val="3"/>
              <w:jc w:val="left"/>
              <w:rPr>
                <w:rFonts w:ascii="宋体" w:hAnsi="宋体" w:cs="宋体"/>
                <w:sz w:val="24"/>
              </w:rPr>
            </w:pPr>
            <w:r>
              <w:rPr>
                <w:rFonts w:ascii="宋体" w:hAnsi="宋体" w:cs="宋体"/>
                <w:kern w:val="0"/>
                <w:sz w:val="24"/>
                <w:szCs w:val="20"/>
              </w:rPr>
              <w:t>具有质量、环境、职业健康安全管理体系认证，且在有效期内的，每提供一证的得2分，提供三证得6分。（提供原件备查，未提供的不得分）。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jc w:val="center"/>
        </w:trPr>
        <w:tc>
          <w:tcPr>
            <w:tcW w:w="752" w:type="dxa"/>
            <w:vAlign w:val="center"/>
          </w:tcPr>
          <w:p>
            <w:pPr>
              <w:pStyle w:val="3"/>
              <w:jc w:val="center"/>
              <w:rPr>
                <w:rFonts w:ascii="宋体" w:hAnsi="宋体" w:cs="宋体"/>
                <w:sz w:val="24"/>
              </w:rPr>
            </w:pPr>
            <w:r>
              <w:rPr>
                <w:rFonts w:ascii="宋体" w:hAnsi="宋体" w:cs="宋体"/>
                <w:kern w:val="0"/>
                <w:sz w:val="24"/>
                <w:szCs w:val="20"/>
              </w:rPr>
              <w:t>2</w:t>
            </w:r>
          </w:p>
        </w:tc>
        <w:tc>
          <w:tcPr>
            <w:tcW w:w="1326" w:type="dxa"/>
            <w:vAlign w:val="center"/>
          </w:tcPr>
          <w:p>
            <w:pPr>
              <w:pStyle w:val="3"/>
              <w:jc w:val="center"/>
              <w:rPr>
                <w:rFonts w:ascii="宋体" w:hAnsi="宋体" w:cs="宋体"/>
                <w:sz w:val="24"/>
              </w:rPr>
            </w:pPr>
            <w:r>
              <w:rPr>
                <w:rFonts w:ascii="宋体" w:hAnsi="宋体" w:cs="宋体"/>
                <w:kern w:val="0"/>
                <w:sz w:val="24"/>
                <w:szCs w:val="20"/>
              </w:rPr>
              <w:t>场地规模</w:t>
            </w:r>
          </w:p>
        </w:tc>
        <w:tc>
          <w:tcPr>
            <w:tcW w:w="874" w:type="dxa"/>
            <w:vAlign w:val="center"/>
          </w:tcPr>
          <w:p>
            <w:pPr>
              <w:pStyle w:val="3"/>
              <w:jc w:val="center"/>
              <w:rPr>
                <w:rFonts w:hint="eastAsia" w:ascii="宋体" w:hAnsi="宋体" w:eastAsia="宋体" w:cs="宋体"/>
                <w:sz w:val="24"/>
                <w:lang w:eastAsia="zh-CN"/>
              </w:rPr>
            </w:pPr>
            <w:r>
              <w:rPr>
                <w:rFonts w:ascii="宋体" w:hAnsi="宋体" w:cs="宋体"/>
                <w:kern w:val="0"/>
                <w:sz w:val="24"/>
                <w:szCs w:val="20"/>
              </w:rPr>
              <w:t>8</w:t>
            </w:r>
            <w:r>
              <w:rPr>
                <w:rFonts w:hint="eastAsia" w:ascii="宋体" w:hAnsi="宋体" w:cs="宋体"/>
                <w:kern w:val="0"/>
                <w:sz w:val="24"/>
                <w:szCs w:val="20"/>
                <w:lang w:eastAsia="zh-CN"/>
              </w:rPr>
              <w:t>分</w:t>
            </w:r>
          </w:p>
        </w:tc>
        <w:tc>
          <w:tcPr>
            <w:tcW w:w="6305" w:type="dxa"/>
            <w:vAlign w:val="center"/>
          </w:tcPr>
          <w:p>
            <w:pPr>
              <w:pStyle w:val="3"/>
              <w:jc w:val="left"/>
              <w:rPr>
                <w:rFonts w:ascii="宋体" w:hAnsi="宋体" w:cs="宋体"/>
                <w:sz w:val="24"/>
              </w:rPr>
            </w:pPr>
            <w:r>
              <w:rPr>
                <w:rFonts w:ascii="宋体" w:hAnsi="宋体" w:cs="宋体"/>
                <w:kern w:val="0"/>
                <w:sz w:val="24"/>
                <w:szCs w:val="20"/>
              </w:rPr>
              <w:t>投标人有生产场地的5000㎡以下的（含5000㎡）得2 分,5000㎡-10000 ㎡的(含10000 ㎡)得5分,10000㎡以上的得8分。（自有房产需提供房产证原件（不动产所有权证明），租赁房产需提供租赁合同原件和房产证复印件）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752" w:type="dxa"/>
            <w:vAlign w:val="center"/>
          </w:tcPr>
          <w:p>
            <w:pPr>
              <w:pStyle w:val="3"/>
              <w:jc w:val="center"/>
              <w:rPr>
                <w:rFonts w:ascii="宋体" w:hAnsi="宋体" w:cs="宋体"/>
                <w:sz w:val="24"/>
              </w:rPr>
            </w:pPr>
            <w:r>
              <w:rPr>
                <w:rFonts w:ascii="宋体" w:hAnsi="宋体" w:cs="宋体"/>
                <w:kern w:val="0"/>
                <w:sz w:val="24"/>
                <w:szCs w:val="20"/>
              </w:rPr>
              <w:t>3</w:t>
            </w:r>
          </w:p>
        </w:tc>
        <w:tc>
          <w:tcPr>
            <w:tcW w:w="1326" w:type="dxa"/>
            <w:vAlign w:val="center"/>
          </w:tcPr>
          <w:p>
            <w:pPr>
              <w:pStyle w:val="3"/>
              <w:jc w:val="center"/>
              <w:rPr>
                <w:rFonts w:ascii="宋体" w:hAnsi="宋体" w:cs="宋体"/>
                <w:sz w:val="24"/>
              </w:rPr>
            </w:pPr>
            <w:r>
              <w:rPr>
                <w:rFonts w:ascii="宋体" w:hAnsi="宋体" w:cs="宋体"/>
                <w:kern w:val="0"/>
                <w:sz w:val="24"/>
                <w:szCs w:val="20"/>
              </w:rPr>
              <w:t>生产工艺及生产流程</w:t>
            </w:r>
          </w:p>
        </w:tc>
        <w:tc>
          <w:tcPr>
            <w:tcW w:w="874" w:type="dxa"/>
            <w:vAlign w:val="center"/>
          </w:tcPr>
          <w:p>
            <w:pPr>
              <w:pStyle w:val="3"/>
              <w:jc w:val="center"/>
              <w:rPr>
                <w:rFonts w:hint="eastAsia" w:ascii="宋体" w:hAnsi="宋体" w:eastAsia="宋体" w:cs="宋体"/>
                <w:sz w:val="24"/>
                <w:lang w:eastAsia="zh-CN"/>
              </w:rPr>
            </w:pPr>
            <w:r>
              <w:rPr>
                <w:rFonts w:ascii="宋体" w:hAnsi="宋体" w:cs="宋体"/>
                <w:kern w:val="0"/>
                <w:sz w:val="24"/>
                <w:szCs w:val="20"/>
              </w:rPr>
              <w:t>8</w:t>
            </w:r>
            <w:r>
              <w:rPr>
                <w:rFonts w:hint="eastAsia" w:ascii="宋体" w:hAnsi="宋体" w:cs="宋体"/>
                <w:kern w:val="0"/>
                <w:sz w:val="24"/>
                <w:szCs w:val="20"/>
                <w:lang w:eastAsia="zh-CN"/>
              </w:rPr>
              <w:t>分</w:t>
            </w:r>
          </w:p>
        </w:tc>
        <w:tc>
          <w:tcPr>
            <w:tcW w:w="6305" w:type="dxa"/>
            <w:vAlign w:val="center"/>
          </w:tcPr>
          <w:p>
            <w:pPr>
              <w:pStyle w:val="3"/>
              <w:jc w:val="left"/>
              <w:rPr>
                <w:rFonts w:ascii="宋体" w:hAnsi="宋体" w:cs="宋体"/>
                <w:sz w:val="24"/>
              </w:rPr>
            </w:pPr>
            <w:r>
              <w:rPr>
                <w:rFonts w:ascii="宋体" w:hAnsi="宋体" w:cs="宋体"/>
                <w:kern w:val="0"/>
                <w:sz w:val="24"/>
                <w:szCs w:val="20"/>
              </w:rPr>
              <w:t>根据投标人提供的骨灰盒生产工艺及生产流程的完整性及合理性进行综合比较，好的得 5-8 分，一般的得2-5 分，差的得 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752" w:type="dxa"/>
            <w:vAlign w:val="center"/>
          </w:tcPr>
          <w:p>
            <w:pPr>
              <w:pStyle w:val="3"/>
              <w:jc w:val="center"/>
              <w:rPr>
                <w:rFonts w:ascii="宋体" w:hAnsi="宋体" w:cs="宋体"/>
                <w:sz w:val="24"/>
              </w:rPr>
            </w:pPr>
            <w:r>
              <w:rPr>
                <w:rFonts w:ascii="宋体" w:hAnsi="宋体" w:cs="宋体"/>
                <w:kern w:val="0"/>
                <w:sz w:val="24"/>
                <w:szCs w:val="20"/>
              </w:rPr>
              <w:t>4</w:t>
            </w:r>
          </w:p>
        </w:tc>
        <w:tc>
          <w:tcPr>
            <w:tcW w:w="1326" w:type="dxa"/>
            <w:vAlign w:val="center"/>
          </w:tcPr>
          <w:p>
            <w:pPr>
              <w:pStyle w:val="3"/>
              <w:jc w:val="center"/>
              <w:rPr>
                <w:rFonts w:ascii="宋体" w:hAnsi="宋体" w:cs="宋体"/>
                <w:sz w:val="24"/>
              </w:rPr>
            </w:pPr>
            <w:r>
              <w:rPr>
                <w:rFonts w:ascii="宋体" w:hAnsi="宋体" w:cs="宋体"/>
                <w:kern w:val="0"/>
                <w:sz w:val="24"/>
                <w:szCs w:val="20"/>
              </w:rPr>
              <w:t>供货方案</w:t>
            </w:r>
          </w:p>
        </w:tc>
        <w:tc>
          <w:tcPr>
            <w:tcW w:w="874" w:type="dxa"/>
            <w:vAlign w:val="center"/>
          </w:tcPr>
          <w:p>
            <w:pPr>
              <w:pStyle w:val="3"/>
              <w:jc w:val="center"/>
              <w:rPr>
                <w:rFonts w:hint="eastAsia" w:ascii="宋体" w:hAnsi="宋体" w:eastAsia="宋体" w:cs="宋体"/>
                <w:sz w:val="24"/>
                <w:lang w:eastAsia="zh-CN"/>
              </w:rPr>
            </w:pPr>
            <w:r>
              <w:rPr>
                <w:rFonts w:ascii="宋体" w:hAnsi="宋体" w:cs="宋体"/>
                <w:kern w:val="0"/>
                <w:sz w:val="24"/>
                <w:szCs w:val="20"/>
              </w:rPr>
              <w:t>5</w:t>
            </w:r>
            <w:r>
              <w:rPr>
                <w:rFonts w:hint="eastAsia" w:ascii="宋体" w:hAnsi="宋体" w:cs="宋体"/>
                <w:kern w:val="0"/>
                <w:sz w:val="24"/>
                <w:szCs w:val="20"/>
                <w:lang w:eastAsia="zh-CN"/>
              </w:rPr>
              <w:t>分</w:t>
            </w:r>
          </w:p>
        </w:tc>
        <w:tc>
          <w:tcPr>
            <w:tcW w:w="6305" w:type="dxa"/>
            <w:vAlign w:val="center"/>
          </w:tcPr>
          <w:p>
            <w:pPr>
              <w:pStyle w:val="3"/>
              <w:jc w:val="left"/>
              <w:rPr>
                <w:rFonts w:ascii="宋体" w:hAnsi="宋体" w:cs="宋体"/>
                <w:sz w:val="24"/>
              </w:rPr>
            </w:pPr>
            <w:r>
              <w:rPr>
                <w:rFonts w:ascii="宋体" w:hAnsi="宋体" w:cs="宋体"/>
                <w:kern w:val="0"/>
                <w:sz w:val="24"/>
                <w:szCs w:val="20"/>
              </w:rPr>
              <w:t>根据投标人提供的供货实施方案（运输、临时储存）的可行性、合理性进行综合比较，好的得 4-5分，一般的得 2-3 分，差的得0-2分；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752" w:type="dxa"/>
            <w:vAlign w:val="center"/>
          </w:tcPr>
          <w:p>
            <w:pPr>
              <w:pStyle w:val="3"/>
              <w:jc w:val="center"/>
              <w:rPr>
                <w:rFonts w:ascii="宋体" w:hAnsi="宋体" w:cs="宋体"/>
                <w:sz w:val="24"/>
              </w:rPr>
            </w:pPr>
            <w:r>
              <w:rPr>
                <w:rFonts w:ascii="宋体" w:hAnsi="宋体" w:cs="宋体"/>
                <w:kern w:val="0"/>
                <w:sz w:val="24"/>
                <w:szCs w:val="20"/>
              </w:rPr>
              <w:t>5</w:t>
            </w:r>
          </w:p>
        </w:tc>
        <w:tc>
          <w:tcPr>
            <w:tcW w:w="1326" w:type="dxa"/>
            <w:vAlign w:val="center"/>
          </w:tcPr>
          <w:p>
            <w:pPr>
              <w:pStyle w:val="3"/>
              <w:jc w:val="center"/>
              <w:rPr>
                <w:rFonts w:ascii="宋体" w:hAnsi="宋体" w:cs="宋体"/>
                <w:sz w:val="24"/>
              </w:rPr>
            </w:pPr>
            <w:r>
              <w:rPr>
                <w:rFonts w:ascii="宋体" w:hAnsi="宋体" w:cs="宋体"/>
                <w:kern w:val="0"/>
                <w:sz w:val="24"/>
                <w:szCs w:val="20"/>
              </w:rPr>
              <w:t>环境标志认证</w:t>
            </w:r>
          </w:p>
        </w:tc>
        <w:tc>
          <w:tcPr>
            <w:tcW w:w="874" w:type="dxa"/>
            <w:vAlign w:val="center"/>
          </w:tcPr>
          <w:p>
            <w:pPr>
              <w:pStyle w:val="3"/>
              <w:jc w:val="center"/>
              <w:rPr>
                <w:rFonts w:hint="eastAsia" w:ascii="宋体" w:hAnsi="宋体" w:eastAsia="宋体" w:cs="宋体"/>
                <w:sz w:val="24"/>
                <w:lang w:eastAsia="zh-CN"/>
              </w:rPr>
            </w:pPr>
            <w:r>
              <w:rPr>
                <w:rFonts w:ascii="宋体" w:hAnsi="宋体" w:cs="宋体"/>
                <w:kern w:val="0"/>
                <w:sz w:val="24"/>
                <w:szCs w:val="20"/>
              </w:rPr>
              <w:t>2</w:t>
            </w:r>
            <w:r>
              <w:rPr>
                <w:rFonts w:hint="eastAsia" w:ascii="宋体" w:hAnsi="宋体" w:cs="宋体"/>
                <w:kern w:val="0"/>
                <w:sz w:val="24"/>
                <w:szCs w:val="20"/>
                <w:lang w:eastAsia="zh-CN"/>
              </w:rPr>
              <w:t>分</w:t>
            </w:r>
          </w:p>
        </w:tc>
        <w:tc>
          <w:tcPr>
            <w:tcW w:w="6305" w:type="dxa"/>
            <w:shd w:val="clear" w:color="auto" w:fill="FFFFFF" w:themeFill="background1"/>
            <w:vAlign w:val="center"/>
          </w:tcPr>
          <w:p>
            <w:pPr>
              <w:pStyle w:val="3"/>
              <w:jc w:val="left"/>
              <w:rPr>
                <w:rFonts w:ascii="宋体" w:hAnsi="宋体" w:cs="宋体"/>
                <w:sz w:val="24"/>
              </w:rPr>
            </w:pPr>
            <w:r>
              <w:rPr>
                <w:rFonts w:ascii="宋体" w:hAnsi="宋体" w:cs="宋体"/>
                <w:kern w:val="0"/>
                <w:sz w:val="24"/>
                <w:szCs w:val="20"/>
              </w:rPr>
              <w:t>投标产品具有环境标志认证的得 2 分。（提供原件备查，否则不得分）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752" w:type="dxa"/>
            <w:vAlign w:val="center"/>
          </w:tcPr>
          <w:p>
            <w:pPr>
              <w:pStyle w:val="3"/>
              <w:jc w:val="center"/>
              <w:rPr>
                <w:rFonts w:ascii="宋体" w:hAnsi="宋体" w:cs="宋体"/>
                <w:sz w:val="24"/>
              </w:rPr>
            </w:pPr>
            <w:r>
              <w:rPr>
                <w:rFonts w:ascii="宋体" w:hAnsi="宋体" w:cs="宋体"/>
                <w:kern w:val="0"/>
                <w:sz w:val="24"/>
                <w:szCs w:val="20"/>
              </w:rPr>
              <w:t>6</w:t>
            </w:r>
          </w:p>
        </w:tc>
        <w:tc>
          <w:tcPr>
            <w:tcW w:w="1326" w:type="dxa"/>
            <w:vAlign w:val="center"/>
          </w:tcPr>
          <w:p>
            <w:pPr>
              <w:pStyle w:val="3"/>
              <w:jc w:val="center"/>
              <w:rPr>
                <w:rFonts w:ascii="宋体" w:hAnsi="宋体" w:cs="宋体"/>
                <w:sz w:val="24"/>
              </w:rPr>
            </w:pPr>
            <w:r>
              <w:rPr>
                <w:rFonts w:ascii="宋体" w:hAnsi="宋体" w:cs="宋体"/>
                <w:kern w:val="0"/>
                <w:sz w:val="24"/>
                <w:szCs w:val="20"/>
              </w:rPr>
              <w:t>供货服务承诺</w:t>
            </w:r>
          </w:p>
        </w:tc>
        <w:tc>
          <w:tcPr>
            <w:tcW w:w="874" w:type="dxa"/>
            <w:vAlign w:val="center"/>
          </w:tcPr>
          <w:p>
            <w:pPr>
              <w:pStyle w:val="3"/>
              <w:jc w:val="center"/>
              <w:rPr>
                <w:rFonts w:hint="eastAsia" w:ascii="宋体" w:hAnsi="宋体" w:eastAsia="宋体" w:cs="宋体"/>
                <w:sz w:val="24"/>
                <w:lang w:eastAsia="zh-CN"/>
              </w:rPr>
            </w:pPr>
            <w:r>
              <w:rPr>
                <w:rFonts w:ascii="宋体" w:hAnsi="宋体" w:cs="宋体"/>
                <w:kern w:val="0"/>
                <w:sz w:val="24"/>
                <w:szCs w:val="20"/>
              </w:rPr>
              <w:t>10</w:t>
            </w:r>
            <w:r>
              <w:rPr>
                <w:rFonts w:hint="eastAsia" w:ascii="宋体" w:hAnsi="宋体" w:cs="宋体"/>
                <w:kern w:val="0"/>
                <w:sz w:val="24"/>
                <w:szCs w:val="20"/>
                <w:lang w:eastAsia="zh-CN"/>
              </w:rPr>
              <w:t>分</w:t>
            </w:r>
          </w:p>
        </w:tc>
        <w:tc>
          <w:tcPr>
            <w:tcW w:w="6305" w:type="dxa"/>
            <w:shd w:val="clear" w:color="auto" w:fill="FFFFFF" w:themeFill="background1"/>
            <w:vAlign w:val="center"/>
          </w:tcPr>
          <w:p>
            <w:pPr>
              <w:pStyle w:val="3"/>
              <w:jc w:val="left"/>
              <w:rPr>
                <w:rFonts w:ascii="宋体" w:hAnsi="宋体" w:cs="宋体"/>
                <w:sz w:val="24"/>
              </w:rPr>
            </w:pPr>
            <w:r>
              <w:rPr>
                <w:rFonts w:ascii="宋体" w:hAnsi="宋体" w:cs="宋体"/>
                <w:kern w:val="0"/>
                <w:sz w:val="24"/>
                <w:szCs w:val="20"/>
              </w:rPr>
              <w:t>投标人在骨灰盒售前、售中、售后服务方案、服务承诺的可行性、完整性、以及服务承诺落实的保障措施进行综合比较，好的得7-10分，一般的得 3-7 分，差的得0-3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752" w:type="dxa"/>
            <w:vAlign w:val="center"/>
          </w:tcPr>
          <w:p>
            <w:pPr>
              <w:pStyle w:val="3"/>
              <w:jc w:val="center"/>
              <w:rPr>
                <w:rFonts w:ascii="宋体" w:hAnsi="宋体" w:cs="宋体"/>
                <w:sz w:val="24"/>
              </w:rPr>
            </w:pPr>
            <w:r>
              <w:rPr>
                <w:rFonts w:ascii="宋体" w:hAnsi="宋体" w:cs="宋体"/>
                <w:kern w:val="0"/>
                <w:sz w:val="24"/>
                <w:szCs w:val="20"/>
              </w:rPr>
              <w:t>7</w:t>
            </w:r>
          </w:p>
        </w:tc>
        <w:tc>
          <w:tcPr>
            <w:tcW w:w="1326" w:type="dxa"/>
            <w:vAlign w:val="center"/>
          </w:tcPr>
          <w:p>
            <w:pPr>
              <w:pStyle w:val="3"/>
              <w:jc w:val="center"/>
              <w:rPr>
                <w:rFonts w:ascii="宋体" w:hAnsi="宋体" w:cs="宋体"/>
                <w:sz w:val="24"/>
              </w:rPr>
            </w:pPr>
            <w:r>
              <w:rPr>
                <w:rFonts w:ascii="宋体" w:hAnsi="宋体" w:cs="宋体"/>
                <w:kern w:val="0"/>
                <w:sz w:val="24"/>
                <w:szCs w:val="20"/>
              </w:rPr>
              <w:t>突发事件应急能力</w:t>
            </w:r>
          </w:p>
        </w:tc>
        <w:tc>
          <w:tcPr>
            <w:tcW w:w="874" w:type="dxa"/>
            <w:vAlign w:val="center"/>
          </w:tcPr>
          <w:p>
            <w:pPr>
              <w:pStyle w:val="3"/>
              <w:jc w:val="center"/>
              <w:rPr>
                <w:rFonts w:hint="eastAsia" w:ascii="宋体" w:hAnsi="宋体" w:eastAsia="宋体" w:cs="宋体"/>
                <w:sz w:val="24"/>
                <w:lang w:eastAsia="zh-CN"/>
              </w:rPr>
            </w:pPr>
            <w:r>
              <w:rPr>
                <w:rFonts w:ascii="宋体" w:hAnsi="宋体" w:cs="宋体"/>
                <w:kern w:val="0"/>
                <w:sz w:val="24"/>
                <w:szCs w:val="20"/>
              </w:rPr>
              <w:t>5</w:t>
            </w:r>
            <w:r>
              <w:rPr>
                <w:rFonts w:hint="eastAsia" w:ascii="宋体" w:hAnsi="宋体" w:cs="宋体"/>
                <w:kern w:val="0"/>
                <w:sz w:val="24"/>
                <w:szCs w:val="20"/>
                <w:lang w:eastAsia="zh-CN"/>
              </w:rPr>
              <w:t>分</w:t>
            </w:r>
          </w:p>
        </w:tc>
        <w:tc>
          <w:tcPr>
            <w:tcW w:w="6305" w:type="dxa"/>
            <w:shd w:val="clear" w:color="auto" w:fill="FFFFFF" w:themeFill="background1"/>
            <w:vAlign w:val="center"/>
          </w:tcPr>
          <w:p>
            <w:pPr>
              <w:pStyle w:val="3"/>
              <w:rPr>
                <w:rFonts w:ascii="宋体" w:hAnsi="宋体" w:cs="宋体"/>
                <w:sz w:val="24"/>
              </w:rPr>
            </w:pPr>
            <w:r>
              <w:rPr>
                <w:rFonts w:ascii="宋体" w:hAnsi="宋体" w:cs="宋体"/>
                <w:kern w:val="0"/>
                <w:sz w:val="24"/>
                <w:szCs w:val="20"/>
              </w:rPr>
              <w:t>投诉处理方案，突发事件应对能力，临时任务应急能力、突发事件应急预案、响应程度等进行综合比较，好的得7-10分，一般的得 3-7 分，差的得0-3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752" w:type="dxa"/>
            <w:vAlign w:val="center"/>
          </w:tcPr>
          <w:p>
            <w:pPr>
              <w:pStyle w:val="3"/>
              <w:jc w:val="center"/>
              <w:rPr>
                <w:rFonts w:ascii="宋体" w:hAnsi="宋体" w:cs="宋体"/>
                <w:sz w:val="24"/>
              </w:rPr>
            </w:pPr>
            <w:r>
              <w:rPr>
                <w:rFonts w:ascii="宋体" w:hAnsi="宋体" w:cs="宋体"/>
                <w:kern w:val="0"/>
                <w:sz w:val="24"/>
                <w:szCs w:val="20"/>
              </w:rPr>
              <w:t>8</w:t>
            </w:r>
          </w:p>
        </w:tc>
        <w:tc>
          <w:tcPr>
            <w:tcW w:w="1326" w:type="dxa"/>
            <w:vAlign w:val="center"/>
          </w:tcPr>
          <w:p>
            <w:pPr>
              <w:pStyle w:val="3"/>
              <w:jc w:val="center"/>
              <w:rPr>
                <w:rFonts w:ascii="宋体" w:hAnsi="宋体" w:cs="宋体"/>
                <w:sz w:val="24"/>
              </w:rPr>
            </w:pPr>
            <w:r>
              <w:rPr>
                <w:rFonts w:ascii="宋体" w:hAnsi="宋体" w:cs="宋体"/>
                <w:kern w:val="0"/>
                <w:sz w:val="24"/>
                <w:szCs w:val="20"/>
              </w:rPr>
              <w:t>项目组人员配置</w:t>
            </w:r>
          </w:p>
        </w:tc>
        <w:tc>
          <w:tcPr>
            <w:tcW w:w="874" w:type="dxa"/>
            <w:vAlign w:val="center"/>
          </w:tcPr>
          <w:p>
            <w:pPr>
              <w:pStyle w:val="3"/>
              <w:jc w:val="center"/>
              <w:rPr>
                <w:rFonts w:hint="eastAsia" w:ascii="宋体" w:hAnsi="宋体" w:eastAsia="宋体" w:cs="宋体"/>
                <w:sz w:val="24"/>
                <w:lang w:eastAsia="zh-CN"/>
              </w:rPr>
            </w:pPr>
            <w:r>
              <w:rPr>
                <w:rFonts w:ascii="宋体" w:hAnsi="宋体" w:cs="宋体"/>
                <w:kern w:val="0"/>
                <w:sz w:val="24"/>
                <w:szCs w:val="20"/>
              </w:rPr>
              <w:t>5</w:t>
            </w:r>
            <w:r>
              <w:rPr>
                <w:rFonts w:hint="eastAsia" w:ascii="宋体" w:hAnsi="宋体" w:cs="宋体"/>
                <w:kern w:val="0"/>
                <w:sz w:val="24"/>
                <w:szCs w:val="20"/>
                <w:lang w:eastAsia="zh-CN"/>
              </w:rPr>
              <w:t>分</w:t>
            </w:r>
          </w:p>
        </w:tc>
        <w:tc>
          <w:tcPr>
            <w:tcW w:w="6305" w:type="dxa"/>
            <w:shd w:val="clear" w:color="auto" w:fill="FFFFFF" w:themeFill="background1"/>
            <w:vAlign w:val="center"/>
          </w:tcPr>
          <w:p>
            <w:pPr>
              <w:pStyle w:val="3"/>
              <w:jc w:val="left"/>
              <w:rPr>
                <w:rFonts w:ascii="宋体" w:hAnsi="宋体" w:cs="宋体"/>
                <w:sz w:val="24"/>
              </w:rPr>
            </w:pPr>
            <w:r>
              <w:rPr>
                <w:rFonts w:ascii="宋体" w:hAnsi="宋体" w:cs="宋体"/>
                <w:kern w:val="0"/>
                <w:sz w:val="24"/>
                <w:szCs w:val="20"/>
              </w:rPr>
              <w:t>项目管理组织结构及人员配备的专业素质、技术能力、经验等，进行综合比较，好的得4-5分，一般的得 2-4 分，差的得0-2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1" w:hRule="atLeast"/>
          <w:jc w:val="center"/>
        </w:trPr>
        <w:tc>
          <w:tcPr>
            <w:tcW w:w="752" w:type="dxa"/>
            <w:vAlign w:val="center"/>
          </w:tcPr>
          <w:p>
            <w:pPr>
              <w:pStyle w:val="3"/>
              <w:jc w:val="center"/>
              <w:rPr>
                <w:rFonts w:ascii="宋体" w:hAnsi="宋体" w:cs="宋体"/>
                <w:sz w:val="24"/>
              </w:rPr>
            </w:pPr>
            <w:r>
              <w:rPr>
                <w:rFonts w:ascii="宋体" w:hAnsi="宋体" w:cs="宋体"/>
                <w:kern w:val="0"/>
                <w:sz w:val="24"/>
                <w:szCs w:val="20"/>
              </w:rPr>
              <w:t>9</w:t>
            </w:r>
          </w:p>
        </w:tc>
        <w:tc>
          <w:tcPr>
            <w:tcW w:w="1326" w:type="dxa"/>
            <w:vAlign w:val="center"/>
          </w:tcPr>
          <w:p>
            <w:pPr>
              <w:pStyle w:val="3"/>
              <w:jc w:val="center"/>
              <w:rPr>
                <w:rFonts w:ascii="宋体" w:hAnsi="宋体" w:cs="宋体"/>
                <w:sz w:val="24"/>
              </w:rPr>
            </w:pPr>
            <w:r>
              <w:rPr>
                <w:rFonts w:ascii="宋体" w:hAnsi="宋体" w:cs="宋体"/>
                <w:kern w:val="0"/>
                <w:sz w:val="24"/>
                <w:szCs w:val="20"/>
              </w:rPr>
              <w:t>投标人业绩</w:t>
            </w:r>
          </w:p>
        </w:tc>
        <w:tc>
          <w:tcPr>
            <w:tcW w:w="874" w:type="dxa"/>
            <w:vAlign w:val="center"/>
          </w:tcPr>
          <w:p>
            <w:pPr>
              <w:pStyle w:val="3"/>
              <w:jc w:val="center"/>
              <w:rPr>
                <w:rFonts w:hint="eastAsia" w:ascii="宋体" w:hAnsi="宋体" w:eastAsia="宋体" w:cs="宋体"/>
                <w:sz w:val="24"/>
                <w:lang w:eastAsia="zh-CN"/>
              </w:rPr>
            </w:pPr>
            <w:r>
              <w:rPr>
                <w:rFonts w:ascii="宋体" w:hAnsi="宋体" w:cs="宋体"/>
                <w:kern w:val="0"/>
                <w:sz w:val="24"/>
                <w:szCs w:val="20"/>
              </w:rPr>
              <w:t>15</w:t>
            </w:r>
            <w:r>
              <w:rPr>
                <w:rFonts w:hint="eastAsia" w:ascii="宋体" w:hAnsi="宋体" w:cs="宋体"/>
                <w:kern w:val="0"/>
                <w:sz w:val="24"/>
                <w:szCs w:val="20"/>
                <w:lang w:eastAsia="zh-CN"/>
              </w:rPr>
              <w:t>分</w:t>
            </w:r>
          </w:p>
        </w:tc>
        <w:tc>
          <w:tcPr>
            <w:tcW w:w="6305" w:type="dxa"/>
            <w:shd w:val="clear" w:color="auto" w:fill="FFFFFF" w:themeFill="background1"/>
            <w:vAlign w:val="center"/>
          </w:tcPr>
          <w:p>
            <w:pPr>
              <w:pStyle w:val="3"/>
              <w:jc w:val="left"/>
              <w:rPr>
                <w:rFonts w:ascii="宋体" w:hAnsi="宋体" w:cs="宋体"/>
                <w:sz w:val="24"/>
              </w:rPr>
            </w:pPr>
            <w:r>
              <w:rPr>
                <w:rFonts w:ascii="宋体" w:hAnsi="宋体" w:cs="宋体"/>
                <w:kern w:val="0"/>
                <w:sz w:val="24"/>
                <w:szCs w:val="20"/>
              </w:rPr>
              <w:t>投标人自 2018 年 1 月 1 日以来为三门县殡仪馆提供骨灰盒服务成功案例的得5分，（证明材料为中标通知书和合同复印件及开具的正规发票），具有与其他殡仪馆提供骨灰盒服务成功案例的，每有 1 个得2 分，最多得 10分。（证明材料为销售协议或合同的复印件，投标人与同一家殡仪馆签订的多份协议或合同的只能算作一个案例，原件备查）。</w:t>
            </w:r>
          </w:p>
        </w:tc>
      </w:tr>
    </w:tbl>
    <w:p>
      <w:pPr>
        <w:pStyle w:val="4"/>
        <w:rPr>
          <w:lang w:val="zh-CN"/>
        </w:rPr>
      </w:pPr>
      <w:r>
        <w:t>2</w:t>
      </w:r>
      <w:r>
        <w:rPr>
          <w:rFonts w:hint="eastAsia"/>
          <w:lang w:eastAsia="zh-CN"/>
        </w:rPr>
        <w:t>）</w:t>
      </w:r>
      <w:r>
        <w:t>、</w:t>
      </w:r>
      <w:r>
        <w:rPr>
          <w:lang w:val="zh-CN"/>
        </w:rPr>
        <w:t>样品评审（</w:t>
      </w:r>
      <w:r>
        <w:t>30分</w:t>
      </w:r>
      <w:r>
        <w:rPr>
          <w:lang w:val="zh-CN"/>
        </w:rPr>
        <w:t>）</w:t>
      </w:r>
    </w:p>
    <w:tbl>
      <w:tblPr>
        <w:tblStyle w:val="8"/>
        <w:tblW w:w="9255" w:type="dxa"/>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5"/>
        <w:gridCol w:w="7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8" w:hRule="atLeast"/>
        </w:trPr>
        <w:tc>
          <w:tcPr>
            <w:tcW w:w="1475" w:type="dxa"/>
            <w:vAlign w:val="center"/>
          </w:tcPr>
          <w:p>
            <w:pPr>
              <w:pStyle w:val="3"/>
              <w:jc w:val="center"/>
              <w:rPr>
                <w:rFonts w:hint="eastAsia" w:ascii="宋体" w:hAnsi="宋体" w:eastAsia="宋体"/>
                <w:sz w:val="24"/>
                <w:lang w:eastAsia="zh-CN"/>
              </w:rPr>
            </w:pPr>
            <w:r>
              <w:rPr>
                <w:rFonts w:ascii="宋体" w:hAnsi="宋体"/>
                <w:kern w:val="0"/>
                <w:sz w:val="24"/>
                <w:szCs w:val="20"/>
              </w:rPr>
              <w:t>投标样品</w:t>
            </w:r>
            <w:r>
              <w:rPr>
                <w:rFonts w:hint="eastAsia" w:ascii="宋体" w:hAnsi="宋体"/>
                <w:kern w:val="0"/>
                <w:sz w:val="24"/>
                <w:szCs w:val="20"/>
                <w:lang w:eastAsia="zh-CN"/>
              </w:rPr>
              <w:t>（</w:t>
            </w:r>
            <w:r>
              <w:rPr>
                <w:rFonts w:hint="eastAsia" w:ascii="宋体" w:hAnsi="宋体"/>
                <w:kern w:val="0"/>
                <w:sz w:val="24"/>
                <w:szCs w:val="20"/>
                <w:lang w:val="en-US" w:eastAsia="zh-CN"/>
              </w:rPr>
              <w:t>30分</w:t>
            </w:r>
            <w:r>
              <w:rPr>
                <w:rFonts w:hint="eastAsia" w:ascii="宋体" w:hAnsi="宋体"/>
                <w:kern w:val="0"/>
                <w:sz w:val="24"/>
                <w:szCs w:val="20"/>
                <w:lang w:eastAsia="zh-CN"/>
              </w:rPr>
              <w:t>）</w:t>
            </w:r>
          </w:p>
          <w:p>
            <w:pPr>
              <w:pStyle w:val="4"/>
              <w:jc w:val="center"/>
              <w:rPr>
                <w:lang w:val="zh-CN"/>
              </w:rPr>
            </w:pPr>
          </w:p>
        </w:tc>
        <w:tc>
          <w:tcPr>
            <w:tcW w:w="7779" w:type="dxa"/>
          </w:tcPr>
          <w:p>
            <w:pPr>
              <w:pStyle w:val="4"/>
              <w:jc w:val="left"/>
              <w:rPr>
                <w:rFonts w:ascii="宋体" w:hAnsi="宋体"/>
                <w:kern w:val="0"/>
                <w:lang w:val="zh-CN"/>
              </w:rPr>
            </w:pPr>
            <w:r>
              <w:rPr>
                <w:rFonts w:ascii="宋体" w:hAnsi="宋体"/>
                <w:kern w:val="0"/>
                <w:lang w:val="zh-CN"/>
              </w:rPr>
              <w:t>评委根据招标文件的要求对各有效投标人提供的样品实物，从主要材料、油漆、工艺、整体评价等方面进行比较评分。</w:t>
            </w:r>
          </w:p>
          <w:p>
            <w:pPr>
              <w:pStyle w:val="4"/>
              <w:jc w:val="left"/>
              <w:rPr>
                <w:rFonts w:ascii="宋体" w:hAnsi="宋体"/>
                <w:kern w:val="0"/>
              </w:rPr>
            </w:pPr>
            <w:r>
              <w:rPr>
                <w:rFonts w:ascii="宋体" w:hAnsi="宋体"/>
                <w:kern w:val="0"/>
              </w:rPr>
              <w:t>1、</w:t>
            </w:r>
            <w:r>
              <w:rPr>
                <w:rFonts w:ascii="宋体" w:hAnsi="宋体"/>
                <w:kern w:val="0"/>
                <w:lang w:val="zh-CN"/>
              </w:rPr>
              <w:t>油漆、颜色等</w:t>
            </w:r>
            <w:r>
              <w:rPr>
                <w:rFonts w:ascii="宋体" w:hAnsi="宋体"/>
                <w:kern w:val="0"/>
              </w:rPr>
              <w:t>10</w:t>
            </w:r>
            <w:r>
              <w:rPr>
                <w:rFonts w:ascii="宋体" w:hAnsi="宋体"/>
                <w:kern w:val="0"/>
                <w:lang w:val="zh-CN"/>
              </w:rPr>
              <w:t>分：按招标文件规定的要求评定。（优10-8分，良8-4分，差4-0分）；</w:t>
            </w:r>
          </w:p>
          <w:p>
            <w:pPr>
              <w:pStyle w:val="4"/>
              <w:jc w:val="left"/>
              <w:rPr>
                <w:rFonts w:ascii="宋体" w:hAnsi="宋体"/>
                <w:kern w:val="0"/>
              </w:rPr>
            </w:pPr>
            <w:r>
              <w:rPr>
                <w:rFonts w:ascii="宋体" w:hAnsi="宋体"/>
                <w:kern w:val="0"/>
              </w:rPr>
              <w:t>2、</w:t>
            </w:r>
            <w:r>
              <w:rPr>
                <w:rFonts w:ascii="宋体" w:hAnsi="宋体"/>
                <w:kern w:val="0"/>
                <w:lang w:val="zh-CN"/>
              </w:rPr>
              <w:t>工艺制作：</w:t>
            </w:r>
            <w:r>
              <w:rPr>
                <w:rFonts w:ascii="宋体" w:hAnsi="宋体"/>
                <w:kern w:val="0"/>
              </w:rPr>
              <w:t>10</w:t>
            </w:r>
            <w:r>
              <w:rPr>
                <w:rFonts w:ascii="宋体" w:hAnsi="宋体"/>
                <w:kern w:val="0"/>
                <w:lang w:val="zh-CN"/>
              </w:rPr>
              <w:t>分；按招标文件规定对工艺、工序、精细化程度等要求评定。（优10-8分，良8-4分，差4-0分）；</w:t>
            </w:r>
          </w:p>
          <w:p>
            <w:pPr>
              <w:pStyle w:val="4"/>
              <w:jc w:val="left"/>
              <w:rPr>
                <w:rFonts w:ascii="宋体" w:hAnsi="宋体"/>
                <w:kern w:val="0"/>
              </w:rPr>
            </w:pPr>
            <w:r>
              <w:rPr>
                <w:rFonts w:ascii="宋体" w:hAnsi="宋体"/>
                <w:kern w:val="0"/>
              </w:rPr>
              <w:t>3、</w:t>
            </w:r>
            <w:r>
              <w:rPr>
                <w:rFonts w:ascii="宋体" w:hAnsi="宋体"/>
                <w:kern w:val="0"/>
                <w:lang w:val="zh-CN"/>
              </w:rPr>
              <w:t xml:space="preserve"> 整体评价：10分；对各投标人提供的样品，从用材、制作工艺、美观、手感、油漆气味等因素整体评分。（优10-8分，良8-4分，差4-0分）。</w:t>
            </w:r>
          </w:p>
        </w:tc>
      </w:tr>
    </w:tbl>
    <w:p>
      <w:pPr>
        <w:pStyle w:val="4"/>
        <w:rPr>
          <w:lang w:val="zh-CN"/>
        </w:rPr>
      </w:pPr>
    </w:p>
    <w:p>
      <w:pPr>
        <w:pStyle w:val="3"/>
        <w:widowControl/>
        <w:snapToGrid w:val="0"/>
        <w:spacing w:line="360" w:lineRule="auto"/>
        <w:jc w:val="left"/>
        <w:rPr>
          <w:rFonts w:ascii="宋体" w:hAnsi="宋体" w:cs="宋体"/>
          <w:color w:val="000000"/>
          <w:kern w:val="0"/>
          <w:sz w:val="24"/>
          <w:szCs w:val="21"/>
        </w:rPr>
      </w:pPr>
      <w:r>
        <w:rPr>
          <w:rFonts w:ascii="宋体" w:hAnsi="宋体"/>
          <w:kern w:val="0"/>
          <w:sz w:val="24"/>
        </w:rPr>
        <w:t>3）</w:t>
      </w:r>
      <w:r>
        <w:rPr>
          <w:rFonts w:ascii="宋体" w:hAnsi="宋体" w:cs="宋体"/>
          <w:kern w:val="0"/>
          <w:sz w:val="24"/>
        </w:rPr>
        <w:t>、</w:t>
      </w:r>
      <w:r>
        <w:rPr>
          <w:rFonts w:ascii="宋体" w:hAnsi="宋体" w:cs="宋体"/>
          <w:color w:val="000000"/>
          <w:kern w:val="0"/>
          <w:sz w:val="24"/>
          <w:szCs w:val="21"/>
        </w:rPr>
        <w:t>评标委员会推荐综合得分最高的投标人为第一中标候选人（如果得分相同则资信得分高者优先，若都相同，则抽签决定）。</w:t>
      </w:r>
    </w:p>
    <w:p>
      <w:pPr>
        <w:pStyle w:val="3"/>
        <w:widowControl/>
        <w:snapToGrid w:val="0"/>
        <w:spacing w:line="360" w:lineRule="auto"/>
        <w:jc w:val="left"/>
        <w:rPr>
          <w:rFonts w:ascii="宋体" w:hAnsi="宋体" w:cs="宋体"/>
          <w:color w:val="000000"/>
          <w:kern w:val="0"/>
          <w:sz w:val="24"/>
          <w:szCs w:val="21"/>
        </w:rPr>
      </w:pPr>
    </w:p>
    <w:p>
      <w:pPr>
        <w:pStyle w:val="3"/>
        <w:autoSpaceDE w:val="0"/>
        <w:autoSpaceDN w:val="0"/>
        <w:spacing w:line="360" w:lineRule="auto"/>
        <w:rPr>
          <w:rFonts w:ascii="宋体" w:hAnsi="宋体"/>
          <w:b/>
          <w:kern w:val="0"/>
          <w:sz w:val="10"/>
        </w:rPr>
      </w:pPr>
    </w:p>
    <w:p>
      <w:pPr>
        <w:pStyle w:val="3"/>
        <w:autoSpaceDE w:val="0"/>
        <w:autoSpaceDN w:val="0"/>
        <w:spacing w:line="360" w:lineRule="auto"/>
        <w:rPr>
          <w:rFonts w:ascii="宋体" w:hAnsi="宋体"/>
          <w:b/>
          <w:kern w:val="0"/>
          <w:sz w:val="30"/>
        </w:rPr>
      </w:pPr>
      <w:r>
        <w:rPr>
          <w:rFonts w:ascii="宋体" w:hAnsi="宋体"/>
          <w:b/>
          <w:kern w:val="0"/>
          <w:sz w:val="30"/>
        </w:rPr>
        <w:t xml:space="preserve">        </w:t>
      </w:r>
    </w:p>
    <w:p>
      <w:pPr>
        <w:pStyle w:val="3"/>
        <w:autoSpaceDE w:val="0"/>
        <w:autoSpaceDN w:val="0"/>
        <w:spacing w:line="360" w:lineRule="auto"/>
        <w:rPr>
          <w:rFonts w:ascii="宋体" w:hAnsi="宋体"/>
          <w:b/>
          <w:kern w:val="0"/>
          <w:sz w:val="30"/>
        </w:rPr>
      </w:pPr>
    </w:p>
    <w:p>
      <w:pPr>
        <w:pStyle w:val="3"/>
        <w:autoSpaceDE w:val="0"/>
        <w:autoSpaceDN w:val="0"/>
        <w:spacing w:line="360" w:lineRule="auto"/>
        <w:rPr>
          <w:rFonts w:ascii="宋体" w:hAnsi="宋体"/>
          <w:b/>
          <w:kern w:val="0"/>
          <w:sz w:val="30"/>
        </w:rPr>
      </w:pPr>
    </w:p>
    <w:p>
      <w:pPr>
        <w:pStyle w:val="3"/>
        <w:autoSpaceDE w:val="0"/>
        <w:autoSpaceDN w:val="0"/>
        <w:spacing w:line="360" w:lineRule="auto"/>
        <w:rPr>
          <w:rFonts w:ascii="宋体" w:hAnsi="宋体"/>
          <w:b/>
          <w:kern w:val="0"/>
          <w:sz w:val="30"/>
        </w:rPr>
      </w:pPr>
    </w:p>
    <w:p>
      <w:pPr>
        <w:pStyle w:val="3"/>
        <w:autoSpaceDE w:val="0"/>
        <w:autoSpaceDN w:val="0"/>
        <w:spacing w:line="360" w:lineRule="auto"/>
        <w:jc w:val="center"/>
        <w:rPr>
          <w:rFonts w:ascii="宋体" w:hAnsi="宋体"/>
          <w:b/>
          <w:kern w:val="0"/>
          <w:sz w:val="18"/>
        </w:rPr>
      </w:pPr>
      <w:r>
        <w:rPr>
          <w:rFonts w:ascii="宋体" w:hAnsi="宋体"/>
          <w:b/>
          <w:kern w:val="0"/>
          <w:sz w:val="30"/>
        </w:rPr>
        <w:t>第五部分　　合同一般条款及签订方式</w:t>
      </w:r>
    </w:p>
    <w:p>
      <w:pPr>
        <w:pStyle w:val="3"/>
        <w:spacing w:line="400" w:lineRule="exact"/>
        <w:rPr>
          <w:sz w:val="24"/>
        </w:rPr>
      </w:pPr>
      <w:r>
        <w:rPr>
          <w:sz w:val="24"/>
        </w:rPr>
        <w:t xml:space="preserve">甲方（采购人全称）：                                   </w:t>
      </w:r>
    </w:p>
    <w:p>
      <w:pPr>
        <w:pStyle w:val="3"/>
        <w:spacing w:line="400" w:lineRule="exact"/>
        <w:rPr>
          <w:sz w:val="24"/>
        </w:rPr>
      </w:pPr>
      <w:r>
        <w:rPr>
          <w:sz w:val="24"/>
        </w:rPr>
        <w:t xml:space="preserve">乙方（供应商全称）：                                   </w:t>
      </w:r>
    </w:p>
    <w:p>
      <w:pPr>
        <w:pStyle w:val="3"/>
        <w:spacing w:line="400" w:lineRule="exact"/>
        <w:ind w:firstLine="480"/>
        <w:rPr>
          <w:sz w:val="24"/>
        </w:rPr>
      </w:pPr>
      <w:r>
        <w:rPr>
          <w:sz w:val="24"/>
        </w:rPr>
        <w:t>一、合同产品的名称、技术规范和数量应与中标通知、招标文件及被招标方接受的偏离相一致。</w:t>
      </w:r>
    </w:p>
    <w:p>
      <w:pPr>
        <w:pStyle w:val="3"/>
        <w:spacing w:line="400" w:lineRule="exact"/>
        <w:ind w:firstLine="480"/>
        <w:rPr>
          <w:sz w:val="24"/>
        </w:rPr>
      </w:pPr>
      <w:r>
        <w:rPr>
          <w:sz w:val="24"/>
        </w:rPr>
        <w:t>二、产品的质量、技术标准</w:t>
      </w:r>
    </w:p>
    <w:p>
      <w:pPr>
        <w:pStyle w:val="3"/>
        <w:spacing w:line="400" w:lineRule="exact"/>
        <w:ind w:firstLine="480"/>
        <w:rPr>
          <w:sz w:val="24"/>
        </w:rPr>
      </w:pPr>
      <w:r>
        <w:rPr>
          <w:sz w:val="24"/>
        </w:rPr>
        <w:t>合同产品的质量、技术标准如在招投标文件中无相应说明，则按中华人民共和国有关部门颁布的最新的国家或专业（部）标准执行。没有国家或专业（部）标准的，按企业标准执行。</w:t>
      </w:r>
    </w:p>
    <w:p>
      <w:pPr>
        <w:pStyle w:val="3"/>
        <w:spacing w:line="400" w:lineRule="exact"/>
        <w:ind w:firstLine="480"/>
        <w:rPr>
          <w:sz w:val="24"/>
        </w:rPr>
      </w:pPr>
      <w:r>
        <w:rPr>
          <w:sz w:val="24"/>
        </w:rPr>
        <w:t>三、专利权</w:t>
      </w:r>
    </w:p>
    <w:p>
      <w:pPr>
        <w:pStyle w:val="3"/>
        <w:spacing w:line="400" w:lineRule="exact"/>
        <w:ind w:firstLine="480"/>
        <w:rPr>
          <w:sz w:val="24"/>
        </w:rPr>
      </w:pPr>
      <w:r>
        <w:rPr>
          <w:sz w:val="24"/>
        </w:rPr>
        <w:t>乙方对一切可能的侵权指控负责</w:t>
      </w:r>
    </w:p>
    <w:p>
      <w:pPr>
        <w:pStyle w:val="3"/>
        <w:spacing w:line="400" w:lineRule="exact"/>
        <w:ind w:firstLine="480"/>
        <w:rPr>
          <w:sz w:val="24"/>
        </w:rPr>
      </w:pPr>
      <w:r>
        <w:rPr>
          <w:sz w:val="24"/>
        </w:rPr>
        <w:t>四、产品包装</w:t>
      </w:r>
      <w:r>
        <w:rPr>
          <w:rFonts w:hint="eastAsia"/>
          <w:sz w:val="24"/>
        </w:rPr>
        <w:t>及场地</w:t>
      </w:r>
    </w:p>
    <w:p>
      <w:pPr>
        <w:pStyle w:val="3"/>
        <w:spacing w:line="400" w:lineRule="exact"/>
        <w:ind w:firstLine="480"/>
        <w:rPr>
          <w:sz w:val="24"/>
        </w:rPr>
      </w:pPr>
      <w:r>
        <w:rPr>
          <w:sz w:val="24"/>
        </w:rPr>
        <w:t>（一）为了保证设备在长途运输和装卸过程中的安全，产品包装应符合国家或专业（部）标准规定。由于包装不善导致货物锈蚀、失缺或损坏，由乙方承担一切责任。</w:t>
      </w:r>
    </w:p>
    <w:p>
      <w:pPr>
        <w:pStyle w:val="3"/>
        <w:spacing w:line="400" w:lineRule="exact"/>
        <w:ind w:firstLine="480"/>
        <w:rPr>
          <w:sz w:val="24"/>
        </w:rPr>
      </w:pPr>
      <w:r>
        <w:rPr>
          <w:sz w:val="24"/>
        </w:rPr>
        <w:t>（二）每一包装箱内必须附有装箱清单。</w:t>
      </w:r>
    </w:p>
    <w:p>
      <w:pPr>
        <w:pStyle w:val="4"/>
      </w:pPr>
      <w:r>
        <w:rPr>
          <w:rFonts w:hint="eastAsia"/>
        </w:rPr>
        <w:t xml:space="preserve">    （三）三门县殡仪馆</w:t>
      </w:r>
      <w:r>
        <w:rPr>
          <w:rFonts w:hint="eastAsia" w:ascii="宋体" w:hAnsi="宋体"/>
          <w:bCs/>
        </w:rPr>
        <w:t>收取场地费，场地费具体收费金额，中标后面谈。</w:t>
      </w:r>
    </w:p>
    <w:p>
      <w:pPr>
        <w:pStyle w:val="3"/>
        <w:spacing w:line="400" w:lineRule="exact"/>
        <w:ind w:firstLine="480"/>
        <w:rPr>
          <w:sz w:val="24"/>
        </w:rPr>
      </w:pPr>
      <w:r>
        <w:rPr>
          <w:sz w:val="24"/>
        </w:rPr>
        <w:t>五、质量保证</w:t>
      </w:r>
    </w:p>
    <w:p>
      <w:pPr>
        <w:pStyle w:val="3"/>
        <w:spacing w:line="400" w:lineRule="exact"/>
        <w:ind w:firstLine="480"/>
        <w:rPr>
          <w:sz w:val="24"/>
        </w:rPr>
      </w:pPr>
      <w:r>
        <w:rPr>
          <w:sz w:val="24"/>
        </w:rPr>
        <w:t>（一）乙方保证所提供的产品是全新的、未使用过的。</w:t>
      </w:r>
    </w:p>
    <w:p>
      <w:pPr>
        <w:pStyle w:val="3"/>
        <w:spacing w:line="400" w:lineRule="exact"/>
        <w:ind w:firstLine="480"/>
        <w:rPr>
          <w:sz w:val="24"/>
        </w:rPr>
      </w:pPr>
      <w:r>
        <w:rPr>
          <w:sz w:val="24"/>
        </w:rPr>
        <w:t>（二）乙方保证采用先进、质量上乘、外表美观并完全符合合同规定的质量、规格、性能要求的产品。</w:t>
      </w:r>
    </w:p>
    <w:p>
      <w:pPr>
        <w:pStyle w:val="3"/>
        <w:spacing w:line="400" w:lineRule="exact"/>
        <w:ind w:firstLine="480"/>
        <w:rPr>
          <w:sz w:val="24"/>
        </w:rPr>
      </w:pPr>
      <w:r>
        <w:rPr>
          <w:sz w:val="24"/>
        </w:rPr>
        <w:t>（三）对所供货物的采购、检验、涂装、包装、运输等各个环节进行严格的质量管理和质量控制。</w:t>
      </w:r>
    </w:p>
    <w:p>
      <w:pPr>
        <w:pStyle w:val="4"/>
        <w:ind w:firstLine="480"/>
        <w:rPr>
          <w:rFonts w:ascii="宋体" w:hAnsi="宋体"/>
          <w:b/>
          <w:sz w:val="36"/>
        </w:rPr>
      </w:pPr>
      <w:r>
        <w:t>（四）乙方要服从采购人日常规章制度管理，要对骨灰盒出厂前、入仓和出仓时的质量、数量做好验收工作，做好台帐记录并接受采购人随时检查。</w:t>
      </w:r>
    </w:p>
    <w:p>
      <w:pPr>
        <w:pStyle w:val="4"/>
        <w:ind w:firstLine="480"/>
        <w:rPr>
          <w:rFonts w:ascii="宋体" w:hAnsi="宋体"/>
          <w:b/>
          <w:sz w:val="36"/>
        </w:rPr>
      </w:pPr>
      <w:r>
        <w:t>（五）乙方在展厅摆放的每个样品都必须提供产品质检报告和主材鉴定证书，如有需要采购人可指定机构鉴定，所产生的费用由供应商承担，每个产品必须有产品合格证和质量保证书。</w:t>
      </w:r>
    </w:p>
    <w:p>
      <w:pPr>
        <w:pStyle w:val="4"/>
        <w:ind w:firstLine="480"/>
        <w:rPr>
          <w:rFonts w:ascii="宋体" w:hAnsi="宋体"/>
          <w:b/>
          <w:sz w:val="36"/>
        </w:rPr>
      </w:pPr>
      <w:r>
        <w:t>（六）甲方将定期或不定期对产品进行检查，如甲方发现乙方交付的产品与采购要求不一致，或产品出现质量问题，没有按照招标文件要求供应的，甲方有权要求更换，超过二次甲方有权直接解除合同并没收全部履约保证金。</w:t>
      </w:r>
    </w:p>
    <w:p>
      <w:pPr>
        <w:pStyle w:val="3"/>
        <w:spacing w:line="400" w:lineRule="exact"/>
        <w:ind w:firstLine="480"/>
        <w:rPr>
          <w:sz w:val="24"/>
        </w:rPr>
      </w:pPr>
      <w:r>
        <w:rPr>
          <w:sz w:val="24"/>
        </w:rPr>
        <w:t>（七）在销售过程中若出现产品有质量问题而产生有效投诉或与丧户发生矛盾的，一切民事经济纠纷一律由乙方自行负责，如乙方不能及时到达现场的，由甲方先行出面进行协调，如需经济赔偿的，由甲方从其履约保证金中扣除进行赔付，履约保证金赔付不足的，由乙方三天内送至三门县殡仪馆交予丧主，并补足履约保证金，三天内不能送达的，殡仪馆有权从其销售金额中扣取。第一次发生时扣除履约保证金5000元，第二次发生时甲方有权直接解除合同并没收全部履约保证金。</w:t>
      </w:r>
    </w:p>
    <w:p>
      <w:pPr>
        <w:pStyle w:val="4"/>
        <w:ind w:firstLine="480"/>
        <w:rPr>
          <w:rFonts w:ascii="宋体" w:hAnsi="宋体"/>
          <w:b/>
          <w:sz w:val="36"/>
        </w:rPr>
      </w:pPr>
      <w:r>
        <w:t>（八）乙方提供的产品应符合国家环保标准，如提供的产品造成甲方员工身体伤害的，乙方应承担相应的经济赔偿，并立即更换符合环保要求的产品，因第三方检测所发生的实际费用由乙方支付。如产品质量严重不达标的并造成员工严重的身体伤害的，甲方有权终止合同。</w:t>
      </w:r>
    </w:p>
    <w:p>
      <w:pPr>
        <w:pStyle w:val="3"/>
        <w:spacing w:line="400" w:lineRule="exact"/>
        <w:ind w:firstLine="480"/>
        <w:rPr>
          <w:sz w:val="24"/>
        </w:rPr>
      </w:pPr>
      <w:r>
        <w:rPr>
          <w:sz w:val="24"/>
        </w:rPr>
        <w:t>六、合同转让和分包</w:t>
      </w:r>
    </w:p>
    <w:p>
      <w:pPr>
        <w:pStyle w:val="3"/>
        <w:spacing w:line="400" w:lineRule="exact"/>
        <w:ind w:firstLine="480"/>
        <w:rPr>
          <w:sz w:val="24"/>
        </w:rPr>
      </w:pPr>
      <w:r>
        <w:rPr>
          <w:sz w:val="24"/>
        </w:rPr>
        <w:t>（一）未经招标方书面同意，乙方不得将合同转包给第三方。</w:t>
      </w:r>
    </w:p>
    <w:p>
      <w:pPr>
        <w:pStyle w:val="3"/>
        <w:spacing w:line="400" w:lineRule="exact"/>
        <w:ind w:firstLine="480"/>
        <w:rPr>
          <w:sz w:val="24"/>
        </w:rPr>
      </w:pPr>
      <w:r>
        <w:rPr>
          <w:sz w:val="24"/>
        </w:rPr>
        <w:t>七、合同的变更、中止或终止</w:t>
      </w:r>
    </w:p>
    <w:p>
      <w:pPr>
        <w:pStyle w:val="3"/>
        <w:spacing w:line="400" w:lineRule="exact"/>
        <w:ind w:firstLine="480"/>
        <w:rPr>
          <w:sz w:val="24"/>
        </w:rPr>
      </w:pPr>
      <w:r>
        <w:rPr>
          <w:sz w:val="24"/>
        </w:rPr>
        <w:t>（一）采购合同的双方当事人不得擅自变更、中止或者终止合同。采购合同继续履行将损害国家利益和社会利益的，双方当事人应当变更、中止或者终止合同，有过错的一方应当承担责任，双方都有过错的，各自承担相应的责任。</w:t>
      </w:r>
    </w:p>
    <w:p>
      <w:pPr>
        <w:pStyle w:val="3"/>
        <w:spacing w:line="400" w:lineRule="exact"/>
        <w:ind w:firstLine="480"/>
        <w:rPr>
          <w:sz w:val="24"/>
        </w:rPr>
      </w:pPr>
      <w:r>
        <w:rPr>
          <w:sz w:val="24"/>
        </w:rPr>
        <w:t>八、违约责任</w:t>
      </w:r>
    </w:p>
    <w:p>
      <w:pPr>
        <w:pStyle w:val="3"/>
        <w:spacing w:line="400" w:lineRule="exact"/>
        <w:ind w:firstLine="480"/>
        <w:rPr>
          <w:sz w:val="24"/>
        </w:rPr>
      </w:pPr>
      <w:r>
        <w:rPr>
          <w:sz w:val="24"/>
        </w:rPr>
        <w:t>乙方在销售期限内，若出现商品不符招标样品要求的，第一次给予清退，第二次发生时甲方有权直接解除合同。</w:t>
      </w:r>
    </w:p>
    <w:p>
      <w:pPr>
        <w:pStyle w:val="3"/>
        <w:spacing w:line="400" w:lineRule="exact"/>
        <w:ind w:firstLine="480"/>
        <w:rPr>
          <w:sz w:val="24"/>
        </w:rPr>
      </w:pPr>
      <w:r>
        <w:rPr>
          <w:sz w:val="24"/>
        </w:rPr>
        <w:t>九、违约终止合同</w:t>
      </w:r>
    </w:p>
    <w:p>
      <w:pPr>
        <w:pStyle w:val="3"/>
        <w:spacing w:line="400" w:lineRule="exact"/>
        <w:ind w:firstLine="480"/>
        <w:rPr>
          <w:sz w:val="24"/>
        </w:rPr>
      </w:pPr>
      <w:r>
        <w:rPr>
          <w:sz w:val="24"/>
        </w:rPr>
        <w:t>（一）甲方在乙方存在如下违约情况时，有权考虑并提出终止全部或部分合同。</w:t>
      </w:r>
    </w:p>
    <w:p>
      <w:pPr>
        <w:pStyle w:val="3"/>
        <w:spacing w:line="400" w:lineRule="exact"/>
        <w:ind w:firstLine="480"/>
        <w:rPr>
          <w:sz w:val="24"/>
        </w:rPr>
      </w:pPr>
      <w:r>
        <w:rPr>
          <w:sz w:val="24"/>
        </w:rPr>
        <w:t>1、乙方未能履行合同规定的其他义务。</w:t>
      </w:r>
    </w:p>
    <w:p>
      <w:pPr>
        <w:pStyle w:val="3"/>
        <w:spacing w:line="400" w:lineRule="exact"/>
        <w:ind w:firstLine="480"/>
        <w:rPr>
          <w:sz w:val="24"/>
        </w:rPr>
      </w:pPr>
      <w:r>
        <w:rPr>
          <w:sz w:val="24"/>
        </w:rPr>
        <w:t>2、在发生上述情况后，乙方收到甲方要求乙方的整改通知后30天内未能纠正其过失。</w:t>
      </w:r>
    </w:p>
    <w:p>
      <w:pPr>
        <w:pStyle w:val="3"/>
        <w:spacing w:line="400" w:lineRule="exact"/>
        <w:ind w:firstLine="480"/>
        <w:rPr>
          <w:sz w:val="24"/>
        </w:rPr>
      </w:pPr>
      <w:r>
        <w:rPr>
          <w:sz w:val="24"/>
        </w:rPr>
        <w:t>（二）乙方应继续执行合同中未中止部分。</w:t>
      </w:r>
    </w:p>
    <w:p>
      <w:pPr>
        <w:pStyle w:val="3"/>
        <w:spacing w:line="400" w:lineRule="exact"/>
        <w:ind w:firstLine="480"/>
        <w:rPr>
          <w:sz w:val="24"/>
        </w:rPr>
      </w:pPr>
      <w:r>
        <w:rPr>
          <w:sz w:val="24"/>
        </w:rPr>
        <w:t>（三）在甲方提出终止部分合同的情况下，并不解除卖方按第九（一）条规定对已交货部分产品应负的产品质量责任。</w:t>
      </w:r>
    </w:p>
    <w:p>
      <w:pPr>
        <w:pStyle w:val="3"/>
        <w:spacing w:line="400" w:lineRule="exact"/>
        <w:ind w:firstLine="480"/>
        <w:rPr>
          <w:sz w:val="24"/>
        </w:rPr>
      </w:pPr>
      <w:r>
        <w:rPr>
          <w:sz w:val="24"/>
        </w:rPr>
        <w:t>十、仲裁</w:t>
      </w:r>
    </w:p>
    <w:p>
      <w:pPr>
        <w:pStyle w:val="3"/>
        <w:spacing w:line="400" w:lineRule="exact"/>
        <w:ind w:firstLine="480"/>
        <w:rPr>
          <w:sz w:val="24"/>
        </w:rPr>
      </w:pPr>
      <w:r>
        <w:rPr>
          <w:sz w:val="24"/>
        </w:rPr>
        <w:t>（一）凡有关本合同或执行本合同中发生的争端，合同双方应通过友好协商，妥善解决。如通过协商仍不能解决时，可向合同履行地或合同签约地的人民法院申请诉讼。</w:t>
      </w:r>
    </w:p>
    <w:p>
      <w:pPr>
        <w:pStyle w:val="3"/>
        <w:spacing w:line="400" w:lineRule="exact"/>
        <w:ind w:firstLine="480"/>
        <w:rPr>
          <w:sz w:val="24"/>
        </w:rPr>
      </w:pPr>
      <w:r>
        <w:rPr>
          <w:sz w:val="24"/>
        </w:rPr>
        <w:t>（二）诉讼费用由败诉方承担。</w:t>
      </w:r>
    </w:p>
    <w:p>
      <w:pPr>
        <w:pStyle w:val="3"/>
        <w:spacing w:line="400" w:lineRule="exact"/>
        <w:ind w:firstLine="480"/>
        <w:rPr>
          <w:sz w:val="24"/>
        </w:rPr>
      </w:pPr>
      <w:r>
        <w:rPr>
          <w:sz w:val="24"/>
        </w:rPr>
        <w:t>（三）在诉讼期间，除正在进行诉讼的部分外，本合同其他部分应继续执行。</w:t>
      </w:r>
    </w:p>
    <w:p>
      <w:pPr>
        <w:pStyle w:val="3"/>
        <w:spacing w:line="400" w:lineRule="exact"/>
        <w:ind w:firstLine="480"/>
        <w:rPr>
          <w:sz w:val="24"/>
        </w:rPr>
      </w:pPr>
      <w:r>
        <w:rPr>
          <w:sz w:val="24"/>
        </w:rPr>
        <w:t>十一、其他事项</w:t>
      </w:r>
    </w:p>
    <w:p>
      <w:pPr>
        <w:pStyle w:val="3"/>
        <w:spacing w:line="400" w:lineRule="exact"/>
        <w:ind w:firstLine="480"/>
        <w:rPr>
          <w:sz w:val="24"/>
        </w:rPr>
      </w:pPr>
      <w:r>
        <w:rPr>
          <w:sz w:val="24"/>
        </w:rPr>
        <w:t>（一）货款结算：货款按季度结算，乙方根据甲方工作人员签发的领料单和财务季度报表，经双方核对无误后，凭正式发票向甲方申请支付货款。</w:t>
      </w:r>
    </w:p>
    <w:p>
      <w:pPr>
        <w:pStyle w:val="3"/>
        <w:spacing w:line="400" w:lineRule="exact"/>
        <w:ind w:firstLine="480"/>
        <w:rPr>
          <w:sz w:val="24"/>
        </w:rPr>
      </w:pPr>
      <w:r>
        <w:rPr>
          <w:sz w:val="24"/>
        </w:rPr>
        <w:t>（二）合同期一年，起止时间2021年8月11日—2022年8月10日</w:t>
      </w:r>
    </w:p>
    <w:p>
      <w:pPr>
        <w:pStyle w:val="4"/>
        <w:ind w:firstLine="480"/>
        <w:rPr>
          <w:rFonts w:ascii="宋体" w:hAnsi="宋体"/>
          <w:b/>
          <w:sz w:val="36"/>
        </w:rPr>
      </w:pPr>
      <w:r>
        <w:t>（三）供货量：中标人中标货物由采购人代销。采购人不向中标人保证最低供货量；</w:t>
      </w:r>
    </w:p>
    <w:p>
      <w:pPr>
        <w:pStyle w:val="3"/>
        <w:spacing w:line="400" w:lineRule="exact"/>
        <w:ind w:firstLine="480"/>
        <w:rPr>
          <w:sz w:val="24"/>
        </w:rPr>
      </w:pPr>
      <w:r>
        <w:rPr>
          <w:sz w:val="24"/>
        </w:rPr>
        <w:t>（四）本项目履约保证金人民币50000元整，合同期满后无息返还。在合同履约过程中，如保证金有被扣除的，中标人应在3个工作日内予以补足。</w:t>
      </w:r>
    </w:p>
    <w:p>
      <w:pPr>
        <w:pStyle w:val="3"/>
        <w:spacing w:line="400" w:lineRule="exact"/>
        <w:ind w:firstLine="480"/>
        <w:rPr>
          <w:sz w:val="24"/>
        </w:rPr>
      </w:pPr>
      <w:r>
        <w:rPr>
          <w:sz w:val="24"/>
        </w:rPr>
        <w:t>（五）乙方必须为甲方提供保质保量的产品，根据甲方的实际需求以24小时*365天及时、准确的为甲方提供服务。</w:t>
      </w:r>
    </w:p>
    <w:p>
      <w:pPr>
        <w:pStyle w:val="3"/>
        <w:spacing w:line="400" w:lineRule="exact"/>
        <w:ind w:firstLine="480"/>
        <w:rPr>
          <w:sz w:val="24"/>
        </w:rPr>
      </w:pPr>
      <w:r>
        <w:rPr>
          <w:sz w:val="24"/>
        </w:rPr>
        <w:t>（六）乙方应保证仓库内在售产品库存的充足，不能出现库存缺货、脱货情况。常规送货时间为接到甲方通知后24小时内送至指定地点。因突发事件，乙方必须保证自接到甲方通知起6小时内将产品送至指定地点。若因库存不足导致不能及时供货，甲方按未及时供货产品总量销售价格2倍计算的金额扣除履约保证金，甲方在处理后续工作中有费用产生的，均由乙方承担，如发生第二次同类情况，甲方有权解除合同。</w:t>
      </w:r>
    </w:p>
    <w:p>
      <w:pPr>
        <w:pStyle w:val="4"/>
        <w:ind w:firstLine="480"/>
        <w:rPr>
          <w:rFonts w:ascii="宋体" w:hAnsi="宋体"/>
          <w:b/>
          <w:sz w:val="36"/>
        </w:rPr>
      </w:pPr>
      <w:r>
        <w:t>（七）中标产品由丧户自愿购买，乙方无权干涉。</w:t>
      </w:r>
    </w:p>
    <w:p>
      <w:pPr>
        <w:pStyle w:val="3"/>
        <w:spacing w:line="400" w:lineRule="exact"/>
        <w:ind w:firstLine="480"/>
        <w:rPr>
          <w:sz w:val="24"/>
        </w:rPr>
      </w:pPr>
      <w:r>
        <w:rPr>
          <w:sz w:val="24"/>
        </w:rPr>
        <w:t>十二、适用法律</w:t>
      </w:r>
    </w:p>
    <w:p>
      <w:pPr>
        <w:pStyle w:val="3"/>
        <w:spacing w:line="400" w:lineRule="exact"/>
        <w:ind w:firstLine="480"/>
        <w:rPr>
          <w:sz w:val="24"/>
        </w:rPr>
      </w:pPr>
      <w:r>
        <w:rPr>
          <w:sz w:val="24"/>
        </w:rPr>
        <w:t>本合同按照中华人民共和国的有关法律进行解释。</w:t>
      </w:r>
    </w:p>
    <w:p>
      <w:pPr>
        <w:pStyle w:val="3"/>
        <w:spacing w:line="400" w:lineRule="exact"/>
        <w:ind w:firstLine="480"/>
        <w:rPr>
          <w:sz w:val="24"/>
        </w:rPr>
      </w:pPr>
      <w:r>
        <w:rPr>
          <w:sz w:val="24"/>
        </w:rPr>
        <w:t>十三、合同签订方式及生效等</w:t>
      </w:r>
    </w:p>
    <w:p>
      <w:pPr>
        <w:pStyle w:val="3"/>
        <w:spacing w:line="400" w:lineRule="exact"/>
        <w:ind w:firstLine="480"/>
        <w:rPr>
          <w:sz w:val="24"/>
        </w:rPr>
      </w:pPr>
      <w:r>
        <w:rPr>
          <w:sz w:val="24"/>
        </w:rPr>
        <w:t>（一）采购合同采用书面形式签订</w:t>
      </w:r>
    </w:p>
    <w:p>
      <w:pPr>
        <w:pStyle w:val="3"/>
        <w:spacing w:line="400" w:lineRule="exact"/>
        <w:ind w:firstLine="480"/>
        <w:rPr>
          <w:sz w:val="24"/>
        </w:rPr>
      </w:pPr>
      <w:r>
        <w:rPr>
          <w:sz w:val="24"/>
        </w:rPr>
        <w:t>（二）合同自双方当事人（采购人、中标人）签字、盖章时成立。本合同一式肆份，甲乙双方各执贰份，同等生效。</w:t>
      </w:r>
    </w:p>
    <w:p>
      <w:pPr>
        <w:pStyle w:val="3"/>
        <w:spacing w:line="400" w:lineRule="exact"/>
        <w:ind w:firstLine="480"/>
        <w:rPr>
          <w:sz w:val="24"/>
        </w:rPr>
      </w:pPr>
      <w:r>
        <w:rPr>
          <w:sz w:val="24"/>
        </w:rPr>
        <w:t>十四、未尽事宜，合同双方协商解决。</w:t>
      </w:r>
    </w:p>
    <w:p>
      <w:pPr>
        <w:pStyle w:val="3"/>
        <w:spacing w:line="400" w:lineRule="exact"/>
        <w:rPr>
          <w:sz w:val="24"/>
        </w:rPr>
      </w:pPr>
    </w:p>
    <w:p>
      <w:pPr>
        <w:pStyle w:val="3"/>
        <w:spacing w:line="400" w:lineRule="exact"/>
        <w:rPr>
          <w:sz w:val="24"/>
        </w:rPr>
      </w:pPr>
    </w:p>
    <w:p>
      <w:pPr>
        <w:pStyle w:val="3"/>
        <w:spacing w:line="400" w:lineRule="exact"/>
        <w:rPr>
          <w:sz w:val="24"/>
        </w:rPr>
      </w:pPr>
    </w:p>
    <w:p>
      <w:pPr>
        <w:pStyle w:val="3"/>
        <w:spacing w:line="400" w:lineRule="exact"/>
        <w:rPr>
          <w:sz w:val="24"/>
        </w:rPr>
      </w:pPr>
      <w:r>
        <w:rPr>
          <w:sz w:val="24"/>
        </w:rPr>
        <w:t xml:space="preserve">甲方（）：                                乙方（盖章）：                 </w:t>
      </w:r>
    </w:p>
    <w:p>
      <w:pPr>
        <w:pStyle w:val="3"/>
        <w:spacing w:line="400" w:lineRule="exact"/>
        <w:rPr>
          <w:sz w:val="24"/>
        </w:rPr>
      </w:pPr>
      <w:r>
        <w:rPr>
          <w:sz w:val="24"/>
        </w:rPr>
        <w:t>法定代表人或委托人（签字）               法定代表人或委托人（签字）</w:t>
      </w:r>
    </w:p>
    <w:p>
      <w:pPr>
        <w:pStyle w:val="3"/>
        <w:spacing w:line="400" w:lineRule="exact"/>
        <w:rPr>
          <w:sz w:val="24"/>
        </w:rPr>
      </w:pPr>
      <w:r>
        <w:rPr>
          <w:sz w:val="24"/>
        </w:rPr>
        <w:t>联系人：                                 联系人：</w:t>
      </w:r>
    </w:p>
    <w:p>
      <w:pPr>
        <w:pStyle w:val="3"/>
        <w:spacing w:line="400" w:lineRule="exact"/>
        <w:rPr>
          <w:sz w:val="24"/>
        </w:rPr>
      </w:pPr>
      <w:r>
        <w:rPr>
          <w:sz w:val="24"/>
        </w:rPr>
        <w:t>地址：                                   地址：</w:t>
      </w:r>
    </w:p>
    <w:p>
      <w:pPr>
        <w:pStyle w:val="3"/>
        <w:spacing w:line="400" w:lineRule="exact"/>
        <w:rPr>
          <w:sz w:val="24"/>
        </w:rPr>
      </w:pPr>
      <w:r>
        <w:rPr>
          <w:sz w:val="24"/>
        </w:rPr>
        <w:t>电话和传真：                             电话和传真：</w:t>
      </w:r>
    </w:p>
    <w:p>
      <w:pPr>
        <w:pStyle w:val="3"/>
        <w:spacing w:line="400" w:lineRule="exact"/>
        <w:rPr>
          <w:sz w:val="24"/>
        </w:rPr>
      </w:pPr>
      <w:r>
        <w:rPr>
          <w:sz w:val="24"/>
        </w:rPr>
        <w:t>开户银行：                               开户银行：</w:t>
      </w:r>
    </w:p>
    <w:p>
      <w:pPr>
        <w:pStyle w:val="3"/>
        <w:spacing w:line="400" w:lineRule="exact"/>
        <w:rPr>
          <w:sz w:val="24"/>
        </w:rPr>
      </w:pPr>
      <w:r>
        <w:rPr>
          <w:sz w:val="24"/>
        </w:rPr>
        <w:t>帐号：                                   帐号：</w:t>
      </w:r>
    </w:p>
    <w:p>
      <w:pPr>
        <w:pStyle w:val="3"/>
        <w:spacing w:line="400" w:lineRule="exact"/>
        <w:rPr>
          <w:sz w:val="24"/>
        </w:rPr>
      </w:pPr>
    </w:p>
    <w:p>
      <w:pPr>
        <w:pStyle w:val="3"/>
        <w:spacing w:line="400" w:lineRule="exact"/>
        <w:rPr>
          <w:sz w:val="24"/>
        </w:rPr>
      </w:pPr>
    </w:p>
    <w:p>
      <w:pPr>
        <w:pStyle w:val="3"/>
        <w:spacing w:line="400" w:lineRule="exact"/>
        <w:rPr>
          <w:sz w:val="24"/>
        </w:rPr>
      </w:pPr>
      <w:r>
        <w:rPr>
          <w:sz w:val="24"/>
        </w:rPr>
        <w:t xml:space="preserve">签 约 地 点：                </w:t>
      </w:r>
    </w:p>
    <w:p>
      <w:pPr>
        <w:pStyle w:val="3"/>
        <w:spacing w:line="400" w:lineRule="exact"/>
        <w:rPr>
          <w:sz w:val="24"/>
        </w:rPr>
      </w:pPr>
    </w:p>
    <w:p>
      <w:pPr>
        <w:pStyle w:val="3"/>
        <w:spacing w:line="400" w:lineRule="exact"/>
        <w:rPr>
          <w:rFonts w:ascii="宋体" w:hAnsi="宋体"/>
          <w:szCs w:val="21"/>
        </w:rPr>
      </w:pPr>
      <w:r>
        <w:rPr>
          <w:sz w:val="24"/>
        </w:rPr>
        <w:t xml:space="preserve">签 约 日 期：2021年  月  日 </w:t>
      </w:r>
      <w:r>
        <w:rPr>
          <w:rFonts w:ascii="宋体" w:hAnsi="宋体"/>
          <w:szCs w:val="21"/>
        </w:rPr>
        <w:t xml:space="preserve">                              </w:t>
      </w:r>
    </w:p>
    <w:p>
      <w:pPr>
        <w:pStyle w:val="3"/>
        <w:spacing w:line="400" w:lineRule="exact"/>
        <w:rPr>
          <w:rFonts w:ascii="宋体" w:hAnsi="宋体"/>
          <w:szCs w:val="21"/>
        </w:rPr>
      </w:pPr>
    </w:p>
    <w:p>
      <w:pPr>
        <w:pStyle w:val="3"/>
        <w:ind w:firstLine="361"/>
        <w:rPr>
          <w:rFonts w:ascii="宋体" w:hAnsi="宋体"/>
          <w:b/>
          <w:sz w:val="36"/>
        </w:rPr>
      </w:pPr>
    </w:p>
    <w:p>
      <w:pPr>
        <w:pStyle w:val="3"/>
        <w:ind w:firstLine="361"/>
        <w:rPr>
          <w:rFonts w:ascii="宋体" w:hAnsi="宋体"/>
          <w:b/>
          <w:sz w:val="36"/>
        </w:rPr>
      </w:pPr>
    </w:p>
    <w:p>
      <w:pPr>
        <w:pStyle w:val="3"/>
        <w:ind w:firstLine="361"/>
        <w:rPr>
          <w:rFonts w:ascii="宋体" w:hAnsi="宋体"/>
          <w:b/>
          <w:sz w:val="36"/>
        </w:rPr>
      </w:pPr>
    </w:p>
    <w:p>
      <w:pPr>
        <w:pStyle w:val="3"/>
        <w:ind w:firstLine="361"/>
        <w:rPr>
          <w:rFonts w:ascii="宋体" w:hAnsi="宋体"/>
          <w:b/>
          <w:sz w:val="36"/>
        </w:rPr>
      </w:pPr>
    </w:p>
    <w:p>
      <w:pPr>
        <w:pStyle w:val="3"/>
        <w:ind w:firstLine="361"/>
        <w:rPr>
          <w:rFonts w:ascii="宋体" w:hAnsi="宋体"/>
          <w:b/>
          <w:sz w:val="36"/>
        </w:rPr>
      </w:pPr>
    </w:p>
    <w:p>
      <w:pPr>
        <w:pStyle w:val="4"/>
        <w:rPr>
          <w:rFonts w:ascii="宋体" w:hAnsi="宋体"/>
          <w:b/>
          <w:sz w:val="36"/>
        </w:rPr>
      </w:pPr>
    </w:p>
    <w:p>
      <w:pPr>
        <w:pStyle w:val="3"/>
        <w:ind w:firstLine="361"/>
        <w:jc w:val="center"/>
        <w:rPr>
          <w:rFonts w:ascii="宋体" w:hAnsi="宋体"/>
          <w:b/>
          <w:sz w:val="36"/>
        </w:rPr>
      </w:pPr>
    </w:p>
    <w:p>
      <w:pPr>
        <w:pStyle w:val="3"/>
        <w:ind w:firstLine="361"/>
        <w:jc w:val="center"/>
        <w:rPr>
          <w:sz w:val="32"/>
        </w:rPr>
      </w:pPr>
      <w:r>
        <w:rPr>
          <w:rFonts w:ascii="宋体" w:hAnsi="宋体"/>
          <w:b/>
          <w:sz w:val="36"/>
        </w:rPr>
        <w:t>第六部分：   应提交的有关格式范例</w:t>
      </w:r>
    </w:p>
    <w:p>
      <w:pPr>
        <w:pStyle w:val="3"/>
        <w:spacing w:line="360" w:lineRule="exact"/>
        <w:ind w:left="420"/>
        <w:rPr>
          <w:rFonts w:ascii="宋体" w:hAnsi="宋体"/>
        </w:rPr>
      </w:pPr>
    </w:p>
    <w:p>
      <w:pPr>
        <w:pStyle w:val="3"/>
        <w:spacing w:line="360" w:lineRule="exact"/>
        <w:rPr>
          <w:rFonts w:ascii="宋体" w:hAnsi="宋体"/>
          <w:b/>
          <w:sz w:val="28"/>
        </w:rPr>
      </w:pPr>
    </w:p>
    <w:p>
      <w:pPr>
        <w:pStyle w:val="3"/>
        <w:spacing w:line="500" w:lineRule="exact"/>
        <w:jc w:val="left"/>
        <w:rPr>
          <w:rFonts w:ascii="宋体" w:hAnsi="宋体"/>
          <w:bCs/>
          <w:sz w:val="36"/>
        </w:rPr>
      </w:pPr>
      <w:r>
        <w:rPr>
          <w:rFonts w:ascii="宋体" w:hAnsi="宋体"/>
          <w:bCs/>
          <w:sz w:val="28"/>
        </w:rPr>
        <w:t>一、法定代表人授权书</w:t>
      </w:r>
    </w:p>
    <w:p>
      <w:pPr>
        <w:pStyle w:val="3"/>
        <w:spacing w:line="500" w:lineRule="exact"/>
        <w:jc w:val="center"/>
        <w:rPr>
          <w:rFonts w:ascii="宋体" w:hAnsi="宋体"/>
          <w:b/>
          <w:sz w:val="36"/>
        </w:rPr>
      </w:pPr>
    </w:p>
    <w:p>
      <w:pPr>
        <w:pStyle w:val="3"/>
        <w:spacing w:line="500" w:lineRule="exact"/>
        <w:jc w:val="center"/>
        <w:rPr>
          <w:b/>
          <w:sz w:val="36"/>
        </w:rPr>
      </w:pPr>
      <w:r>
        <w:rPr>
          <w:rFonts w:ascii="宋体" w:hAnsi="宋体"/>
          <w:b/>
          <w:sz w:val="36"/>
        </w:rPr>
        <w:t>法定代表人授权书</w:t>
      </w:r>
    </w:p>
    <w:p>
      <w:pPr>
        <w:pStyle w:val="3"/>
        <w:spacing w:line="500" w:lineRule="exact"/>
        <w:jc w:val="center"/>
        <w:rPr>
          <w:sz w:val="28"/>
          <w:u w:val="single"/>
        </w:rPr>
      </w:pPr>
    </w:p>
    <w:p>
      <w:pPr>
        <w:pStyle w:val="3"/>
        <w:spacing w:line="360" w:lineRule="auto"/>
        <w:rPr>
          <w:sz w:val="24"/>
        </w:rPr>
      </w:pPr>
    </w:p>
    <w:p>
      <w:pPr>
        <w:pStyle w:val="3"/>
        <w:spacing w:line="360" w:lineRule="auto"/>
        <w:rPr>
          <w:sz w:val="24"/>
        </w:rPr>
      </w:pPr>
    </w:p>
    <w:p>
      <w:pPr>
        <w:pStyle w:val="3"/>
        <w:spacing w:line="360" w:lineRule="auto"/>
        <w:rPr>
          <w:sz w:val="24"/>
          <w:u w:val="single"/>
        </w:rPr>
      </w:pPr>
      <w:r>
        <w:rPr>
          <w:sz w:val="24"/>
        </w:rPr>
        <w:t xml:space="preserve">    </w:t>
      </w:r>
      <w:r>
        <w:rPr>
          <w:sz w:val="24"/>
          <w:u w:val="single"/>
        </w:rPr>
        <w:t xml:space="preserve">                            </w:t>
      </w:r>
      <w:r>
        <w:rPr>
          <w:rFonts w:ascii="宋体" w:hAnsi="宋体"/>
          <w:sz w:val="24"/>
        </w:rPr>
        <w:t>（单位全称）法定代表人</w:t>
      </w:r>
      <w:r>
        <w:rPr>
          <w:rFonts w:ascii="宋体" w:hAnsi="宋体"/>
          <w:sz w:val="24"/>
          <w:u w:val="single"/>
        </w:rPr>
        <w:t xml:space="preserve">        </w:t>
      </w:r>
      <w:r>
        <w:rPr>
          <w:rFonts w:ascii="宋体" w:hAnsi="宋体"/>
          <w:sz w:val="24"/>
        </w:rPr>
        <w:t xml:space="preserve">（姓名）  </w:t>
      </w:r>
    </w:p>
    <w:p>
      <w:pPr>
        <w:pStyle w:val="3"/>
        <w:spacing w:line="360" w:lineRule="auto"/>
        <w:rPr>
          <w:rFonts w:ascii="宋体" w:hAnsi="宋体"/>
          <w:sz w:val="24"/>
        </w:rPr>
      </w:pPr>
      <w:r>
        <w:rPr>
          <w:rFonts w:ascii="宋体" w:hAnsi="宋体"/>
          <w:sz w:val="24"/>
        </w:rPr>
        <w:t>授权</w:t>
      </w:r>
      <w:r>
        <w:rPr>
          <w:sz w:val="24"/>
          <w:u w:val="single"/>
        </w:rPr>
        <w:t xml:space="preserve">                        </w:t>
      </w:r>
      <w:r>
        <w:rPr>
          <w:rFonts w:ascii="宋体" w:hAnsi="宋体"/>
          <w:sz w:val="24"/>
        </w:rPr>
        <w:t>（ 投标方代表名称）为全权代表，参加贵处组织的</w:t>
      </w:r>
      <w:r>
        <w:rPr>
          <w:sz w:val="24"/>
          <w:u w:val="single"/>
        </w:rPr>
        <w:t xml:space="preserve">                                </w:t>
      </w:r>
      <w:r>
        <w:rPr>
          <w:rFonts w:ascii="宋体" w:hAnsi="宋体"/>
          <w:sz w:val="24"/>
        </w:rPr>
        <w:t>项目（括号内填写招标编号及项目），全权处理招标活动中的一切事宜。同时宣布承诺如下：</w:t>
      </w:r>
    </w:p>
    <w:p>
      <w:pPr>
        <w:pStyle w:val="3"/>
        <w:numPr>
          <w:ilvl w:val="0"/>
          <w:numId w:val="11"/>
        </w:numPr>
        <w:spacing w:line="360" w:lineRule="auto"/>
        <w:rPr>
          <w:rFonts w:ascii="宋体" w:hAnsi="宋体"/>
          <w:sz w:val="24"/>
        </w:rPr>
      </w:pPr>
      <w:r>
        <w:rPr>
          <w:rFonts w:ascii="宋体" w:hAnsi="宋体"/>
          <w:sz w:val="24"/>
        </w:rPr>
        <w:t>投标人已详细阅读全部招标文件（含修改文件），并理解其实质性内</w:t>
      </w:r>
    </w:p>
    <w:p>
      <w:pPr>
        <w:pStyle w:val="3"/>
        <w:spacing w:line="360" w:lineRule="auto"/>
        <w:rPr>
          <w:rFonts w:ascii="宋体" w:hAnsi="宋体"/>
          <w:sz w:val="24"/>
        </w:rPr>
      </w:pPr>
      <w:r>
        <w:rPr>
          <w:rFonts w:ascii="宋体" w:hAnsi="宋体"/>
          <w:sz w:val="24"/>
        </w:rPr>
        <w:t>容，同意承担招标文件规定的全部义务和相关责任。</w:t>
      </w:r>
    </w:p>
    <w:p>
      <w:pPr>
        <w:pStyle w:val="3"/>
        <w:numPr>
          <w:ilvl w:val="0"/>
          <w:numId w:val="11"/>
        </w:numPr>
        <w:spacing w:line="360" w:lineRule="auto"/>
        <w:rPr>
          <w:rFonts w:ascii="宋体" w:hAnsi="宋体"/>
          <w:sz w:val="24"/>
        </w:rPr>
      </w:pPr>
      <w:r>
        <w:rPr>
          <w:sz w:val="24"/>
        </w:rPr>
        <w:t>投标人同意提供招标人可能要求的与其投标有关的一切数据或资料。</w:t>
      </w:r>
    </w:p>
    <w:p>
      <w:pPr>
        <w:pStyle w:val="3"/>
        <w:numPr>
          <w:ilvl w:val="0"/>
          <w:numId w:val="11"/>
        </w:numPr>
        <w:spacing w:line="360" w:lineRule="auto"/>
        <w:rPr>
          <w:sz w:val="24"/>
        </w:rPr>
      </w:pPr>
      <w:r>
        <w:rPr>
          <w:sz w:val="24"/>
        </w:rPr>
        <w:t>投标人所提交的一切投标资料均为合法且真实有效。</w:t>
      </w:r>
    </w:p>
    <w:p>
      <w:pPr>
        <w:pStyle w:val="3"/>
        <w:spacing w:line="360" w:lineRule="auto"/>
        <w:rPr>
          <w:sz w:val="24"/>
        </w:rPr>
      </w:pPr>
    </w:p>
    <w:p>
      <w:pPr>
        <w:pStyle w:val="3"/>
        <w:rPr>
          <w:sz w:val="24"/>
        </w:rPr>
      </w:pPr>
      <w:r>
        <w:rPr>
          <w:rFonts w:ascii="宋体" w:hAnsi="宋体"/>
          <w:sz w:val="24"/>
        </w:rPr>
        <w:t>法定代表人签字：</w:t>
      </w:r>
    </w:p>
    <w:p>
      <w:pPr>
        <w:pStyle w:val="3"/>
        <w:rPr>
          <w:sz w:val="24"/>
        </w:rPr>
      </w:pPr>
    </w:p>
    <w:p>
      <w:pPr>
        <w:pStyle w:val="3"/>
        <w:rPr>
          <w:sz w:val="24"/>
        </w:rPr>
      </w:pPr>
    </w:p>
    <w:p>
      <w:pPr>
        <w:pStyle w:val="3"/>
        <w:rPr>
          <w:sz w:val="24"/>
        </w:rPr>
      </w:pPr>
      <w:r>
        <w:rPr>
          <w:rFonts w:ascii="宋体" w:hAnsi="宋体"/>
          <w:sz w:val="24"/>
        </w:rPr>
        <w:t xml:space="preserve">投标单位全称（公章）：                             </w:t>
      </w:r>
      <w:r>
        <w:t xml:space="preserve">日期：      年  月  日 </w:t>
      </w:r>
    </w:p>
    <w:p>
      <w:pPr>
        <w:pStyle w:val="3"/>
        <w:rPr>
          <w:sz w:val="24"/>
        </w:rPr>
      </w:pPr>
    </w:p>
    <w:p>
      <w:pPr>
        <w:pStyle w:val="3"/>
        <w:rPr>
          <w:sz w:val="24"/>
        </w:rPr>
      </w:pPr>
    </w:p>
    <w:p>
      <w:pPr>
        <w:pStyle w:val="3"/>
        <w:rPr>
          <w:rFonts w:ascii="宋体" w:hAnsi="宋体"/>
          <w:b/>
          <w:sz w:val="36"/>
        </w:rPr>
      </w:pPr>
    </w:p>
    <w:p>
      <w:pPr>
        <w:pStyle w:val="3"/>
        <w:spacing w:line="380" w:lineRule="atLeast"/>
        <w:rPr>
          <w:sz w:val="24"/>
        </w:rPr>
      </w:pPr>
    </w:p>
    <w:p>
      <w:pPr>
        <w:pStyle w:val="3"/>
        <w:spacing w:line="400" w:lineRule="atLeast"/>
        <w:rPr>
          <w:sz w:val="24"/>
        </w:rPr>
      </w:pPr>
      <w:r>
        <w:rPr>
          <w:rFonts w:ascii="宋体" w:hAnsi="宋体"/>
          <w:sz w:val="24"/>
        </w:rPr>
        <w:t>附：</w:t>
      </w:r>
    </w:p>
    <w:p>
      <w:pPr>
        <w:pStyle w:val="3"/>
        <w:spacing w:line="400" w:lineRule="atLeast"/>
        <w:rPr>
          <w:sz w:val="24"/>
        </w:rPr>
      </w:pPr>
      <w:r>
        <w:rPr>
          <w:rFonts w:ascii="宋体" w:hAnsi="宋体"/>
          <w:sz w:val="24"/>
        </w:rPr>
        <w:t>全权代表姓名：</w:t>
      </w:r>
    </w:p>
    <w:p>
      <w:pPr>
        <w:pStyle w:val="3"/>
        <w:spacing w:line="400" w:lineRule="atLeast"/>
        <w:rPr>
          <w:sz w:val="24"/>
        </w:rPr>
      </w:pPr>
      <w:r>
        <w:rPr>
          <w:rFonts w:ascii="宋体" w:hAnsi="宋体"/>
          <w:sz w:val="24"/>
        </w:rPr>
        <w:t>职务：                              身份证号：</w:t>
      </w:r>
    </w:p>
    <w:p>
      <w:pPr>
        <w:pStyle w:val="3"/>
        <w:spacing w:line="400" w:lineRule="atLeast"/>
        <w:rPr>
          <w:sz w:val="24"/>
        </w:rPr>
      </w:pPr>
      <w:r>
        <w:rPr>
          <w:rFonts w:ascii="宋体" w:hAnsi="宋体"/>
          <w:sz w:val="24"/>
        </w:rPr>
        <w:t>传真：</w:t>
      </w:r>
    </w:p>
    <w:p>
      <w:pPr>
        <w:pStyle w:val="3"/>
        <w:spacing w:line="400" w:lineRule="atLeast"/>
        <w:rPr>
          <w:rFonts w:ascii="宋体" w:hAnsi="宋体"/>
          <w:sz w:val="24"/>
        </w:rPr>
      </w:pPr>
      <w:r>
        <w:rPr>
          <w:rFonts w:ascii="宋体" w:hAnsi="宋体"/>
          <w:sz w:val="24"/>
        </w:rPr>
        <w:t>电话：</w:t>
      </w:r>
    </w:p>
    <w:p>
      <w:pPr>
        <w:pStyle w:val="3"/>
        <w:spacing w:line="400" w:lineRule="atLeast"/>
        <w:rPr>
          <w:sz w:val="24"/>
        </w:rPr>
      </w:pPr>
      <w:r>
        <w:rPr>
          <w:rFonts w:ascii="宋体" w:hAnsi="宋体"/>
          <w:sz w:val="24"/>
        </w:rPr>
        <w:t>详细通讯地址：</w:t>
      </w:r>
    </w:p>
    <w:p>
      <w:pPr>
        <w:pStyle w:val="3"/>
        <w:spacing w:line="400" w:lineRule="atLeast"/>
        <w:rPr>
          <w:rFonts w:ascii="宋体" w:hAnsi="宋体"/>
          <w:sz w:val="24"/>
        </w:rPr>
      </w:pPr>
      <w:r>
        <w:rPr>
          <w:rFonts w:ascii="宋体" w:hAnsi="宋体"/>
          <w:sz w:val="24"/>
        </w:rPr>
        <w:t>邮政编码：</w:t>
      </w:r>
    </w:p>
    <w:p>
      <w:pPr>
        <w:pStyle w:val="2"/>
        <w:snapToGrid w:val="0"/>
        <w:spacing w:line="300" w:lineRule="auto"/>
        <w:jc w:val="center"/>
        <w:rPr>
          <w:rFonts w:cs="Arial"/>
          <w:b/>
          <w:bCs/>
          <w:sz w:val="32"/>
        </w:rPr>
      </w:pPr>
    </w:p>
    <w:p>
      <w:pPr>
        <w:pStyle w:val="2"/>
        <w:snapToGrid w:val="0"/>
        <w:spacing w:line="300" w:lineRule="auto"/>
        <w:rPr>
          <w:rFonts w:cs="Arial"/>
          <w:b/>
          <w:bCs/>
          <w:sz w:val="32"/>
        </w:rPr>
      </w:pPr>
    </w:p>
    <w:p>
      <w:pPr>
        <w:pStyle w:val="3"/>
        <w:spacing w:line="500" w:lineRule="exact"/>
        <w:jc w:val="left"/>
        <w:rPr>
          <w:rFonts w:ascii="宋体" w:hAnsi="宋体"/>
          <w:bCs/>
          <w:sz w:val="28"/>
        </w:rPr>
      </w:pPr>
      <w:r>
        <w:rPr>
          <w:rFonts w:ascii="宋体" w:hAnsi="宋体"/>
          <w:bCs/>
          <w:sz w:val="28"/>
        </w:rPr>
        <w:t>二、承诺函</w:t>
      </w:r>
    </w:p>
    <w:p>
      <w:pPr>
        <w:pStyle w:val="2"/>
        <w:snapToGrid w:val="0"/>
        <w:spacing w:line="300" w:lineRule="auto"/>
        <w:jc w:val="center"/>
        <w:rPr>
          <w:rFonts w:cs="Arial"/>
          <w:b/>
          <w:bCs/>
          <w:sz w:val="32"/>
        </w:rPr>
      </w:pPr>
    </w:p>
    <w:p>
      <w:pPr>
        <w:pStyle w:val="2"/>
        <w:snapToGrid w:val="0"/>
        <w:spacing w:line="300" w:lineRule="auto"/>
        <w:jc w:val="center"/>
        <w:rPr>
          <w:rFonts w:cs="Arial"/>
          <w:b/>
          <w:bCs/>
          <w:sz w:val="32"/>
        </w:rPr>
      </w:pPr>
      <w:r>
        <w:rPr>
          <w:rFonts w:cs="Arial"/>
          <w:b/>
          <w:bCs/>
          <w:sz w:val="32"/>
        </w:rPr>
        <w:t>承诺函</w:t>
      </w:r>
    </w:p>
    <w:p>
      <w:pPr>
        <w:pStyle w:val="2"/>
        <w:snapToGrid w:val="0"/>
        <w:spacing w:line="300" w:lineRule="auto"/>
        <w:jc w:val="center"/>
        <w:rPr>
          <w:rFonts w:cs="Arial"/>
          <w:b/>
          <w:bCs/>
          <w:sz w:val="32"/>
        </w:rPr>
      </w:pPr>
    </w:p>
    <w:p>
      <w:pPr>
        <w:pStyle w:val="3"/>
        <w:snapToGrid w:val="0"/>
        <w:spacing w:line="300" w:lineRule="auto"/>
        <w:rPr>
          <w:rFonts w:ascii="宋体" w:hAnsi="宋体" w:cs="Arial"/>
          <w:sz w:val="24"/>
          <w:u w:val="single"/>
        </w:rPr>
      </w:pPr>
      <w:r>
        <w:rPr>
          <w:rFonts w:ascii="宋体" w:hAnsi="宋体" w:cs="Arial"/>
          <w:sz w:val="24"/>
          <w:u w:val="single"/>
        </w:rPr>
        <w:t xml:space="preserve">   （采购人）           ：</w:t>
      </w:r>
    </w:p>
    <w:p>
      <w:pPr>
        <w:pStyle w:val="3"/>
        <w:snapToGrid w:val="0"/>
        <w:spacing w:line="300" w:lineRule="auto"/>
        <w:ind w:firstLine="480"/>
        <w:rPr>
          <w:rFonts w:ascii="宋体" w:hAnsi="宋体" w:cs="Arial"/>
          <w:sz w:val="24"/>
        </w:rPr>
      </w:pPr>
    </w:p>
    <w:p>
      <w:pPr>
        <w:pStyle w:val="3"/>
        <w:snapToGrid w:val="0"/>
        <w:spacing w:line="300" w:lineRule="auto"/>
        <w:ind w:firstLine="480"/>
        <w:rPr>
          <w:rFonts w:ascii="宋体" w:hAnsi="宋体" w:cs="Arial"/>
          <w:sz w:val="24"/>
        </w:rPr>
      </w:pPr>
      <w:r>
        <w:rPr>
          <w:rFonts w:ascii="宋体" w:hAnsi="宋体" w:cs="Arial"/>
          <w:sz w:val="24"/>
        </w:rPr>
        <w:t>我方</w:t>
      </w:r>
      <w:r>
        <w:rPr>
          <w:rFonts w:ascii="宋体" w:hAnsi="宋体" w:cs="Arial"/>
          <w:sz w:val="24"/>
          <w:u w:val="single"/>
        </w:rPr>
        <w:t xml:space="preserve">        （供应商）             </w:t>
      </w:r>
      <w:r>
        <w:rPr>
          <w:rFonts w:ascii="宋体" w:hAnsi="宋体" w:cs="Arial"/>
          <w:sz w:val="24"/>
        </w:rPr>
        <w:t>具有良好的商业信誉，依法缴纳税收和社会保障资金，</w:t>
      </w:r>
      <w:r>
        <w:rPr>
          <w:rFonts w:ascii="宋体" w:hAnsi="宋体" w:cs="Arial"/>
          <w:kern w:val="0"/>
          <w:sz w:val="24"/>
        </w:rPr>
        <w:t>未被列入失信被执行人名单、重大税收违法案件当事人名单、政府采购严重违法失信行为记录名单，</w:t>
      </w:r>
      <w:r>
        <w:rPr>
          <w:rFonts w:ascii="宋体" w:hAnsi="宋体" w:cs="Arial"/>
          <w:sz w:val="24"/>
        </w:rPr>
        <w:t>在参加本项目投标前三年内没有重大违法记录（重大违法记录是指因违法经营受到刑事处罚、没有被责令停产停业、被吊销许可证或者执照、被处以较大数额罚款等行政处罚），没有因违法经营被禁止参加政府采购活动的期限未满情形</w:t>
      </w:r>
      <w:r>
        <w:rPr>
          <w:rFonts w:ascii="宋体" w:hAnsi="宋体" w:cs="Arial"/>
          <w:kern w:val="0"/>
          <w:sz w:val="24"/>
        </w:rPr>
        <w:t>。如有虚假，采购人可取消我方任何资格（投标/中标/签订合同），我方对此无任何异议。</w:t>
      </w:r>
    </w:p>
    <w:p>
      <w:pPr>
        <w:pStyle w:val="3"/>
        <w:snapToGrid w:val="0"/>
        <w:spacing w:line="300" w:lineRule="auto"/>
        <w:ind w:firstLine="480"/>
        <w:rPr>
          <w:rFonts w:ascii="宋体" w:hAnsi="宋体" w:cs="Arial"/>
          <w:sz w:val="24"/>
        </w:rPr>
      </w:pPr>
    </w:p>
    <w:p>
      <w:pPr>
        <w:pStyle w:val="3"/>
        <w:snapToGrid w:val="0"/>
        <w:spacing w:line="300" w:lineRule="auto"/>
        <w:ind w:firstLine="480"/>
        <w:rPr>
          <w:rFonts w:ascii="宋体" w:hAnsi="宋体" w:cs="Arial"/>
          <w:sz w:val="24"/>
        </w:rPr>
      </w:pPr>
      <w:r>
        <w:rPr>
          <w:rFonts w:ascii="宋体" w:hAnsi="宋体" w:cs="Arial"/>
          <w:sz w:val="24"/>
        </w:rPr>
        <w:t>特此承诺！</w:t>
      </w:r>
    </w:p>
    <w:p>
      <w:pPr>
        <w:pStyle w:val="3"/>
        <w:snapToGrid w:val="0"/>
        <w:spacing w:line="300" w:lineRule="auto"/>
        <w:rPr>
          <w:rFonts w:ascii="宋体" w:hAnsi="宋体" w:cs="Arial"/>
          <w:sz w:val="24"/>
        </w:rPr>
      </w:pPr>
    </w:p>
    <w:p>
      <w:pPr>
        <w:pStyle w:val="3"/>
        <w:rPr>
          <w:rFonts w:ascii="宋体" w:hAnsi="宋体"/>
          <w:sz w:val="24"/>
        </w:rPr>
      </w:pPr>
    </w:p>
    <w:p>
      <w:pPr>
        <w:pStyle w:val="3"/>
        <w:rPr>
          <w:rFonts w:ascii="宋体" w:hAnsi="宋体"/>
          <w:sz w:val="24"/>
        </w:rPr>
      </w:pPr>
    </w:p>
    <w:p>
      <w:pPr>
        <w:pStyle w:val="4"/>
        <w:rPr>
          <w:rFonts w:ascii="宋体" w:hAnsi="宋体"/>
          <w:b/>
          <w:sz w:val="36"/>
        </w:rPr>
      </w:pPr>
    </w:p>
    <w:p>
      <w:pPr>
        <w:pStyle w:val="3"/>
        <w:rPr>
          <w:rFonts w:ascii="宋体" w:hAnsi="宋体"/>
          <w:sz w:val="24"/>
        </w:rPr>
      </w:pPr>
    </w:p>
    <w:p>
      <w:pPr>
        <w:pStyle w:val="3"/>
        <w:rPr>
          <w:rFonts w:ascii="宋体" w:hAnsi="宋体"/>
          <w:sz w:val="24"/>
        </w:rPr>
      </w:pPr>
    </w:p>
    <w:p>
      <w:pPr>
        <w:pStyle w:val="3"/>
        <w:rPr>
          <w:rFonts w:ascii="宋体" w:hAnsi="宋体"/>
          <w:sz w:val="24"/>
        </w:rPr>
      </w:pPr>
    </w:p>
    <w:p>
      <w:pPr>
        <w:pStyle w:val="3"/>
        <w:rPr>
          <w:sz w:val="24"/>
        </w:rPr>
      </w:pPr>
      <w:r>
        <w:rPr>
          <w:rFonts w:ascii="宋体" w:hAnsi="宋体"/>
          <w:sz w:val="24"/>
        </w:rPr>
        <w:t>法定代表人或签字</w:t>
      </w:r>
      <w:r>
        <w:rPr>
          <w:rFonts w:ascii="宋体" w:hAnsi="宋体" w:cs="宋体"/>
          <w:color w:val="000000"/>
          <w:spacing w:val="20"/>
          <w:sz w:val="24"/>
        </w:rPr>
        <w:t>授权代表</w:t>
      </w:r>
      <w:r>
        <w:rPr>
          <w:rFonts w:ascii="宋体" w:hAnsi="宋体"/>
          <w:sz w:val="24"/>
        </w:rPr>
        <w:t>：</w:t>
      </w:r>
    </w:p>
    <w:p>
      <w:pPr>
        <w:pStyle w:val="3"/>
        <w:rPr>
          <w:sz w:val="24"/>
        </w:rPr>
      </w:pPr>
    </w:p>
    <w:p>
      <w:pPr>
        <w:pStyle w:val="3"/>
        <w:rPr>
          <w:sz w:val="24"/>
        </w:rPr>
      </w:pPr>
    </w:p>
    <w:p>
      <w:pPr>
        <w:pStyle w:val="3"/>
        <w:snapToGrid w:val="0"/>
        <w:spacing w:line="300" w:lineRule="auto"/>
        <w:rPr>
          <w:rFonts w:ascii="宋体" w:hAnsi="宋体"/>
          <w:sz w:val="24"/>
        </w:rPr>
      </w:pPr>
      <w:r>
        <w:rPr>
          <w:rFonts w:ascii="宋体" w:hAnsi="宋体"/>
          <w:sz w:val="24"/>
        </w:rPr>
        <w:t>投标单位全称（公章）：</w:t>
      </w:r>
    </w:p>
    <w:p>
      <w:pPr>
        <w:pStyle w:val="3"/>
        <w:snapToGrid w:val="0"/>
        <w:spacing w:line="300" w:lineRule="auto"/>
        <w:rPr>
          <w:rFonts w:ascii="宋体" w:hAnsi="宋体" w:cs="Arial"/>
          <w:spacing w:val="20"/>
          <w:sz w:val="24"/>
          <w:u w:val="single"/>
        </w:rPr>
      </w:pPr>
      <w:r>
        <w:rPr>
          <w:rFonts w:ascii="宋体" w:hAnsi="宋体" w:cs="Arial"/>
          <w:spacing w:val="20"/>
          <w:sz w:val="24"/>
          <w:u w:val="single"/>
        </w:rPr>
        <w:t xml:space="preserve">              </w:t>
      </w:r>
    </w:p>
    <w:p>
      <w:pPr>
        <w:pStyle w:val="3"/>
        <w:snapToGrid w:val="0"/>
        <w:spacing w:line="300" w:lineRule="auto"/>
        <w:jc w:val="right"/>
        <w:rPr>
          <w:rFonts w:ascii="宋体" w:hAnsi="宋体" w:cs="Arial"/>
          <w:spacing w:val="20"/>
          <w:sz w:val="24"/>
        </w:rPr>
      </w:pPr>
    </w:p>
    <w:p>
      <w:pPr>
        <w:pStyle w:val="3"/>
        <w:snapToGrid w:val="0"/>
        <w:spacing w:line="300" w:lineRule="auto"/>
        <w:jc w:val="right"/>
        <w:rPr>
          <w:rFonts w:ascii="宋体" w:hAnsi="宋体" w:cs="Arial"/>
          <w:spacing w:val="20"/>
          <w:sz w:val="24"/>
        </w:rPr>
      </w:pPr>
    </w:p>
    <w:p>
      <w:pPr>
        <w:pStyle w:val="3"/>
        <w:snapToGrid w:val="0"/>
        <w:spacing w:line="300" w:lineRule="auto"/>
        <w:jc w:val="right"/>
        <w:rPr>
          <w:rFonts w:ascii="宋体" w:hAnsi="宋体" w:cs="Arial"/>
          <w:sz w:val="24"/>
        </w:rPr>
      </w:pPr>
      <w:r>
        <w:rPr>
          <w:rFonts w:ascii="宋体" w:hAnsi="宋体" w:cs="Arial"/>
          <w:spacing w:val="20"/>
          <w:sz w:val="24"/>
        </w:rPr>
        <w:t>日期：</w:t>
      </w:r>
      <w:r>
        <w:rPr>
          <w:rFonts w:ascii="宋体" w:hAnsi="宋体" w:cs="Arial"/>
          <w:sz w:val="24"/>
        </w:rPr>
        <w:t xml:space="preserve">   年  月  日</w:t>
      </w:r>
    </w:p>
    <w:p>
      <w:pPr>
        <w:pStyle w:val="3"/>
        <w:spacing w:before="240" w:after="120" w:line="360" w:lineRule="auto"/>
        <w:rPr>
          <w:rFonts w:ascii="宋体" w:hAnsi="宋体"/>
          <w:b/>
          <w:sz w:val="28"/>
        </w:rPr>
      </w:pPr>
    </w:p>
    <w:p>
      <w:pPr>
        <w:pStyle w:val="4"/>
        <w:rPr>
          <w:rFonts w:ascii="宋体" w:hAnsi="宋体"/>
          <w:b/>
          <w:sz w:val="28"/>
        </w:rPr>
      </w:pPr>
    </w:p>
    <w:p>
      <w:pPr>
        <w:pStyle w:val="4"/>
        <w:rPr>
          <w:rFonts w:ascii="宋体" w:hAnsi="宋体"/>
          <w:b/>
          <w:sz w:val="28"/>
        </w:rPr>
      </w:pPr>
    </w:p>
    <w:p>
      <w:pPr>
        <w:pStyle w:val="4"/>
        <w:rPr>
          <w:rFonts w:ascii="宋体" w:hAnsi="宋体"/>
          <w:b/>
          <w:sz w:val="28"/>
        </w:rPr>
      </w:pPr>
    </w:p>
    <w:p>
      <w:pPr>
        <w:pStyle w:val="4"/>
        <w:rPr>
          <w:rFonts w:ascii="宋体" w:hAnsi="宋体"/>
          <w:b/>
          <w:sz w:val="28"/>
        </w:rPr>
      </w:pPr>
    </w:p>
    <w:p>
      <w:pPr>
        <w:pStyle w:val="4"/>
        <w:rPr>
          <w:rFonts w:ascii="宋体" w:hAnsi="宋体"/>
          <w:b/>
          <w:sz w:val="28"/>
        </w:rPr>
      </w:pPr>
    </w:p>
    <w:p>
      <w:pPr>
        <w:pStyle w:val="4"/>
        <w:rPr>
          <w:rFonts w:ascii="宋体" w:hAnsi="宋体"/>
          <w:b/>
          <w:sz w:val="28"/>
        </w:rPr>
      </w:pPr>
    </w:p>
    <w:p>
      <w:pPr>
        <w:pStyle w:val="4"/>
        <w:rPr>
          <w:rFonts w:ascii="宋体" w:hAnsi="宋体"/>
          <w:b/>
          <w:sz w:val="28"/>
        </w:rPr>
      </w:pPr>
    </w:p>
    <w:p>
      <w:pPr>
        <w:pStyle w:val="4"/>
        <w:rPr>
          <w:rFonts w:ascii="宋体" w:hAnsi="宋体"/>
          <w:b/>
          <w:sz w:val="28"/>
        </w:rPr>
      </w:pPr>
    </w:p>
    <w:p>
      <w:pPr>
        <w:pStyle w:val="3"/>
        <w:spacing w:line="500" w:lineRule="exact"/>
        <w:jc w:val="left"/>
        <w:rPr>
          <w:rFonts w:ascii="宋体" w:hAnsi="宋体"/>
          <w:bCs/>
          <w:sz w:val="28"/>
        </w:rPr>
      </w:pPr>
      <w:r>
        <w:rPr>
          <w:rFonts w:ascii="宋体" w:hAnsi="宋体"/>
          <w:bCs/>
          <w:sz w:val="28"/>
        </w:rPr>
        <w:t>三、廉政承诺书</w:t>
      </w:r>
    </w:p>
    <w:p>
      <w:pPr>
        <w:pStyle w:val="2"/>
        <w:snapToGrid w:val="0"/>
        <w:spacing w:line="300" w:lineRule="auto"/>
        <w:rPr>
          <w:rFonts w:cs="Arial"/>
          <w:b/>
          <w:bCs/>
          <w:sz w:val="32"/>
        </w:rPr>
      </w:pPr>
    </w:p>
    <w:p>
      <w:pPr>
        <w:pStyle w:val="2"/>
        <w:snapToGrid w:val="0"/>
        <w:spacing w:line="300" w:lineRule="auto"/>
        <w:jc w:val="center"/>
        <w:rPr>
          <w:rFonts w:cs="Arial"/>
          <w:b/>
          <w:bCs/>
          <w:sz w:val="32"/>
        </w:rPr>
      </w:pPr>
      <w:r>
        <w:rPr>
          <w:rFonts w:cs="Arial"/>
          <w:b/>
          <w:bCs/>
          <w:sz w:val="32"/>
        </w:rPr>
        <w:t>廉政承诺书</w:t>
      </w:r>
    </w:p>
    <w:p>
      <w:pPr>
        <w:pStyle w:val="2"/>
        <w:snapToGrid w:val="0"/>
        <w:spacing w:line="300" w:lineRule="auto"/>
        <w:jc w:val="center"/>
        <w:rPr>
          <w:rFonts w:cs="Arial"/>
          <w:b/>
          <w:bCs/>
          <w:sz w:val="32"/>
        </w:rPr>
      </w:pPr>
    </w:p>
    <w:p>
      <w:pPr>
        <w:pStyle w:val="3"/>
        <w:snapToGrid w:val="0"/>
        <w:spacing w:line="300" w:lineRule="auto"/>
        <w:rPr>
          <w:rFonts w:ascii="宋体" w:hAnsi="宋体" w:cs="Arial"/>
          <w:sz w:val="24"/>
        </w:rPr>
      </w:pPr>
      <w:r>
        <w:rPr>
          <w:rFonts w:ascii="宋体" w:hAnsi="宋体" w:cs="Arial"/>
          <w:sz w:val="24"/>
          <w:u w:val="single"/>
        </w:rPr>
        <w:t xml:space="preserve">                       </w:t>
      </w:r>
      <w:r>
        <w:rPr>
          <w:rFonts w:ascii="宋体" w:hAnsi="宋体" w:cs="Arial"/>
          <w:sz w:val="24"/>
        </w:rPr>
        <w:t>：</w:t>
      </w:r>
    </w:p>
    <w:p>
      <w:pPr>
        <w:pStyle w:val="3"/>
        <w:snapToGrid w:val="0"/>
        <w:spacing w:line="300" w:lineRule="auto"/>
        <w:ind w:firstLine="480"/>
        <w:rPr>
          <w:rFonts w:ascii="宋体" w:hAnsi="宋体" w:cs="Arial"/>
          <w:sz w:val="24"/>
        </w:rPr>
      </w:pPr>
      <w:r>
        <w:rPr>
          <w:rFonts w:ascii="宋体" w:hAnsi="宋体" w:cs="Arial"/>
          <w:sz w:val="24"/>
        </w:rPr>
        <w:t xml:space="preserve">我单位响应你单位项目招标要求参加投标。在这次投标过程中和中标后，我们将严格遵守国家法律法规要求，并郑重承诺：    </w:t>
      </w:r>
    </w:p>
    <w:p>
      <w:pPr>
        <w:pStyle w:val="3"/>
        <w:snapToGrid w:val="0"/>
        <w:spacing w:line="300" w:lineRule="auto"/>
        <w:ind w:firstLine="480"/>
        <w:rPr>
          <w:rFonts w:ascii="宋体" w:hAnsi="宋体" w:cs="Arial"/>
          <w:sz w:val="24"/>
        </w:rPr>
      </w:pPr>
      <w:r>
        <w:rPr>
          <w:rFonts w:ascii="宋体" w:hAnsi="宋体" w:cs="Arial"/>
          <w:sz w:val="24"/>
        </w:rPr>
        <w:t xml:space="preserve">一、不向项目有关人员及部门赠送礼金礼物、有价证券、回扣以及中介费、介绍费、咨询费等好处费；    </w:t>
      </w:r>
    </w:p>
    <w:p>
      <w:pPr>
        <w:pStyle w:val="3"/>
        <w:snapToGrid w:val="0"/>
        <w:spacing w:line="300" w:lineRule="auto"/>
        <w:ind w:firstLine="480"/>
        <w:rPr>
          <w:rFonts w:ascii="宋体" w:hAnsi="宋体" w:cs="Arial"/>
          <w:sz w:val="24"/>
        </w:rPr>
      </w:pPr>
      <w:r>
        <w:rPr>
          <w:rFonts w:ascii="宋体" w:hAnsi="宋体" w:cs="Arial"/>
          <w:sz w:val="24"/>
        </w:rPr>
        <w:t xml:space="preserve">二、不为项目有关人员及部门报销应由你方单位或个人支付的费用；    </w:t>
      </w:r>
    </w:p>
    <w:p>
      <w:pPr>
        <w:pStyle w:val="3"/>
        <w:snapToGrid w:val="0"/>
        <w:spacing w:line="300" w:lineRule="auto"/>
        <w:ind w:firstLine="480"/>
        <w:rPr>
          <w:rFonts w:ascii="宋体" w:hAnsi="宋体" w:cs="Arial"/>
          <w:sz w:val="24"/>
        </w:rPr>
      </w:pPr>
      <w:r>
        <w:rPr>
          <w:rFonts w:ascii="宋体" w:hAnsi="宋体" w:cs="Arial"/>
          <w:sz w:val="24"/>
        </w:rPr>
        <w:t xml:space="preserve">三、不向项目有关人员及部门提供有可能影响公正的宴请和健身娱乐等活动；    </w:t>
      </w:r>
    </w:p>
    <w:p>
      <w:pPr>
        <w:pStyle w:val="3"/>
        <w:snapToGrid w:val="0"/>
        <w:spacing w:line="300" w:lineRule="auto"/>
        <w:ind w:firstLine="480"/>
        <w:rPr>
          <w:rFonts w:ascii="宋体" w:hAnsi="宋体" w:cs="Arial"/>
          <w:sz w:val="24"/>
        </w:rPr>
      </w:pPr>
      <w:r>
        <w:rPr>
          <w:rFonts w:ascii="宋体" w:hAnsi="宋体" w:cs="Arial"/>
          <w:sz w:val="24"/>
        </w:rPr>
        <w:t xml:space="preserve">四、不为项目有关人员及部门出国（境）、旅游等提供方便；    </w:t>
      </w:r>
    </w:p>
    <w:p>
      <w:pPr>
        <w:pStyle w:val="3"/>
        <w:snapToGrid w:val="0"/>
        <w:spacing w:line="300" w:lineRule="auto"/>
        <w:ind w:firstLine="480"/>
        <w:rPr>
          <w:rFonts w:ascii="宋体" w:hAnsi="宋体" w:cs="Arial"/>
          <w:sz w:val="24"/>
        </w:rPr>
      </w:pPr>
      <w:r>
        <w:rPr>
          <w:rFonts w:ascii="宋体" w:hAnsi="宋体" w:cs="Arial"/>
          <w:sz w:val="24"/>
        </w:rPr>
        <w:t xml:space="preserve">五、不为项目有关人员个人装修住房、婚丧嫁娶、配偶子女工作安排等提供好处；    </w:t>
      </w:r>
    </w:p>
    <w:p>
      <w:pPr>
        <w:pStyle w:val="3"/>
        <w:snapToGrid w:val="0"/>
        <w:spacing w:line="300" w:lineRule="auto"/>
        <w:ind w:firstLine="480"/>
        <w:rPr>
          <w:rFonts w:ascii="宋体" w:hAnsi="宋体" w:cs="Arial"/>
          <w:sz w:val="24"/>
        </w:rPr>
      </w:pPr>
      <w:r>
        <w:rPr>
          <w:rFonts w:ascii="宋体" w:hAnsi="宋体" w:cs="Arial"/>
          <w:sz w:val="24"/>
        </w:rPr>
        <w:t xml:space="preserve">六、严格遵守政府采购法、合同法等法律，诚实守信，合法经营，坚决抵制各种违法违纪行为。    </w:t>
      </w:r>
    </w:p>
    <w:p>
      <w:pPr>
        <w:pStyle w:val="3"/>
        <w:snapToGrid w:val="0"/>
        <w:spacing w:line="300" w:lineRule="auto"/>
        <w:ind w:firstLine="480"/>
        <w:rPr>
          <w:rFonts w:ascii="宋体" w:hAnsi="宋体" w:cs="Arial"/>
          <w:sz w:val="24"/>
        </w:rPr>
      </w:pPr>
      <w:r>
        <w:rPr>
          <w:rFonts w:ascii="宋体" w:hAnsi="宋体" w:cs="Arial"/>
          <w:sz w:val="24"/>
        </w:rPr>
        <w:t>如违反上述承诺，你单位有权立即取消我单位投标、中标资格，有权拒绝我单位在一定时期内进入你单位进行项目建设或其他经营活动。由此引起的相应损失均由我单位承担。</w:t>
      </w:r>
    </w:p>
    <w:p>
      <w:pPr>
        <w:pStyle w:val="3"/>
        <w:snapToGrid w:val="0"/>
        <w:spacing w:line="300" w:lineRule="auto"/>
        <w:rPr>
          <w:rFonts w:ascii="宋体" w:hAnsi="宋体" w:cs="Arial"/>
          <w:sz w:val="24"/>
        </w:rPr>
      </w:pPr>
    </w:p>
    <w:p>
      <w:pPr>
        <w:pStyle w:val="4"/>
        <w:rPr>
          <w:rFonts w:ascii="宋体" w:hAnsi="宋体" w:cs="Arial"/>
        </w:rPr>
      </w:pPr>
    </w:p>
    <w:p>
      <w:pPr>
        <w:pStyle w:val="4"/>
        <w:rPr>
          <w:rFonts w:ascii="宋体" w:hAnsi="宋体" w:cs="Arial"/>
        </w:rPr>
      </w:pPr>
    </w:p>
    <w:p>
      <w:pPr>
        <w:pStyle w:val="4"/>
        <w:rPr>
          <w:rFonts w:ascii="宋体" w:hAnsi="宋体" w:cs="Arial"/>
        </w:rPr>
      </w:pPr>
    </w:p>
    <w:p>
      <w:pPr>
        <w:pStyle w:val="4"/>
        <w:rPr>
          <w:rFonts w:ascii="宋体" w:hAnsi="宋体" w:cs="Arial"/>
        </w:rPr>
      </w:pPr>
    </w:p>
    <w:p>
      <w:pPr>
        <w:pStyle w:val="3"/>
        <w:snapToGrid w:val="0"/>
        <w:spacing w:line="300" w:lineRule="auto"/>
        <w:rPr>
          <w:rFonts w:ascii="宋体" w:hAnsi="宋体" w:cs="Arial"/>
          <w:sz w:val="24"/>
        </w:rPr>
      </w:pPr>
    </w:p>
    <w:p>
      <w:pPr>
        <w:pStyle w:val="3"/>
        <w:rPr>
          <w:sz w:val="24"/>
        </w:rPr>
      </w:pPr>
      <w:r>
        <w:rPr>
          <w:rFonts w:ascii="宋体" w:hAnsi="宋体"/>
          <w:sz w:val="24"/>
        </w:rPr>
        <w:t>法定代表人或</w:t>
      </w:r>
      <w:r>
        <w:rPr>
          <w:rFonts w:ascii="宋体" w:hAnsi="宋体" w:cs="宋体"/>
          <w:color w:val="000000"/>
          <w:spacing w:val="20"/>
          <w:sz w:val="24"/>
        </w:rPr>
        <w:t>授权代表</w:t>
      </w:r>
      <w:r>
        <w:rPr>
          <w:rFonts w:ascii="宋体" w:hAnsi="宋体"/>
          <w:sz w:val="24"/>
        </w:rPr>
        <w:t>签字：</w:t>
      </w:r>
    </w:p>
    <w:p>
      <w:pPr>
        <w:pStyle w:val="3"/>
        <w:rPr>
          <w:sz w:val="24"/>
        </w:rPr>
      </w:pPr>
    </w:p>
    <w:p>
      <w:pPr>
        <w:pStyle w:val="3"/>
        <w:rPr>
          <w:sz w:val="24"/>
        </w:rPr>
      </w:pPr>
    </w:p>
    <w:p>
      <w:pPr>
        <w:pStyle w:val="3"/>
        <w:snapToGrid w:val="0"/>
        <w:spacing w:line="300" w:lineRule="auto"/>
        <w:rPr>
          <w:rFonts w:ascii="宋体" w:hAnsi="宋体"/>
          <w:sz w:val="24"/>
        </w:rPr>
      </w:pPr>
      <w:r>
        <w:rPr>
          <w:rFonts w:ascii="宋体" w:hAnsi="宋体"/>
          <w:sz w:val="24"/>
        </w:rPr>
        <w:t>投标单位全称（公章）：</w:t>
      </w:r>
    </w:p>
    <w:p>
      <w:pPr>
        <w:pStyle w:val="3"/>
        <w:snapToGrid w:val="0"/>
        <w:spacing w:line="300" w:lineRule="auto"/>
        <w:rPr>
          <w:rFonts w:ascii="宋体" w:hAnsi="宋体" w:cs="Arial"/>
          <w:spacing w:val="20"/>
          <w:sz w:val="24"/>
          <w:u w:val="single"/>
        </w:rPr>
      </w:pPr>
      <w:r>
        <w:rPr>
          <w:rFonts w:ascii="宋体" w:hAnsi="宋体" w:cs="Arial"/>
          <w:spacing w:val="20"/>
          <w:sz w:val="24"/>
          <w:u w:val="single"/>
        </w:rPr>
        <w:t xml:space="preserve">              </w:t>
      </w:r>
    </w:p>
    <w:p>
      <w:pPr>
        <w:pStyle w:val="3"/>
        <w:snapToGrid w:val="0"/>
        <w:spacing w:line="300" w:lineRule="auto"/>
        <w:jc w:val="right"/>
        <w:rPr>
          <w:rFonts w:ascii="宋体" w:hAnsi="宋体" w:cs="Arial"/>
          <w:spacing w:val="20"/>
          <w:sz w:val="24"/>
        </w:rPr>
      </w:pPr>
    </w:p>
    <w:p>
      <w:pPr>
        <w:pStyle w:val="3"/>
        <w:snapToGrid w:val="0"/>
        <w:spacing w:line="300" w:lineRule="auto"/>
        <w:jc w:val="right"/>
        <w:rPr>
          <w:rFonts w:ascii="宋体" w:hAnsi="宋体" w:cs="Arial"/>
          <w:spacing w:val="20"/>
          <w:sz w:val="24"/>
        </w:rPr>
      </w:pPr>
      <w:r>
        <w:rPr>
          <w:rFonts w:ascii="宋体" w:hAnsi="宋体" w:cs="Arial"/>
          <w:spacing w:val="20"/>
          <w:sz w:val="24"/>
        </w:rPr>
        <w:t>日期：</w:t>
      </w:r>
      <w:r>
        <w:rPr>
          <w:rFonts w:ascii="宋体" w:hAnsi="宋体" w:cs="Arial"/>
          <w:sz w:val="24"/>
        </w:rPr>
        <w:t xml:space="preserve">   年  月  日</w:t>
      </w:r>
    </w:p>
    <w:p>
      <w:pPr>
        <w:pStyle w:val="4"/>
        <w:rPr>
          <w:rFonts w:ascii="宋体" w:hAnsi="宋体"/>
          <w:b/>
          <w:sz w:val="28"/>
        </w:rPr>
      </w:pPr>
    </w:p>
    <w:p>
      <w:pPr>
        <w:pStyle w:val="4"/>
        <w:rPr>
          <w:rFonts w:ascii="宋体" w:hAnsi="宋体"/>
          <w:b/>
          <w:sz w:val="28"/>
        </w:rPr>
      </w:pPr>
    </w:p>
    <w:p>
      <w:pPr>
        <w:pStyle w:val="4"/>
        <w:rPr>
          <w:rFonts w:ascii="宋体" w:hAnsi="宋体"/>
          <w:b/>
          <w:sz w:val="28"/>
        </w:rPr>
      </w:pPr>
    </w:p>
    <w:p>
      <w:pPr>
        <w:pStyle w:val="4"/>
        <w:rPr>
          <w:rFonts w:ascii="宋体" w:hAnsi="宋体"/>
          <w:b/>
          <w:sz w:val="28"/>
        </w:rPr>
      </w:pPr>
    </w:p>
    <w:p>
      <w:pPr>
        <w:pStyle w:val="3"/>
        <w:spacing w:line="500" w:lineRule="exact"/>
        <w:jc w:val="left"/>
        <w:rPr>
          <w:rFonts w:ascii="宋体" w:hAnsi="宋体"/>
          <w:bCs/>
          <w:sz w:val="28"/>
        </w:rPr>
      </w:pPr>
      <w:r>
        <w:rPr>
          <w:rFonts w:ascii="宋体" w:hAnsi="宋体"/>
          <w:bCs/>
          <w:sz w:val="28"/>
        </w:rPr>
        <w:t>四、项目实施人员一览表格式</w:t>
      </w:r>
    </w:p>
    <w:p>
      <w:pPr>
        <w:pStyle w:val="3"/>
        <w:snapToGrid w:val="0"/>
        <w:spacing w:before="50" w:after="120"/>
        <w:jc w:val="left"/>
        <w:rPr>
          <w:rFonts w:ascii="宋体" w:hAnsi="宋体" w:cs="宋体"/>
          <w:color w:val="000000"/>
          <w:sz w:val="24"/>
          <w:szCs w:val="20"/>
        </w:rPr>
      </w:pPr>
    </w:p>
    <w:p>
      <w:pPr>
        <w:pStyle w:val="2"/>
        <w:snapToGrid w:val="0"/>
        <w:spacing w:line="300" w:lineRule="auto"/>
        <w:jc w:val="center"/>
        <w:rPr>
          <w:rFonts w:cs="Arial"/>
          <w:b/>
          <w:bCs/>
          <w:sz w:val="32"/>
        </w:rPr>
      </w:pPr>
      <w:r>
        <w:rPr>
          <w:rFonts w:cs="Arial"/>
          <w:b/>
          <w:bCs/>
          <w:sz w:val="32"/>
        </w:rPr>
        <w:t>项目实施人员一览表</w:t>
      </w:r>
    </w:p>
    <w:tbl>
      <w:tblPr>
        <w:tblStyle w:val="7"/>
        <w:tblW w:w="8388" w:type="dxa"/>
        <w:jc w:val="center"/>
        <w:tblLayout w:type="fixed"/>
        <w:tblCellMar>
          <w:top w:w="0" w:type="dxa"/>
          <w:left w:w="108" w:type="dxa"/>
          <w:bottom w:w="0" w:type="dxa"/>
          <w:right w:w="108" w:type="dxa"/>
        </w:tblCellMar>
      </w:tblPr>
      <w:tblGrid>
        <w:gridCol w:w="860"/>
        <w:gridCol w:w="1857"/>
        <w:gridCol w:w="1562"/>
        <w:gridCol w:w="1300"/>
        <w:gridCol w:w="1477"/>
        <w:gridCol w:w="1332"/>
      </w:tblGrid>
      <w:tr>
        <w:tblPrEx>
          <w:tblCellMar>
            <w:top w:w="0" w:type="dxa"/>
            <w:left w:w="108" w:type="dxa"/>
            <w:bottom w:w="0" w:type="dxa"/>
            <w:right w:w="108" w:type="dxa"/>
          </w:tblCellMar>
        </w:tblPrEx>
        <w:trPr>
          <w:jc w:val="center"/>
        </w:trPr>
        <w:tc>
          <w:tcPr>
            <w:tcW w:w="859" w:type="dxa"/>
            <w:tcBorders>
              <w:top w:val="single" w:color="000000" w:sz="4" w:space="0"/>
              <w:left w:val="single" w:color="000000" w:sz="4" w:space="0"/>
              <w:bottom w:val="single" w:color="000000" w:sz="4" w:space="0"/>
              <w:right w:val="single" w:color="000000" w:sz="4" w:space="0"/>
            </w:tcBorders>
            <w:vAlign w:val="center"/>
          </w:tcPr>
          <w:p>
            <w:pPr>
              <w:pStyle w:val="3"/>
              <w:snapToGrid w:val="0"/>
              <w:spacing w:before="120" w:after="50" w:line="360" w:lineRule="auto"/>
              <w:jc w:val="center"/>
              <w:rPr>
                <w:rFonts w:ascii="宋体" w:hAnsi="宋体" w:cs="宋体"/>
                <w:color w:val="000000"/>
                <w:sz w:val="24"/>
              </w:rPr>
            </w:pPr>
            <w:r>
              <w:rPr>
                <w:rFonts w:ascii="宋体" w:hAnsi="宋体" w:cs="宋体"/>
                <w:color w:val="000000"/>
                <w:sz w:val="24"/>
              </w:rPr>
              <w:t>姓名</w:t>
            </w:r>
          </w:p>
        </w:tc>
        <w:tc>
          <w:tcPr>
            <w:tcW w:w="1857" w:type="dxa"/>
            <w:tcBorders>
              <w:top w:val="single" w:color="000000" w:sz="4" w:space="0"/>
              <w:left w:val="single" w:color="000000" w:sz="4" w:space="0"/>
              <w:bottom w:val="single" w:color="000000" w:sz="4" w:space="0"/>
              <w:right w:val="single" w:color="000000" w:sz="4" w:space="0"/>
            </w:tcBorders>
            <w:vAlign w:val="center"/>
          </w:tcPr>
          <w:p>
            <w:pPr>
              <w:pStyle w:val="3"/>
              <w:snapToGrid w:val="0"/>
              <w:spacing w:before="120" w:after="50" w:line="360" w:lineRule="auto"/>
              <w:jc w:val="center"/>
              <w:rPr>
                <w:rFonts w:ascii="宋体" w:hAnsi="宋体" w:cs="宋体"/>
                <w:color w:val="000000"/>
                <w:sz w:val="24"/>
              </w:rPr>
            </w:pPr>
            <w:r>
              <w:rPr>
                <w:rFonts w:ascii="宋体" w:hAnsi="宋体" w:cs="宋体"/>
                <w:color w:val="000000"/>
                <w:sz w:val="24"/>
              </w:rPr>
              <w:t>拟担任岗位</w:t>
            </w:r>
          </w:p>
        </w:tc>
        <w:tc>
          <w:tcPr>
            <w:tcW w:w="1562" w:type="dxa"/>
            <w:tcBorders>
              <w:top w:val="single" w:color="000000" w:sz="4" w:space="0"/>
              <w:left w:val="single" w:color="000000" w:sz="4" w:space="0"/>
              <w:bottom w:val="single" w:color="000000" w:sz="4" w:space="0"/>
              <w:right w:val="single" w:color="000000" w:sz="4" w:space="0"/>
            </w:tcBorders>
            <w:vAlign w:val="center"/>
          </w:tcPr>
          <w:p>
            <w:pPr>
              <w:pStyle w:val="3"/>
              <w:snapToGrid w:val="0"/>
              <w:spacing w:before="120" w:after="50" w:line="360" w:lineRule="auto"/>
              <w:jc w:val="center"/>
              <w:rPr>
                <w:rFonts w:ascii="宋体" w:hAnsi="宋体" w:cs="宋体"/>
                <w:color w:val="000000"/>
                <w:sz w:val="24"/>
              </w:rPr>
            </w:pPr>
            <w:r>
              <w:rPr>
                <w:rFonts w:ascii="宋体" w:hAnsi="宋体" w:cs="宋体"/>
                <w:color w:val="000000"/>
                <w:sz w:val="24"/>
              </w:rPr>
              <w:t>专业技术资格</w:t>
            </w:r>
          </w:p>
        </w:tc>
        <w:tc>
          <w:tcPr>
            <w:tcW w:w="1300" w:type="dxa"/>
            <w:tcBorders>
              <w:top w:val="single" w:color="000000" w:sz="4" w:space="0"/>
              <w:left w:val="single" w:color="000000" w:sz="4" w:space="0"/>
              <w:bottom w:val="single" w:color="000000" w:sz="4" w:space="0"/>
              <w:right w:val="single" w:color="000000" w:sz="4" w:space="0"/>
            </w:tcBorders>
            <w:vAlign w:val="center"/>
          </w:tcPr>
          <w:p>
            <w:pPr>
              <w:pStyle w:val="3"/>
              <w:snapToGrid w:val="0"/>
              <w:spacing w:before="120" w:after="50" w:line="360" w:lineRule="auto"/>
              <w:jc w:val="center"/>
              <w:rPr>
                <w:rFonts w:ascii="宋体" w:hAnsi="宋体" w:cs="宋体"/>
                <w:color w:val="000000"/>
                <w:sz w:val="24"/>
              </w:rPr>
            </w:pPr>
            <w:r>
              <w:rPr>
                <w:rFonts w:ascii="宋体" w:hAnsi="宋体" w:cs="宋体"/>
                <w:color w:val="000000"/>
                <w:sz w:val="24"/>
              </w:rPr>
              <w:t>证书编号</w:t>
            </w:r>
          </w:p>
        </w:tc>
        <w:tc>
          <w:tcPr>
            <w:tcW w:w="1477" w:type="dxa"/>
            <w:tcBorders>
              <w:top w:val="single" w:color="000000" w:sz="4" w:space="0"/>
              <w:left w:val="single" w:color="000000" w:sz="4" w:space="0"/>
              <w:bottom w:val="single" w:color="000000" w:sz="4" w:space="0"/>
              <w:right w:val="single" w:color="000000" w:sz="4" w:space="0"/>
            </w:tcBorders>
            <w:vAlign w:val="center"/>
          </w:tcPr>
          <w:p>
            <w:pPr>
              <w:pStyle w:val="3"/>
              <w:snapToGrid w:val="0"/>
              <w:spacing w:before="120" w:after="50" w:line="360" w:lineRule="auto"/>
              <w:jc w:val="center"/>
              <w:rPr>
                <w:rFonts w:ascii="宋体" w:hAnsi="宋体" w:cs="宋体"/>
                <w:bCs/>
                <w:color w:val="000000"/>
                <w:sz w:val="24"/>
              </w:rPr>
            </w:pPr>
            <w:r>
              <w:rPr>
                <w:rFonts w:ascii="宋体" w:hAnsi="宋体" w:cs="宋体"/>
                <w:bCs/>
                <w:color w:val="000000"/>
                <w:sz w:val="24"/>
              </w:rPr>
              <w:t>参加本单位工作时间</w:t>
            </w:r>
          </w:p>
        </w:tc>
        <w:tc>
          <w:tcPr>
            <w:tcW w:w="1332" w:type="dxa"/>
            <w:tcBorders>
              <w:top w:val="single" w:color="000000" w:sz="4" w:space="0"/>
              <w:left w:val="single" w:color="000000" w:sz="4" w:space="0"/>
              <w:bottom w:val="single" w:color="000000" w:sz="4" w:space="0"/>
              <w:right w:val="single" w:color="000000" w:sz="4" w:space="0"/>
            </w:tcBorders>
            <w:vAlign w:val="center"/>
          </w:tcPr>
          <w:p>
            <w:pPr>
              <w:pStyle w:val="3"/>
              <w:snapToGrid w:val="0"/>
              <w:spacing w:before="120" w:after="50" w:line="360" w:lineRule="auto"/>
              <w:jc w:val="center"/>
              <w:rPr>
                <w:rFonts w:ascii="宋体" w:hAnsi="宋体" w:cs="宋体"/>
                <w:bCs/>
                <w:color w:val="000000"/>
                <w:sz w:val="24"/>
              </w:rPr>
            </w:pPr>
            <w:r>
              <w:rPr>
                <w:rFonts w:ascii="宋体" w:hAnsi="宋体" w:cs="宋体"/>
                <w:bCs/>
                <w:color w:val="000000"/>
                <w:sz w:val="24"/>
              </w:rPr>
              <w:t>备注</w:t>
            </w:r>
          </w:p>
        </w:tc>
      </w:tr>
      <w:tr>
        <w:tblPrEx>
          <w:tblCellMar>
            <w:top w:w="0" w:type="dxa"/>
            <w:left w:w="108" w:type="dxa"/>
            <w:bottom w:w="0" w:type="dxa"/>
            <w:right w:w="108" w:type="dxa"/>
          </w:tblCellMar>
        </w:tblPrEx>
        <w:trPr>
          <w:jc w:val="center"/>
        </w:trPr>
        <w:tc>
          <w:tcPr>
            <w:tcW w:w="859"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857"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562"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300"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477"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332"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r>
      <w:tr>
        <w:tblPrEx>
          <w:tblCellMar>
            <w:top w:w="0" w:type="dxa"/>
            <w:left w:w="108" w:type="dxa"/>
            <w:bottom w:w="0" w:type="dxa"/>
            <w:right w:w="108" w:type="dxa"/>
          </w:tblCellMar>
        </w:tblPrEx>
        <w:trPr>
          <w:jc w:val="center"/>
        </w:trPr>
        <w:tc>
          <w:tcPr>
            <w:tcW w:w="859"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857"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562"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300"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477"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332"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r>
      <w:tr>
        <w:tblPrEx>
          <w:tblCellMar>
            <w:top w:w="0" w:type="dxa"/>
            <w:left w:w="108" w:type="dxa"/>
            <w:bottom w:w="0" w:type="dxa"/>
            <w:right w:w="108" w:type="dxa"/>
          </w:tblCellMar>
        </w:tblPrEx>
        <w:trPr>
          <w:jc w:val="center"/>
        </w:trPr>
        <w:tc>
          <w:tcPr>
            <w:tcW w:w="859"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857"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562"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300"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477"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332"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r>
      <w:tr>
        <w:tblPrEx>
          <w:tblCellMar>
            <w:top w:w="0" w:type="dxa"/>
            <w:left w:w="108" w:type="dxa"/>
            <w:bottom w:w="0" w:type="dxa"/>
            <w:right w:w="108" w:type="dxa"/>
          </w:tblCellMar>
        </w:tblPrEx>
        <w:trPr>
          <w:jc w:val="center"/>
        </w:trPr>
        <w:tc>
          <w:tcPr>
            <w:tcW w:w="859"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857"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562"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300"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477"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332"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r>
      <w:tr>
        <w:tblPrEx>
          <w:tblCellMar>
            <w:top w:w="0" w:type="dxa"/>
            <w:left w:w="108" w:type="dxa"/>
            <w:bottom w:w="0" w:type="dxa"/>
            <w:right w:w="108" w:type="dxa"/>
          </w:tblCellMar>
        </w:tblPrEx>
        <w:trPr>
          <w:jc w:val="center"/>
        </w:trPr>
        <w:tc>
          <w:tcPr>
            <w:tcW w:w="859"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857"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562"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300"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477"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332"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r>
      <w:tr>
        <w:tblPrEx>
          <w:tblCellMar>
            <w:top w:w="0" w:type="dxa"/>
            <w:left w:w="108" w:type="dxa"/>
            <w:bottom w:w="0" w:type="dxa"/>
            <w:right w:w="108" w:type="dxa"/>
          </w:tblCellMar>
        </w:tblPrEx>
        <w:trPr>
          <w:jc w:val="center"/>
        </w:trPr>
        <w:tc>
          <w:tcPr>
            <w:tcW w:w="859"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857"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562"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300"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477"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332"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r>
      <w:tr>
        <w:tblPrEx>
          <w:tblCellMar>
            <w:top w:w="0" w:type="dxa"/>
            <w:left w:w="108" w:type="dxa"/>
            <w:bottom w:w="0" w:type="dxa"/>
            <w:right w:w="108" w:type="dxa"/>
          </w:tblCellMar>
        </w:tblPrEx>
        <w:trPr>
          <w:jc w:val="center"/>
        </w:trPr>
        <w:tc>
          <w:tcPr>
            <w:tcW w:w="859"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857"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562"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300"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477"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332"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r>
      <w:tr>
        <w:tblPrEx>
          <w:tblCellMar>
            <w:top w:w="0" w:type="dxa"/>
            <w:left w:w="108" w:type="dxa"/>
            <w:bottom w:w="0" w:type="dxa"/>
            <w:right w:w="108" w:type="dxa"/>
          </w:tblCellMar>
        </w:tblPrEx>
        <w:trPr>
          <w:jc w:val="center"/>
        </w:trPr>
        <w:tc>
          <w:tcPr>
            <w:tcW w:w="859"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857"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562"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300"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477"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332"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r>
      <w:tr>
        <w:tblPrEx>
          <w:tblCellMar>
            <w:top w:w="0" w:type="dxa"/>
            <w:left w:w="108" w:type="dxa"/>
            <w:bottom w:w="0" w:type="dxa"/>
            <w:right w:w="108" w:type="dxa"/>
          </w:tblCellMar>
        </w:tblPrEx>
        <w:trPr>
          <w:jc w:val="center"/>
        </w:trPr>
        <w:tc>
          <w:tcPr>
            <w:tcW w:w="859"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857"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562"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300"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477"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332"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r>
      <w:tr>
        <w:tblPrEx>
          <w:tblCellMar>
            <w:top w:w="0" w:type="dxa"/>
            <w:left w:w="108" w:type="dxa"/>
            <w:bottom w:w="0" w:type="dxa"/>
            <w:right w:w="108" w:type="dxa"/>
          </w:tblCellMar>
        </w:tblPrEx>
        <w:trPr>
          <w:jc w:val="center"/>
        </w:trPr>
        <w:tc>
          <w:tcPr>
            <w:tcW w:w="859"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857"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562"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300"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477"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c>
          <w:tcPr>
            <w:tcW w:w="1332" w:type="dxa"/>
            <w:tcBorders>
              <w:top w:val="single" w:color="000000" w:sz="4" w:space="0"/>
              <w:left w:val="single" w:color="000000" w:sz="4" w:space="0"/>
              <w:bottom w:val="single" w:color="000000" w:sz="4" w:space="0"/>
              <w:right w:val="single" w:color="000000" w:sz="4" w:space="0"/>
            </w:tcBorders>
          </w:tcPr>
          <w:p>
            <w:pPr>
              <w:pStyle w:val="3"/>
              <w:snapToGrid w:val="0"/>
              <w:spacing w:before="120" w:after="50" w:line="360" w:lineRule="auto"/>
              <w:rPr>
                <w:rFonts w:ascii="宋体" w:hAnsi="宋体" w:cs="宋体"/>
                <w:color w:val="000000"/>
                <w:sz w:val="24"/>
              </w:rPr>
            </w:pPr>
          </w:p>
        </w:tc>
      </w:tr>
    </w:tbl>
    <w:p>
      <w:pPr>
        <w:pStyle w:val="3"/>
        <w:snapToGrid w:val="0"/>
        <w:spacing w:before="50" w:after="120"/>
        <w:jc w:val="left"/>
        <w:rPr>
          <w:rFonts w:ascii="宋体" w:hAnsi="宋体" w:cs="宋体"/>
          <w:color w:val="000000"/>
          <w:sz w:val="24"/>
        </w:rPr>
      </w:pPr>
    </w:p>
    <w:p>
      <w:pPr>
        <w:pStyle w:val="3"/>
        <w:snapToGrid w:val="0"/>
        <w:spacing w:before="50" w:after="120"/>
        <w:jc w:val="left"/>
        <w:rPr>
          <w:rFonts w:ascii="宋体" w:hAnsi="宋体" w:cs="宋体"/>
          <w:color w:val="000000"/>
          <w:sz w:val="24"/>
        </w:rPr>
      </w:pPr>
      <w:r>
        <w:rPr>
          <w:rFonts w:ascii="宋体" w:hAnsi="宋体" w:cs="宋体"/>
          <w:color w:val="000000"/>
          <w:sz w:val="24"/>
        </w:rPr>
        <w:t>注：在填写时，如本表格不适合投标人的实际情况，可根据本表格式自行划表填写。</w:t>
      </w:r>
    </w:p>
    <w:p>
      <w:pPr>
        <w:pStyle w:val="3"/>
        <w:snapToGrid w:val="0"/>
        <w:spacing w:before="50" w:after="120" w:line="360" w:lineRule="auto"/>
        <w:jc w:val="left"/>
        <w:rPr>
          <w:rFonts w:ascii="宋体" w:hAnsi="宋体" w:cs="宋体"/>
          <w:color w:val="000000"/>
          <w:sz w:val="24"/>
          <w:szCs w:val="20"/>
        </w:rPr>
      </w:pPr>
    </w:p>
    <w:p>
      <w:pPr>
        <w:pStyle w:val="3"/>
        <w:rPr>
          <w:sz w:val="24"/>
        </w:rPr>
      </w:pPr>
      <w:r>
        <w:rPr>
          <w:rFonts w:ascii="宋体" w:hAnsi="宋体"/>
          <w:sz w:val="24"/>
        </w:rPr>
        <w:t>法定代表人或</w:t>
      </w:r>
      <w:r>
        <w:rPr>
          <w:rFonts w:ascii="宋体" w:hAnsi="宋体" w:cs="宋体"/>
          <w:color w:val="000000"/>
          <w:spacing w:val="20"/>
          <w:sz w:val="24"/>
        </w:rPr>
        <w:t>授权代表</w:t>
      </w:r>
      <w:r>
        <w:rPr>
          <w:rFonts w:ascii="宋体" w:hAnsi="宋体"/>
          <w:sz w:val="24"/>
        </w:rPr>
        <w:t>签字：</w:t>
      </w:r>
    </w:p>
    <w:p>
      <w:pPr>
        <w:pStyle w:val="3"/>
        <w:rPr>
          <w:sz w:val="24"/>
        </w:rPr>
      </w:pPr>
    </w:p>
    <w:p>
      <w:pPr>
        <w:pStyle w:val="3"/>
        <w:rPr>
          <w:sz w:val="24"/>
        </w:rPr>
      </w:pPr>
    </w:p>
    <w:p>
      <w:pPr>
        <w:pStyle w:val="3"/>
        <w:snapToGrid w:val="0"/>
        <w:spacing w:line="300" w:lineRule="auto"/>
        <w:rPr>
          <w:rFonts w:ascii="宋体" w:hAnsi="宋体"/>
          <w:sz w:val="24"/>
        </w:rPr>
      </w:pPr>
      <w:r>
        <w:rPr>
          <w:rFonts w:ascii="宋体" w:hAnsi="宋体"/>
          <w:sz w:val="24"/>
        </w:rPr>
        <w:t>投标单位全称（公章）：</w:t>
      </w:r>
    </w:p>
    <w:p>
      <w:pPr>
        <w:pStyle w:val="3"/>
        <w:snapToGrid w:val="0"/>
        <w:spacing w:before="50" w:after="50" w:line="360" w:lineRule="auto"/>
        <w:rPr>
          <w:rFonts w:ascii="宋体" w:hAnsi="宋体" w:cs="宋体"/>
          <w:color w:val="000000"/>
          <w:sz w:val="24"/>
          <w:szCs w:val="20"/>
        </w:rPr>
      </w:pPr>
      <w:r>
        <w:rPr>
          <w:rFonts w:ascii="宋体" w:hAnsi="宋体" w:cs="宋体"/>
          <w:color w:val="000000"/>
          <w:spacing w:val="20"/>
          <w:sz w:val="24"/>
        </w:rPr>
        <w:t xml:space="preserve">         </w:t>
      </w:r>
    </w:p>
    <w:p>
      <w:pPr>
        <w:pStyle w:val="3"/>
        <w:snapToGrid w:val="0"/>
        <w:spacing w:line="300" w:lineRule="auto"/>
        <w:jc w:val="right"/>
        <w:rPr>
          <w:rFonts w:ascii="宋体" w:hAnsi="宋体"/>
          <w:color w:val="000000"/>
          <w:szCs w:val="20"/>
        </w:rPr>
        <w:sectPr>
          <w:footerReference r:id="rId5" w:type="first"/>
          <w:headerReference r:id="rId3" w:type="default"/>
          <w:footerReference r:id="rId4" w:type="default"/>
          <w:pgSz w:w="11906" w:h="16838"/>
          <w:pgMar w:top="1021" w:right="1588" w:bottom="851" w:left="1588" w:header="567" w:footer="454" w:gutter="0"/>
          <w:pgNumType w:start="1"/>
          <w:cols w:space="720" w:num="1"/>
          <w:formProt w:val="0"/>
          <w:titlePg/>
          <w:docGrid w:linePitch="312" w:charSpace="91954"/>
        </w:sectPr>
      </w:pPr>
      <w:r>
        <w:rPr>
          <w:rFonts w:ascii="宋体" w:hAnsi="宋体" w:cs="Arial"/>
          <w:spacing w:val="20"/>
          <w:sz w:val="24"/>
        </w:rPr>
        <w:t>日期：</w:t>
      </w:r>
      <w:r>
        <w:rPr>
          <w:rFonts w:ascii="宋体" w:hAnsi="宋体" w:cs="Arial"/>
          <w:sz w:val="24"/>
        </w:rPr>
        <w:t xml:space="preserve">   年  月  日</w:t>
      </w:r>
    </w:p>
    <w:p>
      <w:pPr>
        <w:pStyle w:val="3"/>
        <w:tabs>
          <w:tab w:val="left" w:pos="1620"/>
        </w:tabs>
        <w:spacing w:line="312" w:lineRule="auto"/>
        <w:rPr>
          <w:rFonts w:ascii="宋体" w:hAnsi="宋体" w:cs="Arial"/>
          <w:bCs/>
          <w:szCs w:val="21"/>
        </w:rPr>
      </w:pPr>
      <w:r>
        <w:rPr>
          <w:rFonts w:ascii="宋体" w:hAnsi="宋体"/>
          <w:bCs/>
          <w:sz w:val="28"/>
        </w:rPr>
        <w:t xml:space="preserve">五、投标人2018年1月1日以来同类产品的销售业绩 </w:t>
      </w:r>
      <w:r>
        <w:rPr>
          <w:rFonts w:ascii="宋体" w:hAnsi="宋体" w:cs="Arial"/>
          <w:bCs/>
          <w:szCs w:val="21"/>
        </w:rPr>
        <w:t xml:space="preserve">           </w:t>
      </w:r>
    </w:p>
    <w:p>
      <w:pPr>
        <w:pStyle w:val="3"/>
        <w:spacing w:line="312" w:lineRule="auto"/>
        <w:jc w:val="center"/>
        <w:rPr>
          <w:rFonts w:ascii="宋体" w:hAnsi="宋体" w:cs="Arial"/>
          <w:b/>
          <w:bCs/>
          <w:sz w:val="30"/>
          <w:szCs w:val="30"/>
        </w:rPr>
      </w:pPr>
    </w:p>
    <w:p>
      <w:pPr>
        <w:pStyle w:val="3"/>
        <w:spacing w:line="312" w:lineRule="auto"/>
        <w:jc w:val="center"/>
        <w:rPr>
          <w:rFonts w:ascii="宋体" w:hAnsi="宋体" w:cs="Arial"/>
          <w:b/>
          <w:bCs/>
          <w:sz w:val="30"/>
          <w:szCs w:val="30"/>
        </w:rPr>
      </w:pPr>
      <w:r>
        <w:rPr>
          <w:rFonts w:ascii="宋体" w:hAnsi="宋体" w:cs="Arial"/>
          <w:b/>
          <w:bCs/>
          <w:sz w:val="30"/>
          <w:szCs w:val="30"/>
        </w:rPr>
        <w:t>投标人2018年1月1日以来同类产品的销售业绩</w:t>
      </w:r>
    </w:p>
    <w:p>
      <w:pPr>
        <w:pStyle w:val="3"/>
        <w:spacing w:line="312" w:lineRule="auto"/>
        <w:rPr>
          <w:rFonts w:ascii="宋体" w:hAnsi="宋体"/>
          <w:szCs w:val="21"/>
        </w:rPr>
      </w:pPr>
      <w:r>
        <w:rPr>
          <w:rFonts w:ascii="宋体" w:hAnsi="宋体"/>
          <w:szCs w:val="21"/>
        </w:rPr>
        <w:t>采购项目编号：</w:t>
      </w:r>
    </w:p>
    <w:tbl>
      <w:tblPr>
        <w:tblStyle w:val="7"/>
        <w:tblW w:w="8760" w:type="dxa"/>
        <w:tblInd w:w="109" w:type="dxa"/>
        <w:tblLayout w:type="fixed"/>
        <w:tblCellMar>
          <w:top w:w="0" w:type="dxa"/>
          <w:left w:w="108" w:type="dxa"/>
          <w:bottom w:w="0" w:type="dxa"/>
          <w:right w:w="108" w:type="dxa"/>
        </w:tblCellMar>
      </w:tblPr>
      <w:tblGrid>
        <w:gridCol w:w="684"/>
        <w:gridCol w:w="1876"/>
        <w:gridCol w:w="1877"/>
        <w:gridCol w:w="1707"/>
        <w:gridCol w:w="1203"/>
        <w:gridCol w:w="1413"/>
      </w:tblGrid>
      <w:tr>
        <w:tblPrEx>
          <w:tblCellMar>
            <w:top w:w="0" w:type="dxa"/>
            <w:left w:w="108" w:type="dxa"/>
            <w:bottom w:w="0" w:type="dxa"/>
            <w:right w:w="108" w:type="dxa"/>
          </w:tblCellMar>
        </w:tblPrEx>
        <w:trPr>
          <w:trHeight w:val="714" w:hRule="atLeast"/>
        </w:trPr>
        <w:tc>
          <w:tcPr>
            <w:tcW w:w="683" w:type="dxa"/>
            <w:tcBorders>
              <w:top w:val="single" w:color="000000" w:sz="12" w:space="0"/>
              <w:left w:val="single" w:color="000000" w:sz="12" w:space="0"/>
              <w:bottom w:val="single" w:color="000000" w:sz="4" w:space="0"/>
              <w:right w:val="single" w:color="000000" w:sz="4" w:space="0"/>
            </w:tcBorders>
            <w:vAlign w:val="center"/>
          </w:tcPr>
          <w:p>
            <w:pPr>
              <w:pStyle w:val="3"/>
              <w:spacing w:line="312" w:lineRule="auto"/>
              <w:jc w:val="center"/>
              <w:rPr>
                <w:rFonts w:ascii="宋体" w:hAnsi="宋体"/>
                <w:bCs/>
                <w:szCs w:val="21"/>
              </w:rPr>
            </w:pPr>
            <w:r>
              <w:rPr>
                <w:rFonts w:ascii="宋体" w:hAnsi="宋体"/>
                <w:bCs/>
                <w:szCs w:val="21"/>
              </w:rPr>
              <w:t>序号</w:t>
            </w:r>
          </w:p>
        </w:tc>
        <w:tc>
          <w:tcPr>
            <w:tcW w:w="1876" w:type="dxa"/>
            <w:tcBorders>
              <w:top w:val="single" w:color="000000" w:sz="12"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r>
              <w:rPr>
                <w:rFonts w:ascii="宋体" w:hAnsi="宋体"/>
                <w:bCs/>
                <w:szCs w:val="21"/>
              </w:rPr>
              <w:t>用户名称</w:t>
            </w:r>
          </w:p>
        </w:tc>
        <w:tc>
          <w:tcPr>
            <w:tcW w:w="1877" w:type="dxa"/>
            <w:tcBorders>
              <w:top w:val="single" w:color="000000" w:sz="12"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r>
              <w:rPr>
                <w:rFonts w:ascii="宋体" w:hAnsi="宋体"/>
                <w:bCs/>
                <w:szCs w:val="21"/>
              </w:rPr>
              <w:t>地址、联系方式</w:t>
            </w:r>
          </w:p>
        </w:tc>
        <w:tc>
          <w:tcPr>
            <w:tcW w:w="1707" w:type="dxa"/>
            <w:tcBorders>
              <w:top w:val="single" w:color="000000" w:sz="12"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r>
              <w:rPr>
                <w:rFonts w:ascii="宋体" w:hAnsi="宋体"/>
                <w:bCs/>
                <w:szCs w:val="21"/>
              </w:rPr>
              <w:t>规格及数量</w:t>
            </w:r>
          </w:p>
        </w:tc>
        <w:tc>
          <w:tcPr>
            <w:tcW w:w="1203" w:type="dxa"/>
            <w:tcBorders>
              <w:top w:val="single" w:color="000000" w:sz="12"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r>
              <w:rPr>
                <w:rFonts w:ascii="宋体" w:hAnsi="宋体"/>
                <w:bCs/>
                <w:szCs w:val="21"/>
              </w:rPr>
              <w:t>时间</w:t>
            </w:r>
          </w:p>
        </w:tc>
        <w:tc>
          <w:tcPr>
            <w:tcW w:w="1413" w:type="dxa"/>
            <w:tcBorders>
              <w:top w:val="single" w:color="000000" w:sz="12" w:space="0"/>
              <w:left w:val="single" w:color="000000" w:sz="4" w:space="0"/>
              <w:bottom w:val="single" w:color="000000" w:sz="4" w:space="0"/>
              <w:right w:val="single" w:color="000000" w:sz="12" w:space="0"/>
            </w:tcBorders>
            <w:vAlign w:val="center"/>
          </w:tcPr>
          <w:p>
            <w:pPr>
              <w:pStyle w:val="3"/>
              <w:spacing w:line="312" w:lineRule="auto"/>
              <w:jc w:val="center"/>
              <w:rPr>
                <w:rFonts w:ascii="宋体" w:hAnsi="宋体"/>
                <w:bCs/>
                <w:szCs w:val="21"/>
              </w:rPr>
            </w:pPr>
            <w:r>
              <w:rPr>
                <w:rFonts w:ascii="宋体" w:hAnsi="宋体"/>
                <w:bCs/>
                <w:szCs w:val="21"/>
              </w:rPr>
              <w:t>合同金额（元）</w:t>
            </w:r>
          </w:p>
        </w:tc>
      </w:tr>
      <w:tr>
        <w:tblPrEx>
          <w:tblCellMar>
            <w:top w:w="0" w:type="dxa"/>
            <w:left w:w="108" w:type="dxa"/>
            <w:bottom w:w="0" w:type="dxa"/>
            <w:right w:w="108" w:type="dxa"/>
          </w:tblCellMar>
        </w:tblPrEx>
        <w:trPr>
          <w:trHeight w:val="694" w:hRule="atLeast"/>
        </w:trPr>
        <w:tc>
          <w:tcPr>
            <w:tcW w:w="683" w:type="dxa"/>
            <w:tcBorders>
              <w:top w:val="single" w:color="000000" w:sz="4" w:space="0"/>
              <w:left w:val="single" w:color="000000" w:sz="12"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876"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877"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707"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203"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413" w:type="dxa"/>
            <w:tcBorders>
              <w:top w:val="single" w:color="000000" w:sz="4" w:space="0"/>
              <w:left w:val="single" w:color="000000" w:sz="4" w:space="0"/>
              <w:bottom w:val="single" w:color="000000" w:sz="4" w:space="0"/>
              <w:right w:val="single" w:color="000000" w:sz="12" w:space="0"/>
            </w:tcBorders>
            <w:vAlign w:val="center"/>
          </w:tcPr>
          <w:p>
            <w:pPr>
              <w:pStyle w:val="3"/>
              <w:spacing w:line="312" w:lineRule="auto"/>
              <w:jc w:val="center"/>
              <w:rPr>
                <w:rFonts w:ascii="宋体" w:hAnsi="宋体"/>
                <w:bCs/>
                <w:szCs w:val="21"/>
              </w:rPr>
            </w:pPr>
          </w:p>
        </w:tc>
      </w:tr>
      <w:tr>
        <w:tblPrEx>
          <w:tblCellMar>
            <w:top w:w="0" w:type="dxa"/>
            <w:left w:w="108" w:type="dxa"/>
            <w:bottom w:w="0" w:type="dxa"/>
            <w:right w:w="108" w:type="dxa"/>
          </w:tblCellMar>
        </w:tblPrEx>
        <w:trPr>
          <w:trHeight w:val="694" w:hRule="atLeast"/>
        </w:trPr>
        <w:tc>
          <w:tcPr>
            <w:tcW w:w="683" w:type="dxa"/>
            <w:tcBorders>
              <w:top w:val="single" w:color="000000" w:sz="4" w:space="0"/>
              <w:left w:val="single" w:color="000000" w:sz="12"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876"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877"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707"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203"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413" w:type="dxa"/>
            <w:tcBorders>
              <w:top w:val="single" w:color="000000" w:sz="4" w:space="0"/>
              <w:left w:val="single" w:color="000000" w:sz="4" w:space="0"/>
              <w:bottom w:val="single" w:color="000000" w:sz="4" w:space="0"/>
              <w:right w:val="single" w:color="000000" w:sz="12" w:space="0"/>
            </w:tcBorders>
            <w:vAlign w:val="center"/>
          </w:tcPr>
          <w:p>
            <w:pPr>
              <w:pStyle w:val="3"/>
              <w:spacing w:line="312" w:lineRule="auto"/>
              <w:jc w:val="center"/>
              <w:rPr>
                <w:rFonts w:ascii="宋体" w:hAnsi="宋体"/>
                <w:bCs/>
                <w:szCs w:val="21"/>
              </w:rPr>
            </w:pPr>
          </w:p>
        </w:tc>
      </w:tr>
      <w:tr>
        <w:tblPrEx>
          <w:tblCellMar>
            <w:top w:w="0" w:type="dxa"/>
            <w:left w:w="108" w:type="dxa"/>
            <w:bottom w:w="0" w:type="dxa"/>
            <w:right w:w="108" w:type="dxa"/>
          </w:tblCellMar>
        </w:tblPrEx>
        <w:trPr>
          <w:trHeight w:val="694" w:hRule="atLeast"/>
        </w:trPr>
        <w:tc>
          <w:tcPr>
            <w:tcW w:w="683" w:type="dxa"/>
            <w:tcBorders>
              <w:top w:val="single" w:color="000000" w:sz="4" w:space="0"/>
              <w:left w:val="single" w:color="000000" w:sz="12"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876"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877"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707"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203"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413" w:type="dxa"/>
            <w:tcBorders>
              <w:top w:val="single" w:color="000000" w:sz="4" w:space="0"/>
              <w:left w:val="single" w:color="000000" w:sz="4" w:space="0"/>
              <w:bottom w:val="single" w:color="000000" w:sz="4" w:space="0"/>
              <w:right w:val="single" w:color="000000" w:sz="12" w:space="0"/>
            </w:tcBorders>
            <w:vAlign w:val="center"/>
          </w:tcPr>
          <w:p>
            <w:pPr>
              <w:pStyle w:val="3"/>
              <w:spacing w:line="312" w:lineRule="auto"/>
              <w:jc w:val="center"/>
              <w:rPr>
                <w:rFonts w:ascii="宋体" w:hAnsi="宋体"/>
                <w:bCs/>
                <w:szCs w:val="21"/>
              </w:rPr>
            </w:pPr>
          </w:p>
        </w:tc>
      </w:tr>
      <w:tr>
        <w:tblPrEx>
          <w:tblCellMar>
            <w:top w:w="0" w:type="dxa"/>
            <w:left w:w="108" w:type="dxa"/>
            <w:bottom w:w="0" w:type="dxa"/>
            <w:right w:w="108" w:type="dxa"/>
          </w:tblCellMar>
        </w:tblPrEx>
        <w:trPr>
          <w:trHeight w:val="694" w:hRule="atLeast"/>
        </w:trPr>
        <w:tc>
          <w:tcPr>
            <w:tcW w:w="683" w:type="dxa"/>
            <w:tcBorders>
              <w:top w:val="single" w:color="000000" w:sz="4" w:space="0"/>
              <w:left w:val="single" w:color="000000" w:sz="12"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876"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877"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707"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203"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413" w:type="dxa"/>
            <w:tcBorders>
              <w:top w:val="single" w:color="000000" w:sz="4" w:space="0"/>
              <w:left w:val="single" w:color="000000" w:sz="4" w:space="0"/>
              <w:bottom w:val="single" w:color="000000" w:sz="4" w:space="0"/>
              <w:right w:val="single" w:color="000000" w:sz="12" w:space="0"/>
            </w:tcBorders>
            <w:vAlign w:val="center"/>
          </w:tcPr>
          <w:p>
            <w:pPr>
              <w:pStyle w:val="3"/>
              <w:spacing w:line="312" w:lineRule="auto"/>
              <w:jc w:val="center"/>
              <w:rPr>
                <w:rFonts w:ascii="宋体" w:hAnsi="宋体"/>
                <w:bCs/>
                <w:szCs w:val="21"/>
              </w:rPr>
            </w:pPr>
          </w:p>
        </w:tc>
      </w:tr>
      <w:tr>
        <w:tblPrEx>
          <w:tblCellMar>
            <w:top w:w="0" w:type="dxa"/>
            <w:left w:w="108" w:type="dxa"/>
            <w:bottom w:w="0" w:type="dxa"/>
            <w:right w:w="108" w:type="dxa"/>
          </w:tblCellMar>
        </w:tblPrEx>
        <w:trPr>
          <w:trHeight w:val="694" w:hRule="atLeast"/>
        </w:trPr>
        <w:tc>
          <w:tcPr>
            <w:tcW w:w="683" w:type="dxa"/>
            <w:tcBorders>
              <w:top w:val="single" w:color="000000" w:sz="4" w:space="0"/>
              <w:left w:val="single" w:color="000000" w:sz="12"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876"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877"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707"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203"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413" w:type="dxa"/>
            <w:tcBorders>
              <w:top w:val="single" w:color="000000" w:sz="4" w:space="0"/>
              <w:left w:val="single" w:color="000000" w:sz="4" w:space="0"/>
              <w:bottom w:val="single" w:color="000000" w:sz="4" w:space="0"/>
              <w:right w:val="single" w:color="000000" w:sz="12" w:space="0"/>
            </w:tcBorders>
            <w:vAlign w:val="center"/>
          </w:tcPr>
          <w:p>
            <w:pPr>
              <w:pStyle w:val="3"/>
              <w:spacing w:line="312" w:lineRule="auto"/>
              <w:jc w:val="center"/>
              <w:rPr>
                <w:rFonts w:ascii="宋体" w:hAnsi="宋体"/>
                <w:bCs/>
                <w:szCs w:val="21"/>
              </w:rPr>
            </w:pPr>
          </w:p>
        </w:tc>
      </w:tr>
      <w:tr>
        <w:tblPrEx>
          <w:tblCellMar>
            <w:top w:w="0" w:type="dxa"/>
            <w:left w:w="108" w:type="dxa"/>
            <w:bottom w:w="0" w:type="dxa"/>
            <w:right w:w="108" w:type="dxa"/>
          </w:tblCellMar>
        </w:tblPrEx>
        <w:trPr>
          <w:trHeight w:val="694" w:hRule="atLeast"/>
        </w:trPr>
        <w:tc>
          <w:tcPr>
            <w:tcW w:w="683" w:type="dxa"/>
            <w:tcBorders>
              <w:top w:val="single" w:color="000000" w:sz="4" w:space="0"/>
              <w:left w:val="single" w:color="000000" w:sz="12"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876"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877"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707"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203"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413" w:type="dxa"/>
            <w:tcBorders>
              <w:top w:val="single" w:color="000000" w:sz="4" w:space="0"/>
              <w:left w:val="single" w:color="000000" w:sz="4" w:space="0"/>
              <w:bottom w:val="single" w:color="000000" w:sz="4" w:space="0"/>
              <w:right w:val="single" w:color="000000" w:sz="12" w:space="0"/>
            </w:tcBorders>
            <w:vAlign w:val="center"/>
          </w:tcPr>
          <w:p>
            <w:pPr>
              <w:pStyle w:val="3"/>
              <w:spacing w:line="312" w:lineRule="auto"/>
              <w:jc w:val="center"/>
              <w:rPr>
                <w:rFonts w:ascii="宋体" w:hAnsi="宋体"/>
                <w:bCs/>
                <w:szCs w:val="21"/>
              </w:rPr>
            </w:pPr>
          </w:p>
        </w:tc>
      </w:tr>
      <w:tr>
        <w:tblPrEx>
          <w:tblCellMar>
            <w:top w:w="0" w:type="dxa"/>
            <w:left w:w="108" w:type="dxa"/>
            <w:bottom w:w="0" w:type="dxa"/>
            <w:right w:w="108" w:type="dxa"/>
          </w:tblCellMar>
        </w:tblPrEx>
        <w:trPr>
          <w:trHeight w:val="694" w:hRule="atLeast"/>
        </w:trPr>
        <w:tc>
          <w:tcPr>
            <w:tcW w:w="683" w:type="dxa"/>
            <w:tcBorders>
              <w:top w:val="single" w:color="000000" w:sz="4" w:space="0"/>
              <w:left w:val="single" w:color="000000" w:sz="12"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876"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877"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707"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203"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413" w:type="dxa"/>
            <w:tcBorders>
              <w:top w:val="single" w:color="000000" w:sz="4" w:space="0"/>
              <w:left w:val="single" w:color="000000" w:sz="4" w:space="0"/>
              <w:bottom w:val="single" w:color="000000" w:sz="4" w:space="0"/>
              <w:right w:val="single" w:color="000000" w:sz="12" w:space="0"/>
            </w:tcBorders>
            <w:vAlign w:val="center"/>
          </w:tcPr>
          <w:p>
            <w:pPr>
              <w:pStyle w:val="3"/>
              <w:spacing w:line="312" w:lineRule="auto"/>
              <w:jc w:val="center"/>
              <w:rPr>
                <w:rFonts w:ascii="宋体" w:hAnsi="宋体"/>
                <w:bCs/>
                <w:szCs w:val="21"/>
              </w:rPr>
            </w:pPr>
          </w:p>
        </w:tc>
      </w:tr>
      <w:tr>
        <w:tblPrEx>
          <w:tblCellMar>
            <w:top w:w="0" w:type="dxa"/>
            <w:left w:w="108" w:type="dxa"/>
            <w:bottom w:w="0" w:type="dxa"/>
            <w:right w:w="108" w:type="dxa"/>
          </w:tblCellMar>
        </w:tblPrEx>
        <w:trPr>
          <w:trHeight w:val="694" w:hRule="atLeast"/>
        </w:trPr>
        <w:tc>
          <w:tcPr>
            <w:tcW w:w="683" w:type="dxa"/>
            <w:tcBorders>
              <w:top w:val="single" w:color="000000" w:sz="4" w:space="0"/>
              <w:left w:val="single" w:color="000000" w:sz="12"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876"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877"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707"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203"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413" w:type="dxa"/>
            <w:tcBorders>
              <w:top w:val="single" w:color="000000" w:sz="4" w:space="0"/>
              <w:left w:val="single" w:color="000000" w:sz="4" w:space="0"/>
              <w:bottom w:val="single" w:color="000000" w:sz="4" w:space="0"/>
              <w:right w:val="single" w:color="000000" w:sz="12" w:space="0"/>
            </w:tcBorders>
            <w:vAlign w:val="center"/>
          </w:tcPr>
          <w:p>
            <w:pPr>
              <w:pStyle w:val="3"/>
              <w:spacing w:line="312" w:lineRule="auto"/>
              <w:jc w:val="center"/>
              <w:rPr>
                <w:rFonts w:ascii="宋体" w:hAnsi="宋体"/>
                <w:bCs/>
                <w:szCs w:val="21"/>
              </w:rPr>
            </w:pPr>
          </w:p>
        </w:tc>
      </w:tr>
      <w:tr>
        <w:tblPrEx>
          <w:tblCellMar>
            <w:top w:w="0" w:type="dxa"/>
            <w:left w:w="108" w:type="dxa"/>
            <w:bottom w:w="0" w:type="dxa"/>
            <w:right w:w="108" w:type="dxa"/>
          </w:tblCellMar>
        </w:tblPrEx>
        <w:trPr>
          <w:trHeight w:val="694" w:hRule="atLeast"/>
        </w:trPr>
        <w:tc>
          <w:tcPr>
            <w:tcW w:w="683" w:type="dxa"/>
            <w:tcBorders>
              <w:top w:val="single" w:color="000000" w:sz="4" w:space="0"/>
              <w:left w:val="single" w:color="000000" w:sz="12"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876"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877"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707"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203"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413" w:type="dxa"/>
            <w:tcBorders>
              <w:top w:val="single" w:color="000000" w:sz="4" w:space="0"/>
              <w:left w:val="single" w:color="000000" w:sz="4" w:space="0"/>
              <w:bottom w:val="single" w:color="000000" w:sz="4" w:space="0"/>
              <w:right w:val="single" w:color="000000" w:sz="12" w:space="0"/>
            </w:tcBorders>
            <w:vAlign w:val="center"/>
          </w:tcPr>
          <w:p>
            <w:pPr>
              <w:pStyle w:val="3"/>
              <w:spacing w:line="312" w:lineRule="auto"/>
              <w:jc w:val="center"/>
              <w:rPr>
                <w:rFonts w:ascii="宋体" w:hAnsi="宋体"/>
                <w:bCs/>
                <w:szCs w:val="21"/>
              </w:rPr>
            </w:pPr>
          </w:p>
        </w:tc>
      </w:tr>
      <w:tr>
        <w:tblPrEx>
          <w:tblCellMar>
            <w:top w:w="0" w:type="dxa"/>
            <w:left w:w="108" w:type="dxa"/>
            <w:bottom w:w="0" w:type="dxa"/>
            <w:right w:w="108" w:type="dxa"/>
          </w:tblCellMar>
        </w:tblPrEx>
        <w:trPr>
          <w:trHeight w:val="694" w:hRule="atLeast"/>
        </w:trPr>
        <w:tc>
          <w:tcPr>
            <w:tcW w:w="683" w:type="dxa"/>
            <w:tcBorders>
              <w:top w:val="single" w:color="000000" w:sz="4" w:space="0"/>
              <w:left w:val="single" w:color="000000" w:sz="12"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876"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877"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707"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203"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413" w:type="dxa"/>
            <w:tcBorders>
              <w:top w:val="single" w:color="000000" w:sz="4" w:space="0"/>
              <w:left w:val="single" w:color="000000" w:sz="4" w:space="0"/>
              <w:bottom w:val="single" w:color="000000" w:sz="4" w:space="0"/>
              <w:right w:val="single" w:color="000000" w:sz="12" w:space="0"/>
            </w:tcBorders>
            <w:vAlign w:val="center"/>
          </w:tcPr>
          <w:p>
            <w:pPr>
              <w:pStyle w:val="3"/>
              <w:spacing w:line="312" w:lineRule="auto"/>
              <w:jc w:val="center"/>
              <w:rPr>
                <w:rFonts w:ascii="宋体" w:hAnsi="宋体"/>
                <w:bCs/>
                <w:szCs w:val="21"/>
              </w:rPr>
            </w:pPr>
          </w:p>
        </w:tc>
      </w:tr>
      <w:tr>
        <w:tblPrEx>
          <w:tblCellMar>
            <w:top w:w="0" w:type="dxa"/>
            <w:left w:w="108" w:type="dxa"/>
            <w:bottom w:w="0" w:type="dxa"/>
            <w:right w:w="108" w:type="dxa"/>
          </w:tblCellMar>
        </w:tblPrEx>
        <w:trPr>
          <w:trHeight w:val="694" w:hRule="atLeast"/>
        </w:trPr>
        <w:tc>
          <w:tcPr>
            <w:tcW w:w="683" w:type="dxa"/>
            <w:tcBorders>
              <w:top w:val="single" w:color="000000" w:sz="4" w:space="0"/>
              <w:left w:val="single" w:color="000000" w:sz="12"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876"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877"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707"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203" w:type="dxa"/>
            <w:tcBorders>
              <w:top w:val="single" w:color="000000" w:sz="4" w:space="0"/>
              <w:left w:val="single" w:color="000000" w:sz="4" w:space="0"/>
              <w:bottom w:val="single" w:color="000000" w:sz="4" w:space="0"/>
              <w:right w:val="single" w:color="000000" w:sz="4" w:space="0"/>
            </w:tcBorders>
            <w:vAlign w:val="center"/>
          </w:tcPr>
          <w:p>
            <w:pPr>
              <w:pStyle w:val="3"/>
              <w:spacing w:line="312" w:lineRule="auto"/>
              <w:jc w:val="center"/>
              <w:rPr>
                <w:rFonts w:ascii="宋体" w:hAnsi="宋体"/>
                <w:bCs/>
                <w:szCs w:val="21"/>
              </w:rPr>
            </w:pPr>
          </w:p>
        </w:tc>
        <w:tc>
          <w:tcPr>
            <w:tcW w:w="1413" w:type="dxa"/>
            <w:tcBorders>
              <w:top w:val="single" w:color="000000" w:sz="4" w:space="0"/>
              <w:left w:val="single" w:color="000000" w:sz="4" w:space="0"/>
              <w:bottom w:val="single" w:color="000000" w:sz="4" w:space="0"/>
              <w:right w:val="single" w:color="000000" w:sz="12" w:space="0"/>
            </w:tcBorders>
            <w:vAlign w:val="center"/>
          </w:tcPr>
          <w:p>
            <w:pPr>
              <w:pStyle w:val="3"/>
              <w:spacing w:line="312" w:lineRule="auto"/>
              <w:jc w:val="center"/>
              <w:rPr>
                <w:rFonts w:ascii="宋体" w:hAnsi="宋体"/>
                <w:bCs/>
                <w:szCs w:val="21"/>
              </w:rPr>
            </w:pPr>
          </w:p>
        </w:tc>
      </w:tr>
      <w:tr>
        <w:tblPrEx>
          <w:tblCellMar>
            <w:top w:w="0" w:type="dxa"/>
            <w:left w:w="108" w:type="dxa"/>
            <w:bottom w:w="0" w:type="dxa"/>
            <w:right w:w="108" w:type="dxa"/>
          </w:tblCellMar>
        </w:tblPrEx>
        <w:trPr>
          <w:trHeight w:val="724" w:hRule="atLeast"/>
        </w:trPr>
        <w:tc>
          <w:tcPr>
            <w:tcW w:w="683" w:type="dxa"/>
            <w:tcBorders>
              <w:top w:val="single" w:color="000000" w:sz="4" w:space="0"/>
              <w:left w:val="single" w:color="000000" w:sz="12" w:space="0"/>
              <w:bottom w:val="single" w:color="000000" w:sz="12" w:space="0"/>
              <w:right w:val="single" w:color="000000" w:sz="4" w:space="0"/>
            </w:tcBorders>
            <w:vAlign w:val="center"/>
          </w:tcPr>
          <w:p>
            <w:pPr>
              <w:pStyle w:val="3"/>
              <w:spacing w:line="312" w:lineRule="auto"/>
              <w:jc w:val="center"/>
              <w:rPr>
                <w:rFonts w:ascii="宋体" w:hAnsi="宋体"/>
                <w:bCs/>
                <w:szCs w:val="21"/>
              </w:rPr>
            </w:pPr>
          </w:p>
        </w:tc>
        <w:tc>
          <w:tcPr>
            <w:tcW w:w="1876" w:type="dxa"/>
            <w:tcBorders>
              <w:top w:val="single" w:color="000000" w:sz="4" w:space="0"/>
              <w:left w:val="single" w:color="000000" w:sz="4" w:space="0"/>
              <w:bottom w:val="single" w:color="000000" w:sz="12" w:space="0"/>
              <w:right w:val="single" w:color="000000" w:sz="4" w:space="0"/>
            </w:tcBorders>
            <w:vAlign w:val="center"/>
          </w:tcPr>
          <w:p>
            <w:pPr>
              <w:pStyle w:val="3"/>
              <w:spacing w:line="312" w:lineRule="auto"/>
              <w:jc w:val="center"/>
              <w:rPr>
                <w:rFonts w:ascii="宋体" w:hAnsi="宋体"/>
                <w:bCs/>
                <w:szCs w:val="21"/>
              </w:rPr>
            </w:pPr>
          </w:p>
        </w:tc>
        <w:tc>
          <w:tcPr>
            <w:tcW w:w="1877" w:type="dxa"/>
            <w:tcBorders>
              <w:top w:val="single" w:color="000000" w:sz="4" w:space="0"/>
              <w:left w:val="single" w:color="000000" w:sz="4" w:space="0"/>
              <w:bottom w:val="single" w:color="000000" w:sz="12" w:space="0"/>
              <w:right w:val="single" w:color="000000" w:sz="4" w:space="0"/>
            </w:tcBorders>
            <w:vAlign w:val="center"/>
          </w:tcPr>
          <w:p>
            <w:pPr>
              <w:pStyle w:val="3"/>
              <w:spacing w:line="312" w:lineRule="auto"/>
              <w:jc w:val="center"/>
              <w:rPr>
                <w:rFonts w:ascii="宋体" w:hAnsi="宋体"/>
                <w:bCs/>
                <w:szCs w:val="21"/>
              </w:rPr>
            </w:pPr>
          </w:p>
        </w:tc>
        <w:tc>
          <w:tcPr>
            <w:tcW w:w="1707" w:type="dxa"/>
            <w:tcBorders>
              <w:top w:val="single" w:color="000000" w:sz="4" w:space="0"/>
              <w:left w:val="single" w:color="000000" w:sz="4" w:space="0"/>
              <w:bottom w:val="single" w:color="000000" w:sz="12" w:space="0"/>
              <w:right w:val="single" w:color="000000" w:sz="4" w:space="0"/>
            </w:tcBorders>
            <w:vAlign w:val="center"/>
          </w:tcPr>
          <w:p>
            <w:pPr>
              <w:pStyle w:val="3"/>
              <w:spacing w:line="312" w:lineRule="auto"/>
              <w:jc w:val="center"/>
              <w:rPr>
                <w:rFonts w:ascii="宋体" w:hAnsi="宋体"/>
                <w:bCs/>
                <w:szCs w:val="21"/>
              </w:rPr>
            </w:pPr>
          </w:p>
        </w:tc>
        <w:tc>
          <w:tcPr>
            <w:tcW w:w="1203" w:type="dxa"/>
            <w:tcBorders>
              <w:top w:val="single" w:color="000000" w:sz="4" w:space="0"/>
              <w:left w:val="single" w:color="000000" w:sz="4" w:space="0"/>
              <w:bottom w:val="single" w:color="000000" w:sz="12" w:space="0"/>
              <w:right w:val="single" w:color="000000" w:sz="4" w:space="0"/>
            </w:tcBorders>
            <w:vAlign w:val="center"/>
          </w:tcPr>
          <w:p>
            <w:pPr>
              <w:pStyle w:val="3"/>
              <w:spacing w:line="312" w:lineRule="auto"/>
              <w:jc w:val="center"/>
              <w:rPr>
                <w:rFonts w:ascii="宋体" w:hAnsi="宋体"/>
                <w:bCs/>
                <w:szCs w:val="21"/>
              </w:rPr>
            </w:pPr>
          </w:p>
        </w:tc>
        <w:tc>
          <w:tcPr>
            <w:tcW w:w="1413" w:type="dxa"/>
            <w:tcBorders>
              <w:top w:val="single" w:color="000000" w:sz="4" w:space="0"/>
              <w:left w:val="single" w:color="000000" w:sz="4" w:space="0"/>
              <w:bottom w:val="single" w:color="000000" w:sz="12" w:space="0"/>
              <w:right w:val="single" w:color="000000" w:sz="12" w:space="0"/>
            </w:tcBorders>
            <w:vAlign w:val="center"/>
          </w:tcPr>
          <w:p>
            <w:pPr>
              <w:pStyle w:val="3"/>
              <w:spacing w:line="312" w:lineRule="auto"/>
              <w:jc w:val="center"/>
              <w:rPr>
                <w:rFonts w:ascii="宋体" w:hAnsi="宋体"/>
                <w:bCs/>
                <w:szCs w:val="21"/>
              </w:rPr>
            </w:pPr>
          </w:p>
        </w:tc>
      </w:tr>
    </w:tbl>
    <w:p>
      <w:pPr>
        <w:pStyle w:val="3"/>
        <w:spacing w:line="312" w:lineRule="auto"/>
        <w:rPr>
          <w:rFonts w:ascii="宋体" w:hAnsi="宋体"/>
          <w:szCs w:val="21"/>
        </w:rPr>
      </w:pPr>
      <w:r>
        <w:rPr>
          <w:rFonts w:ascii="宋体" w:hAnsi="宋体"/>
          <w:szCs w:val="21"/>
        </w:rPr>
        <w:t>注：1、投标人可按此表格式复制。</w:t>
      </w:r>
    </w:p>
    <w:p>
      <w:pPr>
        <w:pStyle w:val="3"/>
        <w:spacing w:line="312" w:lineRule="auto"/>
        <w:ind w:left="756" w:hanging="349"/>
        <w:rPr>
          <w:rFonts w:ascii="宋体" w:hAnsi="宋体" w:cs="Arial"/>
          <w:b/>
          <w:szCs w:val="21"/>
        </w:rPr>
      </w:pPr>
      <w:r>
        <w:rPr>
          <w:rFonts w:ascii="宋体" w:hAnsi="宋体"/>
          <w:szCs w:val="21"/>
        </w:rPr>
        <w:t>2、如提供虚假业绩，作无效标处理。</w:t>
      </w:r>
    </w:p>
    <w:p>
      <w:pPr>
        <w:pStyle w:val="3"/>
        <w:spacing w:line="312" w:lineRule="auto"/>
        <w:ind w:firstLine="4200"/>
        <w:rPr>
          <w:rFonts w:ascii="宋体" w:hAnsi="宋体"/>
          <w:szCs w:val="21"/>
        </w:rPr>
      </w:pPr>
    </w:p>
    <w:p>
      <w:pPr>
        <w:pStyle w:val="3"/>
        <w:rPr>
          <w:sz w:val="24"/>
        </w:rPr>
      </w:pPr>
      <w:r>
        <w:rPr>
          <w:rFonts w:ascii="宋体" w:hAnsi="宋体"/>
          <w:sz w:val="24"/>
        </w:rPr>
        <w:t>法定代表人或</w:t>
      </w:r>
      <w:r>
        <w:rPr>
          <w:rFonts w:ascii="宋体" w:hAnsi="宋体" w:cs="宋体"/>
          <w:color w:val="000000"/>
          <w:spacing w:val="20"/>
          <w:sz w:val="24"/>
        </w:rPr>
        <w:t>授权代表</w:t>
      </w:r>
      <w:r>
        <w:rPr>
          <w:rFonts w:ascii="宋体" w:hAnsi="宋体"/>
          <w:sz w:val="24"/>
        </w:rPr>
        <w:t>签字：</w:t>
      </w:r>
    </w:p>
    <w:p>
      <w:pPr>
        <w:pStyle w:val="3"/>
        <w:rPr>
          <w:sz w:val="24"/>
        </w:rPr>
      </w:pPr>
    </w:p>
    <w:p>
      <w:pPr>
        <w:pStyle w:val="3"/>
        <w:rPr>
          <w:sz w:val="24"/>
        </w:rPr>
      </w:pPr>
    </w:p>
    <w:p>
      <w:pPr>
        <w:pStyle w:val="3"/>
        <w:snapToGrid w:val="0"/>
        <w:spacing w:line="300" w:lineRule="auto"/>
        <w:rPr>
          <w:rFonts w:ascii="宋体" w:hAnsi="宋体"/>
          <w:sz w:val="24"/>
        </w:rPr>
      </w:pPr>
      <w:r>
        <w:rPr>
          <w:rFonts w:ascii="宋体" w:hAnsi="宋体"/>
          <w:sz w:val="24"/>
        </w:rPr>
        <w:t>投标单位全称（公章）：</w:t>
      </w:r>
    </w:p>
    <w:p>
      <w:pPr>
        <w:pStyle w:val="3"/>
        <w:snapToGrid w:val="0"/>
        <w:spacing w:before="50" w:after="50" w:line="360" w:lineRule="auto"/>
        <w:rPr>
          <w:rFonts w:ascii="宋体" w:hAnsi="宋体" w:cs="宋体"/>
          <w:color w:val="000000"/>
          <w:sz w:val="24"/>
          <w:szCs w:val="20"/>
        </w:rPr>
      </w:pPr>
      <w:r>
        <w:rPr>
          <w:rFonts w:ascii="宋体" w:hAnsi="宋体" w:cs="宋体"/>
          <w:color w:val="000000"/>
          <w:spacing w:val="20"/>
          <w:sz w:val="24"/>
        </w:rPr>
        <w:t xml:space="preserve">         </w:t>
      </w:r>
    </w:p>
    <w:p>
      <w:pPr>
        <w:pStyle w:val="3"/>
        <w:snapToGrid w:val="0"/>
        <w:spacing w:line="300" w:lineRule="auto"/>
        <w:jc w:val="right"/>
        <w:rPr>
          <w:rFonts w:ascii="宋体" w:hAnsi="宋体"/>
          <w:color w:val="000000"/>
          <w:szCs w:val="20"/>
        </w:rPr>
        <w:sectPr>
          <w:headerReference r:id="rId6" w:type="default"/>
          <w:footerReference r:id="rId7" w:type="default"/>
          <w:pgSz w:w="11906" w:h="16838"/>
          <w:pgMar w:top="1021" w:right="1588" w:bottom="851" w:left="1588" w:header="0" w:footer="454" w:gutter="0"/>
          <w:cols w:space="720" w:num="1"/>
          <w:formProt w:val="0"/>
          <w:docGrid w:linePitch="312" w:charSpace="91954"/>
        </w:sectPr>
      </w:pPr>
      <w:r>
        <w:rPr>
          <w:rFonts w:ascii="宋体" w:hAnsi="宋体" w:cs="Arial"/>
          <w:spacing w:val="20"/>
          <w:sz w:val="24"/>
        </w:rPr>
        <w:t>日期：</w:t>
      </w:r>
      <w:r>
        <w:rPr>
          <w:rFonts w:ascii="宋体" w:hAnsi="宋体" w:cs="Arial"/>
          <w:sz w:val="24"/>
        </w:rPr>
        <w:t xml:space="preserve">   年  月  日</w:t>
      </w:r>
    </w:p>
    <w:p>
      <w:pPr>
        <w:pStyle w:val="3"/>
        <w:tabs>
          <w:tab w:val="left" w:pos="1620"/>
        </w:tabs>
        <w:spacing w:line="312" w:lineRule="auto"/>
        <w:rPr>
          <w:rFonts w:ascii="宋体" w:hAnsi="宋体"/>
          <w:bCs/>
          <w:sz w:val="28"/>
        </w:rPr>
      </w:pPr>
    </w:p>
    <w:p>
      <w:pPr>
        <w:pStyle w:val="3"/>
        <w:tabs>
          <w:tab w:val="left" w:pos="1620"/>
        </w:tabs>
        <w:spacing w:line="312" w:lineRule="auto"/>
        <w:rPr>
          <w:rFonts w:ascii="宋体" w:hAnsi="宋体"/>
          <w:bCs/>
          <w:sz w:val="28"/>
        </w:rPr>
      </w:pPr>
    </w:p>
    <w:p>
      <w:pPr>
        <w:pStyle w:val="3"/>
        <w:tabs>
          <w:tab w:val="left" w:pos="1620"/>
        </w:tabs>
        <w:spacing w:line="312" w:lineRule="auto"/>
        <w:rPr>
          <w:rFonts w:ascii="宋体" w:hAnsi="宋体"/>
          <w:bCs/>
          <w:sz w:val="28"/>
        </w:rPr>
      </w:pPr>
      <w:r>
        <w:rPr>
          <w:rFonts w:ascii="宋体" w:hAnsi="宋体"/>
          <w:bCs/>
          <w:sz w:val="28"/>
        </w:rPr>
        <w:t>六、投标人类似成功案例一览表格式：</w:t>
      </w:r>
    </w:p>
    <w:p>
      <w:pPr>
        <w:pStyle w:val="3"/>
        <w:spacing w:line="312" w:lineRule="auto"/>
        <w:jc w:val="center"/>
        <w:rPr>
          <w:rFonts w:ascii="宋体" w:hAnsi="宋体" w:cs="Arial"/>
          <w:b/>
          <w:bCs/>
          <w:sz w:val="30"/>
          <w:szCs w:val="30"/>
        </w:rPr>
      </w:pPr>
      <w:r>
        <w:rPr>
          <w:rFonts w:ascii="宋体" w:hAnsi="宋体" w:cs="Arial"/>
          <w:b/>
          <w:bCs/>
          <w:sz w:val="30"/>
          <w:szCs w:val="30"/>
        </w:rPr>
        <w:t>投标人类似成功案例一览表</w:t>
      </w:r>
    </w:p>
    <w:tbl>
      <w:tblPr>
        <w:tblStyle w:val="7"/>
        <w:tblW w:w="9937" w:type="dxa"/>
        <w:jc w:val="center"/>
        <w:tblLayout w:type="fixed"/>
        <w:tblCellMar>
          <w:top w:w="0" w:type="dxa"/>
          <w:left w:w="108" w:type="dxa"/>
          <w:bottom w:w="0" w:type="dxa"/>
          <w:right w:w="108" w:type="dxa"/>
        </w:tblCellMar>
      </w:tblPr>
      <w:tblGrid>
        <w:gridCol w:w="1702"/>
        <w:gridCol w:w="2653"/>
        <w:gridCol w:w="1571"/>
        <w:gridCol w:w="1986"/>
        <w:gridCol w:w="2025"/>
      </w:tblGrid>
      <w:tr>
        <w:tblPrEx>
          <w:tblCellMar>
            <w:top w:w="0" w:type="dxa"/>
            <w:left w:w="108" w:type="dxa"/>
            <w:bottom w:w="0" w:type="dxa"/>
            <w:right w:w="108" w:type="dxa"/>
          </w:tblCellMar>
        </w:tblPrEx>
        <w:trPr>
          <w:cantSplit/>
          <w:trHeight w:val="1735" w:hRule="atLeast"/>
          <w:jc w:val="center"/>
        </w:trPr>
        <w:tc>
          <w:tcPr>
            <w:tcW w:w="1702" w:type="dxa"/>
            <w:tcBorders>
              <w:top w:val="single" w:color="000000" w:sz="4" w:space="0"/>
              <w:left w:val="single" w:color="000000" w:sz="4" w:space="0"/>
              <w:bottom w:val="single" w:color="000000" w:sz="4" w:space="0"/>
              <w:right w:val="single" w:color="000000" w:sz="4" w:space="0"/>
            </w:tcBorders>
            <w:vAlign w:val="center"/>
          </w:tcPr>
          <w:p>
            <w:pPr>
              <w:pStyle w:val="3"/>
              <w:snapToGrid w:val="0"/>
              <w:spacing w:line="360" w:lineRule="auto"/>
              <w:jc w:val="center"/>
              <w:rPr>
                <w:rFonts w:ascii="宋体" w:hAnsi="宋体" w:cs="宋体"/>
                <w:color w:val="000000"/>
                <w:sz w:val="24"/>
              </w:rPr>
            </w:pPr>
            <w:r>
              <w:rPr>
                <w:rFonts w:ascii="宋体" w:hAnsi="宋体" w:cs="宋体"/>
                <w:color w:val="000000"/>
                <w:sz w:val="24"/>
              </w:rPr>
              <w:t>采购单位名称</w:t>
            </w:r>
          </w:p>
        </w:tc>
        <w:tc>
          <w:tcPr>
            <w:tcW w:w="2653" w:type="dxa"/>
            <w:tcBorders>
              <w:top w:val="single" w:color="000000" w:sz="4" w:space="0"/>
              <w:left w:val="single" w:color="000000" w:sz="4" w:space="0"/>
              <w:bottom w:val="single" w:color="000000" w:sz="4" w:space="0"/>
              <w:right w:val="single" w:color="000000" w:sz="4" w:space="0"/>
            </w:tcBorders>
            <w:vAlign w:val="center"/>
          </w:tcPr>
          <w:p>
            <w:pPr>
              <w:pStyle w:val="3"/>
              <w:snapToGrid w:val="0"/>
              <w:spacing w:line="360" w:lineRule="auto"/>
              <w:jc w:val="center"/>
              <w:rPr>
                <w:rFonts w:ascii="宋体" w:hAnsi="宋体" w:cs="宋体"/>
                <w:color w:val="000000"/>
                <w:sz w:val="24"/>
              </w:rPr>
            </w:pPr>
            <w:r>
              <w:rPr>
                <w:rFonts w:ascii="宋体" w:hAnsi="宋体" w:cs="宋体"/>
                <w:color w:val="000000"/>
                <w:sz w:val="24"/>
              </w:rPr>
              <w:t>项目名称</w:t>
            </w:r>
          </w:p>
        </w:tc>
        <w:tc>
          <w:tcPr>
            <w:tcW w:w="1571" w:type="dxa"/>
            <w:tcBorders>
              <w:top w:val="single" w:color="000000" w:sz="4" w:space="0"/>
              <w:left w:val="single" w:color="000000" w:sz="4" w:space="0"/>
              <w:bottom w:val="single" w:color="000000" w:sz="4" w:space="0"/>
              <w:right w:val="single" w:color="000000" w:sz="4" w:space="0"/>
            </w:tcBorders>
            <w:vAlign w:val="center"/>
          </w:tcPr>
          <w:p>
            <w:pPr>
              <w:pStyle w:val="3"/>
              <w:snapToGrid w:val="0"/>
              <w:spacing w:line="360" w:lineRule="auto"/>
              <w:jc w:val="center"/>
              <w:rPr>
                <w:rFonts w:ascii="宋体" w:hAnsi="宋体" w:cs="宋体"/>
                <w:color w:val="000000"/>
                <w:sz w:val="24"/>
              </w:rPr>
            </w:pPr>
            <w:r>
              <w:rPr>
                <w:rFonts w:ascii="宋体" w:hAnsi="宋体" w:cs="宋体"/>
                <w:color w:val="000000"/>
                <w:sz w:val="24"/>
              </w:rPr>
              <w:t>合同金额</w:t>
            </w:r>
          </w:p>
          <w:p>
            <w:pPr>
              <w:pStyle w:val="3"/>
              <w:snapToGrid w:val="0"/>
              <w:spacing w:line="360" w:lineRule="auto"/>
              <w:jc w:val="center"/>
              <w:rPr>
                <w:rFonts w:ascii="宋体" w:hAnsi="宋体" w:cs="宋体"/>
                <w:color w:val="000000"/>
                <w:sz w:val="24"/>
              </w:rPr>
            </w:pPr>
            <w:r>
              <w:rPr>
                <w:rFonts w:ascii="宋体" w:hAnsi="宋体" w:cs="宋体"/>
                <w:color w:val="000000"/>
                <w:sz w:val="24"/>
              </w:rPr>
              <w:t>（万元）</w:t>
            </w:r>
          </w:p>
        </w:tc>
        <w:tc>
          <w:tcPr>
            <w:tcW w:w="1986" w:type="dxa"/>
            <w:tcBorders>
              <w:top w:val="single" w:color="000000" w:sz="4" w:space="0"/>
              <w:left w:val="single" w:color="000000" w:sz="4" w:space="0"/>
              <w:right w:val="single" w:color="000000" w:sz="4" w:space="0"/>
            </w:tcBorders>
            <w:vAlign w:val="center"/>
          </w:tcPr>
          <w:p>
            <w:pPr>
              <w:pStyle w:val="3"/>
              <w:snapToGrid w:val="0"/>
              <w:spacing w:line="360" w:lineRule="auto"/>
              <w:jc w:val="center"/>
              <w:rPr>
                <w:rFonts w:ascii="宋体" w:hAnsi="宋体" w:cs="宋体"/>
                <w:color w:val="000000"/>
                <w:sz w:val="24"/>
              </w:rPr>
            </w:pPr>
            <w:r>
              <w:rPr>
                <w:rFonts w:ascii="宋体" w:hAnsi="宋体" w:cs="宋体"/>
                <w:color w:val="000000"/>
                <w:sz w:val="24"/>
              </w:rPr>
              <w:t>证明材料复印件</w:t>
            </w:r>
          </w:p>
          <w:p>
            <w:pPr>
              <w:pStyle w:val="3"/>
              <w:snapToGrid w:val="0"/>
              <w:spacing w:line="360" w:lineRule="auto"/>
              <w:jc w:val="center"/>
              <w:rPr>
                <w:rFonts w:ascii="宋体" w:hAnsi="宋体" w:cs="宋体"/>
                <w:color w:val="000000"/>
                <w:sz w:val="24"/>
              </w:rPr>
            </w:pPr>
            <w:r>
              <w:rPr>
                <w:rFonts w:ascii="宋体" w:hAnsi="宋体" w:cs="宋体"/>
                <w:color w:val="000000"/>
                <w:sz w:val="24"/>
              </w:rPr>
              <w:t>（页码）</w:t>
            </w:r>
          </w:p>
        </w:tc>
        <w:tc>
          <w:tcPr>
            <w:tcW w:w="2025" w:type="dxa"/>
            <w:tcBorders>
              <w:top w:val="single" w:color="000000" w:sz="4" w:space="0"/>
              <w:left w:val="single" w:color="000000" w:sz="4" w:space="0"/>
              <w:bottom w:val="single" w:color="000000" w:sz="4" w:space="0"/>
              <w:right w:val="single" w:color="000000" w:sz="4" w:space="0"/>
            </w:tcBorders>
            <w:vAlign w:val="center"/>
          </w:tcPr>
          <w:p>
            <w:pPr>
              <w:pStyle w:val="3"/>
              <w:snapToGrid w:val="0"/>
              <w:spacing w:line="360" w:lineRule="auto"/>
              <w:jc w:val="center"/>
              <w:rPr>
                <w:rFonts w:ascii="宋体" w:hAnsi="宋体" w:cs="宋体"/>
                <w:color w:val="000000"/>
                <w:sz w:val="24"/>
              </w:rPr>
            </w:pPr>
            <w:r>
              <w:rPr>
                <w:rFonts w:ascii="宋体" w:hAnsi="宋体" w:cs="宋体"/>
                <w:color w:val="000000"/>
                <w:sz w:val="24"/>
              </w:rPr>
              <w:t>采购单位联系人</w:t>
            </w:r>
          </w:p>
          <w:p>
            <w:pPr>
              <w:pStyle w:val="3"/>
              <w:snapToGrid w:val="0"/>
              <w:spacing w:line="360" w:lineRule="auto"/>
              <w:jc w:val="center"/>
              <w:rPr>
                <w:rFonts w:ascii="宋体" w:hAnsi="宋体" w:cs="宋体"/>
                <w:color w:val="000000"/>
                <w:sz w:val="24"/>
              </w:rPr>
            </w:pPr>
            <w:r>
              <w:rPr>
                <w:rFonts w:ascii="宋体" w:hAnsi="宋体" w:cs="宋体"/>
                <w:color w:val="000000"/>
                <w:sz w:val="24"/>
              </w:rPr>
              <w:t>及联系电话</w:t>
            </w:r>
          </w:p>
        </w:tc>
      </w:tr>
      <w:tr>
        <w:tblPrEx>
          <w:tblCellMar>
            <w:top w:w="0" w:type="dxa"/>
            <w:left w:w="108" w:type="dxa"/>
            <w:bottom w:w="0" w:type="dxa"/>
            <w:right w:w="108" w:type="dxa"/>
          </w:tblCellMar>
        </w:tblPrEx>
        <w:trPr>
          <w:trHeight w:val="816" w:hRule="atLeast"/>
          <w:jc w:val="center"/>
        </w:trPr>
        <w:tc>
          <w:tcPr>
            <w:tcW w:w="1702" w:type="dxa"/>
            <w:tcBorders>
              <w:top w:val="single" w:color="000000" w:sz="4" w:space="0"/>
              <w:left w:val="single" w:color="000000" w:sz="4" w:space="0"/>
              <w:bottom w:val="single" w:color="000000" w:sz="4" w:space="0"/>
              <w:right w:val="single" w:color="000000" w:sz="4" w:space="0"/>
            </w:tcBorders>
          </w:tcPr>
          <w:p>
            <w:pPr>
              <w:pStyle w:val="3"/>
              <w:snapToGrid w:val="0"/>
              <w:spacing w:line="240" w:lineRule="exact"/>
              <w:jc w:val="left"/>
              <w:rPr>
                <w:rFonts w:ascii="宋体" w:hAnsi="宋体" w:cs="宋体"/>
                <w:color w:val="000000"/>
                <w:sz w:val="24"/>
              </w:rPr>
            </w:pPr>
          </w:p>
        </w:tc>
        <w:tc>
          <w:tcPr>
            <w:tcW w:w="2653" w:type="dxa"/>
            <w:tcBorders>
              <w:top w:val="single" w:color="000000" w:sz="4" w:space="0"/>
              <w:left w:val="single" w:color="000000" w:sz="4" w:space="0"/>
              <w:bottom w:val="single" w:color="000000" w:sz="4" w:space="0"/>
              <w:right w:val="single" w:color="000000" w:sz="4" w:space="0"/>
            </w:tcBorders>
          </w:tcPr>
          <w:p>
            <w:pPr>
              <w:pStyle w:val="3"/>
              <w:snapToGrid w:val="0"/>
              <w:spacing w:line="240" w:lineRule="exact"/>
              <w:jc w:val="left"/>
              <w:rPr>
                <w:rFonts w:ascii="宋体" w:hAnsi="宋体" w:cs="宋体"/>
                <w:color w:val="000000"/>
                <w:sz w:val="24"/>
              </w:rPr>
            </w:pPr>
          </w:p>
        </w:tc>
        <w:tc>
          <w:tcPr>
            <w:tcW w:w="1571" w:type="dxa"/>
            <w:tcBorders>
              <w:top w:val="single" w:color="000000" w:sz="4" w:space="0"/>
              <w:left w:val="single" w:color="000000" w:sz="4" w:space="0"/>
              <w:bottom w:val="single" w:color="000000" w:sz="4" w:space="0"/>
              <w:right w:val="single" w:color="000000" w:sz="4" w:space="0"/>
            </w:tcBorders>
          </w:tcPr>
          <w:p>
            <w:pPr>
              <w:pStyle w:val="3"/>
              <w:snapToGrid w:val="0"/>
              <w:spacing w:line="240" w:lineRule="exact"/>
              <w:jc w:val="left"/>
              <w:rPr>
                <w:rFonts w:ascii="宋体" w:hAnsi="宋体" w:cs="宋体"/>
                <w:color w:val="000000"/>
                <w:sz w:val="24"/>
              </w:rPr>
            </w:pPr>
          </w:p>
        </w:tc>
        <w:tc>
          <w:tcPr>
            <w:tcW w:w="1986" w:type="dxa"/>
            <w:tcBorders>
              <w:top w:val="single" w:color="000000" w:sz="4" w:space="0"/>
              <w:left w:val="single" w:color="000000" w:sz="4" w:space="0"/>
              <w:bottom w:val="single" w:color="000000" w:sz="4" w:space="0"/>
              <w:right w:val="single" w:color="000000" w:sz="4" w:space="0"/>
            </w:tcBorders>
          </w:tcPr>
          <w:p>
            <w:pPr>
              <w:pStyle w:val="3"/>
              <w:snapToGrid w:val="0"/>
              <w:spacing w:line="240" w:lineRule="exact"/>
              <w:jc w:val="left"/>
              <w:rPr>
                <w:rFonts w:ascii="宋体" w:hAnsi="宋体" w:cs="宋体"/>
                <w:color w:val="000000"/>
                <w:sz w:val="24"/>
              </w:rPr>
            </w:pPr>
          </w:p>
        </w:tc>
        <w:tc>
          <w:tcPr>
            <w:tcW w:w="2025" w:type="dxa"/>
            <w:tcBorders>
              <w:top w:val="single" w:color="000000" w:sz="4" w:space="0"/>
              <w:left w:val="single" w:color="000000" w:sz="4" w:space="0"/>
              <w:bottom w:val="single" w:color="000000" w:sz="4" w:space="0"/>
              <w:right w:val="single" w:color="000000" w:sz="4" w:space="0"/>
            </w:tcBorders>
          </w:tcPr>
          <w:p>
            <w:pPr>
              <w:pStyle w:val="3"/>
              <w:snapToGrid w:val="0"/>
              <w:spacing w:line="240" w:lineRule="exact"/>
              <w:jc w:val="left"/>
              <w:rPr>
                <w:rFonts w:ascii="宋体" w:hAnsi="宋体" w:cs="宋体"/>
                <w:color w:val="000000"/>
                <w:sz w:val="24"/>
              </w:rPr>
            </w:pPr>
          </w:p>
        </w:tc>
      </w:tr>
      <w:tr>
        <w:tblPrEx>
          <w:tblCellMar>
            <w:top w:w="0" w:type="dxa"/>
            <w:left w:w="108" w:type="dxa"/>
            <w:bottom w:w="0" w:type="dxa"/>
            <w:right w:w="108" w:type="dxa"/>
          </w:tblCellMar>
        </w:tblPrEx>
        <w:trPr>
          <w:trHeight w:val="720" w:hRule="atLeast"/>
          <w:jc w:val="center"/>
        </w:trPr>
        <w:tc>
          <w:tcPr>
            <w:tcW w:w="1702" w:type="dxa"/>
            <w:tcBorders>
              <w:top w:val="single" w:color="000000" w:sz="4" w:space="0"/>
              <w:left w:val="single" w:color="000000" w:sz="4" w:space="0"/>
              <w:bottom w:val="single" w:color="000000" w:sz="4" w:space="0"/>
              <w:right w:val="single" w:color="000000" w:sz="4" w:space="0"/>
            </w:tcBorders>
          </w:tcPr>
          <w:p>
            <w:pPr>
              <w:pStyle w:val="3"/>
              <w:snapToGrid w:val="0"/>
              <w:spacing w:before="50" w:after="120" w:line="400" w:lineRule="exact"/>
              <w:jc w:val="left"/>
              <w:rPr>
                <w:rFonts w:ascii="宋体" w:hAnsi="宋体" w:cs="宋体"/>
                <w:color w:val="000000"/>
                <w:sz w:val="24"/>
                <w:szCs w:val="20"/>
              </w:rPr>
            </w:pPr>
          </w:p>
        </w:tc>
        <w:tc>
          <w:tcPr>
            <w:tcW w:w="2653" w:type="dxa"/>
            <w:tcBorders>
              <w:top w:val="single" w:color="000000" w:sz="4" w:space="0"/>
              <w:left w:val="single" w:color="000000" w:sz="4" w:space="0"/>
              <w:bottom w:val="single" w:color="000000" w:sz="4" w:space="0"/>
              <w:right w:val="single" w:color="000000" w:sz="4" w:space="0"/>
            </w:tcBorders>
          </w:tcPr>
          <w:p>
            <w:pPr>
              <w:pStyle w:val="3"/>
              <w:snapToGrid w:val="0"/>
              <w:spacing w:before="50" w:after="120" w:line="400" w:lineRule="exact"/>
              <w:jc w:val="left"/>
              <w:rPr>
                <w:rFonts w:ascii="宋体" w:hAnsi="宋体" w:cs="宋体"/>
                <w:color w:val="000000"/>
                <w:sz w:val="24"/>
                <w:szCs w:val="20"/>
              </w:rPr>
            </w:pPr>
          </w:p>
        </w:tc>
        <w:tc>
          <w:tcPr>
            <w:tcW w:w="1571" w:type="dxa"/>
            <w:tcBorders>
              <w:top w:val="single" w:color="000000" w:sz="4" w:space="0"/>
              <w:left w:val="single" w:color="000000" w:sz="4" w:space="0"/>
              <w:bottom w:val="single" w:color="000000" w:sz="4" w:space="0"/>
              <w:right w:val="single" w:color="000000" w:sz="4" w:space="0"/>
            </w:tcBorders>
          </w:tcPr>
          <w:p>
            <w:pPr>
              <w:pStyle w:val="3"/>
              <w:snapToGrid w:val="0"/>
              <w:spacing w:before="50" w:after="120" w:line="400" w:lineRule="exact"/>
              <w:jc w:val="left"/>
              <w:rPr>
                <w:rFonts w:ascii="宋体" w:hAnsi="宋体" w:cs="宋体"/>
                <w:color w:val="000000"/>
                <w:sz w:val="24"/>
                <w:szCs w:val="20"/>
              </w:rPr>
            </w:pPr>
          </w:p>
        </w:tc>
        <w:tc>
          <w:tcPr>
            <w:tcW w:w="1986" w:type="dxa"/>
            <w:tcBorders>
              <w:top w:val="single" w:color="000000" w:sz="4" w:space="0"/>
              <w:left w:val="single" w:color="000000" w:sz="4" w:space="0"/>
              <w:bottom w:val="single" w:color="000000" w:sz="4" w:space="0"/>
              <w:right w:val="single" w:color="000000" w:sz="4" w:space="0"/>
            </w:tcBorders>
          </w:tcPr>
          <w:p>
            <w:pPr>
              <w:pStyle w:val="3"/>
              <w:snapToGrid w:val="0"/>
              <w:spacing w:before="50" w:after="120" w:line="400" w:lineRule="exact"/>
              <w:jc w:val="left"/>
              <w:rPr>
                <w:rFonts w:ascii="宋体" w:hAnsi="宋体" w:cs="宋体"/>
                <w:color w:val="000000"/>
                <w:sz w:val="24"/>
                <w:szCs w:val="20"/>
              </w:rPr>
            </w:pPr>
          </w:p>
        </w:tc>
        <w:tc>
          <w:tcPr>
            <w:tcW w:w="2025" w:type="dxa"/>
            <w:tcBorders>
              <w:top w:val="single" w:color="000000" w:sz="4" w:space="0"/>
              <w:left w:val="single" w:color="000000" w:sz="4" w:space="0"/>
              <w:bottom w:val="single" w:color="000000" w:sz="4" w:space="0"/>
              <w:right w:val="single" w:color="000000" w:sz="4" w:space="0"/>
            </w:tcBorders>
          </w:tcPr>
          <w:p>
            <w:pPr>
              <w:pStyle w:val="3"/>
              <w:snapToGrid w:val="0"/>
              <w:spacing w:before="50" w:after="120" w:line="400" w:lineRule="exact"/>
              <w:jc w:val="left"/>
              <w:rPr>
                <w:rFonts w:ascii="宋体" w:hAnsi="宋体" w:cs="宋体"/>
                <w:color w:val="000000"/>
                <w:sz w:val="24"/>
                <w:szCs w:val="20"/>
              </w:rPr>
            </w:pPr>
          </w:p>
        </w:tc>
      </w:tr>
      <w:tr>
        <w:tblPrEx>
          <w:tblCellMar>
            <w:top w:w="0" w:type="dxa"/>
            <w:left w:w="108" w:type="dxa"/>
            <w:bottom w:w="0" w:type="dxa"/>
            <w:right w:w="108" w:type="dxa"/>
          </w:tblCellMar>
        </w:tblPrEx>
        <w:trPr>
          <w:trHeight w:val="890" w:hRule="atLeast"/>
          <w:jc w:val="center"/>
        </w:trPr>
        <w:tc>
          <w:tcPr>
            <w:tcW w:w="1702" w:type="dxa"/>
            <w:tcBorders>
              <w:top w:val="single" w:color="000000" w:sz="4" w:space="0"/>
              <w:left w:val="single" w:color="000000" w:sz="4" w:space="0"/>
              <w:bottom w:val="single" w:color="000000" w:sz="4" w:space="0"/>
              <w:right w:val="single" w:color="000000" w:sz="4" w:space="0"/>
            </w:tcBorders>
          </w:tcPr>
          <w:p>
            <w:pPr>
              <w:pStyle w:val="3"/>
              <w:snapToGrid w:val="0"/>
              <w:spacing w:before="50" w:after="120" w:line="400" w:lineRule="exact"/>
              <w:jc w:val="left"/>
              <w:rPr>
                <w:rFonts w:ascii="宋体" w:hAnsi="宋体" w:cs="宋体"/>
                <w:color w:val="000000"/>
                <w:sz w:val="24"/>
                <w:szCs w:val="20"/>
              </w:rPr>
            </w:pPr>
          </w:p>
        </w:tc>
        <w:tc>
          <w:tcPr>
            <w:tcW w:w="2653" w:type="dxa"/>
            <w:tcBorders>
              <w:top w:val="single" w:color="000000" w:sz="4" w:space="0"/>
              <w:left w:val="single" w:color="000000" w:sz="4" w:space="0"/>
              <w:bottom w:val="single" w:color="000000" w:sz="4" w:space="0"/>
              <w:right w:val="single" w:color="000000" w:sz="4" w:space="0"/>
            </w:tcBorders>
          </w:tcPr>
          <w:p>
            <w:pPr>
              <w:pStyle w:val="3"/>
              <w:snapToGrid w:val="0"/>
              <w:spacing w:before="50" w:after="120" w:line="400" w:lineRule="exact"/>
              <w:jc w:val="left"/>
              <w:rPr>
                <w:rFonts w:ascii="宋体" w:hAnsi="宋体" w:cs="宋体"/>
                <w:color w:val="000000"/>
                <w:sz w:val="24"/>
                <w:szCs w:val="20"/>
              </w:rPr>
            </w:pPr>
          </w:p>
        </w:tc>
        <w:tc>
          <w:tcPr>
            <w:tcW w:w="1571" w:type="dxa"/>
            <w:tcBorders>
              <w:top w:val="single" w:color="000000" w:sz="4" w:space="0"/>
              <w:left w:val="single" w:color="000000" w:sz="4" w:space="0"/>
              <w:bottom w:val="single" w:color="000000" w:sz="4" w:space="0"/>
              <w:right w:val="single" w:color="000000" w:sz="4" w:space="0"/>
            </w:tcBorders>
          </w:tcPr>
          <w:p>
            <w:pPr>
              <w:pStyle w:val="3"/>
              <w:snapToGrid w:val="0"/>
              <w:spacing w:before="50" w:after="120" w:line="400" w:lineRule="exact"/>
              <w:jc w:val="left"/>
              <w:rPr>
                <w:rFonts w:ascii="宋体" w:hAnsi="宋体" w:cs="宋体"/>
                <w:color w:val="000000"/>
                <w:sz w:val="24"/>
                <w:szCs w:val="20"/>
              </w:rPr>
            </w:pPr>
          </w:p>
        </w:tc>
        <w:tc>
          <w:tcPr>
            <w:tcW w:w="1986" w:type="dxa"/>
            <w:tcBorders>
              <w:top w:val="single" w:color="000000" w:sz="4" w:space="0"/>
              <w:left w:val="single" w:color="000000" w:sz="4" w:space="0"/>
              <w:bottom w:val="single" w:color="000000" w:sz="4" w:space="0"/>
              <w:right w:val="single" w:color="000000" w:sz="4" w:space="0"/>
            </w:tcBorders>
          </w:tcPr>
          <w:p>
            <w:pPr>
              <w:pStyle w:val="3"/>
              <w:snapToGrid w:val="0"/>
              <w:spacing w:before="50" w:after="120" w:line="400" w:lineRule="exact"/>
              <w:jc w:val="left"/>
              <w:rPr>
                <w:rFonts w:ascii="宋体" w:hAnsi="宋体" w:cs="宋体"/>
                <w:color w:val="000000"/>
                <w:sz w:val="24"/>
                <w:szCs w:val="20"/>
              </w:rPr>
            </w:pPr>
          </w:p>
        </w:tc>
        <w:tc>
          <w:tcPr>
            <w:tcW w:w="2025" w:type="dxa"/>
            <w:tcBorders>
              <w:top w:val="single" w:color="000000" w:sz="4" w:space="0"/>
              <w:left w:val="single" w:color="000000" w:sz="4" w:space="0"/>
              <w:bottom w:val="single" w:color="000000" w:sz="4" w:space="0"/>
              <w:right w:val="single" w:color="000000" w:sz="4" w:space="0"/>
            </w:tcBorders>
          </w:tcPr>
          <w:p>
            <w:pPr>
              <w:pStyle w:val="3"/>
              <w:snapToGrid w:val="0"/>
              <w:spacing w:before="50" w:after="120" w:line="400" w:lineRule="exact"/>
              <w:jc w:val="left"/>
              <w:rPr>
                <w:rFonts w:ascii="宋体" w:hAnsi="宋体" w:cs="宋体"/>
                <w:color w:val="000000"/>
                <w:sz w:val="24"/>
                <w:szCs w:val="20"/>
              </w:rPr>
            </w:pPr>
          </w:p>
        </w:tc>
      </w:tr>
      <w:tr>
        <w:tblPrEx>
          <w:tblCellMar>
            <w:top w:w="0" w:type="dxa"/>
            <w:left w:w="108" w:type="dxa"/>
            <w:bottom w:w="0" w:type="dxa"/>
            <w:right w:w="108" w:type="dxa"/>
          </w:tblCellMar>
        </w:tblPrEx>
        <w:trPr>
          <w:trHeight w:val="720" w:hRule="atLeast"/>
          <w:jc w:val="center"/>
        </w:trPr>
        <w:tc>
          <w:tcPr>
            <w:tcW w:w="1702" w:type="dxa"/>
            <w:tcBorders>
              <w:top w:val="single" w:color="000000" w:sz="4" w:space="0"/>
              <w:left w:val="single" w:color="000000" w:sz="4" w:space="0"/>
              <w:bottom w:val="single" w:color="000000" w:sz="4" w:space="0"/>
              <w:right w:val="single" w:color="000000" w:sz="4" w:space="0"/>
            </w:tcBorders>
          </w:tcPr>
          <w:p>
            <w:pPr>
              <w:pStyle w:val="3"/>
              <w:snapToGrid w:val="0"/>
              <w:spacing w:before="50" w:after="120" w:line="400" w:lineRule="exact"/>
              <w:jc w:val="left"/>
              <w:rPr>
                <w:rFonts w:ascii="宋体" w:hAnsi="宋体" w:cs="宋体"/>
                <w:color w:val="000000"/>
                <w:sz w:val="24"/>
                <w:szCs w:val="20"/>
              </w:rPr>
            </w:pPr>
          </w:p>
        </w:tc>
        <w:tc>
          <w:tcPr>
            <w:tcW w:w="2653" w:type="dxa"/>
            <w:tcBorders>
              <w:top w:val="single" w:color="000000" w:sz="4" w:space="0"/>
              <w:left w:val="single" w:color="000000" w:sz="4" w:space="0"/>
              <w:bottom w:val="single" w:color="000000" w:sz="4" w:space="0"/>
              <w:right w:val="single" w:color="000000" w:sz="4" w:space="0"/>
            </w:tcBorders>
          </w:tcPr>
          <w:p>
            <w:pPr>
              <w:pStyle w:val="3"/>
              <w:snapToGrid w:val="0"/>
              <w:spacing w:before="50" w:after="120" w:line="400" w:lineRule="exact"/>
              <w:jc w:val="left"/>
              <w:rPr>
                <w:rFonts w:ascii="宋体" w:hAnsi="宋体" w:cs="宋体"/>
                <w:color w:val="000000"/>
                <w:sz w:val="24"/>
                <w:szCs w:val="20"/>
              </w:rPr>
            </w:pPr>
          </w:p>
        </w:tc>
        <w:tc>
          <w:tcPr>
            <w:tcW w:w="1571" w:type="dxa"/>
            <w:tcBorders>
              <w:top w:val="single" w:color="000000" w:sz="4" w:space="0"/>
              <w:left w:val="single" w:color="000000" w:sz="4" w:space="0"/>
              <w:bottom w:val="single" w:color="000000" w:sz="4" w:space="0"/>
              <w:right w:val="single" w:color="000000" w:sz="4" w:space="0"/>
            </w:tcBorders>
          </w:tcPr>
          <w:p>
            <w:pPr>
              <w:pStyle w:val="3"/>
              <w:snapToGrid w:val="0"/>
              <w:spacing w:before="50" w:after="120" w:line="400" w:lineRule="exact"/>
              <w:jc w:val="left"/>
              <w:rPr>
                <w:rFonts w:ascii="宋体" w:hAnsi="宋体" w:cs="宋体"/>
                <w:color w:val="000000"/>
                <w:sz w:val="24"/>
                <w:szCs w:val="20"/>
              </w:rPr>
            </w:pPr>
          </w:p>
        </w:tc>
        <w:tc>
          <w:tcPr>
            <w:tcW w:w="1986" w:type="dxa"/>
            <w:tcBorders>
              <w:top w:val="single" w:color="000000" w:sz="4" w:space="0"/>
              <w:left w:val="single" w:color="000000" w:sz="4" w:space="0"/>
              <w:bottom w:val="single" w:color="000000" w:sz="4" w:space="0"/>
              <w:right w:val="single" w:color="000000" w:sz="4" w:space="0"/>
            </w:tcBorders>
          </w:tcPr>
          <w:p>
            <w:pPr>
              <w:pStyle w:val="3"/>
              <w:snapToGrid w:val="0"/>
              <w:spacing w:before="50" w:after="120" w:line="400" w:lineRule="exact"/>
              <w:jc w:val="left"/>
              <w:rPr>
                <w:rFonts w:ascii="宋体" w:hAnsi="宋体" w:cs="宋体"/>
                <w:color w:val="000000"/>
                <w:sz w:val="24"/>
                <w:szCs w:val="20"/>
              </w:rPr>
            </w:pPr>
          </w:p>
        </w:tc>
        <w:tc>
          <w:tcPr>
            <w:tcW w:w="2025" w:type="dxa"/>
            <w:tcBorders>
              <w:top w:val="single" w:color="000000" w:sz="4" w:space="0"/>
              <w:left w:val="single" w:color="000000" w:sz="4" w:space="0"/>
              <w:bottom w:val="single" w:color="000000" w:sz="4" w:space="0"/>
              <w:right w:val="single" w:color="000000" w:sz="4" w:space="0"/>
            </w:tcBorders>
          </w:tcPr>
          <w:p>
            <w:pPr>
              <w:pStyle w:val="3"/>
              <w:snapToGrid w:val="0"/>
              <w:spacing w:before="50" w:after="120" w:line="400" w:lineRule="exact"/>
              <w:jc w:val="left"/>
              <w:rPr>
                <w:rFonts w:ascii="宋体" w:hAnsi="宋体" w:cs="宋体"/>
                <w:color w:val="000000"/>
                <w:sz w:val="24"/>
                <w:szCs w:val="20"/>
              </w:rPr>
            </w:pPr>
          </w:p>
        </w:tc>
      </w:tr>
      <w:tr>
        <w:tblPrEx>
          <w:tblCellMar>
            <w:top w:w="0" w:type="dxa"/>
            <w:left w:w="108" w:type="dxa"/>
            <w:bottom w:w="0" w:type="dxa"/>
            <w:right w:w="108" w:type="dxa"/>
          </w:tblCellMar>
        </w:tblPrEx>
        <w:trPr>
          <w:trHeight w:val="743" w:hRule="atLeast"/>
          <w:jc w:val="center"/>
        </w:trPr>
        <w:tc>
          <w:tcPr>
            <w:tcW w:w="1702" w:type="dxa"/>
            <w:tcBorders>
              <w:top w:val="single" w:color="000000" w:sz="4" w:space="0"/>
              <w:left w:val="single" w:color="000000" w:sz="4" w:space="0"/>
              <w:bottom w:val="single" w:color="000000" w:sz="4" w:space="0"/>
              <w:right w:val="single" w:color="000000" w:sz="4" w:space="0"/>
            </w:tcBorders>
          </w:tcPr>
          <w:p>
            <w:pPr>
              <w:pStyle w:val="3"/>
              <w:snapToGrid w:val="0"/>
              <w:spacing w:before="50" w:after="120" w:line="400" w:lineRule="exact"/>
              <w:jc w:val="left"/>
              <w:rPr>
                <w:rFonts w:ascii="宋体" w:hAnsi="宋体" w:cs="宋体"/>
                <w:color w:val="000000"/>
                <w:sz w:val="24"/>
                <w:szCs w:val="20"/>
              </w:rPr>
            </w:pPr>
          </w:p>
        </w:tc>
        <w:tc>
          <w:tcPr>
            <w:tcW w:w="2653" w:type="dxa"/>
            <w:tcBorders>
              <w:top w:val="single" w:color="000000" w:sz="4" w:space="0"/>
              <w:left w:val="single" w:color="000000" w:sz="4" w:space="0"/>
              <w:bottom w:val="single" w:color="000000" w:sz="4" w:space="0"/>
              <w:right w:val="single" w:color="000000" w:sz="4" w:space="0"/>
            </w:tcBorders>
          </w:tcPr>
          <w:p>
            <w:pPr>
              <w:pStyle w:val="3"/>
              <w:snapToGrid w:val="0"/>
              <w:spacing w:before="50" w:after="120" w:line="400" w:lineRule="exact"/>
              <w:jc w:val="left"/>
              <w:rPr>
                <w:rFonts w:ascii="宋体" w:hAnsi="宋体" w:cs="宋体"/>
                <w:color w:val="000000"/>
                <w:sz w:val="24"/>
                <w:szCs w:val="20"/>
              </w:rPr>
            </w:pPr>
          </w:p>
        </w:tc>
        <w:tc>
          <w:tcPr>
            <w:tcW w:w="1571" w:type="dxa"/>
            <w:tcBorders>
              <w:top w:val="single" w:color="000000" w:sz="4" w:space="0"/>
              <w:left w:val="single" w:color="000000" w:sz="4" w:space="0"/>
              <w:bottom w:val="single" w:color="000000" w:sz="4" w:space="0"/>
              <w:right w:val="single" w:color="000000" w:sz="4" w:space="0"/>
            </w:tcBorders>
          </w:tcPr>
          <w:p>
            <w:pPr>
              <w:pStyle w:val="3"/>
              <w:snapToGrid w:val="0"/>
              <w:spacing w:before="50" w:after="120" w:line="400" w:lineRule="exact"/>
              <w:jc w:val="left"/>
              <w:rPr>
                <w:rFonts w:ascii="宋体" w:hAnsi="宋体" w:cs="宋体"/>
                <w:color w:val="000000"/>
                <w:sz w:val="24"/>
                <w:szCs w:val="20"/>
              </w:rPr>
            </w:pPr>
          </w:p>
        </w:tc>
        <w:tc>
          <w:tcPr>
            <w:tcW w:w="1986" w:type="dxa"/>
            <w:tcBorders>
              <w:top w:val="single" w:color="000000" w:sz="4" w:space="0"/>
              <w:left w:val="single" w:color="000000" w:sz="4" w:space="0"/>
              <w:bottom w:val="single" w:color="000000" w:sz="4" w:space="0"/>
              <w:right w:val="single" w:color="000000" w:sz="4" w:space="0"/>
            </w:tcBorders>
          </w:tcPr>
          <w:p>
            <w:pPr>
              <w:pStyle w:val="3"/>
              <w:snapToGrid w:val="0"/>
              <w:spacing w:before="50" w:after="120" w:line="400" w:lineRule="exact"/>
              <w:jc w:val="left"/>
              <w:rPr>
                <w:rFonts w:ascii="宋体" w:hAnsi="宋体" w:cs="宋体"/>
                <w:color w:val="000000"/>
                <w:sz w:val="24"/>
                <w:szCs w:val="20"/>
              </w:rPr>
            </w:pPr>
          </w:p>
        </w:tc>
        <w:tc>
          <w:tcPr>
            <w:tcW w:w="2025" w:type="dxa"/>
            <w:tcBorders>
              <w:top w:val="single" w:color="000000" w:sz="4" w:space="0"/>
              <w:left w:val="single" w:color="000000" w:sz="4" w:space="0"/>
              <w:bottom w:val="single" w:color="000000" w:sz="4" w:space="0"/>
              <w:right w:val="single" w:color="000000" w:sz="4" w:space="0"/>
            </w:tcBorders>
          </w:tcPr>
          <w:p>
            <w:pPr>
              <w:pStyle w:val="3"/>
              <w:snapToGrid w:val="0"/>
              <w:spacing w:before="50" w:after="120" w:line="400" w:lineRule="exact"/>
              <w:jc w:val="left"/>
              <w:rPr>
                <w:rFonts w:ascii="宋体" w:hAnsi="宋体" w:cs="宋体"/>
                <w:color w:val="000000"/>
                <w:sz w:val="24"/>
                <w:szCs w:val="20"/>
              </w:rPr>
            </w:pPr>
          </w:p>
        </w:tc>
      </w:tr>
      <w:tr>
        <w:tblPrEx>
          <w:tblCellMar>
            <w:top w:w="0" w:type="dxa"/>
            <w:left w:w="108" w:type="dxa"/>
            <w:bottom w:w="0" w:type="dxa"/>
            <w:right w:w="108" w:type="dxa"/>
          </w:tblCellMar>
        </w:tblPrEx>
        <w:trPr>
          <w:trHeight w:val="743" w:hRule="atLeast"/>
          <w:jc w:val="center"/>
        </w:trPr>
        <w:tc>
          <w:tcPr>
            <w:tcW w:w="1702" w:type="dxa"/>
            <w:tcBorders>
              <w:top w:val="single" w:color="000000" w:sz="4" w:space="0"/>
              <w:left w:val="single" w:color="000000" w:sz="4" w:space="0"/>
              <w:bottom w:val="single" w:color="000000" w:sz="4" w:space="0"/>
              <w:right w:val="single" w:color="000000" w:sz="4" w:space="0"/>
            </w:tcBorders>
          </w:tcPr>
          <w:p>
            <w:pPr>
              <w:pStyle w:val="3"/>
              <w:snapToGrid w:val="0"/>
              <w:spacing w:before="50" w:after="120" w:line="400" w:lineRule="exact"/>
              <w:jc w:val="left"/>
              <w:rPr>
                <w:rFonts w:ascii="宋体" w:hAnsi="宋体" w:cs="宋体"/>
                <w:color w:val="000000"/>
                <w:sz w:val="24"/>
                <w:szCs w:val="20"/>
              </w:rPr>
            </w:pPr>
          </w:p>
        </w:tc>
        <w:tc>
          <w:tcPr>
            <w:tcW w:w="2653" w:type="dxa"/>
            <w:tcBorders>
              <w:top w:val="single" w:color="000000" w:sz="4" w:space="0"/>
              <w:left w:val="single" w:color="000000" w:sz="4" w:space="0"/>
              <w:bottom w:val="single" w:color="000000" w:sz="4" w:space="0"/>
              <w:right w:val="single" w:color="000000" w:sz="4" w:space="0"/>
            </w:tcBorders>
          </w:tcPr>
          <w:p>
            <w:pPr>
              <w:pStyle w:val="3"/>
              <w:snapToGrid w:val="0"/>
              <w:spacing w:before="50" w:after="120" w:line="400" w:lineRule="exact"/>
              <w:jc w:val="left"/>
              <w:rPr>
                <w:rFonts w:ascii="宋体" w:hAnsi="宋体" w:cs="宋体"/>
                <w:color w:val="000000"/>
                <w:sz w:val="24"/>
                <w:szCs w:val="20"/>
              </w:rPr>
            </w:pPr>
          </w:p>
        </w:tc>
        <w:tc>
          <w:tcPr>
            <w:tcW w:w="1571" w:type="dxa"/>
            <w:tcBorders>
              <w:top w:val="single" w:color="000000" w:sz="4" w:space="0"/>
              <w:left w:val="single" w:color="000000" w:sz="4" w:space="0"/>
              <w:bottom w:val="single" w:color="000000" w:sz="4" w:space="0"/>
              <w:right w:val="single" w:color="000000" w:sz="4" w:space="0"/>
            </w:tcBorders>
          </w:tcPr>
          <w:p>
            <w:pPr>
              <w:pStyle w:val="3"/>
              <w:snapToGrid w:val="0"/>
              <w:spacing w:before="50" w:after="120" w:line="400" w:lineRule="exact"/>
              <w:jc w:val="left"/>
              <w:rPr>
                <w:rFonts w:ascii="宋体" w:hAnsi="宋体" w:cs="宋体"/>
                <w:color w:val="000000"/>
                <w:sz w:val="24"/>
                <w:szCs w:val="20"/>
              </w:rPr>
            </w:pPr>
          </w:p>
        </w:tc>
        <w:tc>
          <w:tcPr>
            <w:tcW w:w="1986" w:type="dxa"/>
            <w:tcBorders>
              <w:top w:val="single" w:color="000000" w:sz="4" w:space="0"/>
              <w:left w:val="single" w:color="000000" w:sz="4" w:space="0"/>
              <w:bottom w:val="single" w:color="000000" w:sz="4" w:space="0"/>
              <w:right w:val="single" w:color="000000" w:sz="4" w:space="0"/>
            </w:tcBorders>
          </w:tcPr>
          <w:p>
            <w:pPr>
              <w:pStyle w:val="3"/>
              <w:snapToGrid w:val="0"/>
              <w:spacing w:before="50" w:after="120" w:line="400" w:lineRule="exact"/>
              <w:jc w:val="left"/>
              <w:rPr>
                <w:rFonts w:ascii="宋体" w:hAnsi="宋体" w:cs="宋体"/>
                <w:color w:val="000000"/>
                <w:sz w:val="24"/>
                <w:szCs w:val="20"/>
              </w:rPr>
            </w:pPr>
          </w:p>
        </w:tc>
        <w:tc>
          <w:tcPr>
            <w:tcW w:w="2025" w:type="dxa"/>
            <w:tcBorders>
              <w:top w:val="single" w:color="000000" w:sz="4" w:space="0"/>
              <w:left w:val="single" w:color="000000" w:sz="4" w:space="0"/>
              <w:bottom w:val="single" w:color="000000" w:sz="4" w:space="0"/>
              <w:right w:val="single" w:color="000000" w:sz="4" w:space="0"/>
            </w:tcBorders>
          </w:tcPr>
          <w:p>
            <w:pPr>
              <w:pStyle w:val="3"/>
              <w:snapToGrid w:val="0"/>
              <w:spacing w:before="50" w:after="120" w:line="400" w:lineRule="exact"/>
              <w:jc w:val="left"/>
              <w:rPr>
                <w:rFonts w:ascii="宋体" w:hAnsi="宋体" w:cs="宋体"/>
                <w:color w:val="000000"/>
                <w:sz w:val="24"/>
                <w:szCs w:val="20"/>
              </w:rPr>
            </w:pPr>
          </w:p>
        </w:tc>
      </w:tr>
    </w:tbl>
    <w:p>
      <w:pPr>
        <w:pStyle w:val="6"/>
        <w:keepNext/>
        <w:keepLines/>
        <w:snapToGrid w:val="0"/>
        <w:spacing w:before="240" w:beforeAutospacing="0" w:afterAutospacing="0" w:line="312" w:lineRule="auto"/>
        <w:ind w:left="480" w:firstLine="960"/>
        <w:jc w:val="center"/>
        <w:rPr>
          <w:rFonts w:cs="宋体"/>
          <w:color w:val="FF0000"/>
        </w:rPr>
      </w:pPr>
      <w:r>
        <w:rPr>
          <w:rFonts w:cs="宋体"/>
          <w:color w:val="FF0000"/>
          <w:kern w:val="2"/>
        </w:rPr>
        <w:t xml:space="preserve"> </w:t>
      </w:r>
    </w:p>
    <w:p>
      <w:pPr>
        <w:pStyle w:val="3"/>
        <w:rPr>
          <w:sz w:val="24"/>
        </w:rPr>
      </w:pPr>
      <w:r>
        <w:rPr>
          <w:rFonts w:ascii="宋体" w:hAnsi="宋体"/>
          <w:sz w:val="24"/>
        </w:rPr>
        <w:t>法定代表人或</w:t>
      </w:r>
      <w:r>
        <w:rPr>
          <w:rFonts w:ascii="宋体" w:hAnsi="宋体" w:cs="宋体"/>
          <w:color w:val="000000"/>
          <w:spacing w:val="20"/>
          <w:sz w:val="24"/>
        </w:rPr>
        <w:t>授权代表</w:t>
      </w:r>
      <w:r>
        <w:rPr>
          <w:rFonts w:ascii="宋体" w:hAnsi="宋体"/>
          <w:sz w:val="24"/>
        </w:rPr>
        <w:t>签字：</w:t>
      </w:r>
    </w:p>
    <w:p>
      <w:pPr>
        <w:pStyle w:val="3"/>
        <w:rPr>
          <w:sz w:val="24"/>
        </w:rPr>
      </w:pPr>
    </w:p>
    <w:p>
      <w:pPr>
        <w:pStyle w:val="3"/>
        <w:rPr>
          <w:sz w:val="24"/>
        </w:rPr>
      </w:pPr>
    </w:p>
    <w:p>
      <w:pPr>
        <w:pStyle w:val="3"/>
        <w:snapToGrid w:val="0"/>
        <w:spacing w:line="300" w:lineRule="auto"/>
        <w:rPr>
          <w:rFonts w:ascii="宋体" w:hAnsi="宋体"/>
          <w:sz w:val="24"/>
        </w:rPr>
      </w:pPr>
      <w:r>
        <w:rPr>
          <w:rFonts w:ascii="宋体" w:hAnsi="宋体"/>
          <w:sz w:val="24"/>
        </w:rPr>
        <w:t>投标单位全称（公章）：</w:t>
      </w:r>
    </w:p>
    <w:p>
      <w:pPr>
        <w:pStyle w:val="3"/>
        <w:snapToGrid w:val="0"/>
        <w:spacing w:before="50" w:after="50" w:line="360" w:lineRule="auto"/>
        <w:rPr>
          <w:rFonts w:ascii="宋体" w:hAnsi="宋体" w:cs="宋体"/>
          <w:color w:val="000000"/>
          <w:sz w:val="24"/>
          <w:szCs w:val="20"/>
        </w:rPr>
      </w:pPr>
      <w:r>
        <w:rPr>
          <w:rFonts w:ascii="宋体" w:hAnsi="宋体" w:cs="宋体"/>
          <w:color w:val="000000"/>
          <w:spacing w:val="20"/>
          <w:sz w:val="24"/>
        </w:rPr>
        <w:t xml:space="preserve">         </w:t>
      </w:r>
    </w:p>
    <w:p>
      <w:pPr>
        <w:pStyle w:val="3"/>
        <w:snapToGrid w:val="0"/>
        <w:spacing w:line="300" w:lineRule="auto"/>
        <w:jc w:val="right"/>
        <w:rPr>
          <w:rFonts w:ascii="宋体" w:hAnsi="宋体"/>
          <w:color w:val="000000"/>
          <w:szCs w:val="20"/>
        </w:rPr>
        <w:sectPr>
          <w:headerReference r:id="rId8" w:type="default"/>
          <w:footerReference r:id="rId9" w:type="default"/>
          <w:pgSz w:w="11906" w:h="16838"/>
          <w:pgMar w:top="1021" w:right="1588" w:bottom="851" w:left="1588" w:header="0" w:footer="454" w:gutter="0"/>
          <w:cols w:space="720" w:num="1"/>
          <w:formProt w:val="0"/>
          <w:docGrid w:linePitch="312" w:charSpace="91954"/>
        </w:sectPr>
      </w:pPr>
      <w:r>
        <w:rPr>
          <w:rFonts w:ascii="宋体" w:hAnsi="宋体" w:cs="Arial"/>
          <w:spacing w:val="20"/>
          <w:sz w:val="24"/>
        </w:rPr>
        <w:t>日期：</w:t>
      </w:r>
      <w:r>
        <w:rPr>
          <w:rFonts w:ascii="宋体" w:hAnsi="宋体" w:cs="Arial"/>
          <w:sz w:val="24"/>
        </w:rPr>
        <w:t xml:space="preserve">   年  月  日</w:t>
      </w:r>
    </w:p>
    <w:p>
      <w:pPr>
        <w:pStyle w:val="3"/>
        <w:tabs>
          <w:tab w:val="left" w:pos="1620"/>
        </w:tabs>
        <w:spacing w:line="312" w:lineRule="auto"/>
        <w:rPr>
          <w:rFonts w:ascii="宋体" w:hAnsi="宋体"/>
          <w:bCs/>
          <w:sz w:val="28"/>
        </w:rPr>
      </w:pPr>
      <w:r>
        <w:rPr>
          <w:rFonts w:ascii="宋体" w:hAnsi="宋体"/>
          <w:bCs/>
          <w:sz w:val="28"/>
        </w:rPr>
        <w:t>七、样品资料卡</w:t>
      </w:r>
    </w:p>
    <w:p>
      <w:pPr>
        <w:pStyle w:val="3"/>
        <w:spacing w:line="520" w:lineRule="exact"/>
        <w:jc w:val="center"/>
        <w:rPr>
          <w:rFonts w:ascii="宋体" w:hAnsi="宋体" w:cs="宋体"/>
          <w:b/>
          <w:color w:val="000000"/>
          <w:sz w:val="28"/>
          <w:szCs w:val="28"/>
        </w:rPr>
      </w:pPr>
      <w:r>
        <w:rPr>
          <w:rFonts w:ascii="宋体" w:hAnsi="宋体" w:cs="宋体"/>
          <w:b/>
          <w:color w:val="000000"/>
          <w:sz w:val="28"/>
          <w:szCs w:val="28"/>
        </w:rPr>
        <w:t>样品资料卡</w:t>
      </w:r>
    </w:p>
    <w:p>
      <w:pPr>
        <w:pStyle w:val="3"/>
        <w:spacing w:line="520" w:lineRule="exact"/>
        <w:rPr>
          <w:rFonts w:ascii="宋体" w:hAnsi="宋体" w:cs="宋体"/>
          <w:color w:val="000000"/>
          <w:sz w:val="32"/>
          <w:szCs w:val="32"/>
        </w:rPr>
      </w:pPr>
    </w:p>
    <w:tbl>
      <w:tblPr>
        <w:tblStyle w:val="7"/>
        <w:tblW w:w="8439" w:type="dxa"/>
        <w:jc w:val="center"/>
        <w:tblLayout w:type="fixed"/>
        <w:tblCellMar>
          <w:top w:w="0" w:type="dxa"/>
          <w:left w:w="108" w:type="dxa"/>
          <w:bottom w:w="0" w:type="dxa"/>
          <w:right w:w="108" w:type="dxa"/>
        </w:tblCellMar>
      </w:tblPr>
      <w:tblGrid>
        <w:gridCol w:w="2245"/>
        <w:gridCol w:w="6194"/>
      </w:tblGrid>
      <w:tr>
        <w:tblPrEx>
          <w:tblCellMar>
            <w:top w:w="0" w:type="dxa"/>
            <w:left w:w="108" w:type="dxa"/>
            <w:bottom w:w="0" w:type="dxa"/>
            <w:right w:w="108" w:type="dxa"/>
          </w:tblCellMar>
        </w:tblPrEx>
        <w:trPr>
          <w:trHeight w:val="914" w:hRule="exact"/>
          <w:jc w:val="center"/>
        </w:trPr>
        <w:tc>
          <w:tcPr>
            <w:tcW w:w="2245" w:type="dxa"/>
            <w:tcBorders>
              <w:top w:val="single" w:color="000000" w:sz="4" w:space="0"/>
              <w:left w:val="single" w:color="000000" w:sz="4" w:space="0"/>
              <w:bottom w:val="single" w:color="000000" w:sz="4" w:space="0"/>
              <w:right w:val="single" w:color="000000" w:sz="4" w:space="0"/>
            </w:tcBorders>
            <w:vAlign w:val="center"/>
          </w:tcPr>
          <w:p>
            <w:pPr>
              <w:pStyle w:val="3"/>
              <w:spacing w:line="520" w:lineRule="exact"/>
              <w:jc w:val="center"/>
              <w:rPr>
                <w:rFonts w:ascii="宋体" w:hAnsi="宋体" w:cs="宋体"/>
                <w:color w:val="000000"/>
                <w:sz w:val="32"/>
                <w:szCs w:val="32"/>
              </w:rPr>
            </w:pPr>
            <w:r>
              <w:rPr>
                <w:rFonts w:ascii="宋体" w:hAnsi="宋体" w:cs="宋体"/>
                <w:color w:val="000000"/>
                <w:sz w:val="32"/>
                <w:szCs w:val="32"/>
              </w:rPr>
              <w:t>样品名称</w:t>
            </w:r>
          </w:p>
        </w:tc>
        <w:tc>
          <w:tcPr>
            <w:tcW w:w="6193" w:type="dxa"/>
            <w:tcBorders>
              <w:top w:val="single" w:color="000000" w:sz="4" w:space="0"/>
              <w:left w:val="single" w:color="000000" w:sz="4" w:space="0"/>
              <w:bottom w:val="single" w:color="000000" w:sz="4" w:space="0"/>
              <w:right w:val="single" w:color="000000" w:sz="4" w:space="0"/>
            </w:tcBorders>
          </w:tcPr>
          <w:p>
            <w:pPr>
              <w:pStyle w:val="3"/>
              <w:spacing w:line="520" w:lineRule="exact"/>
              <w:rPr>
                <w:rFonts w:ascii="宋体" w:hAnsi="宋体" w:cs="宋体"/>
                <w:color w:val="000000"/>
                <w:sz w:val="32"/>
                <w:szCs w:val="32"/>
              </w:rPr>
            </w:pPr>
          </w:p>
        </w:tc>
      </w:tr>
      <w:tr>
        <w:tblPrEx>
          <w:tblCellMar>
            <w:top w:w="0" w:type="dxa"/>
            <w:left w:w="108" w:type="dxa"/>
            <w:bottom w:w="0" w:type="dxa"/>
            <w:right w:w="108" w:type="dxa"/>
          </w:tblCellMar>
        </w:tblPrEx>
        <w:trPr>
          <w:trHeight w:val="1105" w:hRule="exact"/>
          <w:jc w:val="center"/>
        </w:trPr>
        <w:tc>
          <w:tcPr>
            <w:tcW w:w="2245" w:type="dxa"/>
            <w:tcBorders>
              <w:top w:val="single" w:color="000000" w:sz="4" w:space="0"/>
              <w:left w:val="single" w:color="000000" w:sz="4" w:space="0"/>
              <w:bottom w:val="single" w:color="000000" w:sz="4" w:space="0"/>
              <w:right w:val="single" w:color="000000" w:sz="4" w:space="0"/>
            </w:tcBorders>
            <w:vAlign w:val="center"/>
          </w:tcPr>
          <w:p>
            <w:pPr>
              <w:pStyle w:val="3"/>
              <w:spacing w:line="520" w:lineRule="exact"/>
              <w:jc w:val="center"/>
              <w:rPr>
                <w:rFonts w:ascii="宋体" w:hAnsi="宋体" w:cs="宋体"/>
                <w:color w:val="000000"/>
                <w:sz w:val="32"/>
                <w:szCs w:val="32"/>
              </w:rPr>
            </w:pPr>
            <w:r>
              <w:rPr>
                <w:rFonts w:ascii="宋体" w:hAnsi="宋体" w:cs="宋体"/>
                <w:color w:val="000000"/>
                <w:sz w:val="32"/>
                <w:szCs w:val="32"/>
              </w:rPr>
              <w:t>供货价</w:t>
            </w:r>
          </w:p>
        </w:tc>
        <w:tc>
          <w:tcPr>
            <w:tcW w:w="6193" w:type="dxa"/>
            <w:tcBorders>
              <w:top w:val="single" w:color="000000" w:sz="4" w:space="0"/>
              <w:left w:val="single" w:color="000000" w:sz="4" w:space="0"/>
              <w:bottom w:val="single" w:color="000000" w:sz="4" w:space="0"/>
              <w:right w:val="single" w:color="000000" w:sz="4" w:space="0"/>
            </w:tcBorders>
          </w:tcPr>
          <w:p>
            <w:pPr>
              <w:pStyle w:val="3"/>
              <w:spacing w:line="520" w:lineRule="exact"/>
              <w:rPr>
                <w:rFonts w:ascii="宋体" w:hAnsi="宋体" w:cs="宋体"/>
                <w:color w:val="000000"/>
                <w:sz w:val="32"/>
                <w:szCs w:val="32"/>
              </w:rPr>
            </w:pPr>
          </w:p>
        </w:tc>
      </w:tr>
      <w:tr>
        <w:tblPrEx>
          <w:tblCellMar>
            <w:top w:w="0" w:type="dxa"/>
            <w:left w:w="108" w:type="dxa"/>
            <w:bottom w:w="0" w:type="dxa"/>
            <w:right w:w="108" w:type="dxa"/>
          </w:tblCellMar>
        </w:tblPrEx>
        <w:trPr>
          <w:trHeight w:val="1105" w:hRule="exact"/>
          <w:jc w:val="center"/>
        </w:trPr>
        <w:tc>
          <w:tcPr>
            <w:tcW w:w="2245" w:type="dxa"/>
            <w:tcBorders>
              <w:top w:val="single" w:color="000000" w:sz="4" w:space="0"/>
              <w:left w:val="single" w:color="000000" w:sz="4" w:space="0"/>
              <w:bottom w:val="single" w:color="000000" w:sz="4" w:space="0"/>
              <w:right w:val="single" w:color="000000" w:sz="4" w:space="0"/>
            </w:tcBorders>
            <w:vAlign w:val="center"/>
          </w:tcPr>
          <w:p>
            <w:pPr>
              <w:pStyle w:val="3"/>
              <w:spacing w:line="520" w:lineRule="exact"/>
              <w:jc w:val="center"/>
              <w:rPr>
                <w:rFonts w:ascii="宋体" w:hAnsi="宋体" w:cs="宋体"/>
                <w:color w:val="000000"/>
                <w:sz w:val="32"/>
                <w:szCs w:val="32"/>
              </w:rPr>
            </w:pPr>
            <w:r>
              <w:rPr>
                <w:rFonts w:ascii="宋体" w:hAnsi="宋体" w:cs="宋体"/>
                <w:color w:val="000000"/>
                <w:sz w:val="32"/>
                <w:szCs w:val="32"/>
              </w:rPr>
              <w:t>规格</w:t>
            </w:r>
          </w:p>
        </w:tc>
        <w:tc>
          <w:tcPr>
            <w:tcW w:w="6193" w:type="dxa"/>
            <w:tcBorders>
              <w:top w:val="single" w:color="000000" w:sz="4" w:space="0"/>
              <w:left w:val="single" w:color="000000" w:sz="4" w:space="0"/>
              <w:bottom w:val="single" w:color="000000" w:sz="4" w:space="0"/>
              <w:right w:val="single" w:color="000000" w:sz="4" w:space="0"/>
            </w:tcBorders>
          </w:tcPr>
          <w:p>
            <w:pPr>
              <w:pStyle w:val="3"/>
              <w:spacing w:line="520" w:lineRule="exact"/>
              <w:rPr>
                <w:rFonts w:ascii="宋体" w:hAnsi="宋体" w:cs="宋体"/>
                <w:color w:val="000000"/>
                <w:sz w:val="32"/>
                <w:szCs w:val="32"/>
              </w:rPr>
            </w:pPr>
          </w:p>
        </w:tc>
      </w:tr>
      <w:tr>
        <w:tblPrEx>
          <w:tblCellMar>
            <w:top w:w="0" w:type="dxa"/>
            <w:left w:w="108" w:type="dxa"/>
            <w:bottom w:w="0" w:type="dxa"/>
            <w:right w:w="108" w:type="dxa"/>
          </w:tblCellMar>
        </w:tblPrEx>
        <w:trPr>
          <w:trHeight w:val="1105" w:hRule="exact"/>
          <w:jc w:val="center"/>
        </w:trPr>
        <w:tc>
          <w:tcPr>
            <w:tcW w:w="2245" w:type="dxa"/>
            <w:tcBorders>
              <w:top w:val="single" w:color="000000" w:sz="4" w:space="0"/>
              <w:left w:val="single" w:color="000000" w:sz="4" w:space="0"/>
              <w:bottom w:val="single" w:color="000000" w:sz="4" w:space="0"/>
              <w:right w:val="single" w:color="000000" w:sz="4" w:space="0"/>
            </w:tcBorders>
            <w:vAlign w:val="center"/>
          </w:tcPr>
          <w:p>
            <w:pPr>
              <w:pStyle w:val="3"/>
              <w:spacing w:line="520" w:lineRule="exact"/>
              <w:jc w:val="center"/>
              <w:rPr>
                <w:rFonts w:ascii="宋体" w:hAnsi="宋体" w:cs="宋体"/>
                <w:color w:val="000000"/>
                <w:sz w:val="32"/>
                <w:szCs w:val="32"/>
              </w:rPr>
            </w:pPr>
            <w:r>
              <w:rPr>
                <w:rFonts w:ascii="宋体" w:hAnsi="宋体" w:cs="宋体"/>
                <w:color w:val="000000"/>
                <w:sz w:val="32"/>
                <w:szCs w:val="32"/>
              </w:rPr>
              <w:t>材质</w:t>
            </w:r>
          </w:p>
        </w:tc>
        <w:tc>
          <w:tcPr>
            <w:tcW w:w="6193" w:type="dxa"/>
            <w:tcBorders>
              <w:top w:val="single" w:color="000000" w:sz="4" w:space="0"/>
              <w:left w:val="single" w:color="000000" w:sz="4" w:space="0"/>
              <w:bottom w:val="single" w:color="000000" w:sz="4" w:space="0"/>
              <w:right w:val="single" w:color="000000" w:sz="4" w:space="0"/>
            </w:tcBorders>
          </w:tcPr>
          <w:p>
            <w:pPr>
              <w:pStyle w:val="3"/>
              <w:spacing w:line="520" w:lineRule="exact"/>
              <w:rPr>
                <w:rFonts w:ascii="宋体" w:hAnsi="宋体" w:cs="宋体"/>
                <w:color w:val="000000"/>
                <w:sz w:val="32"/>
                <w:szCs w:val="32"/>
              </w:rPr>
            </w:pPr>
          </w:p>
        </w:tc>
      </w:tr>
      <w:tr>
        <w:tblPrEx>
          <w:tblCellMar>
            <w:top w:w="0" w:type="dxa"/>
            <w:left w:w="108" w:type="dxa"/>
            <w:bottom w:w="0" w:type="dxa"/>
            <w:right w:w="108" w:type="dxa"/>
          </w:tblCellMar>
        </w:tblPrEx>
        <w:trPr>
          <w:trHeight w:val="1105" w:hRule="exact"/>
          <w:jc w:val="center"/>
        </w:trPr>
        <w:tc>
          <w:tcPr>
            <w:tcW w:w="2245" w:type="dxa"/>
            <w:tcBorders>
              <w:top w:val="single" w:color="000000" w:sz="4" w:space="0"/>
              <w:left w:val="single" w:color="000000" w:sz="4" w:space="0"/>
              <w:bottom w:val="single" w:color="000000" w:sz="4" w:space="0"/>
              <w:right w:val="single" w:color="000000" w:sz="4" w:space="0"/>
            </w:tcBorders>
            <w:vAlign w:val="center"/>
          </w:tcPr>
          <w:p>
            <w:pPr>
              <w:pStyle w:val="3"/>
              <w:spacing w:line="520" w:lineRule="exact"/>
              <w:jc w:val="center"/>
              <w:rPr>
                <w:rFonts w:ascii="宋体" w:hAnsi="宋体" w:cs="宋体"/>
                <w:color w:val="000000"/>
                <w:sz w:val="32"/>
                <w:szCs w:val="32"/>
              </w:rPr>
            </w:pPr>
            <w:r>
              <w:rPr>
                <w:rFonts w:ascii="宋体" w:hAnsi="宋体" w:cs="宋体"/>
                <w:color w:val="000000"/>
                <w:sz w:val="32"/>
                <w:szCs w:val="32"/>
              </w:rPr>
              <w:t>油漆</w:t>
            </w:r>
          </w:p>
        </w:tc>
        <w:tc>
          <w:tcPr>
            <w:tcW w:w="6193" w:type="dxa"/>
            <w:tcBorders>
              <w:top w:val="single" w:color="000000" w:sz="4" w:space="0"/>
              <w:left w:val="single" w:color="000000" w:sz="4" w:space="0"/>
              <w:bottom w:val="single" w:color="000000" w:sz="4" w:space="0"/>
              <w:right w:val="single" w:color="000000" w:sz="4" w:space="0"/>
            </w:tcBorders>
          </w:tcPr>
          <w:p>
            <w:pPr>
              <w:pStyle w:val="3"/>
              <w:spacing w:line="520" w:lineRule="exact"/>
              <w:rPr>
                <w:rFonts w:ascii="宋体" w:hAnsi="宋体" w:cs="宋体"/>
                <w:color w:val="000000"/>
                <w:sz w:val="32"/>
                <w:szCs w:val="32"/>
              </w:rPr>
            </w:pPr>
          </w:p>
        </w:tc>
      </w:tr>
      <w:tr>
        <w:tblPrEx>
          <w:tblCellMar>
            <w:top w:w="0" w:type="dxa"/>
            <w:left w:w="108" w:type="dxa"/>
            <w:bottom w:w="0" w:type="dxa"/>
            <w:right w:w="108" w:type="dxa"/>
          </w:tblCellMar>
        </w:tblPrEx>
        <w:trPr>
          <w:trHeight w:val="1118" w:hRule="exact"/>
          <w:jc w:val="center"/>
        </w:trPr>
        <w:tc>
          <w:tcPr>
            <w:tcW w:w="2245" w:type="dxa"/>
            <w:tcBorders>
              <w:top w:val="single" w:color="000000" w:sz="4" w:space="0"/>
              <w:left w:val="single" w:color="000000" w:sz="4" w:space="0"/>
              <w:bottom w:val="single" w:color="000000" w:sz="4" w:space="0"/>
              <w:right w:val="single" w:color="000000" w:sz="4" w:space="0"/>
            </w:tcBorders>
            <w:vAlign w:val="center"/>
          </w:tcPr>
          <w:p>
            <w:pPr>
              <w:pStyle w:val="3"/>
              <w:spacing w:line="520" w:lineRule="exact"/>
              <w:jc w:val="center"/>
              <w:rPr>
                <w:rFonts w:ascii="宋体" w:hAnsi="宋体" w:cs="宋体"/>
                <w:color w:val="000000"/>
                <w:sz w:val="32"/>
                <w:szCs w:val="32"/>
              </w:rPr>
            </w:pPr>
            <w:r>
              <w:rPr>
                <w:rFonts w:ascii="宋体" w:hAnsi="宋体" w:cs="宋体"/>
                <w:color w:val="000000"/>
                <w:sz w:val="32"/>
                <w:szCs w:val="32"/>
              </w:rPr>
              <w:t>其他说明</w:t>
            </w:r>
          </w:p>
        </w:tc>
        <w:tc>
          <w:tcPr>
            <w:tcW w:w="6193" w:type="dxa"/>
            <w:tcBorders>
              <w:top w:val="single" w:color="000000" w:sz="4" w:space="0"/>
              <w:left w:val="single" w:color="000000" w:sz="4" w:space="0"/>
              <w:bottom w:val="single" w:color="000000" w:sz="4" w:space="0"/>
              <w:right w:val="single" w:color="000000" w:sz="4" w:space="0"/>
            </w:tcBorders>
          </w:tcPr>
          <w:p>
            <w:pPr>
              <w:pStyle w:val="3"/>
              <w:spacing w:line="520" w:lineRule="exact"/>
              <w:rPr>
                <w:rFonts w:ascii="宋体" w:hAnsi="宋体" w:cs="宋体"/>
                <w:color w:val="000000"/>
                <w:sz w:val="32"/>
                <w:szCs w:val="32"/>
              </w:rPr>
            </w:pPr>
          </w:p>
        </w:tc>
      </w:tr>
    </w:tbl>
    <w:p>
      <w:pPr>
        <w:pStyle w:val="3"/>
        <w:spacing w:line="520" w:lineRule="exact"/>
        <w:ind w:firstLine="645"/>
        <w:rPr>
          <w:rFonts w:ascii="宋体" w:hAnsi="宋体" w:cs="宋体"/>
          <w:color w:val="000000"/>
          <w:sz w:val="32"/>
          <w:szCs w:val="32"/>
        </w:rPr>
      </w:pPr>
      <w:r>
        <w:rPr>
          <w:rFonts w:ascii="宋体" w:hAnsi="宋体" w:cs="宋体"/>
          <w:color w:val="000000"/>
          <w:sz w:val="32"/>
          <w:szCs w:val="32"/>
        </w:rPr>
        <w:t>注：此卡放入样品盒中。</w:t>
      </w:r>
    </w:p>
    <w:p>
      <w:pPr>
        <w:pStyle w:val="2"/>
        <w:tabs>
          <w:tab w:val="left" w:pos="2472"/>
        </w:tabs>
        <w:snapToGrid w:val="0"/>
        <w:ind w:firstLine="900"/>
        <w:jc w:val="center"/>
        <w:rPr>
          <w:b/>
          <w:sz w:val="36"/>
        </w:rPr>
      </w:pPr>
    </w:p>
    <w:p>
      <w:pPr>
        <w:pStyle w:val="2"/>
        <w:tabs>
          <w:tab w:val="left" w:pos="2472"/>
        </w:tabs>
        <w:snapToGrid w:val="0"/>
        <w:ind w:firstLine="900"/>
        <w:jc w:val="center"/>
        <w:rPr>
          <w:b/>
          <w:sz w:val="36"/>
        </w:rPr>
      </w:pPr>
    </w:p>
    <w:p>
      <w:pPr>
        <w:pStyle w:val="2"/>
        <w:tabs>
          <w:tab w:val="left" w:pos="2472"/>
        </w:tabs>
        <w:snapToGrid w:val="0"/>
        <w:ind w:firstLine="900"/>
        <w:jc w:val="center"/>
        <w:rPr>
          <w:b/>
          <w:sz w:val="36"/>
        </w:rPr>
      </w:pPr>
    </w:p>
    <w:p>
      <w:pPr>
        <w:pStyle w:val="2"/>
        <w:tabs>
          <w:tab w:val="left" w:pos="2472"/>
        </w:tabs>
        <w:snapToGrid w:val="0"/>
        <w:ind w:firstLine="900"/>
        <w:jc w:val="center"/>
        <w:rPr>
          <w:b/>
          <w:sz w:val="36"/>
        </w:rPr>
      </w:pPr>
    </w:p>
    <w:p>
      <w:pPr>
        <w:pStyle w:val="2"/>
        <w:tabs>
          <w:tab w:val="left" w:pos="2472"/>
        </w:tabs>
        <w:snapToGrid w:val="0"/>
        <w:ind w:firstLine="900"/>
        <w:jc w:val="center"/>
        <w:rPr>
          <w:b/>
          <w:sz w:val="36"/>
        </w:rPr>
      </w:pPr>
    </w:p>
    <w:p>
      <w:pPr>
        <w:pStyle w:val="2"/>
        <w:tabs>
          <w:tab w:val="left" w:pos="2472"/>
        </w:tabs>
        <w:snapToGrid w:val="0"/>
        <w:ind w:firstLine="900"/>
        <w:jc w:val="center"/>
        <w:rPr>
          <w:b/>
          <w:sz w:val="36"/>
        </w:rPr>
      </w:pPr>
    </w:p>
    <w:p>
      <w:pPr>
        <w:pStyle w:val="2"/>
        <w:tabs>
          <w:tab w:val="left" w:pos="2472"/>
        </w:tabs>
        <w:snapToGrid w:val="0"/>
        <w:ind w:firstLine="900"/>
        <w:jc w:val="center"/>
        <w:rPr>
          <w:b/>
          <w:sz w:val="36"/>
        </w:rPr>
      </w:pPr>
    </w:p>
    <w:p>
      <w:pPr>
        <w:pStyle w:val="2"/>
        <w:tabs>
          <w:tab w:val="left" w:pos="2472"/>
        </w:tabs>
        <w:snapToGrid w:val="0"/>
        <w:ind w:firstLine="900"/>
        <w:jc w:val="center"/>
        <w:rPr>
          <w:b/>
          <w:sz w:val="36"/>
        </w:rPr>
      </w:pPr>
    </w:p>
    <w:p>
      <w:pPr>
        <w:pStyle w:val="2"/>
        <w:tabs>
          <w:tab w:val="left" w:pos="2472"/>
        </w:tabs>
        <w:snapToGrid w:val="0"/>
        <w:ind w:firstLine="900"/>
        <w:jc w:val="center"/>
        <w:rPr>
          <w:b/>
          <w:sz w:val="36"/>
        </w:rPr>
      </w:pPr>
    </w:p>
    <w:p>
      <w:pPr>
        <w:pStyle w:val="2"/>
        <w:tabs>
          <w:tab w:val="left" w:pos="2472"/>
        </w:tabs>
        <w:snapToGrid w:val="0"/>
        <w:ind w:firstLine="900"/>
        <w:jc w:val="center"/>
        <w:rPr>
          <w:b/>
          <w:sz w:val="36"/>
        </w:rPr>
      </w:pPr>
    </w:p>
    <w:p>
      <w:pPr>
        <w:pStyle w:val="2"/>
        <w:tabs>
          <w:tab w:val="left" w:pos="2472"/>
        </w:tabs>
        <w:snapToGrid w:val="0"/>
        <w:ind w:firstLine="900"/>
        <w:jc w:val="center"/>
        <w:rPr>
          <w:b/>
          <w:sz w:val="36"/>
        </w:rPr>
      </w:pPr>
    </w:p>
    <w:p>
      <w:pPr>
        <w:pStyle w:val="2"/>
        <w:tabs>
          <w:tab w:val="left" w:pos="2472"/>
        </w:tabs>
        <w:snapToGrid w:val="0"/>
        <w:ind w:firstLine="900"/>
        <w:jc w:val="center"/>
        <w:rPr>
          <w:b/>
          <w:sz w:val="36"/>
        </w:rPr>
      </w:pPr>
      <w:r>
        <w:rPr>
          <w:b/>
          <w:sz w:val="36"/>
        </w:rPr>
        <w:t>第七部分　投标文件格式</w:t>
      </w:r>
    </w:p>
    <w:p>
      <w:pPr>
        <w:pStyle w:val="3"/>
        <w:snapToGrid w:val="0"/>
        <w:spacing w:before="156" w:after="50"/>
        <w:jc w:val="center"/>
        <w:outlineLvl w:val="1"/>
        <w:rPr>
          <w:rFonts w:ascii="宋体" w:hAnsi="宋体"/>
          <w:b/>
          <w:bCs/>
          <w:sz w:val="24"/>
        </w:rPr>
      </w:pPr>
    </w:p>
    <w:p>
      <w:pPr>
        <w:pStyle w:val="3"/>
        <w:snapToGrid w:val="0"/>
        <w:spacing w:before="156" w:after="50"/>
        <w:outlineLvl w:val="1"/>
        <w:rPr>
          <w:rFonts w:ascii="宋体" w:hAnsi="宋体"/>
          <w:b/>
          <w:bCs/>
          <w:sz w:val="24"/>
        </w:rPr>
      </w:pPr>
      <w:r>
        <w:rPr>
          <w:rFonts w:ascii="宋体" w:hAnsi="宋体"/>
          <w:b/>
          <w:bCs/>
          <w:sz w:val="24"/>
        </w:rPr>
        <w:t>一、投标文件格式</w:t>
      </w:r>
    </w:p>
    <w:p>
      <w:pPr>
        <w:pStyle w:val="3"/>
        <w:snapToGrid w:val="0"/>
        <w:spacing w:before="156" w:after="50"/>
        <w:rPr>
          <w:rFonts w:ascii="宋体" w:hAnsi="宋体"/>
          <w:bCs/>
          <w:sz w:val="24"/>
        </w:rPr>
      </w:pPr>
      <w:r>
        <w:rPr>
          <w:rFonts w:ascii="宋体" w:hAnsi="宋体"/>
          <w:sz w:val="24"/>
        </w:rPr>
        <w:t>1.投标</w:t>
      </w:r>
      <w:r>
        <w:rPr>
          <w:rFonts w:ascii="宋体" w:hAnsi="宋体"/>
          <w:bCs/>
          <w:sz w:val="24"/>
        </w:rPr>
        <w:t>文件的</w:t>
      </w:r>
      <w:r>
        <w:rPr>
          <w:rFonts w:ascii="宋体" w:hAnsi="宋体"/>
          <w:b/>
          <w:bCs/>
          <w:sz w:val="24"/>
        </w:rPr>
        <w:t>外包装封面格式</w:t>
      </w:r>
      <w:r>
        <w:rPr>
          <w:rFonts w:ascii="宋体" w:hAnsi="宋体"/>
          <w:bCs/>
          <w:sz w:val="24"/>
        </w:rPr>
        <w:t>（不可缺）：</w:t>
      </w:r>
    </w:p>
    <w:p>
      <w:pPr>
        <w:pStyle w:val="3"/>
        <w:snapToGrid w:val="0"/>
        <w:spacing w:before="156" w:after="50"/>
        <w:rPr>
          <w:rFonts w:ascii="宋体" w:hAnsi="宋体"/>
          <w:bCs/>
          <w:sz w:val="24"/>
          <w:szCs w:val="20"/>
        </w:rPr>
      </w:pPr>
    </w:p>
    <w:p>
      <w:pPr>
        <w:pStyle w:val="3"/>
        <w:snapToGrid w:val="0"/>
        <w:spacing w:before="156" w:after="50"/>
        <w:jc w:val="center"/>
        <w:rPr>
          <w:rFonts w:ascii="宋体" w:hAnsi="宋体"/>
          <w:bCs/>
          <w:sz w:val="24"/>
          <w:szCs w:val="20"/>
        </w:rPr>
      </w:pPr>
      <w:r>
        <w:rPr>
          <w:rFonts w:ascii="宋体" w:hAnsi="宋体"/>
          <w:bCs/>
          <w:sz w:val="24"/>
        </w:rPr>
        <w:t>投标文件</w:t>
      </w:r>
    </w:p>
    <w:p>
      <w:pPr>
        <w:pStyle w:val="3"/>
        <w:snapToGrid w:val="0"/>
        <w:spacing w:before="156" w:after="50"/>
        <w:rPr>
          <w:rFonts w:ascii="宋体" w:hAnsi="宋体"/>
          <w:bCs/>
          <w:sz w:val="24"/>
          <w:szCs w:val="20"/>
        </w:rPr>
      </w:pPr>
    </w:p>
    <w:p>
      <w:pPr>
        <w:pStyle w:val="3"/>
        <w:snapToGrid w:val="0"/>
        <w:spacing w:before="156" w:after="50"/>
        <w:ind w:firstLine="1068"/>
        <w:rPr>
          <w:rFonts w:ascii="宋体" w:hAnsi="宋体"/>
          <w:bCs/>
          <w:sz w:val="24"/>
          <w:szCs w:val="20"/>
        </w:rPr>
      </w:pPr>
      <w:r>
        <w:rPr>
          <w:rFonts w:ascii="宋体" w:hAnsi="宋体"/>
          <w:bCs/>
          <w:sz w:val="24"/>
        </w:rPr>
        <w:t>项目名称：*****单位*****项目</w:t>
      </w:r>
    </w:p>
    <w:p>
      <w:pPr>
        <w:pStyle w:val="3"/>
        <w:snapToGrid w:val="0"/>
        <w:spacing w:before="156" w:after="50"/>
        <w:ind w:firstLine="480"/>
        <w:rPr>
          <w:rFonts w:ascii="宋体" w:hAnsi="宋体"/>
          <w:bCs/>
          <w:sz w:val="24"/>
          <w:szCs w:val="20"/>
        </w:rPr>
      </w:pPr>
      <w:r>
        <w:rPr>
          <w:rFonts w:ascii="宋体" w:hAnsi="宋体"/>
          <w:bCs/>
          <w:sz w:val="24"/>
        </w:rPr>
        <w:t xml:space="preserve">     项目编号： </w:t>
      </w:r>
    </w:p>
    <w:p>
      <w:pPr>
        <w:pStyle w:val="11"/>
        <w:snapToGrid w:val="0"/>
        <w:spacing w:before="50" w:after="50"/>
        <w:ind w:firstLine="998"/>
        <w:rPr>
          <w:bCs/>
        </w:rPr>
      </w:pPr>
      <w:r>
        <w:rPr>
          <w:bCs/>
        </w:rPr>
        <w:t>投标人名称：</w:t>
      </w:r>
    </w:p>
    <w:p>
      <w:pPr>
        <w:pStyle w:val="11"/>
        <w:snapToGrid w:val="0"/>
        <w:spacing w:before="50" w:after="50"/>
        <w:ind w:firstLine="998"/>
        <w:rPr>
          <w:bCs/>
        </w:rPr>
      </w:pPr>
      <w:r>
        <w:rPr>
          <w:bCs/>
        </w:rPr>
        <w:t>投标人地址：</w:t>
      </w:r>
    </w:p>
    <w:p>
      <w:pPr>
        <w:pStyle w:val="11"/>
        <w:snapToGrid w:val="0"/>
        <w:spacing w:before="50" w:after="50"/>
        <w:ind w:firstLine="960"/>
        <w:rPr>
          <w:bCs/>
        </w:rPr>
      </w:pPr>
      <w:r>
        <w:rPr>
          <w:bCs/>
        </w:rPr>
        <w:t>在  年  月  日  时  分之前不得启封</w:t>
      </w:r>
    </w:p>
    <w:p>
      <w:pPr>
        <w:pStyle w:val="3"/>
        <w:snapToGrid w:val="0"/>
        <w:spacing w:before="156" w:after="50"/>
        <w:rPr>
          <w:rFonts w:ascii="宋体" w:hAnsi="宋体"/>
          <w:bCs/>
          <w:sz w:val="24"/>
          <w:szCs w:val="20"/>
        </w:rPr>
      </w:pPr>
      <w:r>
        <w:rPr>
          <w:rFonts w:ascii="宋体" w:hAnsi="宋体"/>
          <w:b/>
          <w:kern w:val="0"/>
          <w:sz w:val="24"/>
        </w:rPr>
        <w:t>（注：密封皮封口处上必须盖有投标单位公章和投标全权代表签字）</w:t>
      </w:r>
    </w:p>
    <w:p>
      <w:pPr>
        <w:pStyle w:val="11"/>
        <w:snapToGrid w:val="0"/>
        <w:spacing w:before="50" w:after="50"/>
        <w:ind w:firstLine="960"/>
        <w:rPr>
          <w:bCs/>
        </w:rPr>
      </w:pPr>
    </w:p>
    <w:p>
      <w:pPr>
        <w:pStyle w:val="3"/>
        <w:snapToGrid w:val="0"/>
        <w:spacing w:before="156" w:after="50"/>
        <w:ind w:firstLine="645"/>
        <w:jc w:val="center"/>
        <w:rPr>
          <w:rFonts w:ascii="宋体" w:hAnsi="宋体"/>
          <w:sz w:val="24"/>
          <w:szCs w:val="20"/>
        </w:rPr>
      </w:pPr>
      <w:r>
        <w:rPr>
          <w:rFonts w:ascii="宋体" w:hAnsi="宋体"/>
          <w:sz w:val="24"/>
        </w:rPr>
        <w:t xml:space="preserve">                        年  月  日</w:t>
      </w:r>
    </w:p>
    <w:p>
      <w:pPr>
        <w:pStyle w:val="3"/>
        <w:snapToGrid w:val="0"/>
        <w:spacing w:before="156" w:after="50"/>
        <w:jc w:val="center"/>
        <w:rPr>
          <w:rFonts w:ascii="宋体" w:hAnsi="宋体"/>
          <w:sz w:val="24"/>
          <w:szCs w:val="20"/>
        </w:rPr>
      </w:pPr>
    </w:p>
    <w:p>
      <w:pPr>
        <w:pStyle w:val="3"/>
        <w:snapToGrid w:val="0"/>
        <w:spacing w:before="156" w:after="50"/>
        <w:jc w:val="center"/>
        <w:rPr>
          <w:rFonts w:ascii="宋体" w:hAnsi="宋体"/>
          <w:sz w:val="24"/>
          <w:szCs w:val="20"/>
        </w:rPr>
      </w:pPr>
    </w:p>
    <w:p>
      <w:pPr>
        <w:pStyle w:val="3"/>
        <w:snapToGrid w:val="0"/>
        <w:spacing w:before="156" w:after="50"/>
        <w:rPr>
          <w:rFonts w:ascii="宋体" w:hAnsi="宋体"/>
          <w:sz w:val="24"/>
        </w:rPr>
      </w:pPr>
      <w:r>
        <w:rPr>
          <w:rFonts w:ascii="宋体" w:hAnsi="宋体"/>
          <w:sz w:val="24"/>
        </w:rPr>
        <w:t>2.投标文件</w:t>
      </w:r>
      <w:r>
        <w:rPr>
          <w:rFonts w:ascii="宋体" w:hAnsi="宋体"/>
          <w:b/>
          <w:sz w:val="24"/>
        </w:rPr>
        <w:t>封面格式</w:t>
      </w:r>
      <w:r>
        <w:rPr>
          <w:rFonts w:ascii="宋体" w:hAnsi="宋体"/>
          <w:bCs/>
          <w:sz w:val="24"/>
        </w:rPr>
        <w:t>（不可缺）</w:t>
      </w:r>
      <w:r>
        <w:rPr>
          <w:rFonts w:ascii="宋体" w:hAnsi="宋体"/>
          <w:sz w:val="24"/>
        </w:rPr>
        <w:t xml:space="preserve">： </w:t>
      </w:r>
    </w:p>
    <w:p>
      <w:pPr>
        <w:pStyle w:val="3"/>
        <w:snapToGrid w:val="0"/>
        <w:spacing w:before="156" w:after="50"/>
        <w:rPr>
          <w:rFonts w:ascii="宋体" w:hAnsi="宋体"/>
          <w:sz w:val="24"/>
          <w:szCs w:val="20"/>
        </w:rPr>
      </w:pPr>
    </w:p>
    <w:p>
      <w:pPr>
        <w:pStyle w:val="3"/>
        <w:snapToGrid w:val="0"/>
        <w:spacing w:before="156" w:after="50"/>
        <w:rPr>
          <w:rFonts w:ascii="宋体" w:hAnsi="宋体"/>
          <w:b/>
          <w:bCs/>
          <w:sz w:val="32"/>
          <w:szCs w:val="20"/>
        </w:rPr>
      </w:pPr>
      <w:r>
        <w:rPr>
          <w:rFonts w:ascii="宋体" w:hAnsi="宋体"/>
          <w:sz w:val="24"/>
        </w:rPr>
        <w:t xml:space="preserve">                                </w:t>
      </w:r>
      <w:r>
        <w:rPr>
          <w:rFonts w:ascii="宋体" w:hAnsi="宋体"/>
          <w:bCs/>
          <w:sz w:val="24"/>
        </w:rPr>
        <w:t xml:space="preserve">投标文件              </w:t>
      </w:r>
      <w:r>
        <w:rPr>
          <w:rFonts w:ascii="宋体" w:hAnsi="宋体"/>
          <w:b/>
          <w:bCs/>
        </w:rPr>
        <w:t>正本/或副本</w:t>
      </w:r>
    </w:p>
    <w:p>
      <w:pPr>
        <w:pStyle w:val="3"/>
        <w:snapToGrid w:val="0"/>
        <w:spacing w:before="156" w:after="50"/>
        <w:rPr>
          <w:rFonts w:ascii="宋体" w:hAnsi="宋体"/>
          <w:bCs/>
          <w:sz w:val="24"/>
          <w:szCs w:val="20"/>
        </w:rPr>
      </w:pPr>
    </w:p>
    <w:p>
      <w:pPr>
        <w:pStyle w:val="3"/>
        <w:snapToGrid w:val="0"/>
        <w:spacing w:before="156" w:after="50"/>
        <w:rPr>
          <w:rFonts w:ascii="宋体" w:hAnsi="宋体"/>
          <w:bCs/>
          <w:sz w:val="24"/>
          <w:szCs w:val="20"/>
        </w:rPr>
      </w:pPr>
    </w:p>
    <w:p>
      <w:pPr>
        <w:pStyle w:val="3"/>
        <w:snapToGrid w:val="0"/>
        <w:spacing w:before="156" w:after="50"/>
        <w:ind w:firstLine="1068"/>
        <w:rPr>
          <w:rFonts w:ascii="宋体" w:hAnsi="宋体"/>
          <w:bCs/>
          <w:sz w:val="24"/>
          <w:szCs w:val="20"/>
        </w:rPr>
      </w:pPr>
      <w:r>
        <w:rPr>
          <w:rFonts w:ascii="宋体" w:hAnsi="宋体"/>
          <w:bCs/>
          <w:sz w:val="24"/>
        </w:rPr>
        <w:t>项目名称：*****单位*****项目</w:t>
      </w:r>
    </w:p>
    <w:p>
      <w:pPr>
        <w:pStyle w:val="3"/>
        <w:snapToGrid w:val="0"/>
        <w:spacing w:before="156" w:after="50"/>
        <w:ind w:firstLine="480"/>
        <w:rPr>
          <w:rFonts w:ascii="宋体" w:hAnsi="宋体"/>
          <w:bCs/>
          <w:sz w:val="24"/>
          <w:szCs w:val="20"/>
        </w:rPr>
      </w:pPr>
      <w:r>
        <w:rPr>
          <w:rFonts w:ascii="宋体" w:hAnsi="宋体"/>
          <w:bCs/>
          <w:sz w:val="24"/>
        </w:rPr>
        <w:t xml:space="preserve">     项目编号： </w:t>
      </w:r>
    </w:p>
    <w:p>
      <w:pPr>
        <w:pStyle w:val="11"/>
        <w:snapToGrid w:val="0"/>
        <w:spacing w:before="50" w:after="50"/>
        <w:ind w:firstLine="998"/>
        <w:rPr>
          <w:bCs/>
        </w:rPr>
      </w:pPr>
      <w:r>
        <w:rPr>
          <w:bCs/>
        </w:rPr>
        <w:t>投标人名称：                         （加盖公章）</w:t>
      </w:r>
    </w:p>
    <w:p>
      <w:pPr>
        <w:pStyle w:val="11"/>
        <w:snapToGrid w:val="0"/>
        <w:spacing w:before="50" w:after="50"/>
        <w:ind w:firstLine="979"/>
        <w:rPr>
          <w:b/>
          <w:sz w:val="36"/>
        </w:rPr>
      </w:pPr>
      <w:r>
        <w:t xml:space="preserve">投标人地址：  </w:t>
      </w:r>
    </w:p>
    <w:p>
      <w:pPr>
        <w:pStyle w:val="11"/>
        <w:snapToGrid w:val="0"/>
        <w:spacing w:before="50" w:after="50"/>
        <w:ind w:firstLine="1118"/>
        <w:rPr>
          <w:bCs/>
        </w:rPr>
      </w:pPr>
    </w:p>
    <w:p>
      <w:pPr>
        <w:pStyle w:val="3"/>
        <w:snapToGrid w:val="0"/>
        <w:spacing w:before="156" w:after="50"/>
        <w:ind w:firstLine="645"/>
        <w:jc w:val="center"/>
        <w:rPr>
          <w:rFonts w:ascii="宋体" w:hAnsi="宋体"/>
          <w:b/>
          <w:sz w:val="24"/>
        </w:rPr>
      </w:pPr>
      <w:r>
        <w:rPr>
          <w:rFonts w:ascii="宋体" w:hAnsi="宋体"/>
          <w:sz w:val="24"/>
        </w:rPr>
        <w:t xml:space="preserve">                                     年  月  日</w:t>
      </w:r>
    </w:p>
    <w:p>
      <w:pPr>
        <w:pStyle w:val="3"/>
        <w:spacing w:line="360" w:lineRule="exact"/>
        <w:rPr>
          <w:rFonts w:ascii="宋体" w:hAnsi="宋体"/>
          <w:b/>
          <w:sz w:val="28"/>
        </w:rPr>
      </w:pPr>
    </w:p>
    <w:sectPr>
      <w:headerReference r:id="rId10" w:type="default"/>
      <w:footerReference r:id="rId11" w:type="default"/>
      <w:pgSz w:w="11906" w:h="16838"/>
      <w:pgMar w:top="1588" w:right="1797" w:bottom="1304" w:left="1797" w:header="851" w:footer="992" w:gutter="0"/>
      <w:cols w:space="720" w:num="1"/>
      <w:formProt w:val="0"/>
      <w:docGrid w:type="lines" w:linePitch="312" w:charSpace="9195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幼圆">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pict>
        <v:rect id="文本框 8" o:spid="_x0000_s1030" o:spt="1" style="position:absolute;left:0pt;margin-top:0.05pt;height:10.3pt;width:144.1pt;mso-position-horizontal:center;mso-position-horizontal-relative:margin;z-index:-251659264;mso-width-relative:page;mso-height-relative:page;" filled="f" stroked="f" coordsize="21600,21600" o:allowincell="f" o:gfxdata="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7hXI7TAAAABAEAAA8AAAAAAAAAAQAgAAAAIgAAAGRycy9kb3ducmV2LnhtbFBL&#10;AQIUABQAAAAIAIdO4kBSOtm7wgEAAIEDAAAOAAAAAAAAAAEAIAAAACIBAABkcnMvZTJvRG9jLnht&#10;bFBLBQYAAAAABgAGAFkBAABWBQAAAAA=&#10;">
          <v:path/>
          <v:fill on="f" focussize="0,0"/>
          <v:stroke on="f" weight="1.25pt"/>
          <v:imagedata o:title=""/>
          <o:lock v:ext="edit"/>
          <v:textbox inset="0mm,0mm,0mm,0mm" style="mso-fit-shape-to-text:t;">
            <w:txbxContent>
              <w:p>
                <w:pPr>
                  <w:pStyle w:val="12"/>
                  <w:rPr>
                    <w:color w:val="000000"/>
                  </w:rPr>
                </w:pPr>
                <w:r>
                  <w:rPr>
                    <w:color w:val="000000"/>
                  </w:rPr>
                  <w:fldChar w:fldCharType="begin"/>
                </w:r>
                <w:r>
                  <w:rPr>
                    <w:color w:val="000000"/>
                  </w:rPr>
                  <w:instrText xml:space="preserve">PAGE</w:instrText>
                </w:r>
                <w:r>
                  <w:rPr>
                    <w:color w:val="000000"/>
                  </w:rPr>
                  <w:fldChar w:fldCharType="separate"/>
                </w:r>
                <w:r>
                  <w:rPr>
                    <w:color w:val="000000"/>
                  </w:rPr>
                  <w:t>28</w:t>
                </w:r>
                <w:r>
                  <w:rPr>
                    <w:color w:val="000000"/>
                  </w:rPr>
                  <w:fldChar w:fldCharType="end"/>
                </w:r>
              </w:p>
            </w:txbxContent>
          </v:textbox>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rect id="文本框 9" o:spid="_x0000_s1026" o:spt="1" style="position:absolute;left:0pt;margin-top:0.05pt;height:10.3pt;width:144.1pt;mso-position-horizontal:center;mso-position-horizontal-relative:margin;z-index:-251660288;mso-width-relative:page;mso-height-relative:page;" filled="f" stroked="f" coordsize="21600,21600" o:allowincell="f" o:gfxdata="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e4VyO0wAAAAQBAAAPAAAAAAAAAAEAIAAAACIAAABkcnMvZG93bnJldi54bWxQ&#10;SwECFAAUAAAACACHTuJAaRzIn8MBAACBAwAADgAAAAAAAAABACAAAAAiAQAAZHJzL2Uyb0RvYy54&#10;bWxQSwUGAAAAAAYABgBZAQAAVwUAAAAA&#10;">
          <v:path/>
          <v:fill on="f" focussize="0,0"/>
          <v:stroke on="f" weight="1.25pt"/>
          <v:imagedata o:title=""/>
          <o:lock v:ext="edit"/>
          <v:textbox inset="0mm,0mm,0mm,0mm" style="mso-fit-shape-to-text:t;">
            <w:txbxContent>
              <w:p>
                <w:pPr>
                  <w:pStyle w:val="12"/>
                  <w:rPr>
                    <w:color w:val="000000"/>
                  </w:rPr>
                </w:pPr>
                <w:r>
                  <w:rPr>
                    <w:color w:val="000000"/>
                  </w:rPr>
                  <w:fldChar w:fldCharType="begin"/>
                </w:r>
                <w:r>
                  <w:rPr>
                    <w:color w:val="000000"/>
                  </w:rPr>
                  <w:instrText xml:space="preserve">PAGE</w:instrText>
                </w:r>
                <w:r>
                  <w:rPr>
                    <w:color w:val="000000"/>
                  </w:rPr>
                  <w:fldChar w:fldCharType="separate"/>
                </w:r>
                <w:r>
                  <w:rPr>
                    <w:color w:val="000000"/>
                  </w:rPr>
                  <w:t>1</w:t>
                </w:r>
                <w:r>
                  <w:rPr>
                    <w:color w:val="000000"/>
                  </w:rPr>
                  <w:fldChar w:fldCharType="end"/>
                </w:r>
              </w:p>
            </w:txbxContent>
          </v:textbox>
        </v:rec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rect id="文本框 9_0" o:spid="_x0000_s1029" o:spt="1" style="position:absolute;left:0pt;margin-top:0.05pt;height:10.3pt;width:144.1pt;mso-position-horizontal:center;mso-position-horizontal-relative:margin;z-index:-251658240;mso-width-relative:page;mso-height-relative:page;" filled="f" stroked="f" coordsize="21600,21600" o:allowincell="f" o:gfxdata="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e4VyO0wAAAAQBAAAPAAAAAAAAAAEAIAAAACIAAABkcnMvZG93bnJldi54bWxQ&#10;SwECFAAUAAAACACHTuJAeiBRS8MBAACDAwAADgAAAAAAAAABACAAAAAiAQAAZHJzL2Uyb0RvYy54&#10;bWxQSwUGAAAAAAYABgBZAQAAVwUAAAAA&#10;">
          <v:path/>
          <v:fill on="f" focussize="0,0"/>
          <v:stroke on="f" weight="1.25pt"/>
          <v:imagedata o:title=""/>
          <o:lock v:ext="edit"/>
          <v:textbox inset="0mm,0mm,0mm,0mm" style="mso-fit-shape-to-text:t;">
            <w:txbxContent>
              <w:p>
                <w:pPr>
                  <w:pStyle w:val="12"/>
                  <w:rPr>
                    <w:color w:val="000000"/>
                  </w:rPr>
                </w:pPr>
                <w:r>
                  <w:rPr>
                    <w:color w:val="000000"/>
                  </w:rPr>
                  <w:fldChar w:fldCharType="begin"/>
                </w:r>
                <w:r>
                  <w:rPr>
                    <w:color w:val="000000"/>
                  </w:rPr>
                  <w:instrText xml:space="preserve">PAGE</w:instrText>
                </w:r>
                <w:r>
                  <w:rPr>
                    <w:color w:val="000000"/>
                  </w:rPr>
                  <w:fldChar w:fldCharType="separate"/>
                </w:r>
                <w:r>
                  <w:rPr>
                    <w:color w:val="000000"/>
                  </w:rPr>
                  <w:t>29</w:t>
                </w:r>
                <w:r>
                  <w:rPr>
                    <w:color w:val="000000"/>
                  </w:rPr>
                  <w:fldChar w:fldCharType="end"/>
                </w:r>
              </w:p>
            </w:txbxContent>
          </v:textbox>
        </v:rect>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rect id="文本框 9_1" o:spid="_x0000_s1028" o:spt="1" style="position:absolute;left:0pt;margin-top:0.05pt;height:10.3pt;width:144.1pt;mso-position-horizontal:center;mso-position-horizontal-relative:margin;z-index:-251658240;mso-width-relative:page;mso-height-relative:page;" filled="f" stroked="f" coordsize="21600,21600" o:allowincell="f" o:gfxdata="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uFcjtMAAAAEAQAADwAAAAAAAAABACAAAAAiAAAAZHJzL2Rvd25yZXYueG1s&#10;UEsBAhQAFAAAAAgAh07iQFyps0rEAQAAgwMAAA4AAAAAAAAAAQAgAAAAIgEAAGRycy9lMm9Eb2Mu&#10;eG1sUEsFBgAAAAAGAAYAWQEAAFgFAAAAAA==&#10;">
          <v:path/>
          <v:fill on="f" focussize="0,0"/>
          <v:stroke on="f" weight="1.25pt"/>
          <v:imagedata o:title=""/>
          <o:lock v:ext="edit"/>
          <v:textbox inset="0mm,0mm,0mm,0mm" style="mso-fit-shape-to-text:t;">
            <w:txbxContent>
              <w:p>
                <w:pPr>
                  <w:pStyle w:val="12"/>
                  <w:rPr>
                    <w:color w:val="000000"/>
                  </w:rPr>
                </w:pPr>
                <w:r>
                  <w:rPr>
                    <w:color w:val="000000"/>
                  </w:rPr>
                  <w:fldChar w:fldCharType="begin"/>
                </w:r>
                <w:r>
                  <w:rPr>
                    <w:color w:val="000000"/>
                  </w:rPr>
                  <w:instrText xml:space="preserve">PAGE</w:instrText>
                </w:r>
                <w:r>
                  <w:rPr>
                    <w:color w:val="000000"/>
                  </w:rPr>
                  <w:fldChar w:fldCharType="separate"/>
                </w:r>
                <w:r>
                  <w:rPr>
                    <w:color w:val="000000"/>
                  </w:rPr>
                  <w:t>30</w:t>
                </w:r>
                <w:r>
                  <w:rPr>
                    <w:color w:val="000000"/>
                  </w:rPr>
                  <w:fldChar w:fldCharType="end"/>
                </w:r>
              </w:p>
            </w:txbxContent>
          </v:textbox>
        </v:rect>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rect id="文本框 12" o:spid="_x0000_s1027" o:spt="1" style="position:absolute;left:0pt;margin-top:0.05pt;height:10.3pt;width:144.1pt;mso-position-horizontal:center;mso-position-horizontal-relative:margin;z-index:-251657216;mso-width-relative:page;mso-height-relative:page;" filled="f" stroked="f" coordsize="21600,21600" o:allowincell="f" o:gfxdata="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7hXI7TAAAABAEAAA8AAAAAAAAAAQAgAAAAIgAAAGRycy9kb3ducmV2LnhtbFBL&#10;AQIUABQAAAAIAIdO4kBO1FIpwgEAAIIDAAAOAAAAAAAAAAEAIAAAACIBAABkcnMvZTJvRG9jLnht&#10;bFBLBQYAAAAABgAGAFkBAABWBQAAAAA=&#10;">
          <v:path/>
          <v:fill on="f" focussize="0,0"/>
          <v:stroke on="f" weight="1.25pt"/>
          <v:imagedata o:title=""/>
          <o:lock v:ext="edit"/>
          <v:textbox inset="0mm,0mm,0mm,0mm" style="mso-fit-shape-to-text:t;">
            <w:txbxContent>
              <w:p>
                <w:pPr>
                  <w:pStyle w:val="12"/>
                  <w:rPr>
                    <w:color w:val="000000"/>
                  </w:rPr>
                </w:pPr>
                <w:r>
                  <w:rPr>
                    <w:color w:val="000000"/>
                  </w:rPr>
                  <w:fldChar w:fldCharType="begin"/>
                </w:r>
                <w:r>
                  <w:rPr>
                    <w:color w:val="000000"/>
                  </w:rPr>
                  <w:instrText xml:space="preserve">PAGE</w:instrText>
                </w:r>
                <w:r>
                  <w:rPr>
                    <w:color w:val="000000"/>
                  </w:rPr>
                  <w:fldChar w:fldCharType="separate"/>
                </w:r>
                <w:r>
                  <w:rPr>
                    <w:color w:val="000000"/>
                  </w:rPr>
                  <w:t>31</w:t>
                </w:r>
                <w:r>
                  <w:rPr>
                    <w:color w:val="000000"/>
                  </w:rPr>
                  <w:fldChar w:fldCharType="end"/>
                </w:r>
              </w:p>
            </w:txbxContent>
          </v:textbox>
        </v:rect>
      </w:pict>
    </w:r>
    <w:r>
      <w:rPr>
        <w:kern w:val="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20" w:lineRule="atLeast"/>
      <w:rPr>
        <w:b/>
        <w:color w:val="808080"/>
        <w:w w:val="66"/>
        <w:sz w:val="10"/>
        <w:u w:val="single"/>
      </w:rPr>
    </w:pPr>
    <w:r>
      <w:rPr>
        <w:b/>
        <w:i/>
        <w:color w:val="808080"/>
        <w:kern w:val="0"/>
        <w:sz w:val="18"/>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tentative="0">
      <w:start w:val="1"/>
      <w:numFmt w:val="decimal"/>
      <w:lvlText w:val="%1、"/>
      <w:lvlJc w:val="left"/>
      <w:pPr>
        <w:tabs>
          <w:tab w:val="left" w:pos="960"/>
        </w:tabs>
        <w:ind w:left="96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
    <w:nsid w:val="B5E306ED"/>
    <w:multiLevelType w:val="multilevel"/>
    <w:tmpl w:val="B5E306ED"/>
    <w:lvl w:ilvl="0" w:tentative="0">
      <w:start w:val="2"/>
      <w:numFmt w:val="taiwaneseCountingThousand"/>
      <w:suff w:val="nothing"/>
      <w:lvlText w:val="（%1）"/>
      <w:lvlJc w:val="left"/>
      <w:pPr>
        <w:tabs>
          <w:tab w:val="left" w:pos="0"/>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
    <w:nsid w:val="CF092B84"/>
    <w:multiLevelType w:val="multilevel"/>
    <w:tmpl w:val="CF092B84"/>
    <w:lvl w:ilvl="0" w:tentative="0">
      <w:start w:val="1"/>
      <w:numFmt w:val="decimal"/>
      <w:lvlText w:val="%1、"/>
      <w:lvlJc w:val="left"/>
      <w:pPr>
        <w:tabs>
          <w:tab w:val="left" w:pos="1440"/>
        </w:tabs>
        <w:ind w:left="1440" w:hanging="720"/>
      </w:pPr>
    </w:lvl>
    <w:lvl w:ilvl="1" w:tentative="0">
      <w:start w:val="1"/>
      <w:numFmt w:val="lowerLetter"/>
      <w:lvlText w:val="%2)"/>
      <w:lvlJc w:val="left"/>
      <w:pPr>
        <w:tabs>
          <w:tab w:val="left" w:pos="1560"/>
        </w:tabs>
        <w:ind w:left="1560" w:hanging="42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3660"/>
        </w:tabs>
        <w:ind w:left="366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3">
    <w:nsid w:val="0053208E"/>
    <w:multiLevelType w:val="multilevel"/>
    <w:tmpl w:val="0053208E"/>
    <w:lvl w:ilvl="0" w:tentative="0">
      <w:start w:val="1"/>
      <w:numFmt w:val="taiwaneseCountingThousand"/>
      <w:lvlText w:val="%1、"/>
      <w:lvlJc w:val="left"/>
      <w:pPr>
        <w:tabs>
          <w:tab w:val="left" w:pos="960"/>
        </w:tabs>
        <w:ind w:left="960" w:hanging="60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4">
    <w:nsid w:val="0248C179"/>
    <w:multiLevelType w:val="multilevel"/>
    <w:tmpl w:val="0248C179"/>
    <w:lvl w:ilvl="0" w:tentative="0">
      <w:start w:val="1"/>
      <w:numFmt w:val="decimal"/>
      <w:lvlText w:val="%1、"/>
      <w:lvlJc w:val="left"/>
      <w:pPr>
        <w:tabs>
          <w:tab w:val="left" w:pos="840"/>
        </w:tabs>
        <w:ind w:left="84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5">
    <w:nsid w:val="03D62ECE"/>
    <w:multiLevelType w:val="multilevel"/>
    <w:tmpl w:val="03D62ECE"/>
    <w:lvl w:ilvl="0" w:tentative="0">
      <w:start w:val="1"/>
      <w:numFmt w:val="decimal"/>
      <w:suff w:val="nothing"/>
      <w:lvlText w:val="%1、"/>
      <w:lvlJc w:val="left"/>
      <w:pPr>
        <w:tabs>
          <w:tab w:val="left" w:pos="0"/>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6">
    <w:nsid w:val="25B654F3"/>
    <w:multiLevelType w:val="multilevel"/>
    <w:tmpl w:val="25B654F3"/>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7">
    <w:nsid w:val="2A8F537B"/>
    <w:multiLevelType w:val="multilevel"/>
    <w:tmpl w:val="2A8F537B"/>
    <w:lvl w:ilvl="0" w:tentative="0">
      <w:start w:val="1"/>
      <w:numFmt w:val="decimal"/>
      <w:suff w:val="nothing"/>
      <w:lvlText w:val="%1）"/>
      <w:lvlJc w:val="left"/>
      <w:pPr>
        <w:tabs>
          <w:tab w:val="left" w:pos="0"/>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8">
    <w:nsid w:val="59ADCABA"/>
    <w:multiLevelType w:val="multilevel"/>
    <w:tmpl w:val="59ADCABA"/>
    <w:lvl w:ilvl="0" w:tentative="0">
      <w:start w:val="1"/>
      <w:numFmt w:val="decimal"/>
      <w:lvlText w:val="%1、"/>
      <w:lvlJc w:val="left"/>
      <w:pPr>
        <w:tabs>
          <w:tab w:val="left" w:pos="1440"/>
        </w:tabs>
        <w:ind w:left="1440" w:hanging="720"/>
      </w:pPr>
    </w:lvl>
    <w:lvl w:ilvl="1" w:tentative="0">
      <w:start w:val="1"/>
      <w:numFmt w:val="taiwaneseCountingThousand"/>
      <w:lvlText w:val="（%2）"/>
      <w:lvlJc w:val="left"/>
      <w:pPr>
        <w:tabs>
          <w:tab w:val="left" w:pos="1860"/>
        </w:tabs>
        <w:ind w:left="1860" w:hanging="720"/>
      </w:pPr>
    </w:lvl>
    <w:lvl w:ilvl="2" w:tentative="0">
      <w:start w:val="2"/>
      <w:numFmt w:val="decimal"/>
      <w:lvlText w:val="%3）"/>
      <w:lvlJc w:val="left"/>
      <w:pPr>
        <w:tabs>
          <w:tab w:val="left" w:pos="1725"/>
        </w:tabs>
        <w:ind w:left="1725" w:hanging="36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3660"/>
        </w:tabs>
        <w:ind w:left="366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9">
    <w:nsid w:val="5A241D34"/>
    <w:multiLevelType w:val="multilevel"/>
    <w:tmpl w:val="5A241D34"/>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0">
    <w:nsid w:val="72183CF9"/>
    <w:multiLevelType w:val="multilevel"/>
    <w:tmpl w:val="72183CF9"/>
    <w:lvl w:ilvl="0" w:tentative="0">
      <w:start w:val="1"/>
      <w:numFmt w:val="taiwaneseCountingThousand"/>
      <w:lvlText w:val="（%1）"/>
      <w:lvlJc w:val="left"/>
      <w:pPr>
        <w:tabs>
          <w:tab w:val="left" w:pos="1200"/>
        </w:tabs>
        <w:ind w:left="1200" w:hanging="72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num w:numId="1">
    <w:abstractNumId w:val="3"/>
  </w:num>
  <w:num w:numId="2">
    <w:abstractNumId w:val="2"/>
  </w:num>
  <w:num w:numId="3">
    <w:abstractNumId w:val="8"/>
  </w:num>
  <w:num w:numId="4">
    <w:abstractNumId w:val="1"/>
  </w:num>
  <w:num w:numId="5">
    <w:abstractNumId w:val="5"/>
  </w:num>
  <w:num w:numId="6">
    <w:abstractNumId w:val="6"/>
  </w:num>
  <w:num w:numId="7">
    <w:abstractNumId w:val="10"/>
  </w:num>
  <w:num w:numId="8">
    <w:abstractNumId w:val="4"/>
  </w:num>
  <w:num w:numId="9">
    <w:abstractNumId w:val="0"/>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documentProtection w:enforcement="0"/>
  <w:defaultTabStop w:val="420"/>
  <w:autoHyphenation/>
  <w:displayHorizontalDrawingGridEvery w:val="1"/>
  <w:displayVerticalDrawingGridEvery w:val="1"/>
  <w:noPunctuationKerning w:val="1"/>
  <w:characterSpacingControl w:val="doNotCompress"/>
  <w:hdrShapeDefaults>
    <o:shapelayout v:ext="edit">
      <o:idmap v:ext="edit" data="1"/>
    </o:shapelayout>
  </w:hdrShapeDefaults>
  <w:compat>
    <w:balanceSingleByteDoubleByteWidth/>
    <w:doNotExpandShiftReturn/>
    <w:doNotWrapTextWithPunct/>
    <w:doNotUseEastAsianBreakRules/>
    <w:useFELayout/>
    <w:doNotUseIndentAsNumberingTabStop/>
    <w:useAltKinsokuLineBreakRules/>
    <w:compatSetting w:name="compatibilityMode" w:uri="http://schemas.microsoft.com/office/word" w:val="12"/>
  </w:compat>
  <w:rsids>
    <w:rsidRoot w:val="00B228F0"/>
    <w:rsid w:val="003E1EE8"/>
    <w:rsid w:val="0059079E"/>
    <w:rsid w:val="00602A76"/>
    <w:rsid w:val="00953E55"/>
    <w:rsid w:val="00B12233"/>
    <w:rsid w:val="00B228F0"/>
    <w:rsid w:val="00B66201"/>
    <w:rsid w:val="015425D8"/>
    <w:rsid w:val="017D3D98"/>
    <w:rsid w:val="01A71EB5"/>
    <w:rsid w:val="021644B2"/>
    <w:rsid w:val="029C2217"/>
    <w:rsid w:val="02B7459A"/>
    <w:rsid w:val="02FE3C6F"/>
    <w:rsid w:val="031D02E9"/>
    <w:rsid w:val="03407960"/>
    <w:rsid w:val="034C31E1"/>
    <w:rsid w:val="036958EA"/>
    <w:rsid w:val="04042A1A"/>
    <w:rsid w:val="05157A8A"/>
    <w:rsid w:val="053441F7"/>
    <w:rsid w:val="054F2CE1"/>
    <w:rsid w:val="054F7D61"/>
    <w:rsid w:val="05A63D63"/>
    <w:rsid w:val="079A3B2E"/>
    <w:rsid w:val="07AA2E10"/>
    <w:rsid w:val="08FC23DE"/>
    <w:rsid w:val="09780A5C"/>
    <w:rsid w:val="097D50F8"/>
    <w:rsid w:val="09C132E2"/>
    <w:rsid w:val="09EF5877"/>
    <w:rsid w:val="09F17406"/>
    <w:rsid w:val="0A4A6AB8"/>
    <w:rsid w:val="0ACC55C3"/>
    <w:rsid w:val="0B795FBE"/>
    <w:rsid w:val="0BB85407"/>
    <w:rsid w:val="0BFC66F1"/>
    <w:rsid w:val="0E14142C"/>
    <w:rsid w:val="0E310959"/>
    <w:rsid w:val="0E3D1C03"/>
    <w:rsid w:val="0EFD04EC"/>
    <w:rsid w:val="0FCD40B5"/>
    <w:rsid w:val="0FFA2016"/>
    <w:rsid w:val="100F70FC"/>
    <w:rsid w:val="105874B0"/>
    <w:rsid w:val="10F11F48"/>
    <w:rsid w:val="11401F88"/>
    <w:rsid w:val="11483C88"/>
    <w:rsid w:val="11947A19"/>
    <w:rsid w:val="11B707A8"/>
    <w:rsid w:val="134F6EF0"/>
    <w:rsid w:val="13A41376"/>
    <w:rsid w:val="145805F2"/>
    <w:rsid w:val="14B44DAE"/>
    <w:rsid w:val="14C670AE"/>
    <w:rsid w:val="15913837"/>
    <w:rsid w:val="159479A2"/>
    <w:rsid w:val="159740B4"/>
    <w:rsid w:val="15B720FA"/>
    <w:rsid w:val="16C37FCD"/>
    <w:rsid w:val="16D656DD"/>
    <w:rsid w:val="177F2477"/>
    <w:rsid w:val="17F91CBD"/>
    <w:rsid w:val="18D11FBC"/>
    <w:rsid w:val="195A0DCC"/>
    <w:rsid w:val="19802E92"/>
    <w:rsid w:val="1A366B00"/>
    <w:rsid w:val="1A520CD8"/>
    <w:rsid w:val="1AB6589D"/>
    <w:rsid w:val="1B6E3FF6"/>
    <w:rsid w:val="1C3B3BED"/>
    <w:rsid w:val="1D5A3260"/>
    <w:rsid w:val="1D681335"/>
    <w:rsid w:val="1E5347DC"/>
    <w:rsid w:val="1EAE3EC8"/>
    <w:rsid w:val="1EB34B6C"/>
    <w:rsid w:val="1EE804A4"/>
    <w:rsid w:val="1F922451"/>
    <w:rsid w:val="20D932BD"/>
    <w:rsid w:val="211172B1"/>
    <w:rsid w:val="2270758A"/>
    <w:rsid w:val="22A916CE"/>
    <w:rsid w:val="22CF34E1"/>
    <w:rsid w:val="22E62845"/>
    <w:rsid w:val="22EC0B96"/>
    <w:rsid w:val="23034F8A"/>
    <w:rsid w:val="23142761"/>
    <w:rsid w:val="23155758"/>
    <w:rsid w:val="2475655D"/>
    <w:rsid w:val="24F37161"/>
    <w:rsid w:val="25BF50A3"/>
    <w:rsid w:val="25CE0DDB"/>
    <w:rsid w:val="25F24A10"/>
    <w:rsid w:val="268349B0"/>
    <w:rsid w:val="26CE1D99"/>
    <w:rsid w:val="272D2C5A"/>
    <w:rsid w:val="285454F1"/>
    <w:rsid w:val="289133D0"/>
    <w:rsid w:val="28A94C3B"/>
    <w:rsid w:val="28F07E7D"/>
    <w:rsid w:val="296348A3"/>
    <w:rsid w:val="29BE2FD6"/>
    <w:rsid w:val="2A19255E"/>
    <w:rsid w:val="2B772155"/>
    <w:rsid w:val="2B8A10EA"/>
    <w:rsid w:val="2C3C4EE3"/>
    <w:rsid w:val="2CE375E6"/>
    <w:rsid w:val="2D402490"/>
    <w:rsid w:val="2D444707"/>
    <w:rsid w:val="2DD85DD9"/>
    <w:rsid w:val="2E597C3F"/>
    <w:rsid w:val="2E86149F"/>
    <w:rsid w:val="2EA565D6"/>
    <w:rsid w:val="2EC628EF"/>
    <w:rsid w:val="2ED811EC"/>
    <w:rsid w:val="2F1F2434"/>
    <w:rsid w:val="2F585280"/>
    <w:rsid w:val="2F6D4A4D"/>
    <w:rsid w:val="2F8123FC"/>
    <w:rsid w:val="2FA3395B"/>
    <w:rsid w:val="2FA45A5B"/>
    <w:rsid w:val="3017000A"/>
    <w:rsid w:val="305B5934"/>
    <w:rsid w:val="31520FF9"/>
    <w:rsid w:val="315A08AD"/>
    <w:rsid w:val="31B97383"/>
    <w:rsid w:val="320F401D"/>
    <w:rsid w:val="3235029F"/>
    <w:rsid w:val="323D27B5"/>
    <w:rsid w:val="33196DA6"/>
    <w:rsid w:val="33545346"/>
    <w:rsid w:val="336B172A"/>
    <w:rsid w:val="33B40D55"/>
    <w:rsid w:val="33CD5B90"/>
    <w:rsid w:val="35984BDB"/>
    <w:rsid w:val="359D43AC"/>
    <w:rsid w:val="35C41C38"/>
    <w:rsid w:val="360E5D1E"/>
    <w:rsid w:val="368A452F"/>
    <w:rsid w:val="36AE4E23"/>
    <w:rsid w:val="374D6A23"/>
    <w:rsid w:val="37A46CCE"/>
    <w:rsid w:val="37B02EFD"/>
    <w:rsid w:val="38077DF4"/>
    <w:rsid w:val="38511C26"/>
    <w:rsid w:val="39F04AB3"/>
    <w:rsid w:val="3A2D6A86"/>
    <w:rsid w:val="3A992D20"/>
    <w:rsid w:val="3B331722"/>
    <w:rsid w:val="3BB837BE"/>
    <w:rsid w:val="3BB9618C"/>
    <w:rsid w:val="3C9C3C78"/>
    <w:rsid w:val="3D274500"/>
    <w:rsid w:val="3D771FFA"/>
    <w:rsid w:val="3E2A009C"/>
    <w:rsid w:val="3E422DC1"/>
    <w:rsid w:val="3F0D5DF2"/>
    <w:rsid w:val="3F6A6A65"/>
    <w:rsid w:val="40025B9B"/>
    <w:rsid w:val="402D7A3B"/>
    <w:rsid w:val="40392389"/>
    <w:rsid w:val="403F08B1"/>
    <w:rsid w:val="40581F4F"/>
    <w:rsid w:val="40BB29C3"/>
    <w:rsid w:val="413E2A8E"/>
    <w:rsid w:val="43D16989"/>
    <w:rsid w:val="4417035A"/>
    <w:rsid w:val="445C14F3"/>
    <w:rsid w:val="449E66CB"/>
    <w:rsid w:val="45554939"/>
    <w:rsid w:val="45DE6768"/>
    <w:rsid w:val="469B4502"/>
    <w:rsid w:val="476544B0"/>
    <w:rsid w:val="477B38AC"/>
    <w:rsid w:val="48103345"/>
    <w:rsid w:val="48B84469"/>
    <w:rsid w:val="48CD41A1"/>
    <w:rsid w:val="4A5A5256"/>
    <w:rsid w:val="4A8F73F4"/>
    <w:rsid w:val="4BA546CB"/>
    <w:rsid w:val="4DEC2D2D"/>
    <w:rsid w:val="4ED36401"/>
    <w:rsid w:val="4EFF2287"/>
    <w:rsid w:val="4F610966"/>
    <w:rsid w:val="4F81602D"/>
    <w:rsid w:val="4FA718C1"/>
    <w:rsid w:val="51B06793"/>
    <w:rsid w:val="51E12043"/>
    <w:rsid w:val="52281FC6"/>
    <w:rsid w:val="52E10D55"/>
    <w:rsid w:val="533635F0"/>
    <w:rsid w:val="53E2543D"/>
    <w:rsid w:val="551216E5"/>
    <w:rsid w:val="55AE26CB"/>
    <w:rsid w:val="55C918A2"/>
    <w:rsid w:val="56443F17"/>
    <w:rsid w:val="56FE1B10"/>
    <w:rsid w:val="57967156"/>
    <w:rsid w:val="58350B81"/>
    <w:rsid w:val="58BA7A94"/>
    <w:rsid w:val="59A45382"/>
    <w:rsid w:val="5A87330D"/>
    <w:rsid w:val="5C0B6434"/>
    <w:rsid w:val="5CB11382"/>
    <w:rsid w:val="5E6450DF"/>
    <w:rsid w:val="5E8D39F3"/>
    <w:rsid w:val="5F4A2007"/>
    <w:rsid w:val="5FFB4CD4"/>
    <w:rsid w:val="601D24E9"/>
    <w:rsid w:val="60212745"/>
    <w:rsid w:val="60494A8C"/>
    <w:rsid w:val="606E3154"/>
    <w:rsid w:val="614A4FE6"/>
    <w:rsid w:val="616D5C04"/>
    <w:rsid w:val="618F2166"/>
    <w:rsid w:val="61D34329"/>
    <w:rsid w:val="62EB4FA4"/>
    <w:rsid w:val="637D1922"/>
    <w:rsid w:val="63D84873"/>
    <w:rsid w:val="64503F43"/>
    <w:rsid w:val="647D6C6A"/>
    <w:rsid w:val="64F1630A"/>
    <w:rsid w:val="64F45CDC"/>
    <w:rsid w:val="64FE1ECE"/>
    <w:rsid w:val="65230DA0"/>
    <w:rsid w:val="65A836F7"/>
    <w:rsid w:val="65E84974"/>
    <w:rsid w:val="660511D7"/>
    <w:rsid w:val="664C7303"/>
    <w:rsid w:val="67037666"/>
    <w:rsid w:val="684C1724"/>
    <w:rsid w:val="68EC7031"/>
    <w:rsid w:val="691C06C0"/>
    <w:rsid w:val="694443E4"/>
    <w:rsid w:val="69C3160E"/>
    <w:rsid w:val="6A08770A"/>
    <w:rsid w:val="6A69212B"/>
    <w:rsid w:val="6A89381B"/>
    <w:rsid w:val="6ADB1449"/>
    <w:rsid w:val="6B0372CB"/>
    <w:rsid w:val="6C8B35E9"/>
    <w:rsid w:val="6CA9287B"/>
    <w:rsid w:val="6CEB7C94"/>
    <w:rsid w:val="6D076D43"/>
    <w:rsid w:val="6D4B5E76"/>
    <w:rsid w:val="6D953DC5"/>
    <w:rsid w:val="6DF95DB4"/>
    <w:rsid w:val="6E653580"/>
    <w:rsid w:val="6E9516B0"/>
    <w:rsid w:val="6EF27BC1"/>
    <w:rsid w:val="6F70222D"/>
    <w:rsid w:val="6F7A5EA2"/>
    <w:rsid w:val="6FB73130"/>
    <w:rsid w:val="6FDD7CC8"/>
    <w:rsid w:val="713C1D6F"/>
    <w:rsid w:val="71C57E72"/>
    <w:rsid w:val="72D01B4B"/>
    <w:rsid w:val="73782D28"/>
    <w:rsid w:val="73C20708"/>
    <w:rsid w:val="7425307B"/>
    <w:rsid w:val="743D6730"/>
    <w:rsid w:val="747A32F2"/>
    <w:rsid w:val="74AC1C76"/>
    <w:rsid w:val="75511D5C"/>
    <w:rsid w:val="76416F53"/>
    <w:rsid w:val="769B2065"/>
    <w:rsid w:val="76B16621"/>
    <w:rsid w:val="77D87860"/>
    <w:rsid w:val="781C4DBA"/>
    <w:rsid w:val="78233BB0"/>
    <w:rsid w:val="787F6410"/>
    <w:rsid w:val="7A076BCB"/>
    <w:rsid w:val="7A6725EB"/>
    <w:rsid w:val="7AC13AD5"/>
    <w:rsid w:val="7B466163"/>
    <w:rsid w:val="7C3A150E"/>
    <w:rsid w:val="7C6A7E8E"/>
    <w:rsid w:val="7D1D696F"/>
    <w:rsid w:val="7D296ACD"/>
    <w:rsid w:val="7D433172"/>
    <w:rsid w:val="7D5B2B2B"/>
    <w:rsid w:val="7D6321AC"/>
    <w:rsid w:val="7E622CD9"/>
    <w:rsid w:val="7EA95044"/>
    <w:rsid w:val="7EC06463"/>
    <w:rsid w:val="7EF406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name="toc 1"/>
    <w:lsdException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Plain Text"/>
    <w:basedOn w:val="3"/>
    <w:qFormat/>
    <w:uiPriority w:val="0"/>
    <w:rPr>
      <w:rFonts w:ascii="宋体" w:hAnsi="宋体"/>
    </w:rPr>
  </w:style>
  <w:style w:type="paragraph" w:customStyle="1" w:styleId="3">
    <w:name w:val="正文1"/>
    <w:next w:val="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
    <w:name w:val="正文文本1"/>
    <w:basedOn w:val="3"/>
    <w:qFormat/>
    <w:uiPriority w:val="0"/>
    <w:pPr>
      <w:spacing w:line="360" w:lineRule="exact"/>
    </w:pPr>
    <w:rPr>
      <w:sz w:val="24"/>
    </w:rPr>
  </w:style>
  <w:style w:type="paragraph" w:styleId="5">
    <w:name w:val="Balloon Text"/>
    <w:basedOn w:val="1"/>
    <w:link w:val="14"/>
    <w:qFormat/>
    <w:uiPriority w:val="0"/>
    <w:rPr>
      <w:sz w:val="18"/>
      <w:szCs w:val="18"/>
    </w:rPr>
  </w:style>
  <w:style w:type="paragraph" w:styleId="6">
    <w:name w:val="Normal (Web)"/>
    <w:basedOn w:val="3"/>
    <w:qFormat/>
    <w:uiPriority w:val="0"/>
    <w:pPr>
      <w:widowControl/>
      <w:spacing w:beforeAutospacing="1" w:afterAutospacing="1"/>
      <w:jc w:val="left"/>
    </w:pPr>
    <w:rPr>
      <w:rFonts w:ascii="宋体" w:hAnsi="宋体"/>
      <w:kern w:val="0"/>
      <w:sz w:val="24"/>
    </w:rPr>
  </w:style>
  <w:style w:type="table" w:styleId="8">
    <w:name w:val="Table Grid"/>
    <w:basedOn w:val="7"/>
    <w:qFormat/>
    <w:uiPriority w:val="0"/>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uiPriority w:val="0"/>
    <w:rPr>
      <w:color w:val="0000FF"/>
      <w:u w:val="single"/>
    </w:rPr>
  </w:style>
  <w:style w:type="paragraph" w:customStyle="1" w:styleId="11">
    <w:name w:val="正文缩进1"/>
    <w:basedOn w:val="3"/>
    <w:qFormat/>
    <w:uiPriority w:val="0"/>
    <w:pPr>
      <w:tabs>
        <w:tab w:val="left" w:pos="720"/>
        <w:tab w:val="left" w:pos="1260"/>
        <w:tab w:val="left" w:pos="2160"/>
        <w:tab w:val="left" w:pos="2880"/>
        <w:tab w:val="left" w:pos="3600"/>
        <w:tab w:val="left" w:pos="4320"/>
        <w:tab w:val="left" w:pos="5040"/>
        <w:tab w:val="left" w:pos="5760"/>
      </w:tabs>
      <w:spacing w:line="360" w:lineRule="auto"/>
      <w:ind w:right="25" w:firstLine="720"/>
      <w:jc w:val="left"/>
    </w:pPr>
    <w:rPr>
      <w:rFonts w:ascii="宋体" w:hAnsi="宋体"/>
      <w:color w:val="000000"/>
      <w:kern w:val="0"/>
      <w:sz w:val="24"/>
      <w:szCs w:val="20"/>
    </w:rPr>
  </w:style>
  <w:style w:type="paragraph" w:customStyle="1" w:styleId="12">
    <w:name w:val="页脚1"/>
    <w:basedOn w:val="3"/>
    <w:qFormat/>
    <w:uiPriority w:val="0"/>
    <w:pPr>
      <w:tabs>
        <w:tab w:val="center" w:pos="4153"/>
        <w:tab w:val="right" w:pos="8306"/>
      </w:tabs>
      <w:snapToGrid w:val="0"/>
      <w:jc w:val="left"/>
    </w:pPr>
    <w:rPr>
      <w:sz w:val="18"/>
    </w:rPr>
  </w:style>
  <w:style w:type="paragraph" w:customStyle="1" w:styleId="13">
    <w:name w:val="页眉1"/>
    <w:basedOn w:val="3"/>
    <w:qFormat/>
    <w:uiPriority w:val="0"/>
    <w:pPr>
      <w:pBdr>
        <w:bottom w:val="single" w:color="000000" w:sz="6" w:space="1"/>
      </w:pBdr>
      <w:tabs>
        <w:tab w:val="center" w:pos="4153"/>
        <w:tab w:val="right" w:pos="8306"/>
      </w:tabs>
      <w:snapToGrid w:val="0"/>
      <w:jc w:val="center"/>
    </w:pPr>
    <w:rPr>
      <w:sz w:val="18"/>
    </w:rPr>
  </w:style>
  <w:style w:type="character" w:customStyle="1" w:styleId="14">
    <w:name w:val="批注框文本 Char"/>
    <w:basedOn w:val="9"/>
    <w:link w:val="5"/>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30"/>
    <customShpInfo spid="_x0000_s1026"/>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33</Pages>
  <Words>2358</Words>
  <Characters>13444</Characters>
  <Lines>112</Lines>
  <Paragraphs>31</Paragraphs>
  <TotalTime>27</TotalTime>
  <ScaleCrop>false</ScaleCrop>
  <LinksUpToDate>false</LinksUpToDate>
  <CharactersWithSpaces>15771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2021-06-22T13:02:00Z</dcterms:created>
  <dc:creator>陈建忠</dc:creator>
  <cp:lastModifiedBy>梅</cp:lastModifiedBy>
  <cp:lastPrinted>2017-05-19T01:24:00Z</cp:lastPrinted>
  <dcterms:modified xsi:type="dcterms:W3CDTF">2021-06-24T02:53:53Z</dcterms:modified>
  <dc:title>台州市政府采购谈判文件</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E5EB4E9303B44C768A335E0D3C30C194</vt:lpwstr>
  </property>
  <property fmtid="{D5CDD505-2E9C-101B-9397-08002B2CF9AE}" pid="3" name="KSOProductBuildVer">
    <vt:lpwstr>2052-11.1.0.10314</vt:lpwstr>
  </property>
</Properties>
</file>