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left="1148" w:firstLine="31680" w:firstLineChars="300"/>
        <w:rPr>
          <w:rFonts w:ascii="宋体" w:hAnsi="宋体" w:eastAsia="宋体"/>
          <w:b/>
          <w:color w:val="000000"/>
          <w:szCs w:val="32"/>
        </w:rPr>
      </w:pPr>
    </w:p>
    <w:p>
      <w:pPr>
        <w:spacing w:line="900" w:lineRule="exact"/>
        <w:jc w:val="center"/>
        <w:rPr>
          <w:rFonts w:ascii="宋体" w:hAnsi="宋体" w:eastAsia="宋体"/>
          <w:b/>
          <w:color w:val="000000"/>
          <w:szCs w:val="32"/>
        </w:rPr>
      </w:pPr>
      <w:r>
        <w:rPr>
          <w:rFonts w:hint="eastAsia" w:ascii="宋体" w:hAnsi="宋体" w:eastAsia="宋体"/>
          <w:b/>
          <w:color w:val="000000"/>
          <w:szCs w:val="32"/>
        </w:rPr>
        <w:t>三门县妇幼保健计划生育服务中心＂污水零直排＂建设工程</w:t>
      </w:r>
      <w:r>
        <w:rPr>
          <w:rFonts w:ascii="宋体" w:hAnsi="宋体" w:eastAsia="宋体"/>
          <w:b/>
          <w:color w:val="000000"/>
          <w:szCs w:val="32"/>
        </w:rPr>
        <w:t xml:space="preserve">   </w:t>
      </w: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900" w:lineRule="exact"/>
        <w:jc w:val="center"/>
        <w:rPr>
          <w:rFonts w:ascii="楷体_GB2312" w:hAnsi="宋体" w:eastAsia="楷体_GB2312"/>
          <w:b/>
          <w:bCs/>
          <w:color w:val="000000"/>
          <w:sz w:val="84"/>
        </w:rPr>
      </w:pPr>
      <w:r>
        <w:rPr>
          <w:rFonts w:ascii="楷体_GB2312" w:hAnsi="宋体" w:eastAsia="楷体_GB2312"/>
          <w:b/>
          <w:bCs/>
          <w:color w:val="000000"/>
          <w:sz w:val="84"/>
        </w:rPr>
        <w:t xml:space="preserve"> </w:t>
      </w:r>
      <w:r>
        <w:rPr>
          <w:rFonts w:hint="eastAsia" w:ascii="楷体_GB2312" w:hAnsi="宋体" w:eastAsia="楷体_GB2312"/>
          <w:b/>
          <w:bCs/>
          <w:color w:val="000000"/>
          <w:sz w:val="84"/>
        </w:rPr>
        <w:t>招</w:t>
      </w:r>
      <w:r>
        <w:rPr>
          <w:rFonts w:ascii="楷体_GB2312" w:hAnsi="宋体" w:eastAsia="楷体_GB2312"/>
          <w:b/>
          <w:bCs/>
          <w:color w:val="000000"/>
          <w:sz w:val="84"/>
        </w:rPr>
        <w:t xml:space="preserve"> </w:t>
      </w:r>
      <w:r>
        <w:rPr>
          <w:rFonts w:hint="eastAsia" w:ascii="楷体_GB2312" w:hAnsi="宋体" w:eastAsia="楷体_GB2312"/>
          <w:b/>
          <w:bCs/>
          <w:color w:val="000000"/>
          <w:sz w:val="84"/>
        </w:rPr>
        <w:t>标</w:t>
      </w:r>
      <w:r>
        <w:rPr>
          <w:rFonts w:ascii="楷体_GB2312" w:hAnsi="宋体" w:eastAsia="楷体_GB2312"/>
          <w:b/>
          <w:bCs/>
          <w:color w:val="000000"/>
          <w:sz w:val="84"/>
        </w:rPr>
        <w:t xml:space="preserve"> </w:t>
      </w:r>
      <w:r>
        <w:rPr>
          <w:rFonts w:hint="eastAsia" w:ascii="楷体_GB2312" w:hAnsi="宋体" w:eastAsia="楷体_GB2312"/>
          <w:b/>
          <w:bCs/>
          <w:color w:val="000000"/>
          <w:sz w:val="84"/>
        </w:rPr>
        <w:t>文</w:t>
      </w:r>
      <w:r>
        <w:rPr>
          <w:rFonts w:ascii="楷体_GB2312" w:hAnsi="宋体" w:eastAsia="楷体_GB2312"/>
          <w:b/>
          <w:bCs/>
          <w:color w:val="000000"/>
          <w:sz w:val="84"/>
        </w:rPr>
        <w:t xml:space="preserve"> </w:t>
      </w:r>
      <w:r>
        <w:rPr>
          <w:rFonts w:hint="eastAsia" w:ascii="楷体_GB2312" w:hAnsi="宋体" w:eastAsia="楷体_GB2312"/>
          <w:b/>
          <w:bCs/>
          <w:color w:val="000000"/>
          <w:sz w:val="84"/>
        </w:rPr>
        <w:t>件</w:t>
      </w:r>
    </w:p>
    <w:p>
      <w:pPr>
        <w:spacing w:line="900" w:lineRule="exact"/>
        <w:jc w:val="center"/>
        <w:rPr>
          <w:rFonts w:ascii="楷体_GB2312" w:hAnsi="宋体" w:eastAsia="宋体"/>
          <w:b/>
          <w:bCs/>
          <w:color w:val="000000"/>
          <w:sz w:val="84"/>
        </w:rPr>
      </w:pPr>
      <w:r>
        <w:rPr>
          <w:rFonts w:hint="eastAsia" w:ascii="宋体" w:hAnsi="宋体" w:eastAsia="宋体"/>
          <w:b/>
        </w:rPr>
        <w:t>备案登记号：</w:t>
      </w:r>
      <w:r>
        <w:rPr>
          <w:rFonts w:hint="eastAsia" w:ascii="宋体" w:hAnsi="宋体" w:eastAsia="宋体"/>
          <w:b/>
          <w:color w:val="000000"/>
        </w:rPr>
        <w:t>正听招备【</w:t>
      </w:r>
      <w:r>
        <w:rPr>
          <w:rFonts w:ascii="宋体" w:hAnsi="宋体" w:eastAsia="宋体"/>
          <w:b/>
          <w:color w:val="000000"/>
        </w:rPr>
        <w:t>2019</w:t>
      </w:r>
      <w:r>
        <w:rPr>
          <w:rFonts w:hint="eastAsia" w:ascii="宋体" w:hAnsi="宋体" w:eastAsia="宋体"/>
          <w:b/>
          <w:color w:val="000000"/>
        </w:rPr>
        <w:t>】</w:t>
      </w:r>
      <w:r>
        <w:rPr>
          <w:rFonts w:hint="eastAsia" w:ascii="宋体" w:hAnsi="宋体" w:eastAsia="宋体"/>
          <w:b/>
          <w:color w:val="000000"/>
          <w:lang w:val="en-US" w:eastAsia="zh-CN"/>
        </w:rPr>
        <w:t>008</w:t>
      </w:r>
      <w:r>
        <w:rPr>
          <w:rFonts w:ascii="宋体" w:hAnsi="宋体" w:eastAsia="宋体"/>
          <w:b/>
          <w:color w:val="000000"/>
        </w:rPr>
        <w:t xml:space="preserve"> </w:t>
      </w:r>
      <w:r>
        <w:rPr>
          <w:rFonts w:hint="eastAsia" w:ascii="宋体" w:hAnsi="宋体" w:eastAsia="宋体"/>
          <w:b/>
          <w:color w:val="000000"/>
        </w:rPr>
        <w:t>号</w:t>
      </w:r>
    </w:p>
    <w:p>
      <w:pPr>
        <w:spacing w:beforeLines="100" w:line="440" w:lineRule="exact"/>
        <w:rPr>
          <w:rFonts w:ascii="宋体" w:hAnsi="宋体" w:eastAsia="宋体"/>
          <w:b/>
          <w:bCs/>
          <w:color w:val="0000FF"/>
        </w:rPr>
      </w:pPr>
      <w:r>
        <w:rPr>
          <w:rFonts w:ascii="宋体" w:hAnsi="宋体" w:eastAsia="宋体"/>
          <w:b/>
        </w:rPr>
        <w:t xml:space="preserve">              </w:t>
      </w:r>
    </w:p>
    <w:p>
      <w:pPr>
        <w:spacing w:line="440" w:lineRule="exact"/>
        <w:ind w:left="1148"/>
        <w:rPr>
          <w:rFonts w:ascii="宋体" w:hAnsi="宋体" w:eastAsia="宋体"/>
          <w:b/>
          <w:bCs/>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ind w:left="1148"/>
        <w:rPr>
          <w:rFonts w:ascii="宋体" w:hAnsi="宋体" w:eastAsia="宋体"/>
          <w:b/>
          <w:bCs/>
          <w:color w:val="000000"/>
          <w:sz w:val="28"/>
        </w:rPr>
      </w:pPr>
    </w:p>
    <w:p>
      <w:pPr>
        <w:spacing w:line="320" w:lineRule="exact"/>
        <w:rPr>
          <w:rFonts w:ascii="宋体" w:hAnsi="宋体" w:eastAsia="宋体"/>
          <w:color w:val="000000"/>
          <w:szCs w:val="32"/>
        </w:rPr>
      </w:pPr>
    </w:p>
    <w:p>
      <w:pPr>
        <w:spacing w:line="600" w:lineRule="exact"/>
        <w:ind w:firstLine="31680" w:firstLineChars="300"/>
        <w:rPr>
          <w:rFonts w:ascii="宋体" w:hAnsi="宋体" w:eastAsia="宋体"/>
          <w:color w:val="000000"/>
          <w:szCs w:val="32"/>
        </w:rPr>
      </w:pPr>
      <w:r>
        <w:rPr>
          <w:rFonts w:ascii="宋体" w:hAnsi="宋体" w:eastAsia="宋体"/>
          <w:color w:val="000000"/>
          <w:szCs w:val="32"/>
        </w:rPr>
        <w:t xml:space="preserve">   </w:t>
      </w:r>
      <w:r>
        <w:rPr>
          <w:rFonts w:hint="eastAsia" w:ascii="宋体" w:hAnsi="宋体" w:eastAsia="宋体"/>
          <w:color w:val="000000"/>
          <w:szCs w:val="32"/>
        </w:rPr>
        <w:t>　招标人：三门县妇幼保健计划生育服务中心</w:t>
      </w:r>
    </w:p>
    <w:p>
      <w:pPr>
        <w:spacing w:line="600" w:lineRule="exact"/>
        <w:ind w:firstLine="31680" w:firstLineChars="300"/>
        <w:jc w:val="left"/>
        <w:rPr>
          <w:rFonts w:ascii="宋体" w:hAnsi="宋体" w:eastAsia="宋体"/>
          <w:color w:val="000000"/>
          <w:spacing w:val="46"/>
          <w:szCs w:val="32"/>
        </w:rPr>
      </w:pPr>
      <w:r>
        <w:rPr>
          <w:rFonts w:ascii="宋体" w:hAnsi="宋体" w:eastAsia="宋体"/>
          <w:color w:val="000000"/>
        </w:rPr>
        <w:t xml:space="preserve">    </w:t>
      </w:r>
      <w:r>
        <w:rPr>
          <w:rFonts w:hint="eastAsia" w:ascii="宋体" w:hAnsi="宋体" w:eastAsia="宋体"/>
          <w:color w:val="000000"/>
        </w:rPr>
        <w:t>招</w:t>
      </w:r>
      <w:r>
        <w:rPr>
          <w:rFonts w:hint="eastAsia" w:ascii="宋体" w:hAnsi="宋体" w:eastAsia="宋体" w:cs="宋体"/>
          <w:color w:val="000000"/>
        </w:rPr>
        <w:t>标</w:t>
      </w:r>
      <w:r>
        <w:rPr>
          <w:rFonts w:hint="eastAsia" w:ascii="宋体" w:hAnsi="宋体" w:eastAsia="宋体" w:cs="Batang"/>
          <w:color w:val="000000"/>
        </w:rPr>
        <w:t>代理人</w:t>
      </w:r>
      <w:r>
        <w:rPr>
          <w:rFonts w:hint="eastAsia" w:ascii="宋体" w:hAnsi="宋体" w:eastAsia="宋体"/>
          <w:color w:val="000000"/>
          <w:szCs w:val="32"/>
        </w:rPr>
        <w:t>：台州正听工程项目管理有限公司</w:t>
      </w:r>
    </w:p>
    <w:p>
      <w:pPr>
        <w:spacing w:line="320" w:lineRule="exact"/>
        <w:jc w:val="center"/>
        <w:rPr>
          <w:rFonts w:ascii="宋体" w:hAnsi="宋体" w:eastAsia="宋体"/>
          <w:b/>
          <w:bCs/>
          <w:color w:val="000000"/>
          <w:sz w:val="44"/>
        </w:rPr>
      </w:pPr>
      <w:r>
        <w:rPr>
          <w:rFonts w:hint="eastAsia" w:ascii="宋体" w:hAnsi="宋体" w:eastAsia="宋体"/>
          <w:color w:val="000000"/>
        </w:rPr>
        <w:t>二</w:t>
      </w:r>
      <w:r>
        <w:rPr>
          <w:rFonts w:ascii="宋体" w:hAnsi="宋体" w:eastAsia="宋体"/>
          <w:color w:val="000000"/>
        </w:rPr>
        <w:t xml:space="preserve"> </w:t>
      </w:r>
      <w:r>
        <w:rPr>
          <w:rFonts w:hint="eastAsia" w:ascii="宋体" w:hAnsi="宋体" w:eastAsia="宋体"/>
          <w:color w:val="000000"/>
        </w:rPr>
        <w:t>○</w:t>
      </w:r>
      <w:r>
        <w:rPr>
          <w:rFonts w:ascii="宋体" w:hAnsi="宋体" w:eastAsia="宋体"/>
          <w:color w:val="000000"/>
        </w:rPr>
        <w:t xml:space="preserve"> </w:t>
      </w:r>
      <w:r>
        <w:rPr>
          <w:rFonts w:hint="eastAsia" w:ascii="宋体" w:hAnsi="宋体" w:eastAsia="宋体"/>
          <w:color w:val="000000"/>
        </w:rPr>
        <w:t>二</w:t>
      </w:r>
      <w:r>
        <w:rPr>
          <w:rFonts w:ascii="宋体" w:hAnsi="宋体" w:eastAsia="宋体"/>
          <w:color w:val="000000"/>
        </w:rPr>
        <w:t xml:space="preserve"> </w:t>
      </w:r>
      <w:r>
        <w:rPr>
          <w:rFonts w:hint="eastAsia" w:ascii="宋体" w:hAnsi="宋体" w:eastAsia="宋体"/>
          <w:color w:val="000000"/>
        </w:rPr>
        <w:t>○</w:t>
      </w:r>
      <w:r>
        <w:rPr>
          <w:rFonts w:ascii="宋体" w:hAnsi="宋体" w:eastAsia="宋体" w:cs="宋体"/>
          <w:bCs/>
          <w:color w:val="000000"/>
        </w:rPr>
        <w:t xml:space="preserve"> </w:t>
      </w:r>
      <w:r>
        <w:rPr>
          <w:rFonts w:ascii="宋体" w:hAnsi="宋体" w:eastAsia="宋体"/>
          <w:color w:val="000000"/>
        </w:rPr>
        <w:t xml:space="preserve"> </w:t>
      </w:r>
      <w:r>
        <w:rPr>
          <w:rFonts w:hint="eastAsia" w:ascii="宋体" w:hAnsi="宋体" w:eastAsia="宋体"/>
          <w:color w:val="000000"/>
        </w:rPr>
        <w:t>年</w:t>
      </w:r>
      <w:r>
        <w:rPr>
          <w:rFonts w:ascii="宋体" w:hAnsi="宋体" w:eastAsia="宋体"/>
          <w:color w:val="000000"/>
        </w:rPr>
        <w:t xml:space="preserve"> </w:t>
      </w:r>
      <w:r>
        <w:rPr>
          <w:rFonts w:hint="eastAsia" w:ascii="宋体" w:hAnsi="宋体" w:eastAsia="宋体"/>
          <w:color w:val="000000"/>
        </w:rPr>
        <w:t>七</w:t>
      </w:r>
      <w:r>
        <w:rPr>
          <w:rFonts w:ascii="宋体" w:hAnsi="宋体" w:eastAsia="宋体"/>
          <w:color w:val="000000"/>
        </w:rPr>
        <w:t xml:space="preserve">  </w:t>
      </w:r>
      <w:r>
        <w:rPr>
          <w:rFonts w:hint="eastAsia" w:ascii="宋体" w:hAnsi="宋体" w:eastAsia="宋体"/>
          <w:color w:val="000000"/>
        </w:rPr>
        <w:t>月</w:t>
      </w:r>
    </w:p>
    <w:p>
      <w:pPr>
        <w:spacing w:line="700" w:lineRule="exact"/>
        <w:jc w:val="center"/>
        <w:rPr>
          <w:rFonts w:ascii="宋体" w:hAnsi="宋体" w:eastAsia="宋体"/>
          <w:b/>
          <w:bCs/>
          <w:color w:val="000000"/>
          <w:sz w:val="44"/>
        </w:rPr>
      </w:pPr>
      <w:r>
        <w:rPr>
          <w:rFonts w:ascii="宋体" w:hAnsi="宋体" w:eastAsia="宋体"/>
          <w:b/>
          <w:bCs/>
          <w:color w:val="000000"/>
          <w:sz w:val="44"/>
        </w:rPr>
        <w:br w:type="page"/>
      </w:r>
    </w:p>
    <w:p>
      <w:pPr>
        <w:spacing w:line="700" w:lineRule="exact"/>
        <w:jc w:val="center"/>
        <w:rPr>
          <w:rFonts w:ascii="宋体" w:hAnsi="宋体" w:eastAsia="宋体" w:cs="宋体"/>
          <w:b/>
          <w:bCs/>
          <w:color w:val="000000"/>
          <w:sz w:val="44"/>
        </w:rPr>
      </w:pPr>
      <w:r>
        <w:rPr>
          <w:rFonts w:hint="eastAsia" w:ascii="宋体" w:hAnsi="宋体" w:eastAsia="宋体" w:cs="宋体"/>
          <w:b/>
          <w:bCs/>
          <w:color w:val="000000"/>
          <w:sz w:val="44"/>
        </w:rPr>
        <w:t>三</w:t>
      </w:r>
      <w:r>
        <w:rPr>
          <w:rFonts w:ascii="宋体" w:hAnsi="宋体" w:eastAsia="宋体" w:cs="宋体"/>
          <w:b/>
          <w:bCs/>
          <w:color w:val="000000"/>
          <w:sz w:val="44"/>
        </w:rPr>
        <w:t xml:space="preserve">   </w:t>
      </w:r>
      <w:r>
        <w:rPr>
          <w:rFonts w:hint="eastAsia" w:ascii="宋体" w:hAnsi="宋体" w:eastAsia="宋体" w:cs="宋体"/>
          <w:b/>
          <w:bCs/>
          <w:color w:val="000000"/>
          <w:sz w:val="44"/>
        </w:rPr>
        <w:t>门</w:t>
      </w:r>
      <w:r>
        <w:rPr>
          <w:rFonts w:ascii="宋体" w:hAnsi="宋体" w:eastAsia="宋体" w:cs="宋体"/>
          <w:b/>
          <w:bCs/>
          <w:color w:val="000000"/>
          <w:sz w:val="44"/>
        </w:rPr>
        <w:t xml:space="preserve">   </w:t>
      </w:r>
      <w:r>
        <w:rPr>
          <w:rFonts w:hint="eastAsia" w:ascii="宋体" w:hAnsi="宋体" w:eastAsia="宋体" w:cs="宋体"/>
          <w:b/>
          <w:bCs/>
          <w:color w:val="000000"/>
          <w:sz w:val="44"/>
        </w:rPr>
        <w:t>县</w:t>
      </w:r>
    </w:p>
    <w:p>
      <w:pPr>
        <w:spacing w:line="700" w:lineRule="exact"/>
        <w:jc w:val="center"/>
        <w:rPr>
          <w:rFonts w:ascii="宋体" w:hAnsi="宋体" w:eastAsia="宋体" w:cs="宋体"/>
          <w:b/>
          <w:bCs/>
          <w:color w:val="000000"/>
          <w:spacing w:val="120"/>
          <w:sz w:val="44"/>
        </w:rPr>
      </w:pPr>
      <w:r>
        <w:rPr>
          <w:rFonts w:hint="eastAsia" w:ascii="宋体" w:hAnsi="宋体" w:eastAsia="宋体" w:cs="宋体"/>
          <w:b/>
          <w:bCs/>
          <w:color w:val="000000"/>
          <w:spacing w:val="120"/>
          <w:sz w:val="44"/>
        </w:rPr>
        <w:t>建设工程招标文件</w:t>
      </w:r>
    </w:p>
    <w:p>
      <w:pPr>
        <w:spacing w:line="700" w:lineRule="exact"/>
        <w:ind w:firstLine="31680" w:firstLineChars="269"/>
        <w:rPr>
          <w:rFonts w:ascii="宋体" w:hAnsi="宋体" w:eastAsia="宋体" w:cs="宋体"/>
          <w:b/>
          <w:bCs/>
          <w:color w:val="000000"/>
        </w:rPr>
      </w:pPr>
    </w:p>
    <w:p>
      <w:pPr>
        <w:spacing w:line="700" w:lineRule="exact"/>
        <w:rPr>
          <w:rFonts w:ascii="宋体" w:hAnsi="宋体" w:eastAsia="宋体" w:cs="宋体"/>
          <w:bCs/>
          <w:color w:val="000000"/>
        </w:rPr>
      </w:pPr>
      <w:r>
        <w:rPr>
          <w:rFonts w:ascii="宋体" w:hAnsi="宋体" w:eastAsia="宋体" w:cs="宋体"/>
          <w:bCs/>
          <w:color w:val="000000"/>
        </w:rPr>
        <w:t xml:space="preserve">     </w:t>
      </w:r>
      <w:r>
        <w:rPr>
          <w:rFonts w:hint="eastAsia" w:ascii="宋体" w:hAnsi="宋体" w:eastAsia="宋体" w:cs="宋体"/>
          <w:bCs/>
          <w:color w:val="000000"/>
        </w:rPr>
        <w:t>项目名称：三门县妇幼保健计划生育服务中心＂污水零直排＂建设工程</w:t>
      </w:r>
      <w:r>
        <w:rPr>
          <w:rFonts w:ascii="宋体" w:hAnsi="宋体" w:eastAsia="宋体" w:cs="宋体"/>
          <w:bCs/>
          <w:color w:val="000000"/>
        </w:rPr>
        <w:t xml:space="preserve"> </w:t>
      </w:r>
    </w:p>
    <w:p>
      <w:pPr>
        <w:spacing w:line="700" w:lineRule="exact"/>
        <w:ind w:firstLine="31680" w:firstLineChars="269"/>
        <w:jc w:val="center"/>
        <w:rPr>
          <w:rFonts w:ascii="宋体" w:hAnsi="宋体" w:eastAsia="宋体" w:cs="宋体"/>
          <w:bCs/>
          <w:color w:val="000000"/>
        </w:rPr>
      </w:pPr>
    </w:p>
    <w:p>
      <w:pPr>
        <w:spacing w:line="700" w:lineRule="exact"/>
        <w:ind w:firstLine="31680" w:firstLineChars="269"/>
        <w:rPr>
          <w:rFonts w:ascii="宋体" w:hAnsi="宋体" w:eastAsia="宋体" w:cs="宋体"/>
          <w:bCs/>
          <w:color w:val="000000"/>
        </w:rPr>
      </w:pPr>
      <w:r>
        <w:rPr>
          <w:rFonts w:hint="eastAsia" w:ascii="宋体" w:hAnsi="宋体" w:eastAsia="宋体" w:cs="宋体"/>
          <w:bCs/>
          <w:color w:val="000000"/>
        </w:rPr>
        <w:t>招</w:t>
      </w:r>
      <w:r>
        <w:rPr>
          <w:rFonts w:ascii="宋体" w:hAnsi="宋体" w:eastAsia="宋体" w:cs="宋体"/>
          <w:bCs/>
          <w:color w:val="000000"/>
        </w:rPr>
        <w:t xml:space="preserve"> </w:t>
      </w:r>
      <w:r>
        <w:rPr>
          <w:rFonts w:hint="eastAsia" w:ascii="宋体" w:hAnsi="宋体" w:eastAsia="宋体" w:cs="宋体"/>
          <w:bCs/>
          <w:color w:val="000000"/>
        </w:rPr>
        <w:t>标</w:t>
      </w:r>
      <w:r>
        <w:rPr>
          <w:rFonts w:ascii="宋体" w:hAnsi="宋体" w:eastAsia="宋体" w:cs="宋体"/>
          <w:bCs/>
          <w:color w:val="000000"/>
        </w:rPr>
        <w:t xml:space="preserve"> </w:t>
      </w:r>
      <w:r>
        <w:rPr>
          <w:rFonts w:hint="eastAsia" w:ascii="宋体" w:hAnsi="宋体" w:eastAsia="宋体" w:cs="宋体"/>
          <w:bCs/>
          <w:color w:val="000000"/>
        </w:rPr>
        <w:t>人：三门县妇幼保健计划生育服务中心（盖章）</w:t>
      </w:r>
    </w:p>
    <w:p>
      <w:pPr>
        <w:spacing w:line="700" w:lineRule="exact"/>
        <w:ind w:firstLine="31680" w:firstLineChars="269"/>
        <w:rPr>
          <w:rFonts w:ascii="宋体" w:hAnsi="宋体" w:eastAsia="宋体" w:cs="宋体"/>
          <w:bCs/>
          <w:color w:val="000000"/>
        </w:rPr>
      </w:pPr>
      <w:r>
        <w:rPr>
          <w:rFonts w:hint="eastAsia" w:ascii="宋体" w:hAnsi="宋体" w:eastAsia="宋体" w:cs="宋体"/>
          <w:bCs/>
          <w:color w:val="000000"/>
        </w:rPr>
        <w:t>联</w:t>
      </w:r>
      <w:r>
        <w:rPr>
          <w:rFonts w:ascii="宋体" w:hAnsi="宋体" w:eastAsia="宋体" w:cs="宋体"/>
          <w:bCs/>
          <w:color w:val="000000"/>
        </w:rPr>
        <w:t xml:space="preserve"> </w:t>
      </w:r>
      <w:r>
        <w:rPr>
          <w:rFonts w:hint="eastAsia" w:ascii="宋体" w:hAnsi="宋体" w:eastAsia="宋体" w:cs="宋体"/>
          <w:bCs/>
          <w:color w:val="000000"/>
        </w:rPr>
        <w:t>系</w:t>
      </w:r>
      <w:r>
        <w:rPr>
          <w:rFonts w:ascii="宋体" w:hAnsi="宋体" w:eastAsia="宋体" w:cs="宋体"/>
          <w:bCs/>
          <w:color w:val="000000"/>
        </w:rPr>
        <w:t xml:space="preserve"> </w:t>
      </w:r>
      <w:r>
        <w:rPr>
          <w:rFonts w:hint="eastAsia" w:ascii="宋体" w:hAnsi="宋体" w:eastAsia="宋体" w:cs="宋体"/>
          <w:bCs/>
          <w:color w:val="000000"/>
        </w:rPr>
        <w:t>人：柯健兴</w:t>
      </w:r>
      <w:r>
        <w:rPr>
          <w:rFonts w:ascii="宋体" w:hAnsi="宋体" w:eastAsia="宋体" w:cs="宋体"/>
          <w:bCs/>
          <w:color w:val="000000"/>
        </w:rPr>
        <w:t>  </w:t>
      </w:r>
    </w:p>
    <w:p>
      <w:pPr>
        <w:spacing w:line="700" w:lineRule="exact"/>
        <w:ind w:firstLine="31680" w:firstLineChars="269"/>
        <w:rPr>
          <w:rFonts w:ascii="宋体" w:hAnsi="宋体" w:eastAsia="宋体" w:cs="宋体"/>
          <w:bCs/>
          <w:color w:val="000000"/>
        </w:rPr>
      </w:pPr>
      <w:r>
        <w:rPr>
          <w:rFonts w:hint="eastAsia" w:ascii="宋体" w:hAnsi="宋体" w:eastAsia="宋体" w:cs="宋体"/>
          <w:bCs/>
          <w:color w:val="000000"/>
        </w:rPr>
        <w:t>联系电话：</w:t>
      </w:r>
      <w:r>
        <w:rPr>
          <w:rFonts w:ascii="宋体" w:hAnsi="宋体" w:eastAsia="宋体" w:cs="宋体"/>
          <w:bCs/>
          <w:color w:val="000000"/>
        </w:rPr>
        <w:t>13656769860</w:t>
      </w:r>
    </w:p>
    <w:p>
      <w:pPr>
        <w:tabs>
          <w:tab w:val="left" w:pos="8111"/>
        </w:tabs>
        <w:spacing w:line="700" w:lineRule="exact"/>
        <w:rPr>
          <w:rFonts w:ascii="宋体" w:hAnsi="宋体" w:eastAsia="宋体" w:cs="宋体"/>
          <w:bCs/>
          <w:color w:val="000000"/>
        </w:rPr>
      </w:pPr>
    </w:p>
    <w:p>
      <w:pPr>
        <w:tabs>
          <w:tab w:val="left" w:pos="8111"/>
        </w:tabs>
        <w:spacing w:line="700" w:lineRule="exact"/>
        <w:rPr>
          <w:rFonts w:ascii="宋体" w:hAnsi="宋体" w:eastAsia="宋体" w:cs="宋体"/>
          <w:bCs/>
          <w:color w:val="000000"/>
        </w:rPr>
      </w:pPr>
      <w:r>
        <w:rPr>
          <w:rFonts w:ascii="宋体" w:hAnsi="宋体" w:eastAsia="宋体" w:cs="宋体"/>
          <w:bCs/>
          <w:color w:val="000000"/>
        </w:rPr>
        <w:tab/>
      </w:r>
    </w:p>
    <w:p>
      <w:pPr>
        <w:spacing w:line="700" w:lineRule="exact"/>
        <w:ind w:firstLine="31680" w:firstLineChars="269"/>
        <w:rPr>
          <w:rFonts w:ascii="宋体" w:hAnsi="宋体" w:eastAsia="宋体" w:cs="宋体"/>
          <w:bCs/>
          <w:color w:val="000000"/>
        </w:rPr>
      </w:pPr>
      <w:r>
        <w:rPr>
          <w:rFonts w:hint="eastAsia" w:ascii="宋体" w:hAnsi="宋体" w:eastAsia="宋体" w:cs="宋体"/>
          <w:bCs/>
          <w:color w:val="000000"/>
        </w:rPr>
        <w:t>招标代理人：</w:t>
      </w:r>
      <w:r>
        <w:rPr>
          <w:rFonts w:hint="eastAsia" w:ascii="宋体" w:hAnsi="宋体" w:eastAsia="宋体" w:cs="宋体"/>
          <w:bCs/>
          <w:color w:val="000000"/>
          <w:sz w:val="30"/>
          <w:szCs w:val="30"/>
        </w:rPr>
        <w:t>台州正听工程项目管理有限公司</w:t>
      </w:r>
      <w:r>
        <w:rPr>
          <w:rFonts w:hint="eastAsia" w:ascii="宋体" w:hAnsi="宋体" w:eastAsia="宋体" w:cs="宋体"/>
          <w:bCs/>
          <w:color w:val="000000"/>
        </w:rPr>
        <w:t>（盖章）</w:t>
      </w:r>
    </w:p>
    <w:p>
      <w:pPr>
        <w:spacing w:line="700" w:lineRule="exact"/>
        <w:ind w:firstLine="31680" w:firstLineChars="269"/>
        <w:rPr>
          <w:rFonts w:ascii="宋体" w:hAnsi="宋体" w:eastAsia="宋体" w:cs="宋体"/>
          <w:bCs/>
          <w:color w:val="000000"/>
        </w:rPr>
      </w:pPr>
      <w:r>
        <w:rPr>
          <w:rFonts w:hint="eastAsia" w:ascii="宋体" w:hAnsi="宋体" w:eastAsia="宋体" w:cs="宋体"/>
          <w:bCs/>
          <w:color w:val="000000"/>
        </w:rPr>
        <w:t>联</w:t>
      </w:r>
      <w:r>
        <w:rPr>
          <w:rFonts w:ascii="宋体" w:hAnsi="宋体" w:eastAsia="宋体" w:cs="宋体"/>
          <w:bCs/>
          <w:color w:val="000000"/>
        </w:rPr>
        <w:t xml:space="preserve">  </w:t>
      </w:r>
      <w:r>
        <w:rPr>
          <w:rFonts w:hint="eastAsia" w:ascii="宋体" w:hAnsi="宋体" w:eastAsia="宋体" w:cs="宋体"/>
          <w:bCs/>
          <w:color w:val="000000"/>
        </w:rPr>
        <w:t>系</w:t>
      </w:r>
      <w:r>
        <w:rPr>
          <w:rFonts w:ascii="宋体" w:hAnsi="宋体" w:eastAsia="宋体" w:cs="宋体"/>
          <w:bCs/>
          <w:color w:val="000000"/>
        </w:rPr>
        <w:t xml:space="preserve">  </w:t>
      </w:r>
      <w:r>
        <w:rPr>
          <w:rFonts w:hint="eastAsia" w:ascii="宋体" w:hAnsi="宋体" w:eastAsia="宋体" w:cs="宋体"/>
          <w:bCs/>
          <w:color w:val="000000"/>
        </w:rPr>
        <w:t>人：</w:t>
      </w:r>
      <w:r>
        <w:rPr>
          <w:rFonts w:hint="eastAsia" w:ascii="宋体" w:hAnsi="宋体" w:eastAsia="宋体" w:cs="宋体"/>
          <w:bCs/>
          <w:color w:val="000000"/>
          <w:sz w:val="30"/>
          <w:szCs w:val="30"/>
        </w:rPr>
        <w:t>叶青青</w:t>
      </w:r>
    </w:p>
    <w:p>
      <w:pPr>
        <w:spacing w:line="700" w:lineRule="exact"/>
        <w:ind w:firstLine="31680" w:firstLineChars="217"/>
        <w:rPr>
          <w:rFonts w:ascii="宋体" w:hAnsi="宋体" w:eastAsia="宋体" w:cs="宋体"/>
          <w:bCs/>
          <w:color w:val="000000"/>
          <w:spacing w:val="38"/>
          <w:sz w:val="30"/>
          <w:szCs w:val="30"/>
        </w:rPr>
      </w:pPr>
      <w:r>
        <w:rPr>
          <w:rFonts w:hint="eastAsia" w:ascii="宋体" w:hAnsi="宋体" w:eastAsia="宋体" w:cs="宋体"/>
          <w:bCs/>
          <w:color w:val="000000"/>
          <w:spacing w:val="38"/>
          <w:szCs w:val="32"/>
        </w:rPr>
        <w:t>联系电话</w:t>
      </w:r>
      <w:r>
        <w:rPr>
          <w:rFonts w:hint="eastAsia" w:ascii="宋体" w:hAnsi="宋体" w:eastAsia="宋体" w:cs="宋体"/>
          <w:bCs/>
          <w:color w:val="000000"/>
        </w:rPr>
        <w:t>：</w:t>
      </w:r>
      <w:r>
        <w:rPr>
          <w:rFonts w:ascii="宋体" w:hAnsi="宋体" w:eastAsia="宋体" w:cs="宋体"/>
          <w:bCs/>
          <w:color w:val="000000"/>
          <w:sz w:val="30"/>
          <w:szCs w:val="30"/>
        </w:rPr>
        <w:t>0576-83231100</w:t>
      </w:r>
    </w:p>
    <w:p>
      <w:pPr>
        <w:spacing w:line="700" w:lineRule="exact"/>
        <w:ind w:firstLine="31680" w:firstLineChars="269"/>
        <w:rPr>
          <w:rFonts w:ascii="宋体" w:hAnsi="宋体" w:eastAsia="宋体" w:cs="宋体"/>
          <w:bCs/>
          <w:color w:val="000000"/>
        </w:rPr>
      </w:pPr>
    </w:p>
    <w:p>
      <w:pPr>
        <w:spacing w:line="700" w:lineRule="exact"/>
        <w:ind w:firstLine="31680" w:firstLineChars="269"/>
        <w:rPr>
          <w:rFonts w:ascii="宋体" w:hAnsi="宋体" w:eastAsia="宋体" w:cs="宋体"/>
          <w:bCs/>
          <w:color w:val="000000"/>
        </w:rPr>
      </w:pPr>
    </w:p>
    <w:p>
      <w:pPr>
        <w:spacing w:line="700" w:lineRule="exact"/>
        <w:ind w:firstLine="31680" w:firstLineChars="269"/>
        <w:rPr>
          <w:rFonts w:ascii="宋体" w:hAnsi="宋体" w:eastAsia="宋体" w:cs="宋体"/>
          <w:bCs/>
          <w:color w:val="000000"/>
        </w:rPr>
      </w:pPr>
    </w:p>
    <w:p>
      <w:pPr>
        <w:spacing w:line="700" w:lineRule="exact"/>
        <w:jc w:val="center"/>
        <w:rPr>
          <w:rFonts w:ascii="宋体" w:hAnsi="宋体" w:eastAsia="宋体" w:cs="宋体"/>
          <w:bCs/>
          <w:color w:val="000000"/>
        </w:rPr>
      </w:pPr>
    </w:p>
    <w:p>
      <w:pPr>
        <w:spacing w:line="320" w:lineRule="exact"/>
        <w:rPr>
          <w:rFonts w:ascii="宋体" w:hAnsi="宋体" w:eastAsia="宋体" w:cs="宋体"/>
          <w:bCs/>
          <w:color w:val="000000"/>
        </w:rPr>
      </w:pPr>
      <w:r>
        <w:rPr>
          <w:rFonts w:ascii="宋体" w:hAnsi="宋体" w:eastAsia="宋体" w:cs="宋体"/>
          <w:bCs/>
          <w:color w:val="000000"/>
        </w:rPr>
        <w:t xml:space="preserve">                                       </w:t>
      </w:r>
    </w:p>
    <w:p>
      <w:pPr>
        <w:spacing w:line="320" w:lineRule="exact"/>
        <w:jc w:val="center"/>
        <w:rPr>
          <w:rFonts w:ascii="宋体" w:hAnsi="宋体" w:eastAsia="宋体" w:cs="宋体"/>
          <w:bCs/>
          <w:color w:val="000000"/>
        </w:rPr>
      </w:pPr>
      <w:r>
        <w:rPr>
          <w:rFonts w:hint="eastAsia" w:ascii="宋体" w:hAnsi="宋体" w:eastAsia="宋体" w:cs="宋体"/>
          <w:bCs/>
          <w:color w:val="000000"/>
        </w:rPr>
        <w:t>二</w:t>
      </w:r>
      <w:r>
        <w:rPr>
          <w:rFonts w:ascii="宋体" w:hAnsi="宋体" w:eastAsia="宋体" w:cs="宋体"/>
          <w:bCs/>
          <w:color w:val="000000"/>
        </w:rPr>
        <w:t xml:space="preserve"> 0 </w:t>
      </w:r>
      <w:r>
        <w:rPr>
          <w:rFonts w:hint="eastAsia" w:ascii="宋体" w:hAnsi="宋体" w:eastAsia="宋体" w:cs="宋体"/>
          <w:bCs/>
          <w:color w:val="000000"/>
        </w:rPr>
        <w:t>二</w:t>
      </w:r>
      <w:r>
        <w:rPr>
          <w:rFonts w:ascii="宋体" w:hAnsi="宋体" w:eastAsia="宋体" w:cs="宋体"/>
          <w:bCs/>
          <w:color w:val="000000"/>
        </w:rPr>
        <w:t xml:space="preserve"> 0  </w:t>
      </w:r>
      <w:r>
        <w:rPr>
          <w:rFonts w:hint="eastAsia" w:ascii="宋体" w:hAnsi="宋体" w:eastAsia="宋体" w:cs="宋体"/>
          <w:bCs/>
          <w:color w:val="000000"/>
        </w:rPr>
        <w:t>年</w:t>
      </w:r>
      <w:r>
        <w:rPr>
          <w:rFonts w:ascii="宋体" w:hAnsi="宋体" w:eastAsia="宋体" w:cs="宋体"/>
          <w:bCs/>
          <w:color w:val="000000"/>
        </w:rPr>
        <w:t xml:space="preserve"> </w:t>
      </w:r>
      <w:r>
        <w:rPr>
          <w:rFonts w:hint="eastAsia" w:ascii="宋体" w:hAnsi="宋体" w:eastAsia="宋体" w:cs="宋体"/>
          <w:bCs/>
          <w:color w:val="000000"/>
        </w:rPr>
        <w:t>七月</w:t>
      </w:r>
    </w:p>
    <w:p>
      <w:pPr>
        <w:spacing w:line="320" w:lineRule="exact"/>
        <w:jc w:val="center"/>
        <w:rPr>
          <w:rFonts w:ascii="宋体" w:hAnsi="宋体" w:eastAsia="宋体"/>
          <w:b/>
          <w:color w:val="000000"/>
          <w:sz w:val="44"/>
        </w:rPr>
      </w:pPr>
      <w:r>
        <w:rPr>
          <w:rFonts w:ascii="宋体" w:hAnsi="宋体" w:eastAsia="宋体"/>
          <w:bCs/>
          <w:color w:val="000000"/>
          <w:sz w:val="44"/>
        </w:rPr>
        <w:br w:type="page"/>
      </w:r>
    </w:p>
    <w:p>
      <w:pPr>
        <w:spacing w:line="700" w:lineRule="exact"/>
        <w:jc w:val="center"/>
        <w:rPr>
          <w:rFonts w:ascii="黑体" w:hAnsi="宋体" w:eastAsia="黑体"/>
          <w:b/>
          <w:color w:val="000000"/>
          <w:sz w:val="44"/>
        </w:rPr>
      </w:pPr>
      <w:r>
        <w:rPr>
          <w:rFonts w:hint="eastAsia" w:ascii="黑体" w:hAnsi="宋体" w:eastAsia="黑体"/>
          <w:b/>
          <w:color w:val="000000"/>
          <w:sz w:val="44"/>
        </w:rPr>
        <w:t>目</w:t>
      </w:r>
      <w:r>
        <w:rPr>
          <w:rFonts w:ascii="黑体" w:hAnsi="宋体" w:eastAsia="黑体"/>
          <w:b/>
          <w:color w:val="000000"/>
          <w:sz w:val="44"/>
        </w:rPr>
        <w:t xml:space="preserve">  </w:t>
      </w:r>
      <w:r>
        <w:rPr>
          <w:rFonts w:hint="eastAsia" w:ascii="黑体" w:hAnsi="宋体" w:eastAsia="黑体"/>
          <w:b/>
          <w:color w:val="000000"/>
          <w:sz w:val="44"/>
        </w:rPr>
        <w:t>录</w:t>
      </w:r>
    </w:p>
    <w:p>
      <w:pPr>
        <w:pStyle w:val="16"/>
        <w:rPr>
          <w:rFonts w:ascii="Calibri" w:hAnsi="Calibri"/>
          <w:b w:val="0"/>
          <w:bCs w:val="0"/>
          <w:caps w:val="0"/>
          <w:color w:val="auto"/>
          <w:szCs w:val="22"/>
        </w:rPr>
      </w:pPr>
      <w:r>
        <w:rPr>
          <w:smallCaps/>
          <w:sz w:val="24"/>
          <w:szCs w:val="24"/>
        </w:rPr>
        <w:fldChar w:fldCharType="begin"/>
      </w:r>
      <w:r>
        <w:rPr>
          <w:smallCaps/>
          <w:sz w:val="24"/>
          <w:szCs w:val="24"/>
        </w:rPr>
        <w:instrText xml:space="preserve"> TOC \o "1-2" \h \z \u </w:instrText>
      </w:r>
      <w:r>
        <w:rPr>
          <w:smallCaps/>
          <w:sz w:val="24"/>
          <w:szCs w:val="24"/>
        </w:rPr>
        <w:fldChar w:fldCharType="separate"/>
      </w:r>
      <w:r>
        <w:fldChar w:fldCharType="begin"/>
      </w:r>
      <w:r>
        <w:instrText xml:space="preserve"> HYPERLINK \l "_Toc19700348" </w:instrText>
      </w:r>
      <w:r>
        <w:fldChar w:fldCharType="separate"/>
      </w:r>
      <w:r>
        <w:rPr>
          <w:rStyle w:val="21"/>
          <w:rFonts w:hint="eastAsia"/>
        </w:rPr>
        <w:t>投标须知前附表</w:t>
      </w:r>
      <w:r>
        <w:tab/>
      </w:r>
      <w:r>
        <w:fldChar w:fldCharType="begin"/>
      </w:r>
      <w:r>
        <w:instrText xml:space="preserve"> PAGEREF _Toc19700348 \h </w:instrText>
      </w:r>
      <w:r>
        <w:fldChar w:fldCharType="separate"/>
      </w:r>
      <w:r>
        <w:t>6</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"_Toc19700349" </w:instrText>
      </w:r>
      <w:r>
        <w:fldChar w:fldCharType="separate"/>
      </w:r>
      <w:r>
        <w:rPr>
          <w:rStyle w:val="21"/>
          <w:rFonts w:hint="eastAsia"/>
        </w:rPr>
        <w:t>第一章</w:t>
      </w:r>
      <w:r>
        <w:rPr>
          <w:rStyle w:val="21"/>
        </w:rPr>
        <w:t xml:space="preserve">  </w:t>
      </w:r>
      <w:r>
        <w:rPr>
          <w:rStyle w:val="21"/>
          <w:rFonts w:hint="eastAsia"/>
        </w:rPr>
        <w:t>投标须知</w:t>
      </w:r>
      <w:r>
        <w:tab/>
      </w:r>
      <w:r>
        <w:fldChar w:fldCharType="begin"/>
      </w:r>
      <w:r>
        <w:instrText xml:space="preserve"> PAGEREF _Toc19700349 \h </w:instrText>
      </w:r>
      <w:r>
        <w:fldChar w:fldCharType="separate"/>
      </w:r>
      <w:r>
        <w:t>8</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"_Toc19700350" </w:instrText>
      </w:r>
      <w:r>
        <w:fldChar w:fldCharType="separate"/>
      </w:r>
      <w:r>
        <w:rPr>
          <w:rStyle w:val="21"/>
          <w:rFonts w:hint="eastAsia"/>
        </w:rPr>
        <w:t>第一节</w:t>
      </w:r>
      <w:r>
        <w:rPr>
          <w:rFonts w:ascii="Calibri" w:hAnsi="Calibri"/>
          <w:smallCaps w:val="0"/>
          <w:color w:val="auto"/>
          <w:sz w:val="21"/>
          <w:szCs w:val="22"/>
        </w:rPr>
        <w:tab/>
      </w:r>
      <w:r>
        <w:rPr>
          <w:rStyle w:val="21"/>
          <w:rFonts w:hint="eastAsia"/>
        </w:rPr>
        <w:t>总</w:t>
      </w:r>
      <w:r>
        <w:rPr>
          <w:rStyle w:val="21"/>
        </w:rPr>
        <w:t xml:space="preserve">  </w:t>
      </w:r>
      <w:r>
        <w:rPr>
          <w:rStyle w:val="21"/>
          <w:rFonts w:hint="eastAsia"/>
        </w:rPr>
        <w:t>则</w:t>
      </w:r>
      <w:r>
        <w:tab/>
      </w:r>
      <w:r>
        <w:fldChar w:fldCharType="begin"/>
      </w:r>
      <w:r>
        <w:instrText xml:space="preserve"> PAGEREF _Toc19700350 \h </w:instrText>
      </w:r>
      <w:r>
        <w:fldChar w:fldCharType="separate"/>
      </w:r>
      <w:r>
        <w:t>8</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"_Toc19700351" </w:instrText>
      </w:r>
      <w:r>
        <w:fldChar w:fldCharType="separate"/>
      </w:r>
      <w:r>
        <w:rPr>
          <w:rStyle w:val="21"/>
          <w:rFonts w:hint="eastAsia"/>
        </w:rPr>
        <w:t>第二节</w:t>
      </w:r>
      <w:r>
        <w:rPr>
          <w:rFonts w:ascii="Calibri" w:hAnsi="Calibri"/>
          <w:smallCaps w:val="0"/>
          <w:color w:val="auto"/>
          <w:sz w:val="21"/>
          <w:szCs w:val="22"/>
        </w:rPr>
        <w:tab/>
      </w:r>
      <w:r>
        <w:rPr>
          <w:rStyle w:val="21"/>
          <w:rFonts w:hint="eastAsia"/>
        </w:rPr>
        <w:t>招标文件</w:t>
      </w:r>
      <w:r>
        <w:tab/>
      </w:r>
      <w:r>
        <w:fldChar w:fldCharType="begin"/>
      </w:r>
      <w:r>
        <w:instrText xml:space="preserve"> PAGEREF _Toc19700351 \h </w:instrText>
      </w:r>
      <w:r>
        <w:fldChar w:fldCharType="separate"/>
      </w:r>
      <w:r>
        <w:t>8</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"_Toc19700352" </w:instrText>
      </w:r>
      <w:r>
        <w:fldChar w:fldCharType="separate"/>
      </w:r>
      <w:r>
        <w:rPr>
          <w:rStyle w:val="21"/>
          <w:rFonts w:hint="eastAsia"/>
        </w:rPr>
        <w:t>第三节</w:t>
      </w:r>
      <w:r>
        <w:rPr>
          <w:rFonts w:ascii="Calibri" w:hAnsi="Calibri"/>
          <w:smallCaps w:val="0"/>
          <w:color w:val="auto"/>
          <w:sz w:val="21"/>
          <w:szCs w:val="22"/>
        </w:rPr>
        <w:tab/>
      </w:r>
      <w:r>
        <w:rPr>
          <w:rStyle w:val="21"/>
          <w:rFonts w:hint="eastAsia"/>
        </w:rPr>
        <w:t>投标文件的编制</w:t>
      </w:r>
      <w:r>
        <w:tab/>
      </w:r>
      <w:r>
        <w:fldChar w:fldCharType="begin"/>
      </w:r>
      <w:r>
        <w:instrText xml:space="preserve"> PAGEREF _Toc19700352 \h </w:instrText>
      </w:r>
      <w:r>
        <w:fldChar w:fldCharType="separate"/>
      </w:r>
      <w:r>
        <w:t>9</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"_Toc19700353" </w:instrText>
      </w:r>
      <w:r>
        <w:fldChar w:fldCharType="separate"/>
      </w:r>
      <w:r>
        <w:rPr>
          <w:rStyle w:val="21"/>
          <w:rFonts w:hint="eastAsia"/>
        </w:rPr>
        <w:t>第四节</w:t>
      </w:r>
      <w:r>
        <w:rPr>
          <w:rFonts w:ascii="Calibri" w:hAnsi="Calibri"/>
          <w:smallCaps w:val="0"/>
          <w:color w:val="auto"/>
          <w:sz w:val="21"/>
          <w:szCs w:val="22"/>
        </w:rPr>
        <w:tab/>
      </w:r>
      <w:r>
        <w:rPr>
          <w:rStyle w:val="21"/>
          <w:rFonts w:hint="eastAsia"/>
        </w:rPr>
        <w:t>投标文件的递交</w:t>
      </w:r>
      <w:r>
        <w:tab/>
      </w:r>
      <w:r>
        <w:fldChar w:fldCharType="begin"/>
      </w:r>
      <w:r>
        <w:instrText xml:space="preserve"> PAGEREF _Toc19700353 \h </w:instrText>
      </w:r>
      <w:r>
        <w:fldChar w:fldCharType="separate"/>
      </w:r>
      <w:r>
        <w:t>10</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"_Toc19700354" </w:instrText>
      </w:r>
      <w:r>
        <w:fldChar w:fldCharType="separate"/>
      </w:r>
      <w:r>
        <w:rPr>
          <w:rStyle w:val="21"/>
          <w:rFonts w:hint="eastAsia"/>
        </w:rPr>
        <w:t>第五节</w:t>
      </w:r>
      <w:r>
        <w:rPr>
          <w:rFonts w:ascii="Calibri" w:hAnsi="Calibri"/>
          <w:smallCaps w:val="0"/>
          <w:color w:val="auto"/>
          <w:sz w:val="21"/>
          <w:szCs w:val="22"/>
        </w:rPr>
        <w:tab/>
      </w:r>
      <w:r>
        <w:rPr>
          <w:rStyle w:val="21"/>
          <w:rFonts w:hint="eastAsia"/>
        </w:rPr>
        <w:t>开</w:t>
      </w:r>
      <w:r>
        <w:rPr>
          <w:rStyle w:val="21"/>
        </w:rPr>
        <w:t xml:space="preserve">   </w:t>
      </w:r>
      <w:r>
        <w:rPr>
          <w:rStyle w:val="21"/>
          <w:rFonts w:hint="eastAsia"/>
        </w:rPr>
        <w:t>标</w:t>
      </w:r>
      <w:r>
        <w:tab/>
      </w:r>
      <w:r>
        <w:fldChar w:fldCharType="begin"/>
      </w:r>
      <w:r>
        <w:instrText xml:space="preserve"> PAGEREF _Toc19700354 \h </w:instrText>
      </w:r>
      <w:r>
        <w:fldChar w:fldCharType="separate"/>
      </w:r>
      <w:r>
        <w:t>11</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"_Toc19700355" </w:instrText>
      </w:r>
      <w:r>
        <w:fldChar w:fldCharType="separate"/>
      </w:r>
      <w:r>
        <w:rPr>
          <w:rStyle w:val="21"/>
          <w:rFonts w:hint="eastAsia"/>
        </w:rPr>
        <w:t>第六节</w:t>
      </w:r>
      <w:r>
        <w:rPr>
          <w:rFonts w:ascii="Calibri" w:hAnsi="Calibri"/>
          <w:smallCaps w:val="0"/>
          <w:color w:val="auto"/>
          <w:sz w:val="21"/>
          <w:szCs w:val="22"/>
        </w:rPr>
        <w:tab/>
      </w:r>
      <w:r>
        <w:rPr>
          <w:rStyle w:val="21"/>
          <w:rFonts w:hint="eastAsia"/>
        </w:rPr>
        <w:t>评</w:t>
      </w:r>
      <w:r>
        <w:rPr>
          <w:rStyle w:val="21"/>
        </w:rPr>
        <w:t xml:space="preserve">   </w:t>
      </w:r>
      <w:r>
        <w:rPr>
          <w:rStyle w:val="21"/>
          <w:rFonts w:hint="eastAsia"/>
        </w:rPr>
        <w:t>标</w:t>
      </w:r>
      <w:r>
        <w:tab/>
      </w:r>
      <w:r>
        <w:fldChar w:fldCharType="begin"/>
      </w:r>
      <w:r>
        <w:instrText xml:space="preserve"> PAGEREF _Toc19700355 \h </w:instrText>
      </w:r>
      <w:r>
        <w:fldChar w:fldCharType="separate"/>
      </w:r>
      <w:r>
        <w:t>11</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"_Toc19700356" </w:instrText>
      </w:r>
      <w:r>
        <w:fldChar w:fldCharType="separate"/>
      </w:r>
      <w:r>
        <w:rPr>
          <w:rStyle w:val="21"/>
          <w:rFonts w:hint="eastAsia"/>
        </w:rPr>
        <w:t>第七节</w:t>
      </w:r>
      <w:r>
        <w:rPr>
          <w:rFonts w:ascii="Calibri" w:hAnsi="Calibri"/>
          <w:smallCaps w:val="0"/>
          <w:color w:val="auto"/>
          <w:sz w:val="21"/>
          <w:szCs w:val="22"/>
        </w:rPr>
        <w:tab/>
      </w:r>
      <w:r>
        <w:rPr>
          <w:rStyle w:val="21"/>
          <w:rFonts w:hint="eastAsia"/>
        </w:rPr>
        <w:t>授予合同</w:t>
      </w:r>
      <w:r>
        <w:tab/>
      </w:r>
      <w:r>
        <w:fldChar w:fldCharType="begin"/>
      </w:r>
      <w:r>
        <w:instrText xml:space="preserve"> PAGEREF _Toc19700356 \h </w:instrText>
      </w:r>
      <w:r>
        <w:fldChar w:fldCharType="separate"/>
      </w:r>
      <w:r>
        <w:t>13</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"_Toc19700357" </w:instrText>
      </w:r>
      <w:r>
        <w:fldChar w:fldCharType="separate"/>
      </w:r>
      <w:r>
        <w:rPr>
          <w:rStyle w:val="21"/>
          <w:rFonts w:hint="eastAsia"/>
        </w:rPr>
        <w:t>第二章</w:t>
      </w:r>
      <w:r>
        <w:rPr>
          <w:rStyle w:val="21"/>
        </w:rPr>
        <w:t xml:space="preserve">  </w:t>
      </w:r>
      <w:r>
        <w:rPr>
          <w:rStyle w:val="21"/>
          <w:rFonts w:hint="eastAsia"/>
        </w:rPr>
        <w:t>合同条款</w:t>
      </w:r>
      <w:r>
        <w:tab/>
      </w:r>
      <w:r>
        <w:fldChar w:fldCharType="begin"/>
      </w:r>
      <w:r>
        <w:instrText xml:space="preserve"> PAGEREF _Toc19700357 \h </w:instrText>
      </w:r>
      <w:r>
        <w:fldChar w:fldCharType="separate"/>
      </w:r>
      <w:r>
        <w:t>14</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"_Toc19700358" </w:instrText>
      </w:r>
      <w:r>
        <w:fldChar w:fldCharType="separate"/>
      </w:r>
      <w:r>
        <w:rPr>
          <w:rStyle w:val="21"/>
          <w:rFonts w:hint="eastAsia"/>
        </w:rPr>
        <w:t>第二部分　　通用条款</w:t>
      </w:r>
      <w:r>
        <w:rPr>
          <w:rStyle w:val="21"/>
        </w:rPr>
        <w:t>(</w:t>
      </w:r>
      <w:r>
        <w:rPr>
          <w:rStyle w:val="21"/>
          <w:rFonts w:hint="eastAsia"/>
        </w:rPr>
        <w:t>略</w:t>
      </w:r>
      <w:r>
        <w:rPr>
          <w:rStyle w:val="21"/>
        </w:rPr>
        <w:t>)</w:t>
      </w:r>
      <w:r>
        <w:tab/>
      </w:r>
      <w:r>
        <w:fldChar w:fldCharType="begin"/>
      </w:r>
      <w:r>
        <w:instrText xml:space="preserve"> PAGEREF _Toc19700358 \h </w:instrText>
      </w:r>
      <w:r>
        <w:fldChar w:fldCharType="separate"/>
      </w:r>
      <w:r>
        <w:t>18</w:t>
      </w:r>
      <w:r>
        <w:fldChar w:fldCharType="end"/>
      </w:r>
      <w:r>
        <w:fldChar w:fldCharType="end"/>
      </w:r>
    </w:p>
    <w:p>
      <w:pPr>
        <w:pStyle w:val="18"/>
        <w:rPr>
          <w:rFonts w:ascii="Calibri" w:hAnsi="Calibri"/>
          <w:smallCaps w:val="0"/>
          <w:color w:val="auto"/>
          <w:sz w:val="21"/>
          <w:szCs w:val="22"/>
        </w:rPr>
      </w:pPr>
      <w:r>
        <w:fldChar w:fldCharType="begin"/>
      </w:r>
      <w:r>
        <w:instrText xml:space="preserve"> HYPERLINK \l "_Toc19700359" </w:instrText>
      </w:r>
      <w:r>
        <w:fldChar w:fldCharType="separate"/>
      </w:r>
      <w:r>
        <w:rPr>
          <w:rStyle w:val="21"/>
          <w:rFonts w:hint="eastAsia"/>
        </w:rPr>
        <w:t>第三部分　　专用合同条款</w:t>
      </w:r>
      <w:r>
        <w:tab/>
      </w:r>
      <w:r>
        <w:fldChar w:fldCharType="begin"/>
      </w:r>
      <w:r>
        <w:instrText xml:space="preserve"> PAGEREF _Toc19700359 \h </w:instrText>
      </w:r>
      <w:r>
        <w:fldChar w:fldCharType="separate"/>
      </w:r>
      <w:r>
        <w:t>18</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"_Toc19700360" </w:instrText>
      </w:r>
      <w:r>
        <w:fldChar w:fldCharType="separate"/>
      </w:r>
      <w:r>
        <w:rPr>
          <w:rStyle w:val="21"/>
          <w:rFonts w:hint="eastAsia"/>
        </w:rPr>
        <w:t>第四部分</w:t>
      </w:r>
      <w:r>
        <w:rPr>
          <w:rStyle w:val="21"/>
        </w:rPr>
        <w:t xml:space="preserve">  </w:t>
      </w:r>
      <w:r>
        <w:rPr>
          <w:rStyle w:val="21"/>
          <w:rFonts w:hint="eastAsia"/>
        </w:rPr>
        <w:t>工程建设项目廉政责任书</w:t>
      </w:r>
      <w:r>
        <w:tab/>
      </w:r>
      <w:r>
        <w:fldChar w:fldCharType="begin"/>
      </w:r>
      <w:r>
        <w:instrText xml:space="preserve"> PAGEREF _Toc19700360 \h </w:instrText>
      </w:r>
      <w:r>
        <w:fldChar w:fldCharType="separate"/>
      </w:r>
      <w:r>
        <w:t>37</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"_Toc19700361" </w:instrText>
      </w:r>
      <w:r>
        <w:fldChar w:fldCharType="separate"/>
      </w:r>
      <w:r>
        <w:rPr>
          <w:rStyle w:val="21"/>
          <w:rFonts w:hint="eastAsia"/>
        </w:rPr>
        <w:t>第三章</w:t>
      </w:r>
      <w:r>
        <w:rPr>
          <w:rStyle w:val="21"/>
        </w:rPr>
        <w:t xml:space="preserve">  </w:t>
      </w:r>
      <w:r>
        <w:rPr>
          <w:rStyle w:val="21"/>
          <w:rFonts w:hint="eastAsia"/>
        </w:rPr>
        <w:t>投标文件格式</w:t>
      </w:r>
      <w:r>
        <w:tab/>
      </w:r>
      <w:r>
        <w:fldChar w:fldCharType="begin"/>
      </w:r>
      <w:r>
        <w:instrText xml:space="preserve"> PAGEREF _Toc19700361 \h </w:instrText>
      </w:r>
      <w:r>
        <w:fldChar w:fldCharType="separate"/>
      </w:r>
      <w:r>
        <w:t>39</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"_Toc19700362" </w:instrText>
      </w:r>
      <w:r>
        <w:fldChar w:fldCharType="separate"/>
      </w:r>
      <w:r>
        <w:rPr>
          <w:rStyle w:val="21"/>
          <w:rFonts w:hint="eastAsia"/>
        </w:rPr>
        <w:t>附件一：</w:t>
      </w:r>
      <w:r>
        <w:tab/>
      </w:r>
      <w:r>
        <w:fldChar w:fldCharType="begin"/>
      </w:r>
      <w:r>
        <w:instrText xml:space="preserve"> PAGEREF _Toc19700362 \h </w:instrText>
      </w:r>
      <w:r>
        <w:fldChar w:fldCharType="separate"/>
      </w:r>
      <w:r>
        <w:t>40</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"_Toc19700363" </w:instrText>
      </w:r>
      <w:r>
        <w:fldChar w:fldCharType="separate"/>
      </w:r>
      <w:r>
        <w:rPr>
          <w:rStyle w:val="21"/>
          <w:rFonts w:hint="eastAsia"/>
        </w:rPr>
        <w:t>附件二：</w:t>
      </w:r>
      <w:r>
        <w:tab/>
      </w:r>
      <w:r>
        <w:fldChar w:fldCharType="begin"/>
      </w:r>
      <w:r>
        <w:instrText xml:space="preserve"> PAGEREF _Toc19700363 \h </w:instrText>
      </w:r>
      <w:r>
        <w:fldChar w:fldCharType="separate"/>
      </w:r>
      <w:r>
        <w:t>41</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"_Toc19700364" </w:instrText>
      </w:r>
      <w:r>
        <w:fldChar w:fldCharType="separate"/>
      </w:r>
      <w:r>
        <w:rPr>
          <w:rStyle w:val="21"/>
          <w:rFonts w:hint="eastAsia"/>
        </w:rPr>
        <w:t>附件三：</w:t>
      </w:r>
      <w:r>
        <w:tab/>
      </w:r>
      <w:r>
        <w:fldChar w:fldCharType="begin"/>
      </w:r>
      <w:r>
        <w:instrText xml:space="preserve"> PAGEREF _Toc19700364 \h </w:instrText>
      </w:r>
      <w:r>
        <w:fldChar w:fldCharType="separate"/>
      </w:r>
      <w:r>
        <w:t>42</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"_Toc19700365" </w:instrText>
      </w:r>
      <w:r>
        <w:fldChar w:fldCharType="separate"/>
      </w:r>
      <w:r>
        <w:rPr>
          <w:rStyle w:val="21"/>
          <w:rFonts w:hint="eastAsia"/>
        </w:rPr>
        <w:t>附件四：</w:t>
      </w:r>
      <w:r>
        <w:tab/>
      </w:r>
      <w:r>
        <w:fldChar w:fldCharType="begin"/>
      </w:r>
      <w:r>
        <w:instrText xml:space="preserve"> PAGEREF _Toc19700365 \h </w:instrText>
      </w:r>
      <w:r>
        <w:fldChar w:fldCharType="separate"/>
      </w:r>
      <w:r>
        <w:t>43</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"_Toc19700366" </w:instrText>
      </w:r>
      <w:r>
        <w:fldChar w:fldCharType="separate"/>
      </w:r>
      <w:r>
        <w:rPr>
          <w:rStyle w:val="21"/>
          <w:rFonts w:hint="eastAsia"/>
        </w:rPr>
        <w:t>附件五：</w:t>
      </w:r>
      <w:r>
        <w:tab/>
      </w:r>
      <w:r>
        <w:fldChar w:fldCharType="begin"/>
      </w:r>
      <w:r>
        <w:instrText xml:space="preserve"> PAGEREF _Toc19700366 \h </w:instrText>
      </w:r>
      <w:r>
        <w:fldChar w:fldCharType="separate"/>
      </w:r>
      <w:r>
        <w:t>44</w:t>
      </w:r>
      <w:r>
        <w:fldChar w:fldCharType="end"/>
      </w:r>
      <w:r>
        <w:fldChar w:fldCharType="end"/>
      </w:r>
    </w:p>
    <w:p>
      <w:pPr>
        <w:pStyle w:val="16"/>
        <w:rPr>
          <w:rFonts w:ascii="Calibri" w:hAnsi="Calibri"/>
          <w:b w:val="0"/>
          <w:bCs w:val="0"/>
          <w:caps w:val="0"/>
          <w:color w:val="auto"/>
          <w:szCs w:val="22"/>
        </w:rPr>
      </w:pPr>
      <w:r>
        <w:fldChar w:fldCharType="begin"/>
      </w:r>
      <w:r>
        <w:instrText xml:space="preserve"> HYPERLINK \l "_Toc19700367" </w:instrText>
      </w:r>
      <w:r>
        <w:fldChar w:fldCharType="separate"/>
      </w:r>
      <w:r>
        <w:rPr>
          <w:rStyle w:val="21"/>
          <w:rFonts w:hint="eastAsia"/>
        </w:rPr>
        <w:t>附件六：</w:t>
      </w:r>
      <w:r>
        <w:tab/>
      </w:r>
      <w:r>
        <w:fldChar w:fldCharType="begin"/>
      </w:r>
      <w:r>
        <w:instrText xml:space="preserve"> PAGEREF _Toc19700367 \h </w:instrText>
      </w:r>
      <w:r>
        <w:fldChar w:fldCharType="separate"/>
      </w:r>
      <w:r>
        <w:t>45</w:t>
      </w:r>
      <w:r>
        <w:fldChar w:fldCharType="end"/>
      </w:r>
      <w:r>
        <w:fldChar w:fldCharType="end"/>
      </w:r>
    </w:p>
    <w:p>
      <w:pPr>
        <w:spacing w:line="320" w:lineRule="exact"/>
        <w:ind w:firstLine="31680" w:firstLineChars="700"/>
        <w:rPr>
          <w:rFonts w:ascii="宋体" w:hAnsi="宋体" w:eastAsia="宋体"/>
          <w:bCs/>
          <w:smallCaps/>
          <w:color w:val="000000"/>
          <w:sz w:val="21"/>
          <w:szCs w:val="24"/>
        </w:rPr>
        <w:sectPr>
          <w:headerReference r:id="rId3" w:type="default"/>
          <w:footerReference r:id="rId4" w:type="default"/>
          <w:footnotePr>
            <w:numRestart w:val="eachPage"/>
          </w:footnotePr>
          <w:endnotePr>
            <w:numRestart w:val="eachSect"/>
          </w:endnotePr>
          <w:pgSz w:w="11907" w:h="16840"/>
          <w:pgMar w:top="1247" w:right="1417" w:bottom="1247" w:left="1417" w:header="851" w:footer="850" w:gutter="0"/>
          <w:cols w:space="720" w:num="1"/>
          <w:docGrid w:linePitch="435" w:charSpace="0"/>
        </w:sectPr>
      </w:pPr>
      <w:r>
        <w:rPr>
          <w:smallCaps/>
          <w:sz w:val="24"/>
          <w:szCs w:val="24"/>
        </w:rPr>
        <w:fldChar w:fldCharType="end"/>
      </w:r>
    </w:p>
    <w:p>
      <w:pPr>
        <w:spacing w:line="480" w:lineRule="exact"/>
        <w:jc w:val="center"/>
        <w:rPr>
          <w:rFonts w:ascii="宋体" w:hAnsi="宋体" w:eastAsia="宋体"/>
          <w:b/>
          <w:sz w:val="24"/>
          <w:szCs w:val="24"/>
        </w:rPr>
      </w:pPr>
      <w:r>
        <w:rPr>
          <w:rFonts w:hint="eastAsia" w:ascii="宋体" w:hAnsi="宋体" w:eastAsia="宋体"/>
          <w:b/>
          <w:szCs w:val="32"/>
        </w:rPr>
        <w:t>三门县妇幼保健计划生育服务中心＂污水零直排＂建设工程</w:t>
      </w:r>
      <w:r>
        <w:rPr>
          <w:rFonts w:ascii="宋体" w:hAnsi="宋体" w:eastAsia="宋体"/>
          <w:b/>
          <w:szCs w:val="32"/>
        </w:rPr>
        <w:t xml:space="preserve">  </w:t>
      </w:r>
    </w:p>
    <w:p>
      <w:pPr>
        <w:snapToGrid w:val="0"/>
        <w:spacing w:line="720" w:lineRule="exact"/>
        <w:jc w:val="center"/>
        <w:rPr>
          <w:rFonts w:ascii="宋体" w:hAnsi="宋体" w:eastAsia="宋体"/>
          <w:color w:val="000000"/>
          <w:sz w:val="44"/>
          <w:szCs w:val="44"/>
        </w:rPr>
      </w:pPr>
      <w:r>
        <w:rPr>
          <w:rFonts w:hint="eastAsia" w:ascii="宋体" w:hAnsi="宋体" w:eastAsia="宋体"/>
          <w:color w:val="000000"/>
          <w:sz w:val="44"/>
          <w:szCs w:val="44"/>
        </w:rPr>
        <w:t>招标公告</w:t>
      </w:r>
    </w:p>
    <w:p>
      <w:pPr>
        <w:widowControl/>
        <w:spacing w:before="120" w:after="120" w:line="500" w:lineRule="exact"/>
        <w:ind w:left="31680" w:leftChars="-56" w:right="31680" w:rightChars="-48"/>
        <w:jc w:val="left"/>
        <w:rPr>
          <w:rFonts w:ascii="宋体" w:hAnsi="宋体" w:eastAsia="宋体" w:cs="宋体"/>
          <w:color w:val="000000"/>
          <w:kern w:val="0"/>
          <w:sz w:val="21"/>
          <w:szCs w:val="21"/>
        </w:rPr>
      </w:pPr>
      <w:r>
        <w:rPr>
          <w:rFonts w:ascii="黑体" w:hAnsi="宋体" w:eastAsia="黑体" w:cs="宋体"/>
          <w:b/>
          <w:bCs/>
          <w:color w:val="000000"/>
          <w:kern w:val="0"/>
          <w:sz w:val="21"/>
          <w:szCs w:val="21"/>
        </w:rPr>
        <w:t>1</w:t>
      </w:r>
      <w:r>
        <w:rPr>
          <w:rFonts w:hint="eastAsia" w:ascii="黑体" w:hAnsi="宋体" w:eastAsia="黑体" w:cs="宋体"/>
          <w:b/>
          <w:bCs/>
          <w:color w:val="000000"/>
          <w:kern w:val="0"/>
          <w:sz w:val="21"/>
          <w:szCs w:val="21"/>
        </w:rPr>
        <w:t>、招标条件</w:t>
      </w:r>
    </w:p>
    <w:p>
      <w:pPr>
        <w:widowControl/>
        <w:spacing w:line="500" w:lineRule="exact"/>
        <w:ind w:left="31680" w:leftChars="-56" w:right="31680" w:rightChars="-48" w:firstLine="420"/>
        <w:jc w:val="left"/>
        <w:rPr>
          <w:rFonts w:ascii="宋体" w:hAnsi="宋体" w:eastAsia="宋体" w:cs="宋体"/>
          <w:color w:val="000000"/>
          <w:kern w:val="0"/>
          <w:sz w:val="21"/>
          <w:szCs w:val="21"/>
        </w:rPr>
      </w:pPr>
      <w:r>
        <w:rPr>
          <w:rFonts w:hint="eastAsia" w:ascii="宋体" w:hAnsi="宋体" w:eastAsia="宋体" w:cs="宋体"/>
          <w:color w:val="000000"/>
          <w:kern w:val="0"/>
          <w:sz w:val="24"/>
          <w:szCs w:val="24"/>
        </w:rPr>
        <w:t>本招标项目</w:t>
      </w:r>
      <w:r>
        <w:rPr>
          <w:rFonts w:hint="eastAsia" w:ascii="宋体" w:hAnsi="宋体" w:eastAsia="宋体" w:cs="宋体"/>
          <w:color w:val="000000"/>
          <w:kern w:val="0"/>
          <w:sz w:val="24"/>
          <w:szCs w:val="24"/>
          <w:u w:val="single"/>
        </w:rPr>
        <w:t>三门县妇幼保健计划生育服务中心＂污水零直排＂建设工程</w:t>
      </w:r>
      <w:r>
        <w:rPr>
          <w:rFonts w:hint="eastAsia" w:ascii="宋体" w:hAnsi="宋体" w:eastAsia="宋体" w:cs="宋体"/>
          <w:color w:val="000000"/>
          <w:kern w:val="0"/>
          <w:sz w:val="24"/>
          <w:szCs w:val="24"/>
        </w:rPr>
        <w:t>，建设资金来自于</w:t>
      </w:r>
      <w:r>
        <w:rPr>
          <w:rFonts w:hint="eastAsia" w:ascii="宋体" w:hAnsi="宋体" w:eastAsia="宋体" w:cs="宋体"/>
          <w:color w:val="000000"/>
          <w:kern w:val="0"/>
          <w:sz w:val="24"/>
          <w:szCs w:val="24"/>
          <w:lang w:eastAsia="zh-CN"/>
        </w:rPr>
        <w:t>财政拨款</w:t>
      </w:r>
      <w:r>
        <w:rPr>
          <w:rFonts w:hint="eastAsia" w:ascii="宋体" w:hAnsi="宋体" w:eastAsia="宋体" w:cs="宋体"/>
          <w:color w:val="000000"/>
          <w:kern w:val="0"/>
          <w:sz w:val="24"/>
          <w:szCs w:val="24"/>
        </w:rPr>
        <w:t>，招标人为</w:t>
      </w:r>
      <w:r>
        <w:rPr>
          <w:rFonts w:hint="eastAsia" w:ascii="宋体" w:hAnsi="宋体" w:eastAsia="宋体" w:cs="宋体"/>
          <w:color w:val="000000"/>
          <w:kern w:val="0"/>
          <w:sz w:val="24"/>
          <w:szCs w:val="24"/>
          <w:u w:val="single"/>
        </w:rPr>
        <w:t>三门县妇幼保健计划生育服务中心</w:t>
      </w:r>
      <w:r>
        <w:rPr>
          <w:rFonts w:hint="eastAsia" w:ascii="宋体" w:hAnsi="宋体" w:eastAsia="宋体" w:cs="宋体"/>
          <w:color w:val="000000"/>
          <w:kern w:val="0"/>
          <w:sz w:val="24"/>
          <w:szCs w:val="24"/>
        </w:rPr>
        <w:t>，招标代理机构为</w:t>
      </w:r>
      <w:r>
        <w:rPr>
          <w:rFonts w:hint="eastAsia" w:ascii="宋体" w:hAnsi="宋体" w:eastAsia="宋体" w:cs="宋体"/>
          <w:color w:val="000000"/>
          <w:kern w:val="0"/>
          <w:sz w:val="24"/>
          <w:szCs w:val="24"/>
          <w:u w:val="single"/>
        </w:rPr>
        <w:t>台州正听工程项目管理有限公司</w:t>
      </w:r>
      <w:r>
        <w:rPr>
          <w:rFonts w:hint="eastAsia" w:ascii="宋体" w:hAnsi="宋体" w:eastAsia="宋体" w:cs="宋体"/>
          <w:color w:val="000000"/>
          <w:kern w:val="0"/>
          <w:sz w:val="24"/>
          <w:szCs w:val="24"/>
        </w:rPr>
        <w:t>。项目已具备招标条件，现对该项目的施工进行公开招标。</w:t>
      </w:r>
    </w:p>
    <w:p>
      <w:pPr>
        <w:widowControl/>
        <w:spacing w:before="120" w:after="120" w:line="500" w:lineRule="exact"/>
        <w:ind w:left="31680" w:leftChars="-56" w:right="31680" w:rightChars="-48"/>
        <w:jc w:val="left"/>
        <w:rPr>
          <w:rFonts w:ascii="宋体" w:hAnsi="宋体" w:eastAsia="宋体" w:cs="宋体"/>
          <w:color w:val="000000"/>
          <w:kern w:val="0"/>
          <w:sz w:val="21"/>
          <w:szCs w:val="21"/>
        </w:rPr>
      </w:pPr>
      <w:r>
        <w:rPr>
          <w:rFonts w:ascii="黑体" w:hAnsi="宋体" w:eastAsia="黑体" w:cs="宋体"/>
          <w:b/>
          <w:bCs/>
          <w:color w:val="000000"/>
          <w:kern w:val="0"/>
          <w:sz w:val="21"/>
          <w:szCs w:val="21"/>
        </w:rPr>
        <w:t>2</w:t>
      </w:r>
      <w:r>
        <w:rPr>
          <w:rFonts w:hint="eastAsia" w:ascii="黑体" w:hAnsi="宋体" w:eastAsia="黑体" w:cs="宋体"/>
          <w:b/>
          <w:bCs/>
          <w:color w:val="000000"/>
          <w:kern w:val="0"/>
          <w:sz w:val="21"/>
          <w:szCs w:val="21"/>
        </w:rPr>
        <w:t>、项目概况与招标范围</w:t>
      </w:r>
    </w:p>
    <w:p>
      <w:pPr>
        <w:widowControl/>
        <w:spacing w:line="480" w:lineRule="exact"/>
        <w:ind w:left="-179" w:right="-154"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bookmarkStart w:id="0" w:name="OLE_LINK7"/>
      <w:r>
        <w:rPr>
          <w:rFonts w:hint="eastAsia" w:ascii="宋体" w:hAnsi="宋体" w:eastAsia="宋体" w:cs="宋体"/>
          <w:color w:val="000000"/>
          <w:kern w:val="0"/>
          <w:sz w:val="24"/>
          <w:szCs w:val="24"/>
        </w:rPr>
        <w:t>本项目位于</w:t>
      </w:r>
      <w:bookmarkEnd w:id="0"/>
      <w:r>
        <w:rPr>
          <w:rFonts w:hint="eastAsia" w:ascii="宋体" w:hAnsi="宋体" w:eastAsia="宋体" w:cs="宋体"/>
          <w:color w:val="000000"/>
          <w:kern w:val="0"/>
          <w:sz w:val="24"/>
          <w:szCs w:val="24"/>
          <w:u w:val="single"/>
        </w:rPr>
        <w:t>三门县妇幼保健计划生育服务中心</w:t>
      </w:r>
      <w:r>
        <w:rPr>
          <w:rFonts w:hint="eastAsia" w:ascii="宋体" w:hAnsi="宋体" w:eastAsia="宋体" w:cs="宋体"/>
          <w:color w:val="000000"/>
          <w:kern w:val="0"/>
          <w:sz w:val="24"/>
          <w:szCs w:val="24"/>
        </w:rPr>
        <w:t>。</w:t>
      </w:r>
    </w:p>
    <w:p>
      <w:pPr>
        <w:widowControl/>
        <w:spacing w:line="480" w:lineRule="exact"/>
        <w:ind w:left="-179" w:right="-154" w:firstLine="42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招标范围：</w:t>
      </w:r>
      <w:bookmarkStart w:id="1" w:name="OLE_LINK4"/>
      <w:r>
        <w:rPr>
          <w:rFonts w:hint="eastAsia" w:ascii="宋体" w:hAnsi="宋体" w:eastAsia="宋体" w:cs="宋体"/>
          <w:color w:val="000000"/>
          <w:kern w:val="0"/>
          <w:sz w:val="24"/>
          <w:szCs w:val="24"/>
          <w:u w:val="single"/>
        </w:rPr>
        <w:t>施工图纸及预算审核书所包括三门县妇幼保健计划生育服务中心＂污水零直排＂建设工程所有内容。</w:t>
      </w:r>
    </w:p>
    <w:p>
      <w:pPr>
        <w:widowControl/>
        <w:spacing w:line="460" w:lineRule="atLeast"/>
        <w:ind w:left="-179" w:right="-154" w:firstLine="42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预算审核造价：</w:t>
      </w:r>
      <w:r>
        <w:rPr>
          <w:rFonts w:ascii="宋体" w:hAnsi="宋体" w:eastAsia="宋体" w:cs="宋体"/>
          <w:color w:val="000000"/>
          <w:kern w:val="0"/>
          <w:sz w:val="24"/>
          <w:szCs w:val="24"/>
          <w:u w:val="single"/>
        </w:rPr>
        <w:t>36787.00</w:t>
      </w:r>
      <w:r>
        <w:rPr>
          <w:rFonts w:hint="eastAsia" w:ascii="宋体" w:hAnsi="宋体" w:eastAsia="宋体" w:cs="宋体"/>
          <w:color w:val="000000"/>
          <w:kern w:val="0"/>
          <w:sz w:val="24"/>
          <w:szCs w:val="24"/>
          <w:u w:val="single"/>
        </w:rPr>
        <w:t>元。</w:t>
      </w:r>
    </w:p>
    <w:bookmarkEnd w:id="1"/>
    <w:p>
      <w:pPr>
        <w:widowControl/>
        <w:spacing w:line="480" w:lineRule="exact"/>
        <w:ind w:left="-179" w:right="-154" w:firstLine="42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计划工期：</w:t>
      </w:r>
      <w:r>
        <w:rPr>
          <w:rFonts w:hint="eastAsia" w:ascii="宋体" w:hAnsi="宋体" w:eastAsia="宋体" w:cs="宋体"/>
          <w:color w:val="000000"/>
          <w:kern w:val="0"/>
          <w:sz w:val="24"/>
          <w:szCs w:val="24"/>
          <w:u w:val="single"/>
        </w:rPr>
        <w:t>不超过</w:t>
      </w:r>
      <w:r>
        <w:rPr>
          <w:rFonts w:ascii="宋体" w:hAnsi="宋体" w:eastAsia="宋体" w:cs="宋体"/>
          <w:color w:val="000000"/>
          <w:kern w:val="0"/>
          <w:sz w:val="24"/>
          <w:szCs w:val="24"/>
          <w:u w:val="single"/>
        </w:rPr>
        <w:t>7</w:t>
      </w:r>
      <w:r>
        <w:rPr>
          <w:rFonts w:hint="eastAsia" w:ascii="宋体" w:hAnsi="宋体" w:eastAsia="宋体" w:cs="宋体"/>
          <w:color w:val="000000"/>
          <w:kern w:val="0"/>
          <w:sz w:val="24"/>
          <w:szCs w:val="24"/>
          <w:u w:val="single"/>
        </w:rPr>
        <w:t>日历天</w:t>
      </w:r>
    </w:p>
    <w:p>
      <w:pPr>
        <w:widowControl/>
        <w:spacing w:before="120" w:after="120" w:line="500" w:lineRule="exact"/>
        <w:ind w:left="31680" w:leftChars="-56" w:right="31680" w:rightChars="-48"/>
        <w:jc w:val="left"/>
        <w:rPr>
          <w:rFonts w:ascii="宋体" w:hAnsi="宋体" w:eastAsia="宋体" w:cs="宋体"/>
          <w:color w:val="000000"/>
          <w:kern w:val="0"/>
          <w:sz w:val="24"/>
          <w:szCs w:val="24"/>
        </w:rPr>
      </w:pPr>
      <w:r>
        <w:rPr>
          <w:rFonts w:ascii="黑体" w:hAnsi="宋体" w:eastAsia="黑体" w:cs="宋体"/>
          <w:b/>
          <w:bCs/>
          <w:color w:val="000000"/>
          <w:kern w:val="0"/>
          <w:sz w:val="24"/>
          <w:szCs w:val="24"/>
        </w:rPr>
        <w:t>3</w:t>
      </w:r>
      <w:r>
        <w:rPr>
          <w:rFonts w:hint="eastAsia" w:ascii="黑体" w:hAnsi="宋体" w:eastAsia="黑体" w:cs="宋体"/>
          <w:b/>
          <w:bCs/>
          <w:color w:val="000000"/>
          <w:kern w:val="0"/>
          <w:sz w:val="24"/>
          <w:szCs w:val="24"/>
        </w:rPr>
        <w:t>、投标人资格要求</w:t>
      </w:r>
    </w:p>
    <w:p>
      <w:pPr>
        <w:widowControl/>
        <w:spacing w:line="500" w:lineRule="exact"/>
        <w:ind w:left="31680" w:leftChars="-56" w:right="31680" w:rightChars="-48" w:firstLine="420"/>
        <w:jc w:val="left"/>
        <w:rPr>
          <w:rFonts w:ascii="宋体" w:hAnsi="宋体" w:eastAsia="宋体" w:cs="宋体"/>
          <w:color w:val="000000"/>
          <w:kern w:val="0"/>
          <w:sz w:val="24"/>
          <w:szCs w:val="24"/>
        </w:rPr>
      </w:pPr>
      <w:bookmarkStart w:id="2" w:name="_Toc221949927"/>
      <w:r>
        <w:rPr>
          <w:rFonts w:ascii="宋体" w:hAnsi="宋体" w:eastAsia="宋体" w:cs="宋体"/>
          <w:color w:val="000000"/>
          <w:kern w:val="0"/>
          <w:sz w:val="24"/>
          <w:szCs w:val="24"/>
        </w:rPr>
        <w:t>3.1 </w:t>
      </w:r>
      <w:bookmarkEnd w:id="2"/>
      <w:r>
        <w:rPr>
          <w:rFonts w:hint="eastAsia" w:ascii="宋体" w:hAnsi="宋体" w:eastAsia="宋体" w:cs="宋体"/>
          <w:color w:val="000000"/>
          <w:kern w:val="0"/>
          <w:sz w:val="24"/>
          <w:szCs w:val="24"/>
        </w:rPr>
        <w:t>本次招标要求投标人须具备：</w:t>
      </w:r>
      <w:bookmarkStart w:id="3" w:name="_Toc221949928"/>
      <w:bookmarkEnd w:id="3"/>
    </w:p>
    <w:p>
      <w:pPr>
        <w:widowControl/>
        <w:spacing w:line="500" w:lineRule="exact"/>
        <w:ind w:left="31680" w:leftChars="-56" w:right="31680" w:rightChars="-48" w:firstLine="42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）投标人资质：</w:t>
      </w:r>
      <w:r>
        <w:rPr>
          <w:rFonts w:hint="eastAsia" w:ascii="宋体" w:hAnsi="宋体" w:eastAsia="宋体" w:cs="宋体"/>
          <w:color w:val="000000"/>
          <w:kern w:val="0"/>
          <w:sz w:val="24"/>
          <w:szCs w:val="24"/>
          <w:u w:val="single"/>
        </w:rPr>
        <w:t>具有市政公用工程施工总承包三级及以上</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w:t>
      </w:r>
    </w:p>
    <w:p>
      <w:pPr>
        <w:widowControl/>
        <w:spacing w:line="500" w:lineRule="exact"/>
        <w:ind w:right="31680" w:rightChars="-48" w:firstLine="3168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）项目负责人：</w:t>
      </w:r>
      <w:r>
        <w:rPr>
          <w:rFonts w:hint="eastAsia" w:ascii="宋体" w:hAnsi="宋体" w:eastAsia="宋体" w:cs="宋体"/>
          <w:color w:val="000000"/>
          <w:kern w:val="0"/>
          <w:sz w:val="24"/>
          <w:szCs w:val="24"/>
          <w:u w:val="single"/>
        </w:rPr>
        <w:t>具有项目负责人安全生产考核合格证</w:t>
      </w:r>
      <w:r>
        <w:rPr>
          <w:rFonts w:ascii="宋体" w:hAnsi="宋体" w:eastAsia="宋体" w:cs="宋体"/>
          <w:color w:val="000000"/>
          <w:kern w:val="0"/>
          <w:sz w:val="24"/>
          <w:szCs w:val="24"/>
          <w:u w:val="single"/>
        </w:rPr>
        <w:t>B</w:t>
      </w:r>
      <w:r>
        <w:rPr>
          <w:rFonts w:hint="eastAsia" w:ascii="宋体" w:hAnsi="宋体" w:eastAsia="宋体" w:cs="宋体"/>
          <w:color w:val="000000"/>
          <w:kern w:val="0"/>
          <w:sz w:val="24"/>
          <w:szCs w:val="24"/>
          <w:u w:val="single"/>
        </w:rPr>
        <w:t>类证书。</w:t>
      </w:r>
    </w:p>
    <w:p>
      <w:pPr>
        <w:widowControl/>
        <w:spacing w:line="500" w:lineRule="exact"/>
        <w:ind w:left="31680" w:leftChars="-56" w:right="31680" w:rightChars="-48"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3.2 </w:t>
      </w:r>
      <w:r>
        <w:rPr>
          <w:rFonts w:hint="eastAsia" w:ascii="宋体" w:hAnsi="宋体" w:eastAsia="宋体" w:cs="宋体"/>
          <w:color w:val="000000"/>
          <w:kern w:val="0"/>
          <w:sz w:val="24"/>
          <w:szCs w:val="24"/>
        </w:rPr>
        <w:t>本次招标不接受联合体投标。</w:t>
      </w:r>
    </w:p>
    <w:p>
      <w:pPr>
        <w:widowControl/>
        <w:spacing w:before="120" w:after="120" w:line="460" w:lineRule="atLeast"/>
        <w:ind w:left="-179" w:right="-154"/>
        <w:jc w:val="left"/>
        <w:rPr>
          <w:rFonts w:ascii="宋体" w:hAnsi="宋体" w:eastAsia="宋体" w:cs="宋体"/>
          <w:color w:val="000000"/>
          <w:kern w:val="0"/>
          <w:sz w:val="24"/>
          <w:szCs w:val="24"/>
        </w:rPr>
      </w:pPr>
      <w:r>
        <w:rPr>
          <w:rFonts w:ascii="黑体" w:hAnsi="宋体" w:eastAsia="黑体" w:cs="宋体"/>
          <w:b/>
          <w:bCs/>
          <w:color w:val="000000"/>
          <w:kern w:val="0"/>
          <w:sz w:val="24"/>
          <w:szCs w:val="24"/>
        </w:rPr>
        <w:t>4</w:t>
      </w:r>
      <w:r>
        <w:rPr>
          <w:rFonts w:hint="eastAsia" w:ascii="黑体" w:hAnsi="宋体" w:eastAsia="黑体" w:cs="宋体"/>
          <w:b/>
          <w:bCs/>
          <w:color w:val="000000"/>
          <w:kern w:val="0"/>
          <w:sz w:val="24"/>
          <w:szCs w:val="24"/>
        </w:rPr>
        <w:t>、招标文件的获取</w:t>
      </w:r>
    </w:p>
    <w:p>
      <w:pPr>
        <w:widowControl/>
        <w:snapToGrid w:val="0"/>
        <w:jc w:val="left"/>
        <w:rPr>
          <w:rFonts w:ascii="宋体" w:hAnsi="宋体" w:eastAsia="宋体" w:cs="宋体"/>
          <w:color w:val="000000"/>
          <w:kern w:val="0"/>
          <w:sz w:val="24"/>
          <w:szCs w:val="24"/>
          <w:u w:val="none"/>
        </w:rPr>
      </w:pPr>
      <w:bookmarkStart w:id="4" w:name="_Toc221949933"/>
      <w:r>
        <w:rPr>
          <w:rFonts w:ascii="宋体" w:hAnsi="宋体" w:eastAsia="宋体" w:cs="宋体"/>
          <w:color w:val="000000"/>
          <w:kern w:val="0"/>
          <w:sz w:val="24"/>
          <w:szCs w:val="24"/>
        </w:rPr>
        <w:t>4.1</w:t>
      </w:r>
      <w:bookmarkEnd w:id="4"/>
      <w:r>
        <w:rPr>
          <w:rFonts w:hint="eastAsia" w:ascii="宋体" w:hAnsi="宋体" w:eastAsia="宋体" w:cs="宋体"/>
          <w:color w:val="000000"/>
          <w:kern w:val="0"/>
          <w:sz w:val="24"/>
          <w:szCs w:val="24"/>
        </w:rPr>
        <w:t>本项目采用现场报名，</w:t>
      </w:r>
      <w:r>
        <w:rPr>
          <w:rFonts w:hint="eastAsia" w:ascii="宋体" w:hAnsi="宋体" w:eastAsia="宋体" w:cs="宋体"/>
          <w:color w:val="000000"/>
          <w:kern w:val="0"/>
          <w:sz w:val="24"/>
          <w:szCs w:val="24"/>
          <w:u w:val="none"/>
        </w:rPr>
        <w:t>于</w:t>
      </w:r>
      <w:r>
        <w:rPr>
          <w:rFonts w:ascii="宋体" w:hAnsi="宋体" w:eastAsia="宋体" w:cs="宋体"/>
          <w:color w:val="000000"/>
          <w:kern w:val="0"/>
          <w:sz w:val="24"/>
          <w:szCs w:val="24"/>
          <w:u w:val="none"/>
        </w:rPr>
        <w:t>2020</w:t>
      </w:r>
      <w:r>
        <w:rPr>
          <w:rFonts w:hint="eastAsia" w:ascii="宋体" w:hAnsi="宋体" w:eastAsia="宋体" w:cs="宋体"/>
          <w:color w:val="000000"/>
          <w:kern w:val="0"/>
          <w:sz w:val="24"/>
          <w:szCs w:val="24"/>
          <w:u w:val="none"/>
        </w:rPr>
        <w:t>年</w:t>
      </w:r>
      <w:r>
        <w:rPr>
          <w:rFonts w:hint="eastAsia" w:ascii="宋体" w:hAnsi="宋体" w:eastAsia="宋体" w:cs="宋体"/>
          <w:color w:val="000000"/>
          <w:kern w:val="0"/>
          <w:sz w:val="24"/>
          <w:szCs w:val="24"/>
          <w:u w:val="none"/>
          <w:lang w:val="en-US" w:eastAsia="zh-CN"/>
        </w:rPr>
        <w:t>7</w:t>
      </w:r>
      <w:r>
        <w:rPr>
          <w:rFonts w:hint="eastAsia" w:ascii="宋体" w:hAnsi="宋体" w:eastAsia="宋体" w:cs="宋体"/>
          <w:color w:val="000000"/>
          <w:kern w:val="0"/>
          <w:sz w:val="24"/>
          <w:szCs w:val="24"/>
          <w:u w:val="none"/>
        </w:rPr>
        <w:t>月</w:t>
      </w:r>
      <w:r>
        <w:rPr>
          <w:rFonts w:ascii="宋体" w:hAnsi="宋体" w:eastAsia="宋体" w:cs="宋体"/>
          <w:color w:val="000000"/>
          <w:kern w:val="0"/>
          <w:sz w:val="24"/>
          <w:szCs w:val="24"/>
          <w:u w:val="none"/>
        </w:rPr>
        <w:t xml:space="preserve"> </w:t>
      </w:r>
      <w:r>
        <w:rPr>
          <w:rFonts w:hint="eastAsia" w:ascii="宋体" w:hAnsi="宋体" w:eastAsia="宋体" w:cs="宋体"/>
          <w:color w:val="000000"/>
          <w:kern w:val="0"/>
          <w:sz w:val="24"/>
          <w:szCs w:val="24"/>
          <w:u w:val="none"/>
          <w:lang w:val="en-US" w:eastAsia="zh-CN"/>
        </w:rPr>
        <w:t>21</w:t>
      </w:r>
      <w:r>
        <w:rPr>
          <w:rFonts w:ascii="宋体" w:hAnsi="宋体" w:eastAsia="宋体" w:cs="宋体"/>
          <w:color w:val="000000"/>
          <w:kern w:val="0"/>
          <w:sz w:val="24"/>
          <w:szCs w:val="24"/>
          <w:u w:val="none"/>
        </w:rPr>
        <w:t xml:space="preserve"> </w:t>
      </w:r>
      <w:r>
        <w:rPr>
          <w:rFonts w:hint="eastAsia" w:ascii="宋体" w:hAnsi="宋体" w:eastAsia="宋体" w:cs="宋体"/>
          <w:color w:val="000000"/>
          <w:kern w:val="0"/>
          <w:sz w:val="24"/>
          <w:szCs w:val="24"/>
          <w:u w:val="none"/>
        </w:rPr>
        <w:t>日</w:t>
      </w:r>
      <w:r>
        <w:rPr>
          <w:rFonts w:hint="eastAsia" w:ascii="宋体" w:hAnsi="宋体" w:eastAsia="宋体" w:cs="宋体"/>
          <w:color w:val="000000"/>
          <w:kern w:val="0"/>
          <w:sz w:val="24"/>
          <w:szCs w:val="24"/>
        </w:rPr>
        <w:t>上午</w:t>
      </w: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30-11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00</w:t>
      </w:r>
      <w:r>
        <w:rPr>
          <w:rFonts w:hint="eastAsia" w:ascii="宋体" w:hAnsi="宋体" w:eastAsia="宋体" w:cs="宋体"/>
          <w:color w:val="000000"/>
          <w:kern w:val="0"/>
          <w:sz w:val="24"/>
          <w:szCs w:val="24"/>
        </w:rPr>
        <w:t>，下午</w:t>
      </w:r>
      <w:r>
        <w:rPr>
          <w:rFonts w:ascii="宋体" w:hAnsi="宋体" w:eastAsia="宋体" w:cs="宋体"/>
          <w:color w:val="000000"/>
          <w:kern w:val="0"/>
          <w:sz w:val="24"/>
          <w:szCs w:val="24"/>
        </w:rPr>
        <w:t>14</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ascii="宋体" w:hAnsi="宋体" w:eastAsia="宋体" w:cs="宋体"/>
          <w:color w:val="000000"/>
          <w:kern w:val="0"/>
          <w:sz w:val="24"/>
          <w:szCs w:val="24"/>
        </w:rPr>
        <w:t>0-1</w:t>
      </w:r>
      <w:r>
        <w:rPr>
          <w:rFonts w:hint="eastAsia" w:ascii="宋体" w:hAnsi="宋体" w:eastAsia="宋体" w:cs="宋体"/>
          <w:color w:val="000000"/>
          <w:kern w:val="0"/>
          <w:sz w:val="24"/>
          <w:szCs w:val="24"/>
          <w:lang w:val="en-US" w:eastAsia="zh-CN"/>
        </w:rPr>
        <w:t>7</w:t>
      </w:r>
      <w:bookmarkStart w:id="210" w:name="_GoBack"/>
      <w:bookmarkEnd w:id="210"/>
      <w:r>
        <w:rPr>
          <w:rFonts w:hint="eastAsia" w:ascii="宋体" w:hAnsi="宋体" w:eastAsia="宋体" w:cs="宋体"/>
          <w:color w:val="000000"/>
          <w:kern w:val="0"/>
          <w:sz w:val="24"/>
          <w:szCs w:val="24"/>
        </w:rPr>
        <w:t>：</w:t>
      </w:r>
      <w:r>
        <w:rPr>
          <w:rFonts w:ascii="宋体" w:hAnsi="宋体" w:eastAsia="宋体" w:cs="宋体"/>
          <w:color w:val="000000"/>
          <w:kern w:val="0"/>
          <w:sz w:val="24"/>
          <w:szCs w:val="24"/>
        </w:rPr>
        <w:t>00</w:t>
      </w:r>
      <w:r>
        <w:rPr>
          <w:rFonts w:hint="eastAsia" w:ascii="宋体" w:hAnsi="宋体" w:eastAsia="宋体" w:cs="宋体"/>
          <w:color w:val="000000"/>
          <w:kern w:val="0"/>
          <w:sz w:val="24"/>
          <w:szCs w:val="24"/>
        </w:rPr>
        <w:t>截至，报名地点：</w:t>
      </w:r>
      <w:r>
        <w:rPr>
          <w:rFonts w:hint="eastAsia" w:ascii="宋体" w:hAnsi="宋体" w:eastAsia="宋体" w:cs="宋体"/>
          <w:color w:val="000000"/>
          <w:kern w:val="0"/>
          <w:sz w:val="24"/>
          <w:szCs w:val="24"/>
          <w:u w:val="none"/>
        </w:rPr>
        <w:t>台州正听工程项目管理有限公司。地址：（三门县交通路</w:t>
      </w:r>
      <w:r>
        <w:rPr>
          <w:rFonts w:ascii="宋体" w:hAnsi="宋体" w:eastAsia="宋体" w:cs="宋体"/>
          <w:color w:val="000000"/>
          <w:kern w:val="0"/>
          <w:sz w:val="24"/>
          <w:szCs w:val="24"/>
          <w:u w:val="none"/>
        </w:rPr>
        <w:t>327</w:t>
      </w:r>
      <w:r>
        <w:rPr>
          <w:rFonts w:hint="eastAsia" w:ascii="宋体" w:hAnsi="宋体" w:eastAsia="宋体" w:cs="宋体"/>
          <w:color w:val="000000"/>
          <w:kern w:val="0"/>
          <w:sz w:val="24"/>
          <w:szCs w:val="24"/>
          <w:u w:val="none"/>
        </w:rPr>
        <w:t>号</w:t>
      </w:r>
      <w:r>
        <w:rPr>
          <w:rFonts w:ascii="宋体" w:hAnsi="宋体" w:eastAsia="宋体" w:cs="宋体"/>
          <w:color w:val="000000"/>
          <w:kern w:val="0"/>
          <w:sz w:val="24"/>
          <w:szCs w:val="24"/>
          <w:u w:val="none"/>
        </w:rPr>
        <w:t>5</w:t>
      </w:r>
      <w:r>
        <w:rPr>
          <w:rFonts w:hint="eastAsia" w:ascii="宋体" w:hAnsi="宋体" w:eastAsia="宋体" w:cs="宋体"/>
          <w:color w:val="000000"/>
          <w:kern w:val="0"/>
          <w:sz w:val="24"/>
          <w:szCs w:val="24"/>
          <w:u w:val="none"/>
        </w:rPr>
        <w:t>楼）进行现场报名及领取招标文件，超过截止时间范围内拒不接受。</w:t>
      </w:r>
    </w:p>
    <w:p>
      <w:pPr>
        <w:widowControl/>
        <w:spacing w:line="480" w:lineRule="exact"/>
        <w:ind w:left="-179" w:right="-154"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4.2 </w:t>
      </w:r>
      <w:r>
        <w:rPr>
          <w:rFonts w:hint="eastAsia" w:ascii="宋体" w:hAnsi="宋体" w:eastAsia="宋体" w:cs="宋体"/>
          <w:color w:val="000000"/>
          <w:kern w:val="0"/>
          <w:sz w:val="24"/>
          <w:szCs w:val="24"/>
        </w:rPr>
        <w:t>报名时领取招标文件并收取资料费，售后不退。</w:t>
      </w:r>
    </w:p>
    <w:p>
      <w:pPr>
        <w:widowControl/>
        <w:spacing w:before="120" w:after="120" w:line="460" w:lineRule="atLeast"/>
        <w:ind w:left="-179" w:right="-154"/>
        <w:jc w:val="left"/>
        <w:rPr>
          <w:rFonts w:ascii="宋体" w:hAnsi="宋体" w:eastAsia="宋体" w:cs="宋体"/>
          <w:color w:val="000000"/>
          <w:kern w:val="0"/>
          <w:sz w:val="24"/>
          <w:szCs w:val="24"/>
        </w:rPr>
      </w:pPr>
      <w:r>
        <w:rPr>
          <w:rFonts w:ascii="黑体" w:hAnsi="宋体" w:eastAsia="黑体" w:cs="宋体"/>
          <w:b/>
          <w:bCs/>
          <w:color w:val="000000"/>
          <w:kern w:val="0"/>
          <w:sz w:val="24"/>
          <w:szCs w:val="24"/>
        </w:rPr>
        <w:t>5</w:t>
      </w:r>
      <w:r>
        <w:rPr>
          <w:rFonts w:hint="eastAsia" w:ascii="黑体" w:hAnsi="宋体" w:eastAsia="黑体" w:cs="宋体"/>
          <w:b/>
          <w:bCs/>
          <w:color w:val="000000"/>
          <w:kern w:val="0"/>
          <w:sz w:val="24"/>
          <w:szCs w:val="24"/>
        </w:rPr>
        <w:t>、投标文件的递交</w:t>
      </w:r>
    </w:p>
    <w:p>
      <w:pPr>
        <w:widowControl/>
        <w:spacing w:line="460" w:lineRule="atLeast"/>
        <w:ind w:left="-179" w:right="-154"/>
        <w:jc w:val="left"/>
        <w:rPr>
          <w:rFonts w:ascii="宋体" w:hAnsi="宋体" w:eastAsia="宋体" w:cs="宋体"/>
          <w:color w:val="000000"/>
          <w:kern w:val="0"/>
          <w:sz w:val="24"/>
          <w:szCs w:val="24"/>
          <w:u w:val="none"/>
        </w:rPr>
      </w:pPr>
      <w:bookmarkStart w:id="5" w:name="_Toc221949935"/>
      <w:r>
        <w:rPr>
          <w:rFonts w:ascii="宋体" w:hAnsi="宋体" w:eastAsia="宋体" w:cs="宋体"/>
          <w:color w:val="000000"/>
          <w:kern w:val="0"/>
          <w:sz w:val="24"/>
          <w:szCs w:val="24"/>
        </w:rPr>
        <w:t>5.1 </w:t>
      </w:r>
      <w:bookmarkEnd w:id="5"/>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投标文件递交的截止时间（投标截止时间，下同）为</w:t>
      </w:r>
      <w:r>
        <w:rPr>
          <w:rFonts w:ascii="宋体" w:hAnsi="宋体" w:eastAsia="宋体"/>
          <w:color w:val="000000"/>
          <w:sz w:val="24"/>
          <w:szCs w:val="24"/>
          <w:u w:val="none"/>
        </w:rPr>
        <w:t>2020</w:t>
      </w:r>
      <w:r>
        <w:rPr>
          <w:rFonts w:hint="eastAsia" w:ascii="宋体" w:hAnsi="宋体" w:eastAsia="宋体"/>
          <w:color w:val="000000"/>
          <w:sz w:val="24"/>
          <w:szCs w:val="24"/>
          <w:u w:val="none"/>
        </w:rPr>
        <w:t>年</w:t>
      </w:r>
      <w:r>
        <w:rPr>
          <w:rFonts w:hint="eastAsia" w:ascii="宋体" w:hAnsi="宋体" w:eastAsia="宋体"/>
          <w:color w:val="000000"/>
          <w:sz w:val="24"/>
          <w:szCs w:val="24"/>
          <w:u w:val="none"/>
          <w:lang w:val="en-US" w:eastAsia="zh-CN"/>
        </w:rPr>
        <w:t>7</w:t>
      </w:r>
      <w:r>
        <w:rPr>
          <w:rFonts w:hint="eastAsia" w:ascii="宋体" w:hAnsi="宋体" w:eastAsia="宋体"/>
          <w:color w:val="000000"/>
          <w:sz w:val="24"/>
          <w:szCs w:val="24"/>
          <w:u w:val="none"/>
        </w:rPr>
        <w:t>月</w:t>
      </w:r>
      <w:r>
        <w:rPr>
          <w:rFonts w:ascii="宋体" w:hAnsi="宋体" w:eastAsia="宋体"/>
          <w:color w:val="000000"/>
          <w:sz w:val="24"/>
          <w:szCs w:val="24"/>
          <w:u w:val="none"/>
        </w:rPr>
        <w:t xml:space="preserve"> </w:t>
      </w:r>
      <w:r>
        <w:rPr>
          <w:rFonts w:hint="eastAsia" w:ascii="宋体" w:hAnsi="宋体" w:eastAsia="宋体"/>
          <w:color w:val="000000"/>
          <w:sz w:val="24"/>
          <w:szCs w:val="24"/>
          <w:u w:val="none"/>
          <w:lang w:val="en-US" w:eastAsia="zh-CN"/>
        </w:rPr>
        <w:t>22</w:t>
      </w:r>
      <w:r>
        <w:rPr>
          <w:rFonts w:ascii="宋体" w:hAnsi="宋体" w:eastAsia="宋体"/>
          <w:color w:val="000000"/>
          <w:sz w:val="24"/>
          <w:szCs w:val="24"/>
          <w:u w:val="none"/>
        </w:rPr>
        <w:t xml:space="preserve"> </w:t>
      </w:r>
      <w:r>
        <w:rPr>
          <w:rFonts w:hint="eastAsia" w:ascii="宋体" w:hAnsi="宋体" w:eastAsia="宋体"/>
          <w:color w:val="000000"/>
          <w:sz w:val="24"/>
          <w:szCs w:val="24"/>
          <w:u w:val="none"/>
        </w:rPr>
        <w:t>日</w:t>
      </w:r>
      <w:r>
        <w:rPr>
          <w:rFonts w:ascii="宋体" w:hAnsi="宋体" w:eastAsia="宋体"/>
          <w:color w:val="000000"/>
          <w:sz w:val="24"/>
          <w:szCs w:val="24"/>
          <w:u w:val="none"/>
        </w:rPr>
        <w:t xml:space="preserve"> </w:t>
      </w:r>
      <w:r>
        <w:rPr>
          <w:rFonts w:hint="eastAsia" w:ascii="宋体" w:hAnsi="宋体" w:eastAsia="宋体"/>
          <w:color w:val="000000"/>
          <w:sz w:val="24"/>
          <w:szCs w:val="24"/>
          <w:u w:val="none"/>
          <w:lang w:val="en-US" w:eastAsia="zh-CN"/>
        </w:rPr>
        <w:t>14</w:t>
      </w:r>
      <w:r>
        <w:rPr>
          <w:rFonts w:ascii="宋体" w:hAnsi="宋体" w:eastAsia="宋体"/>
          <w:color w:val="000000"/>
          <w:sz w:val="24"/>
          <w:szCs w:val="24"/>
          <w:u w:val="none"/>
        </w:rPr>
        <w:t xml:space="preserve"> </w:t>
      </w:r>
      <w:r>
        <w:rPr>
          <w:rFonts w:hint="eastAsia" w:ascii="宋体" w:hAnsi="宋体" w:eastAsia="宋体"/>
          <w:color w:val="000000"/>
          <w:sz w:val="24"/>
          <w:szCs w:val="24"/>
          <w:u w:val="none"/>
        </w:rPr>
        <w:t>时</w:t>
      </w:r>
      <w:r>
        <w:rPr>
          <w:rFonts w:ascii="宋体" w:hAnsi="宋体" w:eastAsia="宋体"/>
          <w:color w:val="000000"/>
          <w:sz w:val="24"/>
          <w:szCs w:val="24"/>
          <w:u w:val="none"/>
        </w:rPr>
        <w:t xml:space="preserve"> </w:t>
      </w:r>
      <w:r>
        <w:rPr>
          <w:rFonts w:hint="eastAsia" w:ascii="宋体" w:hAnsi="宋体" w:eastAsia="宋体"/>
          <w:color w:val="000000"/>
          <w:sz w:val="24"/>
          <w:szCs w:val="24"/>
          <w:u w:val="none"/>
          <w:lang w:val="en-US" w:eastAsia="zh-CN"/>
        </w:rPr>
        <w:t>45</w:t>
      </w:r>
      <w:r>
        <w:rPr>
          <w:rFonts w:hint="eastAsia" w:ascii="宋体" w:hAnsi="宋体" w:eastAsia="宋体"/>
          <w:color w:val="000000"/>
          <w:sz w:val="24"/>
          <w:szCs w:val="24"/>
          <w:u w:val="none"/>
        </w:rPr>
        <w:t>分，</w:t>
      </w:r>
      <w:r>
        <w:rPr>
          <w:rFonts w:hint="eastAsia" w:ascii="宋体" w:hAnsi="宋体" w:eastAsia="宋体" w:cs="宋体"/>
          <w:color w:val="000000"/>
          <w:kern w:val="0"/>
          <w:sz w:val="24"/>
          <w:szCs w:val="24"/>
          <w:u w:val="none"/>
        </w:rPr>
        <w:t>地点</w:t>
      </w:r>
      <w:bookmarkStart w:id="6" w:name="_Toc221949936"/>
      <w:r>
        <w:rPr>
          <w:rFonts w:hint="eastAsia" w:ascii="宋体" w:hAnsi="宋体" w:eastAsia="宋体" w:cs="宋体"/>
          <w:color w:val="000000" w:themeColor="text1"/>
          <w:kern w:val="0"/>
          <w:sz w:val="24"/>
          <w:szCs w:val="21"/>
          <w:u w:val="none"/>
          <w:lang w:eastAsia="zh-CN"/>
        </w:rPr>
        <w:t xml:space="preserve">三门县卫生健康局四楼会议室 </w:t>
      </w:r>
      <w:r>
        <w:rPr>
          <w:rFonts w:hint="eastAsia" w:ascii="宋体" w:hAnsi="宋体" w:eastAsia="宋体" w:cs="宋体"/>
          <w:color w:val="000000" w:themeColor="text1"/>
          <w:kern w:val="0"/>
          <w:sz w:val="24"/>
          <w:szCs w:val="24"/>
          <w:u w:val="none"/>
        </w:rPr>
        <w:t>。</w:t>
      </w:r>
    </w:p>
    <w:p>
      <w:pPr>
        <w:widowControl/>
        <w:spacing w:line="460" w:lineRule="atLeast"/>
        <w:ind w:right="-154"/>
        <w:jc w:val="left"/>
        <w:rPr>
          <w:rFonts w:ascii="宋体" w:hAnsi="宋体" w:eastAsia="宋体" w:cs="宋体"/>
          <w:color w:val="000000"/>
          <w:kern w:val="0"/>
          <w:sz w:val="24"/>
          <w:szCs w:val="24"/>
        </w:rPr>
      </w:pPr>
      <w:r>
        <w:rPr>
          <w:rFonts w:ascii="宋体" w:hAnsi="宋体" w:eastAsia="宋体" w:cs="宋体"/>
          <w:color w:val="000000"/>
          <w:kern w:val="0"/>
          <w:sz w:val="24"/>
          <w:szCs w:val="24"/>
        </w:rPr>
        <w:t>5.2 </w:t>
      </w:r>
      <w:bookmarkEnd w:id="6"/>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逾期送达的或者未送达指定地点的投标文件，招标人不予受理。</w:t>
      </w:r>
      <w:bookmarkStart w:id="7" w:name="_Toc222033819"/>
      <w:bookmarkEnd w:id="7"/>
      <w:bookmarkStart w:id="8" w:name="_Toc221949937"/>
      <w:bookmarkEnd w:id="8"/>
      <w:bookmarkStart w:id="9" w:name="_Toc222032637"/>
      <w:bookmarkEnd w:id="9"/>
      <w:bookmarkStart w:id="10" w:name="_Toc270602174"/>
      <w:bookmarkEnd w:id="10"/>
      <w:bookmarkStart w:id="11" w:name="_Toc229305328"/>
      <w:bookmarkEnd w:id="11"/>
      <w:bookmarkStart w:id="12" w:name="_Toc222030970"/>
      <w:bookmarkEnd w:id="12"/>
      <w:bookmarkStart w:id="13" w:name="_Toc222029468"/>
      <w:bookmarkEnd w:id="13"/>
    </w:p>
    <w:p>
      <w:pPr>
        <w:widowControl/>
        <w:spacing w:line="500" w:lineRule="atLeast"/>
        <w:ind w:right="-154"/>
        <w:jc w:val="left"/>
        <w:rPr>
          <w:rFonts w:ascii="宋体" w:hAnsi="宋体" w:eastAsia="宋体" w:cs="宋体"/>
          <w:color w:val="000000"/>
          <w:kern w:val="0"/>
          <w:sz w:val="24"/>
          <w:szCs w:val="24"/>
        </w:rPr>
      </w:pPr>
      <w:r>
        <w:rPr>
          <w:rFonts w:ascii="黑体" w:hAnsi="宋体" w:eastAsia="黑体" w:cs="宋体"/>
          <w:b/>
          <w:bCs/>
          <w:color w:val="000000"/>
          <w:kern w:val="0"/>
          <w:sz w:val="24"/>
          <w:szCs w:val="24"/>
        </w:rPr>
        <w:t>6.</w:t>
      </w:r>
      <w:r>
        <w:rPr>
          <w:rFonts w:ascii="宋体" w:hAnsi="宋体" w:eastAsia="宋体" w:cs="宋体"/>
          <w:b/>
          <w:bCs/>
          <w:color w:val="000000"/>
          <w:kern w:val="0"/>
          <w:sz w:val="24"/>
          <w:szCs w:val="24"/>
        </w:rPr>
        <w:t> </w:t>
      </w:r>
      <w:r>
        <w:rPr>
          <w:rFonts w:hint="eastAsia" w:ascii="黑体" w:hAnsi="宋体" w:eastAsia="黑体" w:cs="宋体"/>
          <w:b/>
          <w:bCs/>
          <w:color w:val="000000"/>
          <w:kern w:val="0"/>
          <w:sz w:val="24"/>
          <w:szCs w:val="24"/>
        </w:rPr>
        <w:t>踏勘现场和投标预备会</w:t>
      </w:r>
    </w:p>
    <w:p>
      <w:pPr>
        <w:widowControl/>
        <w:spacing w:line="500" w:lineRule="atLeast"/>
        <w:ind w:left="-179" w:right="-154"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投标人可自行踏勘现场。招标人不组织投标预备会。</w:t>
      </w:r>
    </w:p>
    <w:p>
      <w:pPr>
        <w:widowControl/>
        <w:snapToGrid w:val="0"/>
        <w:spacing w:line="460" w:lineRule="exact"/>
        <w:jc w:val="left"/>
        <w:rPr>
          <w:rFonts w:ascii="宋体" w:hAnsi="宋体" w:eastAsia="宋体" w:cs="宋体"/>
          <w:color w:val="000000"/>
          <w:kern w:val="0"/>
          <w:sz w:val="24"/>
          <w:szCs w:val="24"/>
        </w:rPr>
      </w:pPr>
      <w:r>
        <w:rPr>
          <w:rFonts w:ascii="黑体" w:hAnsi="宋体" w:eastAsia="黑体" w:cs="宋体"/>
          <w:b/>
          <w:bCs/>
          <w:color w:val="000000"/>
          <w:kern w:val="0"/>
          <w:sz w:val="24"/>
          <w:szCs w:val="24"/>
        </w:rPr>
        <w:t xml:space="preserve">7. </w:t>
      </w:r>
      <w:r>
        <w:rPr>
          <w:rFonts w:hint="eastAsia" w:ascii="黑体" w:hAnsi="宋体" w:eastAsia="黑体" w:cs="宋体"/>
          <w:b/>
          <w:bCs/>
          <w:color w:val="000000"/>
          <w:kern w:val="0"/>
          <w:sz w:val="24"/>
          <w:szCs w:val="24"/>
        </w:rPr>
        <w:t>报名及获取招标文件携带资料</w:t>
      </w:r>
      <w:r>
        <w:rPr>
          <w:rFonts w:hint="eastAsia" w:ascii="宋体" w:hAnsi="宋体" w:eastAsia="宋体" w:cs="宋体"/>
          <w:color w:val="000000"/>
          <w:kern w:val="0"/>
          <w:sz w:val="24"/>
          <w:szCs w:val="24"/>
        </w:rPr>
        <w:t>：</w:t>
      </w:r>
    </w:p>
    <w:p>
      <w:pPr>
        <w:widowControl/>
        <w:spacing w:line="500" w:lineRule="atLeast"/>
        <w:ind w:left="-179" w:right="-154" w:firstLine="420"/>
        <w:jc w:val="left"/>
        <w:rPr>
          <w:rFonts w:ascii="宋体" w:hAnsi="宋体" w:eastAsia="宋体" w:cs="宋体"/>
          <w:color w:val="FF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、企业介绍信；</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、企业资质证书和营业执照（副本原件及复印件）；</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、企业安全生产许可证（副本原件及复印件）；</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、项目负责人安全生产考核</w:t>
      </w:r>
      <w:r>
        <w:rPr>
          <w:rFonts w:ascii="宋体" w:hAnsi="宋体" w:eastAsia="宋体" w:cs="宋体"/>
          <w:color w:val="000000"/>
          <w:kern w:val="0"/>
          <w:sz w:val="24"/>
          <w:szCs w:val="24"/>
        </w:rPr>
        <w:t>B</w:t>
      </w:r>
      <w:r>
        <w:rPr>
          <w:rFonts w:hint="eastAsia" w:ascii="宋体" w:hAnsi="宋体" w:eastAsia="宋体" w:cs="宋体"/>
          <w:color w:val="000000"/>
          <w:kern w:val="0"/>
          <w:sz w:val="24"/>
          <w:szCs w:val="24"/>
        </w:rPr>
        <w:t>类证书原件及复印件；</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、报名经办人身份证原件及复印件。以上要求提供的材料原件核对后退还，复印件加盖单位公章并装订成册。</w:t>
      </w:r>
    </w:p>
    <w:p>
      <w:pPr>
        <w:widowControl/>
        <w:spacing w:line="500" w:lineRule="atLeast"/>
        <w:ind w:left="-179" w:right="-154" w:firstLine="420"/>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8.</w:t>
      </w:r>
      <w:bookmarkStart w:id="14" w:name="_Toc168475632"/>
      <w:bookmarkEnd w:id="14"/>
      <w:bookmarkStart w:id="15" w:name="_Toc270602176"/>
      <w:bookmarkEnd w:id="15"/>
      <w:bookmarkStart w:id="16" w:name="_Toc222030972"/>
      <w:bookmarkEnd w:id="16"/>
      <w:bookmarkStart w:id="17" w:name="_Toc229305330"/>
      <w:bookmarkEnd w:id="17"/>
      <w:bookmarkStart w:id="18" w:name="_Toc222029470"/>
      <w:bookmarkEnd w:id="18"/>
      <w:bookmarkStart w:id="19" w:name="_Toc221949941"/>
      <w:bookmarkEnd w:id="19"/>
      <w:bookmarkStart w:id="20" w:name="_Toc144974485"/>
      <w:bookmarkEnd w:id="20"/>
      <w:bookmarkStart w:id="21" w:name="_Toc222033821"/>
      <w:bookmarkEnd w:id="21"/>
      <w:bookmarkStart w:id="22" w:name="_Toc222032639"/>
      <w:bookmarkEnd w:id="22"/>
      <w:bookmarkStart w:id="23" w:name="_Toc168476035"/>
      <w:bookmarkEnd w:id="23"/>
      <w:r>
        <w:rPr>
          <w:rFonts w:hint="eastAsia" w:ascii="黑体" w:hAnsi="宋体" w:eastAsia="黑体" w:cs="宋体"/>
          <w:b/>
          <w:bCs/>
          <w:color w:val="000000"/>
          <w:kern w:val="0"/>
          <w:sz w:val="24"/>
          <w:szCs w:val="24"/>
        </w:rPr>
        <w:t>联系方式</w:t>
      </w:r>
    </w:p>
    <w:p>
      <w:pPr>
        <w:widowControl/>
        <w:spacing w:line="500" w:lineRule="atLeast"/>
        <w:ind w:left="31680" w:leftChars="-56" w:firstLine="31680" w:firstLineChars="1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标</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人：</w:t>
      </w:r>
      <w:r>
        <w:rPr>
          <w:rFonts w:hint="eastAsia" w:ascii="宋体" w:hAnsi="宋体" w:eastAsia="宋体" w:cs="宋体"/>
          <w:color w:val="000000"/>
          <w:kern w:val="0"/>
          <w:sz w:val="24"/>
        </w:rPr>
        <w:t>三门县妇幼保健计划生育服务中心</w:t>
      </w:r>
    </w:p>
    <w:p>
      <w:pPr>
        <w:widowControl/>
        <w:spacing w:line="500" w:lineRule="atLeast"/>
        <w:ind w:left="-179" w:right="-154" w:firstLine="420"/>
        <w:jc w:val="left"/>
        <w:rPr>
          <w:rFonts w:ascii="宋体" w:hAnsi="宋体" w:eastAsia="宋体" w:cs="宋体"/>
          <w:color w:val="000000"/>
          <w:kern w:val="0"/>
          <w:sz w:val="24"/>
        </w:rPr>
      </w:pPr>
      <w:r>
        <w:rPr>
          <w:rFonts w:hint="eastAsia" w:ascii="宋体" w:hAnsi="宋体" w:eastAsia="宋体" w:cs="宋体"/>
          <w:color w:val="000000"/>
          <w:kern w:val="0"/>
          <w:sz w:val="24"/>
        </w:rPr>
        <w:t>联</w:t>
      </w:r>
      <w:r>
        <w:rPr>
          <w:rFonts w:ascii="宋体" w:hAnsi="宋体" w:eastAsia="宋体" w:cs="宋体"/>
          <w:color w:val="000000"/>
          <w:kern w:val="0"/>
          <w:sz w:val="24"/>
        </w:rPr>
        <w:t xml:space="preserve"> </w:t>
      </w:r>
      <w:r>
        <w:rPr>
          <w:rFonts w:hint="eastAsia" w:ascii="宋体" w:hAnsi="宋体" w:eastAsia="宋体" w:cs="宋体"/>
          <w:color w:val="000000"/>
          <w:kern w:val="0"/>
          <w:sz w:val="24"/>
        </w:rPr>
        <w:t>系</w:t>
      </w:r>
      <w:r>
        <w:rPr>
          <w:rFonts w:ascii="宋体" w:hAnsi="宋体" w:eastAsia="宋体" w:cs="宋体"/>
          <w:color w:val="000000"/>
          <w:kern w:val="0"/>
          <w:sz w:val="24"/>
        </w:rPr>
        <w:t xml:space="preserve"> </w:t>
      </w:r>
      <w:r>
        <w:rPr>
          <w:rFonts w:hint="eastAsia" w:ascii="宋体" w:hAnsi="宋体" w:eastAsia="宋体" w:cs="宋体"/>
          <w:color w:val="000000"/>
          <w:kern w:val="0"/>
          <w:sz w:val="24"/>
        </w:rPr>
        <w:t>人：柯健兴</w:t>
      </w:r>
      <w:r>
        <w:rPr>
          <w:rFonts w:ascii="宋体" w:hAnsi="宋体" w:eastAsia="宋体" w:cs="宋体"/>
          <w:color w:val="000000"/>
          <w:kern w:val="0"/>
          <w:sz w:val="24"/>
        </w:rPr>
        <w:t xml:space="preserve">    </w:t>
      </w:r>
    </w:p>
    <w:p>
      <w:pPr>
        <w:widowControl/>
        <w:spacing w:line="500" w:lineRule="atLeast"/>
        <w:ind w:left="-179" w:right="-154" w:firstLine="420"/>
        <w:jc w:val="left"/>
        <w:rPr>
          <w:rFonts w:ascii="宋体" w:hAnsi="宋体" w:eastAsia="宋体" w:cs="宋体"/>
          <w:color w:val="000000"/>
          <w:kern w:val="0"/>
          <w:sz w:val="24"/>
        </w:rPr>
      </w:pPr>
      <w:r>
        <w:rPr>
          <w:rFonts w:hint="eastAsia" w:ascii="宋体" w:hAnsi="宋体" w:eastAsia="宋体" w:cs="宋体"/>
          <w:color w:val="000000"/>
          <w:kern w:val="0"/>
          <w:sz w:val="24"/>
        </w:rPr>
        <w:t>联系电话：</w:t>
      </w:r>
      <w:r>
        <w:rPr>
          <w:rFonts w:ascii="宋体" w:hAnsi="宋体" w:eastAsia="宋体" w:cs="宋体"/>
          <w:color w:val="000000"/>
          <w:kern w:val="0"/>
          <w:sz w:val="24"/>
        </w:rPr>
        <w:t>13656769860</w:t>
      </w:r>
    </w:p>
    <w:p>
      <w:pPr>
        <w:widowControl/>
        <w:spacing w:line="500" w:lineRule="atLeast"/>
        <w:ind w:left="-179" w:right="-154" w:firstLine="420"/>
        <w:jc w:val="left"/>
        <w:rPr>
          <w:rFonts w:ascii="宋体" w:hAnsi="宋体" w:eastAsia="宋体" w:cs="宋体"/>
          <w:color w:val="000000"/>
          <w:kern w:val="0"/>
          <w:sz w:val="24"/>
        </w:rPr>
      </w:pPr>
    </w:p>
    <w:p>
      <w:pPr>
        <w:widowControl/>
        <w:spacing w:line="500" w:lineRule="atLeast"/>
        <w:ind w:left="-179" w:right="-154" w:firstLine="420"/>
        <w:jc w:val="left"/>
        <w:rPr>
          <w:rFonts w:ascii="宋体" w:hAnsi="宋体" w:eastAsia="宋体" w:cs="宋体"/>
          <w:color w:val="000000"/>
          <w:kern w:val="0"/>
          <w:sz w:val="24"/>
          <w:szCs w:val="24"/>
        </w:rPr>
      </w:pPr>
    </w:p>
    <w:p>
      <w:pPr>
        <w:widowControl/>
        <w:spacing w:line="500" w:lineRule="atLeast"/>
        <w:ind w:left="-179" w:right="-154"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招标代理机构：台州正听工程项目管理有限公司</w:t>
      </w:r>
    </w:p>
    <w:p>
      <w:pPr>
        <w:widowControl/>
        <w:spacing w:line="500" w:lineRule="atLeast"/>
        <w:ind w:left="-179" w:right="-154"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系</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人：叶青青</w:t>
      </w:r>
    </w:p>
    <w:p>
      <w:pPr>
        <w:spacing w:line="600" w:lineRule="exact"/>
        <w:ind w:left="31680" w:leftChars="-10" w:hangingChars="16" w:firstLine="31680"/>
        <w:rPr>
          <w:rFonts w:ascii="宋体" w:hAnsi="宋体" w:eastAsia="宋体" w:cs="宋体"/>
          <w:color w:val="000000"/>
          <w:kern w:val="0"/>
          <w:sz w:val="24"/>
          <w:szCs w:val="24"/>
        </w:rPr>
      </w:pP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电</w:t>
      </w:r>
      <w:r>
        <w:rPr>
          <w:rFonts w:ascii="宋体" w:hAnsi="宋体" w:eastAsia="宋体" w:cs="宋体"/>
          <w:color w:val="000000"/>
          <w:kern w:val="0"/>
          <w:sz w:val="24"/>
          <w:szCs w:val="24"/>
        </w:rPr>
        <w:t>  </w:t>
      </w:r>
      <w:r>
        <w:rPr>
          <w:rFonts w:hint="eastAsia" w:ascii="宋体" w:hAnsi="宋体" w:eastAsia="宋体" w:cs="宋体"/>
          <w:color w:val="000000"/>
          <w:kern w:val="0"/>
          <w:sz w:val="24"/>
          <w:szCs w:val="24"/>
        </w:rPr>
        <w:t>话：</w:t>
      </w:r>
      <w:r>
        <w:rPr>
          <w:rFonts w:ascii="宋体" w:hAnsi="宋体" w:eastAsia="宋体" w:cs="宋体"/>
          <w:color w:val="000000"/>
          <w:kern w:val="0"/>
          <w:sz w:val="24"/>
          <w:szCs w:val="24"/>
        </w:rPr>
        <w:t>0576-83231100</w:t>
      </w:r>
    </w:p>
    <w:p>
      <w:pPr>
        <w:spacing w:line="600" w:lineRule="exact"/>
        <w:ind w:left="31680" w:leftChars="-10" w:hangingChars="16" w:firstLine="31680"/>
        <w:rPr>
          <w:rFonts w:ascii="宋体" w:hAnsi="宋体" w:eastAsia="宋体" w:cs="宋体"/>
          <w:color w:val="000000"/>
          <w:kern w:val="0"/>
          <w:sz w:val="24"/>
          <w:szCs w:val="24"/>
        </w:rPr>
      </w:pPr>
      <w:r>
        <w:rPr>
          <w:rFonts w:ascii="宋体" w:hAnsi="宋体" w:eastAsia="宋体" w:cs="宋体"/>
          <w:color w:val="000000"/>
          <w:kern w:val="0"/>
          <w:sz w:val="24"/>
          <w:szCs w:val="24"/>
        </w:rPr>
        <w:t> </w:t>
      </w:r>
    </w:p>
    <w:p>
      <w:pPr>
        <w:spacing w:line="600" w:lineRule="exact"/>
        <w:ind w:left="31680" w:leftChars="-10" w:hangingChars="16" w:firstLine="31680"/>
        <w:rPr>
          <w:rFonts w:ascii="宋体" w:hAnsi="宋体" w:eastAsia="宋体" w:cs="宋体"/>
          <w:color w:val="000000"/>
          <w:kern w:val="0"/>
          <w:sz w:val="24"/>
          <w:szCs w:val="24"/>
        </w:rPr>
      </w:pPr>
    </w:p>
    <w:p>
      <w:pPr>
        <w:spacing w:line="600" w:lineRule="exact"/>
        <w:ind w:left="31680" w:leftChars="-10" w:hangingChars="16" w:firstLine="31680"/>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三门县妇幼保健计划生育服务中心</w:t>
      </w:r>
    </w:p>
    <w:p>
      <w:pPr>
        <w:spacing w:line="600" w:lineRule="exact"/>
        <w:ind w:left="31680" w:leftChars="-10" w:hangingChars="16" w:firstLine="31680"/>
        <w:jc w:val="right"/>
        <w:rPr>
          <w:rFonts w:ascii="宋体" w:hAnsi="宋体" w:eastAsia="宋体" w:cs="宋体"/>
          <w:color w:val="000000"/>
          <w:kern w:val="0"/>
          <w:sz w:val="24"/>
          <w:szCs w:val="24"/>
        </w:rPr>
      </w:pP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台州正听工程项目管理有限公司</w:t>
      </w:r>
    </w:p>
    <w:p>
      <w:pPr>
        <w:spacing w:line="600" w:lineRule="exact"/>
        <w:ind w:left="31680" w:leftChars="-10" w:hangingChars="16" w:firstLine="31680"/>
        <w:jc w:val="right"/>
        <w:rPr>
          <w:rFonts w:ascii="宋体" w:hAnsi="宋体" w:eastAsia="宋体" w:cs="宋体"/>
          <w:color w:val="000000"/>
          <w:kern w:val="0"/>
          <w:sz w:val="24"/>
          <w:szCs w:val="24"/>
        </w:rPr>
      </w:pPr>
    </w:p>
    <w:p>
      <w:pPr>
        <w:spacing w:line="600" w:lineRule="exact"/>
        <w:ind w:left="31680" w:leftChars="-10" w:hangingChars="16" w:firstLine="31680"/>
        <w:jc w:val="right"/>
        <w:rPr>
          <w:rFonts w:ascii="宋体" w:hAnsi="宋体" w:eastAsia="宋体" w:cs="宋体"/>
          <w:color w:val="000000"/>
          <w:kern w:val="0"/>
          <w:sz w:val="24"/>
          <w:szCs w:val="24"/>
        </w:rPr>
      </w:pPr>
      <w:r>
        <w:rPr>
          <w:rFonts w:ascii="宋体" w:hAnsi="宋体" w:eastAsia="宋体" w:cs="宋体"/>
          <w:color w:val="000000"/>
          <w:kern w:val="0"/>
          <w:sz w:val="24"/>
          <w:szCs w:val="24"/>
        </w:rPr>
        <w:t>2020</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7</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15</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p>
      <w:pPr>
        <w:spacing w:line="600" w:lineRule="exact"/>
        <w:ind w:left="31680" w:leftChars="-10" w:hangingChars="16" w:firstLine="31680"/>
        <w:jc w:val="right"/>
        <w:rPr>
          <w:rFonts w:ascii="宋体" w:hAnsi="宋体" w:eastAsia="宋体" w:cs="宋体"/>
          <w:color w:val="000000"/>
          <w:kern w:val="0"/>
          <w:sz w:val="24"/>
          <w:szCs w:val="24"/>
        </w:rPr>
      </w:pPr>
    </w:p>
    <w:p>
      <w:pPr>
        <w:pStyle w:val="3"/>
        <w:spacing w:line="320" w:lineRule="exact"/>
      </w:pPr>
    </w:p>
    <w:p>
      <w:pPr>
        <w:pStyle w:val="3"/>
        <w:spacing w:line="320" w:lineRule="exact"/>
      </w:pPr>
    </w:p>
    <w:p/>
    <w:p>
      <w:pPr>
        <w:pStyle w:val="3"/>
        <w:spacing w:line="320" w:lineRule="exact"/>
      </w:pPr>
    </w:p>
    <w:p>
      <w:pPr>
        <w:pStyle w:val="3"/>
        <w:spacing w:line="320" w:lineRule="exact"/>
      </w:pPr>
      <w:bookmarkStart w:id="24" w:name="_Toc19700348"/>
    </w:p>
    <w:p>
      <w:pPr>
        <w:pStyle w:val="3"/>
        <w:spacing w:line="320" w:lineRule="exact"/>
      </w:pPr>
      <w:r>
        <w:rPr>
          <w:rFonts w:hint="eastAsia"/>
        </w:rPr>
        <w:t>投标须知前附表</w:t>
      </w:r>
      <w:bookmarkEnd w:id="24"/>
    </w:p>
    <w:tbl>
      <w:tblPr>
        <w:tblStyle w:val="22"/>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22"/>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68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序号</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内</w:t>
            </w:r>
            <w:r>
              <w:rPr>
                <w:rFonts w:ascii="宋体" w:hAnsi="宋体" w:eastAsia="宋体"/>
                <w:color w:val="000000"/>
                <w:sz w:val="21"/>
              </w:rPr>
              <w:t xml:space="preserve">  </w:t>
            </w:r>
            <w:r>
              <w:rPr>
                <w:rFonts w:hint="eastAsia" w:ascii="宋体" w:hAnsi="宋体" w:eastAsia="宋体"/>
                <w:color w:val="000000"/>
                <w:sz w:val="21"/>
              </w:rPr>
              <w:t>容</w:t>
            </w:r>
          </w:p>
        </w:tc>
        <w:tc>
          <w:tcPr>
            <w:tcW w:w="6493"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工程名称</w:t>
            </w:r>
          </w:p>
        </w:tc>
        <w:tc>
          <w:tcPr>
            <w:tcW w:w="6493" w:type="dxa"/>
            <w:vAlign w:val="center"/>
          </w:tcPr>
          <w:p>
            <w:pPr>
              <w:adjustRightInd w:val="0"/>
              <w:snapToGrid w:val="0"/>
              <w:spacing w:line="320" w:lineRule="exact"/>
              <w:rPr>
                <w:rFonts w:ascii="宋体" w:hAnsi="宋体" w:eastAsia="宋体"/>
                <w:color w:val="000000"/>
                <w:sz w:val="21"/>
              </w:rPr>
            </w:pPr>
            <w:r>
              <w:rPr>
                <w:rFonts w:hint="eastAsia" w:ascii="宋体" w:hAnsi="宋体" w:eastAsia="宋体"/>
                <w:color w:val="000000"/>
                <w:sz w:val="21"/>
              </w:rPr>
              <w:t>三门县妇幼保健计划生育服务中心＂污水零直排＂建设工程</w:t>
            </w:r>
            <w:r>
              <w:rPr>
                <w:rFonts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2</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建设地点</w:t>
            </w:r>
          </w:p>
        </w:tc>
        <w:tc>
          <w:tcPr>
            <w:tcW w:w="6493" w:type="dxa"/>
            <w:vAlign w:val="center"/>
          </w:tcPr>
          <w:p>
            <w:pPr>
              <w:adjustRightInd w:val="0"/>
              <w:snapToGrid w:val="0"/>
              <w:spacing w:line="320" w:lineRule="exact"/>
              <w:rPr>
                <w:rFonts w:ascii="宋体" w:hAnsi="宋体" w:eastAsia="宋体"/>
                <w:color w:val="000000"/>
                <w:sz w:val="21"/>
              </w:rPr>
            </w:pPr>
            <w:r>
              <w:rPr>
                <w:rFonts w:hint="eastAsia" w:ascii="宋体" w:hAnsi="宋体" w:eastAsia="宋体"/>
                <w:color w:val="000000"/>
                <w:sz w:val="21"/>
              </w:rPr>
              <w:t>三门县妇幼保健计划生育服务中心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3</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建设规模</w:t>
            </w:r>
          </w:p>
        </w:tc>
        <w:tc>
          <w:tcPr>
            <w:tcW w:w="6493" w:type="dxa"/>
            <w:vAlign w:val="center"/>
          </w:tcPr>
          <w:p>
            <w:pPr>
              <w:adjustRightInd w:val="0"/>
              <w:snapToGrid w:val="0"/>
              <w:spacing w:line="320" w:lineRule="exact"/>
              <w:rPr>
                <w:rFonts w:ascii="宋体" w:hAnsi="宋体" w:eastAsia="宋体"/>
                <w:color w:val="000000"/>
                <w:sz w:val="21"/>
              </w:rPr>
            </w:pPr>
            <w:r>
              <w:rPr>
                <w:rFonts w:hint="eastAsia" w:ascii="宋体" w:hAnsi="宋体" w:eastAsia="宋体"/>
                <w:color w:val="000000"/>
                <w:sz w:val="21"/>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4</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预算造价</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rPr>
              <w:t>预算审核价</w:t>
            </w:r>
            <w:r>
              <w:rPr>
                <w:rFonts w:hint="eastAsia" w:ascii="宋体" w:hAnsi="宋体" w:eastAsia="宋体"/>
                <w:color w:val="000000"/>
                <w:sz w:val="21"/>
                <w:szCs w:val="22"/>
              </w:rPr>
              <w:t>：</w:t>
            </w:r>
            <w:r>
              <w:rPr>
                <w:rFonts w:ascii="宋体" w:hAnsi="宋体" w:eastAsia="宋体" w:cs="宋体"/>
                <w:color w:val="000000"/>
                <w:kern w:val="0"/>
                <w:sz w:val="24"/>
                <w:szCs w:val="24"/>
                <w:u w:val="single"/>
              </w:rPr>
              <w:t>36787.00</w:t>
            </w:r>
            <w:r>
              <w:rPr>
                <w:rFonts w:hint="eastAsia" w:ascii="宋体" w:hAnsi="宋体" w:eastAsia="宋体"/>
                <w:sz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5</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承包方式</w:t>
            </w:r>
          </w:p>
        </w:tc>
        <w:tc>
          <w:tcPr>
            <w:tcW w:w="6493" w:type="dxa"/>
            <w:vAlign w:val="center"/>
          </w:tcPr>
          <w:p>
            <w:pPr>
              <w:adjustRightInd w:val="0"/>
              <w:snapToGrid w:val="0"/>
              <w:spacing w:line="320" w:lineRule="exact"/>
              <w:rPr>
                <w:rFonts w:ascii="宋体" w:hAnsi="宋体" w:eastAsia="宋体"/>
                <w:color w:val="000000"/>
                <w:sz w:val="21"/>
              </w:rPr>
            </w:pPr>
            <w:r>
              <w:rPr>
                <w:rFonts w:hint="eastAsia" w:ascii="宋体" w:hAnsi="宋体" w:eastAsia="宋体"/>
                <w:color w:val="000000"/>
                <w:sz w:val="21"/>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6</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质量标准</w:t>
            </w:r>
          </w:p>
        </w:tc>
        <w:tc>
          <w:tcPr>
            <w:tcW w:w="6493" w:type="dxa"/>
            <w:vAlign w:val="center"/>
          </w:tcPr>
          <w:p>
            <w:pPr>
              <w:adjustRightInd w:val="0"/>
              <w:snapToGrid w:val="0"/>
              <w:spacing w:line="320" w:lineRule="exact"/>
              <w:rPr>
                <w:rFonts w:ascii="宋体" w:hAnsi="宋体" w:eastAsia="宋体"/>
                <w:color w:val="000000"/>
                <w:sz w:val="21"/>
              </w:rPr>
            </w:pPr>
            <w:r>
              <w:rPr>
                <w:rFonts w:hint="eastAsia" w:ascii="宋体" w:hAnsi="宋体" w:eastAsia="宋体"/>
                <w:color w:val="000000"/>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7</w:t>
            </w:r>
          </w:p>
        </w:tc>
        <w:tc>
          <w:tcPr>
            <w:tcW w:w="1722" w:type="dxa"/>
            <w:vAlign w:val="center"/>
          </w:tcPr>
          <w:p>
            <w:pPr>
              <w:spacing w:line="320" w:lineRule="exact"/>
              <w:ind w:firstLine="31680" w:firstLineChars="150"/>
              <w:rPr>
                <w:rFonts w:ascii="宋体" w:hAnsi="宋体" w:eastAsia="宋体"/>
                <w:color w:val="000000"/>
                <w:sz w:val="21"/>
              </w:rPr>
            </w:pPr>
            <w:r>
              <w:rPr>
                <w:rFonts w:hint="eastAsia" w:ascii="宋体" w:hAnsi="宋体" w:eastAsia="宋体"/>
                <w:color w:val="000000"/>
                <w:sz w:val="21"/>
              </w:rPr>
              <w:t>工期要求</w:t>
            </w:r>
          </w:p>
        </w:tc>
        <w:tc>
          <w:tcPr>
            <w:tcW w:w="6493" w:type="dxa"/>
            <w:vAlign w:val="center"/>
          </w:tcPr>
          <w:p>
            <w:pPr>
              <w:adjustRightInd w:val="0"/>
              <w:snapToGrid w:val="0"/>
              <w:spacing w:line="320" w:lineRule="exact"/>
              <w:rPr>
                <w:rFonts w:ascii="宋体" w:hAnsi="宋体" w:eastAsia="宋体"/>
                <w:color w:val="000000"/>
                <w:sz w:val="21"/>
              </w:rPr>
            </w:pPr>
            <w:r>
              <w:rPr>
                <w:rFonts w:hint="eastAsia" w:ascii="宋体" w:hAnsi="宋体" w:eastAsia="宋体"/>
                <w:color w:val="000000"/>
                <w:sz w:val="21"/>
              </w:rPr>
              <w:t>不超过</w:t>
            </w:r>
            <w:r>
              <w:rPr>
                <w:rFonts w:ascii="宋体" w:hAnsi="宋体" w:eastAsia="宋体"/>
                <w:color w:val="000000"/>
                <w:sz w:val="21"/>
              </w:rPr>
              <w:t>7</w:t>
            </w:r>
            <w:r>
              <w:rPr>
                <w:rFonts w:hint="eastAsia" w:ascii="宋体" w:hAnsi="宋体" w:eastAsia="宋体"/>
                <w:color w:val="000000"/>
                <w:sz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8</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招标方式</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9</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招标范围</w:t>
            </w:r>
          </w:p>
        </w:tc>
        <w:tc>
          <w:tcPr>
            <w:tcW w:w="6493" w:type="dxa"/>
            <w:vAlign w:val="center"/>
          </w:tcPr>
          <w:p>
            <w:pPr>
              <w:spacing w:line="360" w:lineRule="auto"/>
              <w:rPr>
                <w:rFonts w:ascii="宋体" w:hAnsi="宋体" w:eastAsia="宋体"/>
                <w:color w:val="000000"/>
                <w:sz w:val="21"/>
              </w:rPr>
            </w:pPr>
            <w:r>
              <w:rPr>
                <w:rFonts w:hint="eastAsia" w:ascii="宋体" w:hAnsi="宋体" w:eastAsia="宋体"/>
                <w:color w:val="000000"/>
                <w:sz w:val="21"/>
                <w:szCs w:val="22"/>
              </w:rPr>
              <w:t>招标人提供的施工图纸及预算审核书中所包括的工程。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10</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资金来源</w:t>
            </w:r>
          </w:p>
        </w:tc>
        <w:tc>
          <w:tcPr>
            <w:tcW w:w="6493" w:type="dxa"/>
            <w:vAlign w:val="center"/>
          </w:tcPr>
          <w:p>
            <w:pPr>
              <w:adjustRightInd w:val="0"/>
              <w:snapToGrid w:val="0"/>
              <w:spacing w:line="320" w:lineRule="exact"/>
              <w:rPr>
                <w:rFonts w:hint="eastAsia" w:ascii="宋体" w:hAnsi="宋体" w:eastAsia="宋体"/>
                <w:color w:val="000000"/>
                <w:sz w:val="21"/>
                <w:lang w:val="en-US" w:eastAsia="zh-CN"/>
              </w:rPr>
            </w:pPr>
            <w:r>
              <w:rPr>
                <w:rFonts w:hint="eastAsia" w:ascii="宋体" w:hAnsi="宋体" w:eastAsia="宋体"/>
                <w:color w:val="000000"/>
                <w:sz w:val="21"/>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11</w:t>
            </w:r>
          </w:p>
        </w:tc>
        <w:tc>
          <w:tcPr>
            <w:tcW w:w="1722" w:type="dxa"/>
            <w:vAlign w:val="center"/>
          </w:tcPr>
          <w:p>
            <w:pPr>
              <w:spacing w:line="320" w:lineRule="exact"/>
              <w:rPr>
                <w:rFonts w:ascii="宋体" w:hAnsi="宋体" w:eastAsia="宋体"/>
                <w:color w:val="000000"/>
                <w:sz w:val="21"/>
              </w:rPr>
            </w:pPr>
            <w:r>
              <w:rPr>
                <w:rFonts w:hint="eastAsia" w:ascii="宋体" w:hAnsi="宋体" w:eastAsia="宋体"/>
                <w:color w:val="000000"/>
                <w:sz w:val="21"/>
              </w:rPr>
              <w:t>投标人要求</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rPr>
              <w:t>具有市政工程施工总承包三级及以上资质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12</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项目负责人要求</w:t>
            </w:r>
          </w:p>
        </w:tc>
        <w:tc>
          <w:tcPr>
            <w:tcW w:w="6493" w:type="dxa"/>
            <w:vAlign w:val="center"/>
          </w:tcPr>
          <w:p>
            <w:pPr>
              <w:adjustRightInd w:val="0"/>
              <w:snapToGrid w:val="0"/>
              <w:spacing w:line="320" w:lineRule="exact"/>
              <w:rPr>
                <w:rFonts w:eastAsia="宋体"/>
                <w:color w:val="000000"/>
                <w:sz w:val="21"/>
              </w:rPr>
            </w:pPr>
            <w:r>
              <w:rPr>
                <w:rFonts w:hint="eastAsia" w:ascii="宋体" w:hAnsi="宋体" w:eastAsia="宋体"/>
                <w:color w:val="000000"/>
                <w:sz w:val="21"/>
                <w:szCs w:val="22"/>
              </w:rPr>
              <w:t>具有项目负责人安全生产考核合格证</w:t>
            </w:r>
            <w:r>
              <w:rPr>
                <w:rFonts w:ascii="宋体" w:hAnsi="宋体" w:eastAsia="宋体"/>
                <w:color w:val="000000"/>
                <w:sz w:val="21"/>
                <w:szCs w:val="22"/>
              </w:rPr>
              <w:t>B</w:t>
            </w:r>
            <w:r>
              <w:rPr>
                <w:rFonts w:hint="eastAsia" w:ascii="宋体" w:hAnsi="宋体" w:eastAsia="宋体"/>
                <w:color w:val="000000"/>
                <w:sz w:val="21"/>
                <w:szCs w:val="22"/>
              </w:rPr>
              <w:t>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13</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投标人确定方式</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14</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投标文件组成</w:t>
            </w:r>
          </w:p>
        </w:tc>
        <w:tc>
          <w:tcPr>
            <w:tcW w:w="6493" w:type="dxa"/>
          </w:tcPr>
          <w:p>
            <w:pPr>
              <w:pStyle w:val="8"/>
              <w:spacing w:line="320" w:lineRule="exact"/>
              <w:ind w:firstLine="0"/>
              <w:rPr>
                <w:rFonts w:ascii="宋体" w:hAnsi="宋体" w:eastAsia="宋体"/>
                <w:b/>
                <w:color w:val="000000"/>
                <w:sz w:val="21"/>
              </w:rPr>
            </w:pPr>
            <w:r>
              <w:rPr>
                <w:rFonts w:hint="eastAsia" w:ascii="宋体" w:hAnsi="宋体" w:eastAsia="宋体"/>
                <w:b/>
                <w:color w:val="000000"/>
                <w:sz w:val="21"/>
              </w:rPr>
              <w:t>投标文件组成内容包括：</w:t>
            </w:r>
          </w:p>
          <w:p>
            <w:pPr>
              <w:pStyle w:val="8"/>
              <w:numPr>
                <w:ilvl w:val="0"/>
                <w:numId w:val="3"/>
              </w:numPr>
              <w:tabs>
                <w:tab w:val="left" w:pos="574"/>
              </w:tabs>
              <w:spacing w:line="320" w:lineRule="exact"/>
              <w:rPr>
                <w:rFonts w:ascii="宋体" w:hAnsi="宋体" w:eastAsia="宋体"/>
                <w:color w:val="000000"/>
                <w:sz w:val="21"/>
                <w:szCs w:val="21"/>
              </w:rPr>
            </w:pPr>
            <w:r>
              <w:rPr>
                <w:rFonts w:hint="eastAsia" w:ascii="宋体" w:hAnsi="宋体" w:eastAsia="宋体"/>
                <w:color w:val="000000"/>
                <w:sz w:val="21"/>
                <w:szCs w:val="21"/>
              </w:rPr>
              <w:t>投标函（附件一）；</w:t>
            </w:r>
          </w:p>
          <w:p>
            <w:pPr>
              <w:pStyle w:val="8"/>
              <w:numPr>
                <w:ilvl w:val="0"/>
                <w:numId w:val="3"/>
              </w:numPr>
              <w:tabs>
                <w:tab w:val="left" w:pos="574"/>
              </w:tabs>
              <w:spacing w:line="320" w:lineRule="exact"/>
              <w:rPr>
                <w:rFonts w:ascii="宋体" w:hAnsi="宋体" w:eastAsia="宋体"/>
                <w:color w:val="000000"/>
                <w:sz w:val="21"/>
                <w:szCs w:val="21"/>
              </w:rPr>
            </w:pPr>
            <w:r>
              <w:rPr>
                <w:rFonts w:hint="eastAsia" w:ascii="宋体" w:hAnsi="宋体" w:eastAsia="宋体"/>
                <w:color w:val="000000"/>
                <w:sz w:val="21"/>
                <w:szCs w:val="21"/>
              </w:rPr>
              <w:t>项目管理机构配备表（附件二）；</w:t>
            </w:r>
          </w:p>
          <w:p>
            <w:pPr>
              <w:pStyle w:val="8"/>
              <w:numPr>
                <w:ilvl w:val="0"/>
                <w:numId w:val="3"/>
              </w:numPr>
              <w:tabs>
                <w:tab w:val="left" w:pos="574"/>
              </w:tabs>
              <w:spacing w:line="320" w:lineRule="exact"/>
              <w:rPr>
                <w:rFonts w:ascii="宋体" w:hAnsi="宋体" w:eastAsia="宋体"/>
                <w:color w:val="000000"/>
                <w:sz w:val="21"/>
                <w:szCs w:val="21"/>
              </w:rPr>
            </w:pPr>
            <w:r>
              <w:rPr>
                <w:rFonts w:hint="eastAsia" w:ascii="宋体" w:hAnsi="宋体" w:eastAsia="宋体"/>
                <w:color w:val="000000"/>
                <w:sz w:val="21"/>
                <w:szCs w:val="21"/>
              </w:rPr>
              <w:t>项目负责人简历表（附件三）；</w:t>
            </w:r>
          </w:p>
          <w:p>
            <w:pPr>
              <w:pStyle w:val="8"/>
              <w:numPr>
                <w:ilvl w:val="0"/>
                <w:numId w:val="3"/>
              </w:numPr>
              <w:tabs>
                <w:tab w:val="left" w:pos="574"/>
              </w:tabs>
              <w:spacing w:line="320" w:lineRule="exact"/>
              <w:rPr>
                <w:rFonts w:ascii="宋体" w:hAnsi="宋体" w:eastAsia="宋体"/>
                <w:color w:val="000000"/>
                <w:sz w:val="21"/>
                <w:szCs w:val="21"/>
              </w:rPr>
            </w:pPr>
            <w:r>
              <w:rPr>
                <w:rFonts w:hint="eastAsia" w:ascii="宋体" w:hAnsi="宋体" w:eastAsia="宋体"/>
                <w:color w:val="000000"/>
                <w:sz w:val="21"/>
                <w:szCs w:val="21"/>
              </w:rPr>
              <w:t>主要施工机械设备表（附件四）；</w:t>
            </w:r>
          </w:p>
          <w:p>
            <w:pPr>
              <w:pStyle w:val="8"/>
              <w:numPr>
                <w:ilvl w:val="0"/>
                <w:numId w:val="3"/>
              </w:numPr>
              <w:tabs>
                <w:tab w:val="left" w:pos="574"/>
              </w:tabs>
              <w:spacing w:line="320" w:lineRule="exact"/>
              <w:rPr>
                <w:rFonts w:ascii="宋体" w:hAnsi="宋体" w:eastAsia="宋体"/>
                <w:color w:val="000000"/>
                <w:sz w:val="21"/>
                <w:szCs w:val="21"/>
              </w:rPr>
            </w:pPr>
            <w:r>
              <w:rPr>
                <w:rFonts w:hint="eastAsia" w:ascii="宋体" w:hAnsi="宋体" w:eastAsia="宋体"/>
                <w:color w:val="000000"/>
                <w:sz w:val="21"/>
                <w:szCs w:val="21"/>
              </w:rPr>
              <w:t>诚信投标承诺书（附件五）；</w:t>
            </w:r>
          </w:p>
          <w:p>
            <w:pPr>
              <w:pStyle w:val="8"/>
              <w:numPr>
                <w:ilvl w:val="0"/>
                <w:numId w:val="3"/>
              </w:numPr>
              <w:tabs>
                <w:tab w:val="left" w:pos="574"/>
              </w:tabs>
              <w:spacing w:line="320" w:lineRule="exact"/>
              <w:rPr>
                <w:rFonts w:ascii="宋体" w:hAnsi="宋体" w:eastAsia="宋体"/>
                <w:color w:val="000000"/>
                <w:sz w:val="21"/>
                <w:szCs w:val="21"/>
              </w:rPr>
            </w:pPr>
            <w:r>
              <w:rPr>
                <w:rFonts w:hint="eastAsia" w:ascii="宋体" w:hAnsi="宋体" w:eastAsia="宋体"/>
                <w:color w:val="000000"/>
                <w:sz w:val="21"/>
                <w:szCs w:val="21"/>
              </w:rPr>
              <w:t>企业营业执照、资质证书和安全生产许可证副本复印件；项目负责人</w:t>
            </w:r>
            <w:r>
              <w:rPr>
                <w:rFonts w:ascii="宋体" w:hAnsi="宋体" w:eastAsia="宋体"/>
                <w:color w:val="000000"/>
                <w:sz w:val="21"/>
                <w:szCs w:val="21"/>
              </w:rPr>
              <w:t>B</w:t>
            </w:r>
            <w:r>
              <w:rPr>
                <w:rFonts w:hint="eastAsia" w:ascii="宋体" w:hAnsi="宋体" w:eastAsia="宋体"/>
                <w:color w:val="000000"/>
                <w:sz w:val="21"/>
                <w:szCs w:val="21"/>
              </w:rPr>
              <w:t>类证书的复印件。</w:t>
            </w:r>
          </w:p>
          <w:p>
            <w:pPr>
              <w:pStyle w:val="8"/>
              <w:tabs>
                <w:tab w:val="left" w:pos="574"/>
              </w:tabs>
              <w:spacing w:line="320" w:lineRule="exact"/>
              <w:ind w:left="420" w:firstLine="0"/>
              <w:rPr>
                <w:rFonts w:ascii="宋体" w:hAnsi="宋体" w:eastAsia="宋体"/>
                <w:color w:val="000000"/>
                <w:sz w:val="21"/>
                <w:szCs w:val="21"/>
              </w:rPr>
            </w:pPr>
            <w:r>
              <w:rPr>
                <w:rFonts w:hint="eastAsia" w:ascii="宋体" w:hAnsi="宋体" w:eastAsia="宋体"/>
                <w:b/>
                <w:color w:val="000000"/>
                <w:sz w:val="21"/>
                <w:szCs w:val="21"/>
              </w:rPr>
              <w:t>注：以上证书复印件加盖公司公章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15</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投标文件格式</w:t>
            </w:r>
          </w:p>
        </w:tc>
        <w:tc>
          <w:tcPr>
            <w:tcW w:w="6493" w:type="dxa"/>
            <w:vAlign w:val="center"/>
          </w:tcPr>
          <w:p>
            <w:pPr>
              <w:spacing w:line="320" w:lineRule="exact"/>
              <w:ind w:right="200"/>
              <w:rPr>
                <w:rFonts w:ascii="宋体" w:hAnsi="宋体" w:eastAsia="宋体"/>
                <w:color w:val="000000"/>
                <w:sz w:val="21"/>
              </w:rPr>
            </w:pPr>
            <w:r>
              <w:rPr>
                <w:rFonts w:ascii="宋体" w:hAnsi="宋体" w:eastAsia="宋体"/>
                <w:color w:val="000000"/>
                <w:sz w:val="21"/>
              </w:rPr>
              <w:t>1</w:t>
            </w:r>
            <w:r>
              <w:rPr>
                <w:rFonts w:hint="eastAsia" w:ascii="宋体" w:hAnsi="宋体" w:eastAsia="宋体"/>
                <w:color w:val="000000"/>
                <w:sz w:val="21"/>
              </w:rPr>
              <w:t>、投标人应使用招标文件中提供的附件格式。表格如不够用时，可以按同样格式扩展。</w:t>
            </w:r>
          </w:p>
          <w:p>
            <w:pPr>
              <w:spacing w:line="320" w:lineRule="exact"/>
              <w:ind w:right="200"/>
              <w:rPr>
                <w:rFonts w:ascii="宋体" w:hAnsi="宋体" w:eastAsia="宋体"/>
                <w:color w:val="000000"/>
                <w:sz w:val="21"/>
              </w:rPr>
            </w:pPr>
            <w:r>
              <w:rPr>
                <w:rFonts w:ascii="宋体" w:hAnsi="宋体" w:eastAsia="宋体"/>
                <w:color w:val="000000"/>
                <w:sz w:val="21"/>
              </w:rPr>
              <w:t>2</w:t>
            </w:r>
            <w:r>
              <w:rPr>
                <w:rFonts w:hint="eastAsia" w:ascii="宋体" w:hAnsi="宋体" w:eastAsia="宋体"/>
                <w:color w:val="000000"/>
                <w:sz w:val="21"/>
              </w:rPr>
              <w:t>、投标人投标文件所用的纸张建议采用</w:t>
            </w:r>
            <w:r>
              <w:rPr>
                <w:rFonts w:ascii="宋体" w:hAnsi="宋体" w:eastAsia="宋体"/>
                <w:color w:val="000000"/>
                <w:sz w:val="21"/>
              </w:rPr>
              <w:t>A4</w:t>
            </w:r>
            <w:r>
              <w:rPr>
                <w:rFonts w:hint="eastAsia" w:ascii="宋体" w:hAnsi="宋体" w:eastAsia="宋体"/>
                <w:color w:val="000000"/>
                <w:sz w:val="21"/>
              </w:rPr>
              <w:t>型纸，图表可根据需要作适当扩展。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16</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报价方式</w:t>
            </w:r>
          </w:p>
        </w:tc>
        <w:tc>
          <w:tcPr>
            <w:tcW w:w="6493" w:type="dxa"/>
            <w:vAlign w:val="center"/>
          </w:tcPr>
          <w:p>
            <w:pPr>
              <w:spacing w:line="320" w:lineRule="exact"/>
              <w:rPr>
                <w:rFonts w:ascii="宋体" w:hAnsi="宋体" w:eastAsia="宋体"/>
                <w:color w:val="000000"/>
                <w:sz w:val="21"/>
              </w:rPr>
            </w:pPr>
            <w:r>
              <w:rPr>
                <w:rFonts w:hint="eastAsia" w:ascii="宋体" w:hAnsi="宋体" w:eastAsia="宋体"/>
                <w:b/>
                <w:bCs/>
                <w:color w:val="000000"/>
                <w:sz w:val="21"/>
              </w:rPr>
              <w:t>合理区间投标报价，</w:t>
            </w:r>
            <w:r>
              <w:rPr>
                <w:rFonts w:ascii="宋体" w:hAnsi="宋体" w:eastAsia="宋体"/>
                <w:b/>
                <w:bCs/>
                <w:color w:val="000000"/>
                <w:sz w:val="21"/>
              </w:rPr>
              <w:t>K</w:t>
            </w:r>
            <w:r>
              <w:rPr>
                <w:rFonts w:hint="eastAsia" w:ascii="宋体" w:hAnsi="宋体" w:eastAsia="宋体"/>
                <w:b/>
                <w:bCs/>
                <w:color w:val="000000"/>
                <w:sz w:val="21"/>
              </w:rPr>
              <w:t>值抽取范围：</w:t>
            </w:r>
            <w:r>
              <w:rPr>
                <w:rFonts w:ascii="宋体" w:hAnsi="宋体" w:eastAsia="宋体"/>
                <w:b/>
                <w:bCs/>
                <w:color w:val="000000"/>
                <w:sz w:val="21"/>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17</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投标保证金要求</w:t>
            </w:r>
          </w:p>
        </w:tc>
        <w:tc>
          <w:tcPr>
            <w:tcW w:w="6493" w:type="dxa"/>
            <w:vAlign w:val="center"/>
          </w:tcPr>
          <w:p>
            <w:pPr>
              <w:numPr>
                <w:ilvl w:val="0"/>
                <w:numId w:val="4"/>
              </w:numPr>
              <w:spacing w:line="320" w:lineRule="exact"/>
              <w:rPr>
                <w:rFonts w:ascii="宋体" w:hAnsi="宋体" w:eastAsia="宋体"/>
                <w:color w:val="000000"/>
                <w:sz w:val="21"/>
              </w:rPr>
            </w:pPr>
            <w:r>
              <w:rPr>
                <w:rFonts w:hint="eastAsia" w:ascii="宋体" w:hAnsi="宋体" w:eastAsia="宋体"/>
                <w:color w:val="000000"/>
                <w:sz w:val="21"/>
              </w:rPr>
              <w:t>保证金金额：</w:t>
            </w:r>
            <w:r>
              <w:rPr>
                <w:rFonts w:hint="eastAsia" w:ascii="宋体" w:hAnsi="宋体" w:eastAsia="宋体"/>
                <w:color w:val="000000"/>
                <w:sz w:val="21"/>
                <w:lang w:eastAsia="zh-CN"/>
              </w:rPr>
              <w:t>壹</w:t>
            </w:r>
            <w:r>
              <w:rPr>
                <w:rFonts w:hint="eastAsia" w:ascii="宋体" w:hAnsi="宋体" w:eastAsia="宋体"/>
                <w:color w:val="000000"/>
                <w:sz w:val="21"/>
              </w:rPr>
              <w:t>仟元整。</w:t>
            </w:r>
          </w:p>
          <w:p>
            <w:pPr>
              <w:spacing w:line="320" w:lineRule="exact"/>
              <w:rPr>
                <w:rFonts w:ascii="宋体" w:hAnsi="宋体" w:eastAsia="宋体"/>
                <w:color w:val="000000"/>
                <w:sz w:val="21"/>
              </w:rPr>
            </w:pPr>
            <w:r>
              <w:rPr>
                <w:rFonts w:ascii="宋体" w:hAnsi="宋体" w:eastAsia="宋体"/>
                <w:color w:val="000000"/>
                <w:sz w:val="21"/>
              </w:rPr>
              <w:t>2</w:t>
            </w:r>
            <w:r>
              <w:rPr>
                <w:rFonts w:hint="eastAsia" w:ascii="宋体" w:hAnsi="宋体" w:eastAsia="宋体"/>
                <w:color w:val="000000"/>
                <w:sz w:val="21"/>
              </w:rPr>
              <w:t>、担保形式间：</w:t>
            </w:r>
            <w:r>
              <w:rPr>
                <w:rFonts w:hint="eastAsia" w:ascii="宋体" w:hAnsi="宋体" w:eastAsia="宋体"/>
                <w:color w:val="000000"/>
                <w:sz w:val="21"/>
                <w:szCs w:val="21"/>
              </w:rPr>
              <w:t>现金（密封在档案袋内并注明投标单位名称）</w:t>
            </w:r>
            <w:r>
              <w:rPr>
                <w:rFonts w:hint="eastAsia" w:ascii="宋体" w:hAnsi="宋体" w:eastAsia="宋体"/>
                <w:color w:val="000000"/>
                <w:sz w:val="21"/>
              </w:rPr>
              <w:t>；</w:t>
            </w:r>
          </w:p>
          <w:p>
            <w:pPr>
              <w:spacing w:line="320" w:lineRule="exact"/>
              <w:rPr>
                <w:rFonts w:ascii="宋体" w:hAnsi="宋体" w:eastAsia="宋体"/>
                <w:color w:val="000000"/>
                <w:sz w:val="21"/>
              </w:rPr>
            </w:pPr>
            <w:r>
              <w:rPr>
                <w:rFonts w:ascii="宋体" w:hAnsi="宋体" w:eastAsia="宋体"/>
                <w:color w:val="000000"/>
                <w:sz w:val="21"/>
              </w:rPr>
              <w:t>3</w:t>
            </w:r>
            <w:r>
              <w:rPr>
                <w:rFonts w:hint="eastAsia" w:ascii="宋体" w:hAnsi="宋体" w:eastAsia="宋体"/>
                <w:color w:val="000000"/>
                <w:sz w:val="21"/>
              </w:rPr>
              <w:t>、</w:t>
            </w:r>
            <w:r>
              <w:rPr>
                <w:rFonts w:hint="eastAsia" w:ascii="宋体" w:hAnsi="宋体" w:eastAsia="宋体"/>
                <w:color w:val="000000"/>
                <w:sz w:val="21"/>
                <w:szCs w:val="21"/>
              </w:rPr>
              <w:t>提交单位及地址：三门县卫生健康局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18</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投标有效期</w:t>
            </w:r>
          </w:p>
        </w:tc>
        <w:tc>
          <w:tcPr>
            <w:tcW w:w="6493" w:type="dxa"/>
            <w:vAlign w:val="center"/>
          </w:tcPr>
          <w:p>
            <w:pPr>
              <w:spacing w:line="320" w:lineRule="exact"/>
              <w:rPr>
                <w:rFonts w:ascii="宋体" w:hAnsi="宋体" w:eastAsia="宋体"/>
                <w:color w:val="000000"/>
                <w:sz w:val="21"/>
              </w:rPr>
            </w:pPr>
            <w:r>
              <w:rPr>
                <w:rFonts w:ascii="宋体" w:hAnsi="宋体" w:eastAsia="宋体"/>
                <w:color w:val="000000"/>
                <w:sz w:val="21"/>
              </w:rPr>
              <w:t>60</w:t>
            </w:r>
            <w:r>
              <w:rPr>
                <w:rFonts w:hint="eastAsia" w:ascii="宋体" w:hAnsi="宋体" w:eastAsia="宋体"/>
                <w:color w:val="000000"/>
                <w:sz w:val="21"/>
              </w:rPr>
              <w:t>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19</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履约保证金数额</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rPr>
              <w:t>中标价的</w:t>
            </w:r>
            <w:r>
              <w:rPr>
                <w:rFonts w:ascii="宋体" w:hAnsi="宋体" w:eastAsia="宋体"/>
                <w:color w:val="000000"/>
                <w:sz w:val="21"/>
              </w:rPr>
              <w:t>2%</w:t>
            </w:r>
            <w:r>
              <w:rPr>
                <w:rFonts w:hint="eastAsia" w:ascii="宋体" w:hAnsi="宋体" w:eastAsia="宋体"/>
                <w:color w:val="000000"/>
                <w:sz w:val="21"/>
              </w:rPr>
              <w:t>（转帐支票或汇票或电汇）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20</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投标文件份数</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21</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投标文件</w:t>
            </w:r>
          </w:p>
          <w:p>
            <w:pPr>
              <w:spacing w:line="320" w:lineRule="exact"/>
              <w:jc w:val="center"/>
              <w:rPr>
                <w:rFonts w:ascii="宋体" w:hAnsi="宋体" w:eastAsia="宋体"/>
                <w:color w:val="000000"/>
                <w:sz w:val="21"/>
              </w:rPr>
            </w:pPr>
            <w:r>
              <w:rPr>
                <w:rFonts w:hint="eastAsia" w:ascii="宋体" w:hAnsi="宋体" w:eastAsia="宋体"/>
                <w:color w:val="000000"/>
                <w:sz w:val="21"/>
              </w:rPr>
              <w:t>密封及装订</w:t>
            </w:r>
          </w:p>
        </w:tc>
        <w:tc>
          <w:tcPr>
            <w:tcW w:w="6493" w:type="dxa"/>
            <w:vAlign w:val="center"/>
          </w:tcPr>
          <w:p>
            <w:pPr>
              <w:spacing w:line="320" w:lineRule="exact"/>
              <w:rPr>
                <w:rFonts w:ascii="宋体" w:hAnsi="宋体" w:eastAsia="宋体"/>
                <w:color w:val="000000"/>
                <w:sz w:val="21"/>
                <w:u w:val="single"/>
              </w:rPr>
            </w:pPr>
            <w:r>
              <w:rPr>
                <w:rFonts w:hint="eastAsia" w:ascii="宋体" w:hAnsi="宋体" w:eastAsia="宋体"/>
                <w:color w:val="000000"/>
                <w:sz w:val="21"/>
              </w:rPr>
              <w:t>投标文件必须单独密封。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22</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投标文件提交地点与开标地点</w:t>
            </w:r>
          </w:p>
        </w:tc>
        <w:tc>
          <w:tcPr>
            <w:tcW w:w="6493" w:type="dxa"/>
            <w:vAlign w:val="center"/>
          </w:tcPr>
          <w:p>
            <w:pPr>
              <w:spacing w:line="320" w:lineRule="exact"/>
              <w:rPr>
                <w:rFonts w:ascii="宋体" w:hAnsi="宋体" w:eastAsia="宋体"/>
                <w:color w:val="000000"/>
                <w:sz w:val="21"/>
              </w:rPr>
            </w:pPr>
            <w:r>
              <w:rPr>
                <w:rFonts w:hint="eastAsia" w:ascii="宋体" w:hAnsi="宋体" w:eastAsia="宋体"/>
                <w:color w:val="000000"/>
                <w:sz w:val="21"/>
                <w:szCs w:val="21"/>
              </w:rPr>
              <w:t>地点</w:t>
            </w:r>
            <w:r>
              <w:rPr>
                <w:rFonts w:ascii="宋体" w:hAnsi="宋体" w:eastAsia="宋体"/>
                <w:color w:val="000000"/>
                <w:sz w:val="21"/>
              </w:rPr>
              <w:t>/</w:t>
            </w:r>
            <w:r>
              <w:rPr>
                <w:rFonts w:hint="eastAsia" w:ascii="宋体" w:hAnsi="宋体" w:eastAsia="宋体"/>
                <w:color w:val="000000"/>
                <w:sz w:val="21"/>
              </w:rPr>
              <w:t>地址：三门县卫生健康局四楼会议室</w:t>
            </w:r>
            <w:r>
              <w:rPr>
                <w:rFonts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23</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提交投标文件截止时间与开标时间</w:t>
            </w:r>
          </w:p>
        </w:tc>
        <w:tc>
          <w:tcPr>
            <w:tcW w:w="6493" w:type="dxa"/>
            <w:vAlign w:val="center"/>
          </w:tcPr>
          <w:p>
            <w:pPr>
              <w:spacing w:line="320" w:lineRule="exact"/>
              <w:rPr>
                <w:rFonts w:ascii="宋体" w:hAnsi="宋体" w:eastAsia="宋体"/>
                <w:color w:val="000000"/>
                <w:sz w:val="21"/>
              </w:rPr>
            </w:pPr>
            <w:r>
              <w:rPr>
                <w:rFonts w:ascii="宋体" w:hAnsi="宋体" w:eastAsia="宋体"/>
                <w:color w:val="000000"/>
                <w:sz w:val="21"/>
                <w:u w:val="none"/>
              </w:rPr>
              <w:t xml:space="preserve"> 2020</w:t>
            </w:r>
            <w:r>
              <w:rPr>
                <w:rFonts w:hint="eastAsia" w:ascii="宋体" w:hAnsi="宋体" w:eastAsia="宋体"/>
                <w:color w:val="000000"/>
                <w:sz w:val="21"/>
                <w:u w:val="none"/>
              </w:rPr>
              <w:t>年</w:t>
            </w:r>
            <w:r>
              <w:rPr>
                <w:rFonts w:ascii="宋体" w:hAnsi="宋体" w:eastAsia="宋体"/>
                <w:color w:val="000000"/>
                <w:sz w:val="21"/>
                <w:u w:val="none"/>
              </w:rPr>
              <w:t xml:space="preserve">7 </w:t>
            </w:r>
            <w:r>
              <w:rPr>
                <w:rFonts w:hint="eastAsia" w:ascii="宋体" w:hAnsi="宋体" w:eastAsia="宋体"/>
                <w:color w:val="000000"/>
                <w:sz w:val="21"/>
                <w:u w:val="none"/>
              </w:rPr>
              <w:t>月</w:t>
            </w:r>
            <w:r>
              <w:rPr>
                <w:rFonts w:ascii="宋体" w:hAnsi="宋体" w:eastAsia="宋体"/>
                <w:color w:val="000000"/>
                <w:sz w:val="21"/>
                <w:u w:val="none"/>
              </w:rPr>
              <w:t xml:space="preserve"> </w:t>
            </w:r>
            <w:r>
              <w:rPr>
                <w:rFonts w:hint="eastAsia" w:ascii="宋体" w:hAnsi="宋体" w:eastAsia="宋体"/>
                <w:color w:val="000000"/>
                <w:sz w:val="21"/>
                <w:u w:val="none"/>
                <w:lang w:val="en-US" w:eastAsia="zh-CN"/>
              </w:rPr>
              <w:t>22</w:t>
            </w:r>
            <w:r>
              <w:rPr>
                <w:rFonts w:ascii="宋体" w:hAnsi="宋体" w:eastAsia="宋体"/>
                <w:color w:val="000000"/>
                <w:sz w:val="21"/>
                <w:u w:val="none"/>
              </w:rPr>
              <w:t xml:space="preserve">  </w:t>
            </w:r>
            <w:r>
              <w:rPr>
                <w:rFonts w:hint="eastAsia" w:ascii="宋体" w:hAnsi="宋体" w:eastAsia="宋体"/>
                <w:color w:val="000000"/>
                <w:sz w:val="21"/>
                <w:u w:val="none"/>
              </w:rPr>
              <w:t>日</w:t>
            </w:r>
            <w:r>
              <w:rPr>
                <w:rFonts w:ascii="宋体" w:hAnsi="宋体" w:eastAsia="宋体"/>
                <w:color w:val="000000"/>
                <w:sz w:val="21"/>
                <w:u w:val="none"/>
              </w:rPr>
              <w:t xml:space="preserve"> </w:t>
            </w:r>
            <w:r>
              <w:rPr>
                <w:rFonts w:hint="eastAsia" w:ascii="宋体" w:hAnsi="宋体" w:eastAsia="宋体"/>
                <w:color w:val="000000"/>
                <w:sz w:val="21"/>
                <w:u w:val="none"/>
                <w:lang w:val="en-US" w:eastAsia="zh-CN"/>
              </w:rPr>
              <w:t>14</w:t>
            </w:r>
            <w:r>
              <w:rPr>
                <w:rFonts w:ascii="宋体" w:hAnsi="宋体" w:eastAsia="宋体"/>
                <w:color w:val="000000"/>
                <w:sz w:val="21"/>
                <w:u w:val="none"/>
              </w:rPr>
              <w:t xml:space="preserve"> </w:t>
            </w:r>
            <w:r>
              <w:rPr>
                <w:rFonts w:hint="eastAsia" w:ascii="宋体" w:hAnsi="宋体" w:eastAsia="宋体"/>
                <w:color w:val="000000"/>
                <w:sz w:val="21"/>
                <w:u w:val="none"/>
              </w:rPr>
              <w:t>时</w:t>
            </w:r>
            <w:r>
              <w:rPr>
                <w:rFonts w:ascii="宋体" w:hAnsi="宋体" w:eastAsia="宋体"/>
                <w:color w:val="000000"/>
                <w:sz w:val="21"/>
                <w:u w:val="none"/>
              </w:rPr>
              <w:t xml:space="preserve"> </w:t>
            </w:r>
            <w:r>
              <w:rPr>
                <w:rFonts w:hint="eastAsia" w:ascii="宋体" w:hAnsi="宋体" w:eastAsia="宋体"/>
                <w:color w:val="000000"/>
                <w:sz w:val="21"/>
                <w:u w:val="none"/>
                <w:lang w:val="en-US" w:eastAsia="zh-CN"/>
              </w:rPr>
              <w:t>45</w:t>
            </w:r>
            <w:r>
              <w:rPr>
                <w:rFonts w:ascii="宋体" w:hAnsi="宋体" w:eastAsia="宋体"/>
                <w:color w:val="000000"/>
                <w:sz w:val="21"/>
                <w:u w:val="none"/>
              </w:rPr>
              <w:t xml:space="preserve"> </w:t>
            </w:r>
            <w:r>
              <w:rPr>
                <w:rFonts w:hint="eastAsia" w:ascii="宋体" w:hAnsi="宋体" w:eastAsia="宋体"/>
                <w:color w:val="000000"/>
                <w:sz w:val="21"/>
                <w:u w:val="none"/>
              </w:rPr>
              <w:t>分</w:t>
            </w:r>
            <w:r>
              <w:rPr>
                <w:rFonts w:hint="eastAsia" w:ascii="宋体" w:hAnsi="宋体" w:eastAsia="宋体"/>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682" w:type="dxa"/>
            <w:vAlign w:val="center"/>
          </w:tcPr>
          <w:p>
            <w:pPr>
              <w:spacing w:line="320" w:lineRule="exact"/>
              <w:jc w:val="center"/>
              <w:rPr>
                <w:rFonts w:ascii="宋体" w:hAnsi="宋体" w:eastAsia="宋体"/>
                <w:color w:val="000000"/>
                <w:sz w:val="21"/>
              </w:rPr>
            </w:pPr>
            <w:r>
              <w:rPr>
                <w:rFonts w:ascii="宋体" w:hAnsi="宋体" w:eastAsia="宋体"/>
                <w:color w:val="000000"/>
                <w:sz w:val="21"/>
              </w:rPr>
              <w:t>24</w:t>
            </w:r>
          </w:p>
        </w:tc>
        <w:tc>
          <w:tcPr>
            <w:tcW w:w="1722" w:type="dxa"/>
            <w:vAlign w:val="center"/>
          </w:tcPr>
          <w:p>
            <w:pPr>
              <w:spacing w:line="320" w:lineRule="exact"/>
              <w:jc w:val="center"/>
              <w:rPr>
                <w:rFonts w:ascii="宋体" w:hAnsi="宋体" w:eastAsia="宋体"/>
                <w:color w:val="000000"/>
                <w:sz w:val="21"/>
              </w:rPr>
            </w:pPr>
            <w:r>
              <w:rPr>
                <w:rFonts w:hint="eastAsia" w:ascii="宋体" w:hAnsi="宋体" w:eastAsia="宋体"/>
                <w:color w:val="000000"/>
                <w:sz w:val="21"/>
              </w:rPr>
              <w:t>开标程序</w:t>
            </w:r>
          </w:p>
        </w:tc>
        <w:tc>
          <w:tcPr>
            <w:tcW w:w="6493" w:type="dxa"/>
            <w:vAlign w:val="center"/>
          </w:tcPr>
          <w:p>
            <w:pPr>
              <w:spacing w:line="320" w:lineRule="exact"/>
              <w:rPr>
                <w:rFonts w:ascii="宋体" w:hAnsi="宋体" w:eastAsia="宋体"/>
                <w:color w:val="000000"/>
                <w:sz w:val="21"/>
                <w:u w:val="single"/>
              </w:rPr>
            </w:pPr>
            <w:r>
              <w:rPr>
                <w:rFonts w:hint="eastAsia" w:ascii="宋体" w:hAnsi="宋体" w:eastAsia="宋体"/>
                <w:color w:val="000000"/>
                <w:sz w:val="21"/>
              </w:rPr>
              <w:t>直接开商务标</w:t>
            </w:r>
          </w:p>
        </w:tc>
      </w:tr>
    </w:tbl>
    <w:p>
      <w:pPr>
        <w:spacing w:line="320" w:lineRule="exact"/>
        <w:jc w:val="center"/>
        <w:rPr>
          <w:rFonts w:ascii="宋体" w:hAnsi="宋体" w:eastAsia="宋体"/>
          <w:color w:val="000000"/>
          <w:sz w:val="21"/>
        </w:rPr>
        <w:sectPr>
          <w:headerReference r:id="rId5" w:type="first"/>
          <w:footerReference r:id="rId7" w:type="first"/>
          <w:footerReference r:id="rId6" w:type="default"/>
          <w:footnotePr>
            <w:numRestart w:val="eachPage"/>
          </w:footnotePr>
          <w:endnotePr>
            <w:numRestart w:val="eachSect"/>
          </w:endnotePr>
          <w:pgSz w:w="11907" w:h="16840"/>
          <w:pgMar w:top="1247" w:right="1361" w:bottom="1247" w:left="1361" w:header="851" w:footer="824" w:gutter="0"/>
          <w:cols w:space="720" w:num="1"/>
          <w:titlePg/>
          <w:docGrid w:linePitch="435" w:charSpace="-6554"/>
        </w:sectPr>
      </w:pPr>
    </w:p>
    <w:p>
      <w:pPr>
        <w:pStyle w:val="3"/>
        <w:spacing w:line="320" w:lineRule="exact"/>
      </w:pPr>
      <w:bookmarkStart w:id="25" w:name="_Toc500209412"/>
      <w:bookmarkStart w:id="26" w:name="_Toc500208463"/>
      <w:r>
        <w:t xml:space="preserve">    </w:t>
      </w:r>
      <w:bookmarkStart w:id="27" w:name="_Toc19700349"/>
      <w:r>
        <w:rPr>
          <w:rFonts w:hint="eastAsia"/>
        </w:rPr>
        <w:t>第一章</w:t>
      </w:r>
      <w:r>
        <w:t xml:space="preserve">  </w:t>
      </w:r>
      <w:r>
        <w:rPr>
          <w:rFonts w:hint="eastAsia"/>
        </w:rPr>
        <w:t>投标须知</w:t>
      </w:r>
      <w:bookmarkEnd w:id="25"/>
      <w:bookmarkEnd w:id="26"/>
      <w:bookmarkEnd w:id="27"/>
    </w:p>
    <w:p>
      <w:pPr>
        <w:pStyle w:val="4"/>
        <w:tabs>
          <w:tab w:val="clear" w:pos="2159"/>
        </w:tabs>
        <w:spacing w:after="120"/>
        <w:rPr>
          <w:color w:val="000000"/>
        </w:rPr>
      </w:pPr>
      <w:bookmarkStart w:id="28" w:name="_Toc500208464"/>
      <w:bookmarkStart w:id="29" w:name="_Toc19700350"/>
      <w:bookmarkStart w:id="30" w:name="_Toc500209413"/>
      <w:r>
        <w:rPr>
          <w:rFonts w:hint="eastAsia"/>
          <w:color w:val="000000"/>
        </w:rPr>
        <w:t>总</w:t>
      </w:r>
      <w:r>
        <w:rPr>
          <w:color w:val="000000"/>
        </w:rPr>
        <w:t xml:space="preserve">  </w:t>
      </w:r>
      <w:r>
        <w:rPr>
          <w:rFonts w:hint="eastAsia"/>
          <w:color w:val="000000"/>
        </w:rPr>
        <w:t>则</w:t>
      </w:r>
      <w:bookmarkEnd w:id="28"/>
      <w:bookmarkEnd w:id="29"/>
      <w:bookmarkEnd w:id="30"/>
    </w:p>
    <w:p>
      <w:pPr>
        <w:pStyle w:val="7"/>
        <w:spacing w:line="320" w:lineRule="exact"/>
        <w:rPr>
          <w:color w:val="000000"/>
        </w:rPr>
      </w:pPr>
      <w:bookmarkStart w:id="31" w:name="_Toc155342528"/>
      <w:bookmarkStart w:id="32" w:name="_Toc169487776"/>
      <w:bookmarkStart w:id="33" w:name="_Toc500208465"/>
      <w:r>
        <w:rPr>
          <w:rFonts w:hint="eastAsia"/>
          <w:color w:val="000000"/>
        </w:rPr>
        <w:t>工程说明</w:t>
      </w:r>
      <w:bookmarkEnd w:id="31"/>
      <w:bookmarkEnd w:id="32"/>
    </w:p>
    <w:p>
      <w:pPr>
        <w:pStyle w:val="8"/>
        <w:spacing w:line="320" w:lineRule="exact"/>
        <w:rPr>
          <w:rFonts w:ascii="宋体" w:hAnsi="宋体" w:eastAsia="宋体"/>
          <w:color w:val="000000"/>
          <w:sz w:val="21"/>
        </w:rPr>
      </w:pPr>
      <w:r>
        <w:rPr>
          <w:rFonts w:ascii="宋体" w:hAnsi="宋体" w:eastAsia="宋体"/>
          <w:color w:val="000000"/>
          <w:sz w:val="21"/>
        </w:rPr>
        <w:t>1.1</w:t>
      </w:r>
      <w:r>
        <w:rPr>
          <w:rFonts w:hint="eastAsia" w:ascii="宋体" w:hAnsi="宋体" w:eastAsia="宋体"/>
          <w:color w:val="000000"/>
          <w:sz w:val="21"/>
        </w:rPr>
        <w:t>本招标工程项目说明详见本须知前附表第</w:t>
      </w:r>
      <w:r>
        <w:rPr>
          <w:rFonts w:ascii="宋体" w:hAnsi="宋体" w:eastAsia="宋体"/>
          <w:color w:val="000000"/>
          <w:sz w:val="21"/>
        </w:rPr>
        <w:t>1</w:t>
      </w:r>
      <w:r>
        <w:rPr>
          <w:rFonts w:hint="eastAsia" w:ascii="宋体" w:hAnsi="宋体" w:eastAsia="宋体"/>
          <w:color w:val="000000"/>
          <w:sz w:val="21"/>
        </w:rPr>
        <w:t>项～第</w:t>
      </w:r>
      <w:r>
        <w:rPr>
          <w:rFonts w:ascii="宋体" w:hAnsi="宋体" w:eastAsia="宋体"/>
          <w:color w:val="000000"/>
          <w:sz w:val="21"/>
        </w:rPr>
        <w:t>7</w:t>
      </w:r>
      <w:r>
        <w:rPr>
          <w:rFonts w:hint="eastAsia" w:ascii="宋体" w:hAnsi="宋体" w:eastAsia="宋体"/>
          <w:color w:val="000000"/>
          <w:sz w:val="21"/>
        </w:rPr>
        <w:t>项。</w:t>
      </w:r>
    </w:p>
    <w:p>
      <w:pPr>
        <w:pStyle w:val="7"/>
        <w:spacing w:line="320" w:lineRule="exact"/>
        <w:rPr>
          <w:color w:val="000000"/>
        </w:rPr>
      </w:pPr>
      <w:bookmarkStart w:id="34" w:name="_Toc169487777"/>
      <w:bookmarkStart w:id="35" w:name="_Toc155342529"/>
      <w:r>
        <w:rPr>
          <w:rFonts w:hint="eastAsia"/>
          <w:color w:val="000000"/>
        </w:rPr>
        <w:t>招标范围</w:t>
      </w:r>
      <w:bookmarkEnd w:id="33"/>
      <w:bookmarkEnd w:id="34"/>
      <w:bookmarkEnd w:id="35"/>
    </w:p>
    <w:p>
      <w:pPr>
        <w:pStyle w:val="11"/>
        <w:numPr>
          <w:ilvl w:val="1"/>
          <w:numId w:val="2"/>
        </w:numPr>
        <w:spacing w:line="320" w:lineRule="exact"/>
        <w:ind w:firstLine="31680" w:firstLineChars="200"/>
        <w:rPr>
          <w:color w:val="000000"/>
        </w:rPr>
      </w:pPr>
      <w:bookmarkStart w:id="36" w:name="_Toc500208466"/>
      <w:r>
        <w:rPr>
          <w:rFonts w:hint="eastAsia"/>
          <w:color w:val="000000"/>
        </w:rPr>
        <w:t>本招标工程项目的招标方式详见本须知前附表第</w:t>
      </w:r>
      <w:r>
        <w:rPr>
          <w:color w:val="000000"/>
        </w:rPr>
        <w:t>8</w:t>
      </w:r>
      <w:r>
        <w:rPr>
          <w:rFonts w:hint="eastAsia"/>
          <w:color w:val="000000"/>
        </w:rPr>
        <w:t>项。</w:t>
      </w:r>
    </w:p>
    <w:p>
      <w:pPr>
        <w:pStyle w:val="11"/>
        <w:numPr>
          <w:ilvl w:val="1"/>
          <w:numId w:val="2"/>
        </w:numPr>
        <w:spacing w:line="320" w:lineRule="exact"/>
        <w:ind w:firstLine="31680" w:firstLineChars="200"/>
        <w:rPr>
          <w:color w:val="000000"/>
        </w:rPr>
      </w:pPr>
      <w:r>
        <w:rPr>
          <w:rFonts w:hint="eastAsia"/>
          <w:color w:val="000000"/>
        </w:rPr>
        <w:t>本招标工程项目的招标范围详见本须知前附表第</w:t>
      </w:r>
      <w:r>
        <w:rPr>
          <w:color w:val="000000"/>
        </w:rPr>
        <w:t>9</w:t>
      </w:r>
      <w:r>
        <w:rPr>
          <w:rFonts w:hint="eastAsia"/>
          <w:color w:val="000000"/>
        </w:rPr>
        <w:t>项。</w:t>
      </w:r>
    </w:p>
    <w:p>
      <w:pPr>
        <w:pStyle w:val="7"/>
        <w:spacing w:line="320" w:lineRule="exact"/>
        <w:rPr>
          <w:color w:val="000000"/>
        </w:rPr>
      </w:pPr>
      <w:bookmarkStart w:id="37" w:name="_Toc169487778"/>
      <w:bookmarkStart w:id="38" w:name="_Toc155342530"/>
      <w:r>
        <w:rPr>
          <w:rFonts w:hint="eastAsia"/>
          <w:color w:val="000000"/>
        </w:rPr>
        <w:t>资金来源</w:t>
      </w:r>
      <w:bookmarkEnd w:id="36"/>
      <w:bookmarkEnd w:id="37"/>
      <w:bookmarkEnd w:id="38"/>
    </w:p>
    <w:p>
      <w:pPr>
        <w:pStyle w:val="11"/>
        <w:numPr>
          <w:ilvl w:val="1"/>
          <w:numId w:val="2"/>
        </w:numPr>
        <w:spacing w:line="320" w:lineRule="exact"/>
        <w:ind w:firstLine="31680" w:firstLineChars="200"/>
        <w:rPr>
          <w:color w:val="000000"/>
        </w:rPr>
      </w:pPr>
      <w:r>
        <w:rPr>
          <w:rFonts w:hint="eastAsia"/>
          <w:color w:val="000000"/>
        </w:rPr>
        <w:t>本招标工程项目资金来源详见本须知前附表第</w:t>
      </w:r>
      <w:r>
        <w:rPr>
          <w:color w:val="000000"/>
        </w:rPr>
        <w:t>10</w:t>
      </w:r>
      <w:r>
        <w:rPr>
          <w:rFonts w:hint="eastAsia"/>
          <w:color w:val="000000"/>
        </w:rPr>
        <w:t>项。</w:t>
      </w:r>
    </w:p>
    <w:p>
      <w:pPr>
        <w:pStyle w:val="7"/>
        <w:spacing w:line="320" w:lineRule="exact"/>
        <w:rPr>
          <w:color w:val="000000"/>
        </w:rPr>
      </w:pPr>
      <w:bookmarkStart w:id="39" w:name="_Toc169487779"/>
      <w:bookmarkStart w:id="40" w:name="_Toc155342531"/>
      <w:r>
        <w:rPr>
          <w:rFonts w:hint="eastAsia"/>
          <w:color w:val="000000"/>
        </w:rPr>
        <w:t>投标资格</w:t>
      </w:r>
      <w:bookmarkEnd w:id="39"/>
      <w:bookmarkEnd w:id="40"/>
    </w:p>
    <w:p>
      <w:pPr>
        <w:pStyle w:val="11"/>
        <w:numPr>
          <w:ilvl w:val="1"/>
          <w:numId w:val="2"/>
        </w:numPr>
        <w:spacing w:line="320" w:lineRule="exact"/>
        <w:ind w:firstLine="31680" w:firstLineChars="200"/>
        <w:rPr>
          <w:color w:val="000000"/>
        </w:rPr>
      </w:pPr>
      <w:r>
        <w:rPr>
          <w:rFonts w:hint="eastAsia"/>
          <w:color w:val="000000"/>
        </w:rPr>
        <w:t>投标人与项目负责人资质等级要求详见本须知前附表第</w:t>
      </w:r>
      <w:r>
        <w:rPr>
          <w:color w:val="000000"/>
        </w:rPr>
        <w:t>11</w:t>
      </w:r>
      <w:r>
        <w:rPr>
          <w:rFonts w:hint="eastAsia"/>
          <w:color w:val="000000"/>
        </w:rPr>
        <w:t>项和第</w:t>
      </w:r>
      <w:r>
        <w:rPr>
          <w:color w:val="000000"/>
        </w:rPr>
        <w:t>12</w:t>
      </w:r>
      <w:r>
        <w:rPr>
          <w:rFonts w:hint="eastAsia"/>
          <w:color w:val="000000"/>
        </w:rPr>
        <w:t>项。</w:t>
      </w:r>
    </w:p>
    <w:p>
      <w:pPr>
        <w:pStyle w:val="11"/>
        <w:numPr>
          <w:ilvl w:val="1"/>
          <w:numId w:val="2"/>
        </w:numPr>
        <w:spacing w:line="320" w:lineRule="exact"/>
        <w:ind w:firstLine="31680" w:firstLineChars="200"/>
        <w:rPr>
          <w:color w:val="000000"/>
        </w:rPr>
      </w:pPr>
      <w:r>
        <w:rPr>
          <w:rFonts w:hint="eastAsia"/>
          <w:color w:val="000000"/>
        </w:rPr>
        <w:t>投标人确定方式详见本须知前附表第</w:t>
      </w:r>
      <w:r>
        <w:rPr>
          <w:color w:val="000000"/>
        </w:rPr>
        <w:t>13</w:t>
      </w:r>
      <w:r>
        <w:rPr>
          <w:rFonts w:hint="eastAsia"/>
          <w:color w:val="000000"/>
        </w:rPr>
        <w:t>项。</w:t>
      </w:r>
    </w:p>
    <w:p>
      <w:pPr>
        <w:pStyle w:val="11"/>
        <w:numPr>
          <w:ilvl w:val="1"/>
          <w:numId w:val="2"/>
        </w:numPr>
        <w:spacing w:line="320" w:lineRule="exact"/>
        <w:ind w:firstLine="31680" w:firstLineChars="200"/>
        <w:rPr>
          <w:color w:val="000000"/>
        </w:rPr>
      </w:pPr>
      <w:r>
        <w:rPr>
          <w:rFonts w:hint="eastAsia"/>
          <w:color w:val="000000"/>
        </w:rPr>
        <w:t>本工程不接受联合体投标。</w:t>
      </w:r>
    </w:p>
    <w:p>
      <w:pPr>
        <w:pStyle w:val="7"/>
        <w:spacing w:line="320" w:lineRule="exact"/>
        <w:rPr>
          <w:color w:val="000000"/>
        </w:rPr>
      </w:pPr>
      <w:bookmarkStart w:id="41" w:name="_Toc169487780"/>
      <w:bookmarkStart w:id="42" w:name="_Toc155342532"/>
      <w:r>
        <w:rPr>
          <w:rFonts w:hint="eastAsia"/>
          <w:color w:val="000000"/>
        </w:rPr>
        <w:t>投标费用</w:t>
      </w:r>
      <w:bookmarkEnd w:id="41"/>
      <w:bookmarkEnd w:id="42"/>
    </w:p>
    <w:p>
      <w:pPr>
        <w:pStyle w:val="11"/>
        <w:numPr>
          <w:ilvl w:val="1"/>
          <w:numId w:val="2"/>
        </w:numPr>
        <w:spacing w:line="320" w:lineRule="exact"/>
        <w:ind w:firstLine="412" w:firstLineChars="200"/>
        <w:rPr>
          <w:rFonts w:hint="eastAsia"/>
        </w:rPr>
      </w:pPr>
      <w:r>
        <w:rPr>
          <w:rFonts w:hint="eastAsia"/>
          <w:color w:val="000000"/>
        </w:rPr>
        <w:t>投标人应自行承担其参加投标活动自身发生的费用。</w:t>
      </w:r>
    </w:p>
    <w:p>
      <w:pPr>
        <w:pStyle w:val="11"/>
        <w:numPr>
          <w:ilvl w:val="1"/>
          <w:numId w:val="2"/>
        </w:numPr>
        <w:spacing w:line="320" w:lineRule="exact"/>
        <w:ind w:firstLine="31680" w:firstLineChars="200"/>
        <w:rPr>
          <w:color w:val="000000"/>
        </w:rPr>
      </w:pPr>
      <w:r>
        <w:rPr>
          <w:rFonts w:hint="eastAsia"/>
        </w:rPr>
        <w:t>招标文件工本费为300元。</w:t>
      </w:r>
    </w:p>
    <w:p>
      <w:pPr>
        <w:pStyle w:val="7"/>
        <w:spacing w:line="320" w:lineRule="exact"/>
        <w:rPr>
          <w:color w:val="000000"/>
        </w:rPr>
      </w:pPr>
      <w:bookmarkStart w:id="43" w:name="_Toc343791608"/>
      <w:bookmarkStart w:id="44" w:name="_Toc169487782"/>
      <w:bookmarkStart w:id="45" w:name="_Toc155342534"/>
      <w:r>
        <w:rPr>
          <w:rFonts w:hint="eastAsia"/>
          <w:color w:val="000000"/>
        </w:rPr>
        <w:t>现场条件</w:t>
      </w:r>
      <w:bookmarkEnd w:id="43"/>
    </w:p>
    <w:p>
      <w:pPr>
        <w:pStyle w:val="11"/>
        <w:numPr>
          <w:ilvl w:val="1"/>
          <w:numId w:val="2"/>
        </w:numPr>
        <w:spacing w:line="320" w:lineRule="exact"/>
        <w:rPr>
          <w:color w:val="000000"/>
        </w:rPr>
      </w:pPr>
      <w:r>
        <w:rPr>
          <w:rFonts w:hint="eastAsia"/>
          <w:color w:val="000000"/>
        </w:rPr>
        <w:t>施工现场的“三通一平”以完成。</w:t>
      </w:r>
    </w:p>
    <w:p>
      <w:pPr>
        <w:pStyle w:val="7"/>
        <w:spacing w:line="320" w:lineRule="exact"/>
        <w:rPr>
          <w:color w:val="000000"/>
        </w:rPr>
      </w:pPr>
      <w:r>
        <w:rPr>
          <w:rFonts w:hint="eastAsia"/>
          <w:color w:val="000000"/>
        </w:rPr>
        <w:t>踏勘现场</w:t>
      </w:r>
      <w:bookmarkEnd w:id="44"/>
      <w:bookmarkEnd w:id="45"/>
    </w:p>
    <w:p>
      <w:pPr>
        <w:pStyle w:val="11"/>
        <w:numPr>
          <w:ilvl w:val="1"/>
          <w:numId w:val="2"/>
        </w:numPr>
        <w:spacing w:line="320" w:lineRule="exact"/>
        <w:ind w:firstLine="31680" w:firstLineChars="200"/>
        <w:rPr>
          <w:color w:val="000000"/>
        </w:rPr>
      </w:pPr>
      <w:r>
        <w:rPr>
          <w:rFonts w:hint="eastAsia"/>
          <w:color w:val="000000"/>
        </w:rPr>
        <w:t>投标人可对工程施工现场和周围环境进行踏勘，以获取编制投标文件和签署合同所需的资料。踏勘现场所发生的费用由投标人自己承担。</w:t>
      </w:r>
    </w:p>
    <w:p>
      <w:pPr>
        <w:pStyle w:val="11"/>
        <w:numPr>
          <w:ilvl w:val="1"/>
          <w:numId w:val="2"/>
        </w:numPr>
        <w:spacing w:line="320" w:lineRule="exact"/>
        <w:ind w:firstLine="31680" w:firstLineChars="200"/>
        <w:rPr>
          <w:color w:val="000000"/>
        </w:rPr>
      </w:pPr>
      <w:r>
        <w:rPr>
          <w:rFonts w:hint="eastAsia"/>
          <w:color w:val="000000"/>
        </w:rPr>
        <w:t>招标人向投标人提供的有关施工现场的资料和数据，是招标人现有的能使投标人利用的资料。招标人对投标人由此而作出的推论、理解、结论概不负责。</w:t>
      </w:r>
    </w:p>
    <w:p>
      <w:pPr>
        <w:pStyle w:val="11"/>
        <w:numPr>
          <w:ilvl w:val="1"/>
          <w:numId w:val="2"/>
        </w:numPr>
        <w:spacing w:line="320" w:lineRule="exact"/>
        <w:ind w:firstLine="31680" w:firstLineChars="200"/>
        <w:rPr>
          <w:color w:val="000000"/>
        </w:rPr>
      </w:pPr>
      <w:r>
        <w:rPr>
          <w:rFonts w:hint="eastAsia"/>
          <w:color w:val="000000"/>
        </w:rPr>
        <w:t>除招标人向投标人提供本工程有关的情况外，投标人应通过自行调查取得与本工程施工承包可能发生的费用等有关的全部情况，包括交通、环保、治安等规定和要求。</w:t>
      </w:r>
    </w:p>
    <w:p>
      <w:pPr>
        <w:pStyle w:val="4"/>
        <w:tabs>
          <w:tab w:val="clear" w:pos="2159"/>
        </w:tabs>
        <w:spacing w:after="120"/>
        <w:rPr>
          <w:color w:val="000000"/>
        </w:rPr>
      </w:pPr>
      <w:bookmarkStart w:id="46" w:name="_Toc19700351"/>
      <w:bookmarkStart w:id="47" w:name="_Toc500208467"/>
      <w:bookmarkStart w:id="48" w:name="_Toc500209414"/>
      <w:r>
        <w:rPr>
          <w:rFonts w:hint="eastAsia"/>
          <w:color w:val="000000"/>
        </w:rPr>
        <w:t>招标文件</w:t>
      </w:r>
      <w:bookmarkEnd w:id="46"/>
      <w:bookmarkEnd w:id="47"/>
      <w:bookmarkEnd w:id="48"/>
    </w:p>
    <w:p>
      <w:pPr>
        <w:pStyle w:val="7"/>
        <w:spacing w:line="320" w:lineRule="exact"/>
        <w:rPr>
          <w:color w:val="000000"/>
        </w:rPr>
      </w:pPr>
      <w:bookmarkStart w:id="49" w:name="_Toc500208468"/>
      <w:bookmarkStart w:id="50" w:name="_Toc155342536"/>
      <w:bookmarkStart w:id="51" w:name="_Toc169487784"/>
      <w:bookmarkStart w:id="52" w:name="_Toc500209421"/>
      <w:bookmarkStart w:id="53" w:name="_Toc500208499"/>
      <w:r>
        <w:rPr>
          <w:rFonts w:hint="eastAsia"/>
          <w:color w:val="000000"/>
        </w:rPr>
        <w:t>招标文件的组成</w:t>
      </w:r>
      <w:bookmarkEnd w:id="49"/>
      <w:bookmarkEnd w:id="50"/>
      <w:bookmarkEnd w:id="51"/>
    </w:p>
    <w:p>
      <w:pPr>
        <w:pStyle w:val="11"/>
        <w:numPr>
          <w:ilvl w:val="1"/>
          <w:numId w:val="2"/>
        </w:numPr>
        <w:spacing w:line="320" w:lineRule="exact"/>
        <w:ind w:firstLine="31680" w:firstLineChars="200"/>
        <w:rPr>
          <w:color w:val="000000"/>
        </w:rPr>
      </w:pPr>
      <w:r>
        <w:rPr>
          <w:rFonts w:hint="eastAsia"/>
          <w:color w:val="000000"/>
        </w:rPr>
        <w:t>招标文件包括下列内容：</w:t>
      </w:r>
    </w:p>
    <w:p>
      <w:pPr>
        <w:pStyle w:val="11"/>
        <w:spacing w:line="320" w:lineRule="exact"/>
        <w:ind w:firstLine="31680" w:firstLineChars="300"/>
        <w:rPr>
          <w:color w:val="000000"/>
        </w:rPr>
      </w:pPr>
      <w:r>
        <w:rPr>
          <w:rFonts w:hint="eastAsia"/>
          <w:color w:val="000000"/>
        </w:rPr>
        <w:t>（</w:t>
      </w:r>
      <w:r>
        <w:rPr>
          <w:color w:val="000000"/>
        </w:rPr>
        <w:t>1</w:t>
      </w:r>
      <w:r>
        <w:rPr>
          <w:rFonts w:hint="eastAsia"/>
          <w:color w:val="000000"/>
        </w:rPr>
        <w:t>）招标公告；</w:t>
      </w:r>
    </w:p>
    <w:p>
      <w:pPr>
        <w:pStyle w:val="11"/>
        <w:spacing w:line="320" w:lineRule="exact"/>
        <w:ind w:firstLine="31680" w:firstLineChars="300"/>
        <w:rPr>
          <w:color w:val="000000"/>
        </w:rPr>
      </w:pPr>
      <w:r>
        <w:rPr>
          <w:rFonts w:hint="eastAsia"/>
          <w:color w:val="000000"/>
        </w:rPr>
        <w:t>（</w:t>
      </w:r>
      <w:r>
        <w:rPr>
          <w:color w:val="000000"/>
        </w:rPr>
        <w:t>2</w:t>
      </w:r>
      <w:r>
        <w:rPr>
          <w:rFonts w:hint="eastAsia"/>
          <w:color w:val="000000"/>
        </w:rPr>
        <w:t>）投标须知及投标须知前附表；</w:t>
      </w:r>
    </w:p>
    <w:p>
      <w:pPr>
        <w:pStyle w:val="11"/>
        <w:spacing w:line="320" w:lineRule="exact"/>
        <w:ind w:firstLine="31680" w:firstLineChars="300"/>
        <w:rPr>
          <w:color w:val="000000"/>
        </w:rPr>
      </w:pPr>
      <w:r>
        <w:rPr>
          <w:rFonts w:hint="eastAsia"/>
          <w:color w:val="000000"/>
        </w:rPr>
        <w:t>（</w:t>
      </w:r>
      <w:r>
        <w:rPr>
          <w:color w:val="000000"/>
        </w:rPr>
        <w:t>3</w:t>
      </w:r>
      <w:r>
        <w:rPr>
          <w:rFonts w:hint="eastAsia"/>
          <w:color w:val="000000"/>
        </w:rPr>
        <w:t>）合同条款；</w:t>
      </w:r>
    </w:p>
    <w:p>
      <w:pPr>
        <w:pStyle w:val="11"/>
        <w:spacing w:line="320" w:lineRule="exact"/>
        <w:ind w:firstLine="31680" w:firstLineChars="300"/>
        <w:rPr>
          <w:color w:val="000000"/>
        </w:rPr>
      </w:pPr>
      <w:r>
        <w:rPr>
          <w:rFonts w:hint="eastAsia"/>
          <w:color w:val="000000"/>
        </w:rPr>
        <w:t>（</w:t>
      </w:r>
      <w:r>
        <w:rPr>
          <w:color w:val="000000"/>
        </w:rPr>
        <w:t>4</w:t>
      </w:r>
      <w:r>
        <w:rPr>
          <w:rFonts w:hint="eastAsia"/>
          <w:color w:val="000000"/>
        </w:rPr>
        <w:t>）投标文件表格式等；</w:t>
      </w:r>
    </w:p>
    <w:p>
      <w:pPr>
        <w:pStyle w:val="11"/>
        <w:spacing w:line="320" w:lineRule="exact"/>
        <w:ind w:firstLine="31680" w:firstLineChars="300"/>
        <w:rPr>
          <w:color w:val="000000"/>
        </w:rPr>
      </w:pPr>
      <w:r>
        <w:rPr>
          <w:rFonts w:hint="eastAsia"/>
          <w:color w:val="000000"/>
        </w:rPr>
        <w:t>（</w:t>
      </w:r>
      <w:r>
        <w:rPr>
          <w:color w:val="000000"/>
        </w:rPr>
        <w:t>5</w:t>
      </w:r>
      <w:r>
        <w:rPr>
          <w:rFonts w:hint="eastAsia"/>
          <w:color w:val="000000"/>
        </w:rPr>
        <w:t>）招标人提供的施工图及预算书（以下简称招标人预算书）；</w:t>
      </w:r>
    </w:p>
    <w:p>
      <w:pPr>
        <w:pStyle w:val="11"/>
        <w:numPr>
          <w:ilvl w:val="1"/>
          <w:numId w:val="2"/>
        </w:numPr>
        <w:spacing w:line="320" w:lineRule="exact"/>
        <w:ind w:firstLine="31680" w:firstLineChars="200"/>
        <w:rPr>
          <w:color w:val="000000"/>
        </w:rPr>
      </w:pPr>
      <w:r>
        <w:rPr>
          <w:rFonts w:hint="eastAsia"/>
          <w:color w:val="000000"/>
        </w:rPr>
        <w:t>除上款内容外，招标人在提交投标文件截止时间前，以书面形式发出的对招标文件的澄清或修改内容，均为招标文件的组成部分，对招标人和投标人起约束作用。</w:t>
      </w:r>
    </w:p>
    <w:p>
      <w:pPr>
        <w:pStyle w:val="11"/>
        <w:numPr>
          <w:ilvl w:val="1"/>
          <w:numId w:val="2"/>
        </w:numPr>
        <w:spacing w:line="320" w:lineRule="exact"/>
        <w:ind w:firstLine="31680" w:firstLineChars="200"/>
        <w:rPr>
          <w:color w:val="000000"/>
        </w:rPr>
      </w:pPr>
      <w:r>
        <w:rPr>
          <w:rFonts w:hint="eastAsia"/>
          <w:color w:val="000000"/>
        </w:rPr>
        <w:t>投标人获取招标文件后，应仔细检查招标文件的所有内容，如有残缺等问题应在获得招标文件</w:t>
      </w:r>
      <w:r>
        <w:rPr>
          <w:color w:val="000000"/>
        </w:rPr>
        <w:t>3</w:t>
      </w:r>
      <w:r>
        <w:rPr>
          <w:rFonts w:hint="eastAsia"/>
          <w:color w:val="000000"/>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7"/>
        <w:spacing w:line="320" w:lineRule="exact"/>
        <w:rPr>
          <w:color w:val="000000"/>
        </w:rPr>
      </w:pPr>
      <w:bookmarkStart w:id="54" w:name="_Toc500208469"/>
      <w:bookmarkStart w:id="55" w:name="_Toc155342537"/>
      <w:bookmarkStart w:id="56" w:name="_Toc169487785"/>
      <w:r>
        <w:rPr>
          <w:rFonts w:hint="eastAsia"/>
          <w:color w:val="000000"/>
        </w:rPr>
        <w:t>招标文件的</w:t>
      </w:r>
      <w:bookmarkEnd w:id="54"/>
      <w:r>
        <w:rPr>
          <w:rFonts w:hint="eastAsia"/>
          <w:color w:val="000000"/>
        </w:rPr>
        <w:t>澄清</w:t>
      </w:r>
      <w:bookmarkEnd w:id="55"/>
      <w:bookmarkEnd w:id="56"/>
    </w:p>
    <w:p>
      <w:pPr>
        <w:pStyle w:val="11"/>
        <w:numPr>
          <w:ilvl w:val="1"/>
          <w:numId w:val="2"/>
        </w:numPr>
        <w:spacing w:line="320" w:lineRule="exact"/>
        <w:ind w:firstLine="31680" w:firstLineChars="200"/>
        <w:rPr>
          <w:color w:val="000000"/>
        </w:rPr>
      </w:pPr>
      <w:r>
        <w:rPr>
          <w:rFonts w:hint="eastAsia"/>
          <w:color w:val="000000"/>
        </w:rPr>
        <w:t>投标人在收到招标文件后，若有问题需要澄清，应于收到招标文件后</w:t>
      </w:r>
      <w:r>
        <w:rPr>
          <w:color w:val="000000"/>
        </w:rPr>
        <w:t>3</w:t>
      </w:r>
      <w:r>
        <w:rPr>
          <w:rFonts w:hint="eastAsia"/>
          <w:color w:val="000000"/>
        </w:rPr>
        <w:t>日内，以书面形式向招标人提出，招标人的书面答复将送给所有获得招标文件的投标人。招标人及招标代理机构的任何工作人员对投标人所作的任何口头解释、介绍、答复，只能供投标人参考，对招标人无任何约束力。</w:t>
      </w:r>
    </w:p>
    <w:p>
      <w:pPr>
        <w:pStyle w:val="7"/>
        <w:spacing w:line="320" w:lineRule="exact"/>
        <w:rPr>
          <w:color w:val="000000"/>
        </w:rPr>
      </w:pPr>
      <w:bookmarkStart w:id="57" w:name="_Toc169487786"/>
      <w:bookmarkStart w:id="58" w:name="_Toc155342538"/>
      <w:bookmarkStart w:id="59" w:name="_Toc500208470"/>
      <w:r>
        <w:rPr>
          <w:rFonts w:hint="eastAsia"/>
          <w:color w:val="000000"/>
        </w:rPr>
        <w:t>招标文件的修改</w:t>
      </w:r>
      <w:bookmarkEnd w:id="57"/>
      <w:bookmarkEnd w:id="58"/>
      <w:bookmarkEnd w:id="59"/>
    </w:p>
    <w:p>
      <w:pPr>
        <w:pStyle w:val="11"/>
        <w:numPr>
          <w:ilvl w:val="1"/>
          <w:numId w:val="2"/>
        </w:numPr>
        <w:spacing w:line="320" w:lineRule="exact"/>
        <w:ind w:firstLine="31680" w:firstLineChars="200"/>
        <w:rPr>
          <w:color w:val="000000"/>
        </w:rPr>
      </w:pPr>
      <w:r>
        <w:rPr>
          <w:rFonts w:hint="eastAsia"/>
          <w:color w:val="000000"/>
        </w:rPr>
        <w:t>在投标截止日期前，招标人可能以补充通知的方式修改招标文件。</w:t>
      </w:r>
    </w:p>
    <w:p>
      <w:pPr>
        <w:pStyle w:val="11"/>
        <w:numPr>
          <w:ilvl w:val="1"/>
          <w:numId w:val="2"/>
        </w:numPr>
        <w:spacing w:line="320" w:lineRule="exact"/>
        <w:ind w:firstLine="31680" w:firstLineChars="200"/>
        <w:rPr>
          <w:color w:val="000000"/>
        </w:rPr>
      </w:pPr>
      <w:r>
        <w:rPr>
          <w:rFonts w:hint="eastAsia"/>
          <w:color w:val="000000"/>
        </w:rPr>
        <w:t>招标文件的澄清、修改、补充等内容均以书面形式明确的内容为准。当招标文件、招标文件的澄清、修改、补充等在同一内容的表述上不一致时，以最后发出的书面文件为准。</w:t>
      </w:r>
    </w:p>
    <w:p>
      <w:pPr>
        <w:pStyle w:val="11"/>
        <w:numPr>
          <w:ilvl w:val="1"/>
          <w:numId w:val="2"/>
        </w:numPr>
        <w:spacing w:line="320" w:lineRule="exact"/>
        <w:ind w:firstLine="31680" w:firstLineChars="200"/>
        <w:rPr>
          <w:color w:val="000000"/>
        </w:rPr>
      </w:pPr>
      <w:r>
        <w:rPr>
          <w:rFonts w:hint="eastAsia"/>
          <w:color w:val="000000"/>
        </w:rPr>
        <w:t>招标文件的澄清、修改、补充等内容将以书面方式发给所有获得招标文件的投标人，这些内容作为招标文件的组成部分，对投标人起约束作用。投标人通过传真或电邮方式收到的，须当即给予回执。</w:t>
      </w:r>
    </w:p>
    <w:p>
      <w:pPr>
        <w:pStyle w:val="7"/>
        <w:spacing w:line="320" w:lineRule="exact"/>
        <w:rPr>
          <w:color w:val="000000"/>
        </w:rPr>
      </w:pPr>
      <w:bookmarkStart w:id="60" w:name="_Toc155342540"/>
      <w:bookmarkStart w:id="61" w:name="_Toc169487788"/>
      <w:r>
        <w:rPr>
          <w:rFonts w:hint="eastAsia"/>
          <w:color w:val="000000"/>
        </w:rPr>
        <w:t>招标文件的解释权</w:t>
      </w:r>
      <w:bookmarkEnd w:id="60"/>
      <w:bookmarkEnd w:id="61"/>
    </w:p>
    <w:p>
      <w:pPr>
        <w:pStyle w:val="11"/>
        <w:numPr>
          <w:ilvl w:val="1"/>
          <w:numId w:val="2"/>
        </w:numPr>
        <w:spacing w:line="320" w:lineRule="exact"/>
        <w:ind w:firstLine="31680" w:firstLineChars="200"/>
        <w:rPr>
          <w:color w:val="000000"/>
        </w:rPr>
      </w:pPr>
      <w:r>
        <w:rPr>
          <w:rFonts w:hint="eastAsia"/>
          <w:color w:val="000000"/>
        </w:rPr>
        <w:t>本招标文件（包括澄清、修改、补充文件、书面答复等）的解释权属招标人。</w:t>
      </w:r>
    </w:p>
    <w:p>
      <w:pPr>
        <w:pStyle w:val="4"/>
        <w:tabs>
          <w:tab w:val="clear" w:pos="2159"/>
        </w:tabs>
        <w:spacing w:after="120"/>
        <w:rPr>
          <w:color w:val="000000"/>
        </w:rPr>
      </w:pPr>
      <w:bookmarkStart w:id="62" w:name="_Toc19700352"/>
      <w:bookmarkStart w:id="63" w:name="_Toc500209416"/>
      <w:bookmarkStart w:id="64" w:name="_Toc500208475"/>
      <w:r>
        <w:rPr>
          <w:rFonts w:hint="eastAsia"/>
          <w:color w:val="000000"/>
        </w:rPr>
        <w:t>投标文件的编制</w:t>
      </w:r>
      <w:bookmarkEnd w:id="62"/>
      <w:bookmarkEnd w:id="63"/>
      <w:bookmarkEnd w:id="64"/>
    </w:p>
    <w:p>
      <w:pPr>
        <w:pStyle w:val="7"/>
        <w:spacing w:line="320" w:lineRule="exact"/>
        <w:rPr>
          <w:color w:val="000000"/>
        </w:rPr>
      </w:pPr>
      <w:bookmarkStart w:id="65" w:name="_Toc69095786"/>
      <w:bookmarkStart w:id="66" w:name="_Toc155342542"/>
      <w:bookmarkStart w:id="67" w:name="_Toc169487790"/>
      <w:bookmarkStart w:id="68" w:name="_Toc500208476"/>
      <w:bookmarkStart w:id="69" w:name="_Toc500208477"/>
      <w:r>
        <w:rPr>
          <w:rFonts w:hint="eastAsia"/>
          <w:color w:val="000000"/>
        </w:rPr>
        <w:t>投标文件的组成</w:t>
      </w:r>
      <w:bookmarkEnd w:id="65"/>
      <w:bookmarkEnd w:id="66"/>
      <w:bookmarkEnd w:id="67"/>
      <w:bookmarkEnd w:id="68"/>
    </w:p>
    <w:p>
      <w:pPr>
        <w:pStyle w:val="11"/>
        <w:numPr>
          <w:ilvl w:val="1"/>
          <w:numId w:val="2"/>
        </w:numPr>
        <w:spacing w:line="320" w:lineRule="exact"/>
        <w:ind w:firstLine="31680" w:firstLineChars="200"/>
        <w:rPr>
          <w:color w:val="000000"/>
        </w:rPr>
      </w:pPr>
      <w:r>
        <w:rPr>
          <w:rFonts w:hint="eastAsia"/>
          <w:color w:val="000000"/>
        </w:rPr>
        <w:t>本招标工程项目的投标文件组成详见本须知前附表第</w:t>
      </w:r>
      <w:r>
        <w:rPr>
          <w:color w:val="000000"/>
        </w:rPr>
        <w:t>14</w:t>
      </w:r>
      <w:r>
        <w:rPr>
          <w:rFonts w:hint="eastAsia"/>
          <w:color w:val="000000"/>
        </w:rPr>
        <w:t>项。</w:t>
      </w:r>
    </w:p>
    <w:p>
      <w:pPr>
        <w:pStyle w:val="7"/>
        <w:spacing w:line="320" w:lineRule="exact"/>
        <w:rPr>
          <w:color w:val="000000"/>
        </w:rPr>
      </w:pPr>
      <w:bookmarkStart w:id="70" w:name="_Toc155342544"/>
      <w:bookmarkStart w:id="71" w:name="_Toc169487791"/>
      <w:r>
        <w:rPr>
          <w:rFonts w:hint="eastAsia"/>
          <w:color w:val="000000"/>
        </w:rPr>
        <w:t>投标文件的格式</w:t>
      </w:r>
      <w:bookmarkEnd w:id="70"/>
      <w:bookmarkEnd w:id="71"/>
    </w:p>
    <w:p>
      <w:pPr>
        <w:pStyle w:val="11"/>
        <w:numPr>
          <w:ilvl w:val="1"/>
          <w:numId w:val="2"/>
        </w:numPr>
        <w:spacing w:line="320" w:lineRule="exact"/>
        <w:ind w:firstLine="31680" w:firstLineChars="200"/>
        <w:rPr>
          <w:color w:val="000000"/>
        </w:rPr>
      </w:pPr>
      <w:r>
        <w:rPr>
          <w:rFonts w:hint="eastAsia"/>
          <w:color w:val="000000"/>
        </w:rPr>
        <w:t>本招标工程项目的投标文件格式要求详见本须知前附表第</w:t>
      </w:r>
      <w:r>
        <w:rPr>
          <w:color w:val="000000"/>
        </w:rPr>
        <w:t>15</w:t>
      </w:r>
      <w:r>
        <w:rPr>
          <w:rFonts w:hint="eastAsia"/>
          <w:color w:val="000000"/>
        </w:rPr>
        <w:t>项。</w:t>
      </w:r>
    </w:p>
    <w:p>
      <w:pPr>
        <w:pStyle w:val="7"/>
        <w:spacing w:line="320" w:lineRule="exact"/>
        <w:rPr>
          <w:color w:val="000000"/>
        </w:rPr>
      </w:pPr>
      <w:bookmarkStart w:id="72" w:name="_Toc169487792"/>
      <w:bookmarkStart w:id="73" w:name="_Toc155342545"/>
      <w:r>
        <w:rPr>
          <w:rFonts w:hint="eastAsia"/>
          <w:color w:val="000000"/>
        </w:rPr>
        <w:t>投标报价组成</w:t>
      </w:r>
      <w:bookmarkEnd w:id="72"/>
      <w:bookmarkEnd w:id="73"/>
    </w:p>
    <w:p>
      <w:pPr>
        <w:pStyle w:val="11"/>
        <w:numPr>
          <w:ilvl w:val="1"/>
          <w:numId w:val="2"/>
        </w:numPr>
        <w:spacing w:line="320" w:lineRule="exact"/>
        <w:ind w:firstLine="31680" w:firstLineChars="200"/>
        <w:rPr>
          <w:color w:val="000000"/>
        </w:rPr>
      </w:pPr>
      <w:r>
        <w:rPr>
          <w:rFonts w:hint="eastAsia"/>
          <w:color w:val="000000"/>
        </w:rPr>
        <w:t>报价方式：本工程项目报价方式详见本须知前附表第</w:t>
      </w:r>
      <w:r>
        <w:rPr>
          <w:color w:val="000000"/>
        </w:rPr>
        <w:t>16</w:t>
      </w:r>
      <w:r>
        <w:rPr>
          <w:rFonts w:hint="eastAsia"/>
          <w:color w:val="000000"/>
        </w:rPr>
        <w:t>项。</w:t>
      </w:r>
    </w:p>
    <w:p>
      <w:pPr>
        <w:pStyle w:val="11"/>
        <w:numPr>
          <w:ilvl w:val="1"/>
          <w:numId w:val="2"/>
        </w:numPr>
        <w:spacing w:line="320" w:lineRule="exact"/>
        <w:ind w:firstLine="31680" w:firstLineChars="200"/>
        <w:rPr>
          <w:color w:val="000000"/>
        </w:rPr>
      </w:pPr>
      <w:r>
        <w:rPr>
          <w:rFonts w:hint="eastAsia"/>
          <w:color w:val="000000"/>
        </w:rPr>
        <w:t>投标总报价应是招标文件所确定的招标范围内全部工作内容的价格表现。其应包括施工设备、劳务、管理、材料、安装、安全文明、维护、保险、利润、规费、税金、政策性文件规定及合同包含的所有风险、责任等所有费用。</w:t>
      </w:r>
      <w:r>
        <w:rPr>
          <w:rFonts w:hint="eastAsia"/>
          <w:color w:val="000000"/>
          <w:szCs w:val="21"/>
        </w:rPr>
        <w:t>投标人应根据招标人提供的施工图、技术资料、预算造价、施工工期的要求，投标人结合本工程的</w:t>
      </w:r>
      <w:r>
        <w:rPr>
          <w:rFonts w:hint="eastAsia"/>
          <w:b/>
          <w:color w:val="000000"/>
          <w:szCs w:val="21"/>
        </w:rPr>
        <w:t>实际情况</w:t>
      </w:r>
      <w:r>
        <w:rPr>
          <w:rFonts w:hint="eastAsia"/>
          <w:color w:val="000000"/>
          <w:szCs w:val="21"/>
        </w:rPr>
        <w:t>、自身的综合实力、管理技术水平、市场价格信息综合分析后自主确定报价，投标报价采用下浮的方式竞报。</w:t>
      </w:r>
    </w:p>
    <w:p>
      <w:pPr>
        <w:pStyle w:val="7"/>
        <w:spacing w:line="320" w:lineRule="exact"/>
        <w:rPr>
          <w:color w:val="000000"/>
        </w:rPr>
      </w:pPr>
      <w:bookmarkStart w:id="74" w:name="_Toc155342547"/>
      <w:bookmarkStart w:id="75" w:name="_Toc169487794"/>
      <w:r>
        <w:rPr>
          <w:rFonts w:hint="eastAsia"/>
          <w:color w:val="000000"/>
        </w:rPr>
        <w:t>投标</w:t>
      </w:r>
      <w:bookmarkEnd w:id="69"/>
      <w:r>
        <w:rPr>
          <w:rFonts w:hint="eastAsia"/>
          <w:color w:val="000000"/>
        </w:rPr>
        <w:t>担保</w:t>
      </w:r>
      <w:bookmarkEnd w:id="74"/>
      <w:bookmarkEnd w:id="75"/>
    </w:p>
    <w:p>
      <w:pPr>
        <w:pStyle w:val="11"/>
        <w:numPr>
          <w:ilvl w:val="1"/>
          <w:numId w:val="2"/>
        </w:numPr>
        <w:spacing w:line="320" w:lineRule="exact"/>
        <w:ind w:firstLine="31680" w:firstLineChars="200"/>
        <w:rPr>
          <w:color w:val="000000"/>
        </w:rPr>
      </w:pPr>
      <w:r>
        <w:rPr>
          <w:rFonts w:hint="eastAsia"/>
          <w:color w:val="000000"/>
        </w:rPr>
        <w:t>投标人按本须知前附表规定的数额在开标前提交投标保证金。</w:t>
      </w:r>
    </w:p>
    <w:p>
      <w:pPr>
        <w:pStyle w:val="11"/>
        <w:numPr>
          <w:ilvl w:val="1"/>
          <w:numId w:val="2"/>
        </w:numPr>
        <w:spacing w:line="320" w:lineRule="exact"/>
        <w:ind w:firstLine="31680" w:firstLineChars="200"/>
        <w:rPr>
          <w:color w:val="000000"/>
        </w:rPr>
      </w:pPr>
      <w:r>
        <w:rPr>
          <w:rFonts w:hint="eastAsia"/>
          <w:color w:val="000000"/>
        </w:rPr>
        <w:t>对于未能按要求提交投标担保的，招标人将视为不响应投标而予以拒绝。</w:t>
      </w:r>
    </w:p>
    <w:p>
      <w:pPr>
        <w:pStyle w:val="11"/>
        <w:numPr>
          <w:ilvl w:val="1"/>
          <w:numId w:val="2"/>
        </w:numPr>
        <w:spacing w:line="320" w:lineRule="exact"/>
        <w:ind w:firstLine="31680" w:firstLineChars="200"/>
        <w:rPr>
          <w:color w:val="000000"/>
        </w:rPr>
      </w:pPr>
      <w:r>
        <w:rPr>
          <w:rFonts w:hint="eastAsia"/>
          <w:color w:val="000000"/>
        </w:rPr>
        <w:t>投标担保按以下方式退还：</w:t>
      </w:r>
    </w:p>
    <w:p>
      <w:pPr>
        <w:pStyle w:val="11"/>
        <w:spacing w:line="320" w:lineRule="exact"/>
        <w:ind w:firstLine="31680" w:firstLineChars="200"/>
        <w:rPr>
          <w:color w:val="000000"/>
        </w:rPr>
      </w:pPr>
      <w:r>
        <w:rPr>
          <w:rFonts w:hint="eastAsia"/>
          <w:color w:val="000000"/>
        </w:rPr>
        <w:t>（</w:t>
      </w:r>
      <w:r>
        <w:rPr>
          <w:color w:val="000000"/>
        </w:rPr>
        <w:t>1</w:t>
      </w:r>
      <w:r>
        <w:rPr>
          <w:rFonts w:hint="eastAsia"/>
          <w:color w:val="000000"/>
        </w:rPr>
        <w:t>）中标候选人的投标保证金自动转为部分履约保证金。</w:t>
      </w:r>
    </w:p>
    <w:p>
      <w:pPr>
        <w:pStyle w:val="11"/>
        <w:spacing w:line="320" w:lineRule="exact"/>
        <w:ind w:left="31680" w:leftChars="-2" w:firstLine="31680" w:firstLineChars="200"/>
        <w:rPr>
          <w:color w:val="000000"/>
        </w:rPr>
      </w:pPr>
      <w:r>
        <w:rPr>
          <w:rFonts w:hint="eastAsia"/>
          <w:color w:val="000000"/>
        </w:rPr>
        <w:t>（</w:t>
      </w:r>
      <w:r>
        <w:rPr>
          <w:color w:val="000000"/>
        </w:rPr>
        <w:t>2</w:t>
      </w:r>
      <w:r>
        <w:rPr>
          <w:rFonts w:hint="eastAsia"/>
          <w:color w:val="000000"/>
        </w:rPr>
        <w:t>）其余投标人（含无效标的）在开标结束后退还。</w:t>
      </w:r>
    </w:p>
    <w:p>
      <w:pPr>
        <w:pStyle w:val="11"/>
        <w:numPr>
          <w:ilvl w:val="1"/>
          <w:numId w:val="2"/>
        </w:numPr>
        <w:spacing w:line="320" w:lineRule="exact"/>
        <w:ind w:firstLine="31680" w:firstLineChars="200"/>
        <w:rPr>
          <w:color w:val="000000"/>
        </w:rPr>
      </w:pPr>
      <w:r>
        <w:rPr>
          <w:rFonts w:hint="eastAsia"/>
          <w:color w:val="000000"/>
        </w:rPr>
        <w:t>如投标人有下列情况，投标担保将被没收：</w:t>
      </w:r>
    </w:p>
    <w:p>
      <w:pPr>
        <w:pStyle w:val="8"/>
        <w:numPr>
          <w:ilvl w:val="0"/>
          <w:numId w:val="5"/>
        </w:numPr>
        <w:spacing w:line="320" w:lineRule="exact"/>
        <w:rPr>
          <w:rFonts w:ascii="宋体" w:hAnsi="宋体" w:eastAsia="宋体"/>
          <w:color w:val="000000"/>
          <w:sz w:val="21"/>
        </w:rPr>
      </w:pPr>
      <w:r>
        <w:rPr>
          <w:rFonts w:hint="eastAsia" w:ascii="宋体" w:hAnsi="宋体" w:eastAsia="宋体"/>
          <w:color w:val="000000"/>
          <w:sz w:val="21"/>
        </w:rPr>
        <w:t>投标人在投标有效期内撤回其投标文件；</w:t>
      </w:r>
    </w:p>
    <w:p>
      <w:pPr>
        <w:pStyle w:val="8"/>
        <w:numPr>
          <w:ilvl w:val="0"/>
          <w:numId w:val="5"/>
        </w:numPr>
        <w:spacing w:line="320" w:lineRule="exact"/>
        <w:rPr>
          <w:rFonts w:ascii="宋体" w:hAnsi="宋体" w:eastAsia="宋体"/>
          <w:color w:val="000000"/>
          <w:sz w:val="21"/>
        </w:rPr>
      </w:pPr>
      <w:r>
        <w:rPr>
          <w:rFonts w:hint="eastAsia" w:ascii="宋体" w:hAnsi="宋体" w:eastAsia="宋体"/>
          <w:color w:val="000000"/>
          <w:sz w:val="21"/>
        </w:rPr>
        <w:t>中标人未能在规定期限内提交履约担保或签署合同协议；</w:t>
      </w:r>
    </w:p>
    <w:p>
      <w:pPr>
        <w:pStyle w:val="8"/>
        <w:numPr>
          <w:ilvl w:val="0"/>
          <w:numId w:val="5"/>
        </w:numPr>
        <w:spacing w:line="320" w:lineRule="exact"/>
        <w:rPr>
          <w:rFonts w:ascii="宋体" w:hAnsi="宋体" w:eastAsia="宋体"/>
          <w:color w:val="000000"/>
          <w:sz w:val="21"/>
        </w:rPr>
      </w:pPr>
      <w:r>
        <w:rPr>
          <w:rFonts w:hint="eastAsia" w:ascii="宋体" w:hAnsi="宋体" w:eastAsia="宋体"/>
          <w:color w:val="000000"/>
          <w:sz w:val="21"/>
        </w:rPr>
        <w:t>投标人在投标期间内有串标、哄抬标价等违规违法行为。</w:t>
      </w:r>
    </w:p>
    <w:p>
      <w:pPr>
        <w:pStyle w:val="8"/>
        <w:numPr>
          <w:ilvl w:val="0"/>
          <w:numId w:val="5"/>
        </w:numPr>
        <w:spacing w:line="320" w:lineRule="exact"/>
        <w:rPr>
          <w:rFonts w:ascii="宋体" w:hAnsi="宋体" w:eastAsia="宋体"/>
          <w:color w:val="000000"/>
          <w:sz w:val="21"/>
        </w:rPr>
      </w:pPr>
      <w:r>
        <w:rPr>
          <w:rFonts w:hint="eastAsia" w:ascii="宋体" w:hAnsi="宋体" w:eastAsia="宋体"/>
          <w:color w:val="000000"/>
          <w:sz w:val="21"/>
        </w:rPr>
        <w:t>投标人违反《台州市建设工程诚信投标承诺书》承诺内容的。</w:t>
      </w:r>
    </w:p>
    <w:p>
      <w:pPr>
        <w:pStyle w:val="7"/>
        <w:spacing w:line="320" w:lineRule="exact"/>
        <w:rPr>
          <w:color w:val="000000"/>
        </w:rPr>
      </w:pPr>
      <w:bookmarkStart w:id="76" w:name="_Toc155342548"/>
      <w:bookmarkStart w:id="77" w:name="_Toc169487795"/>
      <w:bookmarkStart w:id="78" w:name="_Toc500208478"/>
      <w:r>
        <w:rPr>
          <w:rFonts w:hint="eastAsia"/>
          <w:color w:val="000000"/>
        </w:rPr>
        <w:t>投标有效期</w:t>
      </w:r>
      <w:bookmarkEnd w:id="76"/>
      <w:bookmarkEnd w:id="77"/>
    </w:p>
    <w:p>
      <w:pPr>
        <w:pStyle w:val="11"/>
        <w:numPr>
          <w:ilvl w:val="1"/>
          <w:numId w:val="2"/>
        </w:numPr>
        <w:spacing w:line="320" w:lineRule="exact"/>
        <w:ind w:firstLine="31680" w:firstLineChars="200"/>
        <w:rPr>
          <w:color w:val="000000"/>
        </w:rPr>
      </w:pPr>
      <w:r>
        <w:rPr>
          <w:rFonts w:hint="eastAsia"/>
          <w:color w:val="000000"/>
        </w:rPr>
        <w:t>投标有效期详见本须知前附表第</w:t>
      </w:r>
      <w:r>
        <w:rPr>
          <w:color w:val="000000"/>
        </w:rPr>
        <w:t>18</w:t>
      </w:r>
      <w:r>
        <w:rPr>
          <w:rFonts w:hint="eastAsia"/>
          <w:color w:val="000000"/>
        </w:rPr>
        <w:t>项，在此期限内，凡符合本招标文件要求的投标文件均保持有效。</w:t>
      </w:r>
    </w:p>
    <w:p>
      <w:pPr>
        <w:pStyle w:val="11"/>
        <w:numPr>
          <w:ilvl w:val="1"/>
          <w:numId w:val="2"/>
        </w:numPr>
        <w:spacing w:line="320" w:lineRule="exact"/>
        <w:ind w:firstLine="31680" w:firstLineChars="200"/>
        <w:rPr>
          <w:color w:val="000000"/>
        </w:rPr>
      </w:pPr>
      <w:r>
        <w:rPr>
          <w:rFonts w:hint="eastAsia"/>
          <w:color w:val="000000"/>
        </w:rPr>
        <w:t>在特殊的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的延长投标担保的有效期，在延长的投标有效期内，本须知第</w:t>
      </w:r>
      <w:r>
        <w:rPr>
          <w:color w:val="000000"/>
        </w:rPr>
        <w:t>16</w:t>
      </w:r>
      <w:r>
        <w:rPr>
          <w:rFonts w:hint="eastAsia"/>
          <w:color w:val="000000"/>
        </w:rPr>
        <w:t>条关于投标担保的退还与没收的规定仍然适用。</w:t>
      </w:r>
    </w:p>
    <w:bookmarkEnd w:id="78"/>
    <w:p>
      <w:pPr>
        <w:pStyle w:val="7"/>
        <w:spacing w:line="320" w:lineRule="exact"/>
        <w:rPr>
          <w:color w:val="000000"/>
        </w:rPr>
      </w:pPr>
      <w:bookmarkStart w:id="79" w:name="_Toc155342549"/>
      <w:bookmarkStart w:id="80" w:name="_Toc169487796"/>
      <w:bookmarkStart w:id="81" w:name="_Toc500208479"/>
      <w:r>
        <w:rPr>
          <w:rFonts w:hint="eastAsia"/>
          <w:color w:val="000000"/>
        </w:rPr>
        <w:t>投标文件的份数和签署</w:t>
      </w:r>
      <w:bookmarkEnd w:id="79"/>
      <w:bookmarkEnd w:id="80"/>
      <w:bookmarkEnd w:id="81"/>
    </w:p>
    <w:p>
      <w:pPr>
        <w:pStyle w:val="11"/>
        <w:numPr>
          <w:ilvl w:val="1"/>
          <w:numId w:val="2"/>
        </w:numPr>
        <w:spacing w:line="320" w:lineRule="exact"/>
        <w:ind w:firstLine="31680" w:firstLineChars="200"/>
        <w:rPr>
          <w:color w:val="000000"/>
        </w:rPr>
      </w:pPr>
      <w:r>
        <w:rPr>
          <w:rFonts w:hint="eastAsia"/>
          <w:color w:val="000000"/>
        </w:rPr>
        <w:t>投标人按本须知前附表第</w:t>
      </w:r>
      <w:r>
        <w:rPr>
          <w:color w:val="000000"/>
        </w:rPr>
        <w:t>20</w:t>
      </w:r>
      <w:r>
        <w:rPr>
          <w:rFonts w:hint="eastAsia"/>
          <w:color w:val="000000"/>
        </w:rPr>
        <w:t>项规定的份数递交投标文件。</w:t>
      </w:r>
    </w:p>
    <w:p>
      <w:pPr>
        <w:pStyle w:val="11"/>
        <w:numPr>
          <w:ilvl w:val="1"/>
          <w:numId w:val="2"/>
        </w:numPr>
        <w:spacing w:line="320" w:lineRule="exact"/>
        <w:ind w:firstLine="31680" w:firstLineChars="200"/>
        <w:rPr>
          <w:bCs/>
          <w:color w:val="000000"/>
        </w:rPr>
      </w:pPr>
      <w:r>
        <w:rPr>
          <w:rFonts w:hint="eastAsia"/>
          <w:bCs/>
          <w:color w:val="000000"/>
        </w:rPr>
        <w:t>招标文件附件中注明由投标人法定代表人亲自签署或印鉴、并加盖法人单位公章的，投标人均应按要求签章。</w:t>
      </w:r>
    </w:p>
    <w:p>
      <w:pPr>
        <w:pStyle w:val="11"/>
        <w:numPr>
          <w:ilvl w:val="1"/>
          <w:numId w:val="2"/>
        </w:numPr>
        <w:spacing w:line="320" w:lineRule="exact"/>
        <w:ind w:firstLine="31680" w:firstLineChars="200"/>
        <w:rPr>
          <w:color w:val="000000"/>
        </w:rPr>
      </w:pPr>
      <w:r>
        <w:rPr>
          <w:rFonts w:hint="eastAsia"/>
          <w:color w:val="000000"/>
        </w:rPr>
        <w:t>当正本与副本不一致时，以正本为准。如未注明正副本的，由评标委员会或工作人员随机抽签确定一本作为正本。</w:t>
      </w:r>
    </w:p>
    <w:p>
      <w:pPr>
        <w:pStyle w:val="4"/>
        <w:tabs>
          <w:tab w:val="clear" w:pos="2159"/>
        </w:tabs>
        <w:spacing w:after="120" w:line="500" w:lineRule="exact"/>
        <w:ind w:left="2160" w:hanging="1321"/>
        <w:rPr>
          <w:color w:val="000000"/>
        </w:rPr>
      </w:pPr>
      <w:bookmarkStart w:id="82" w:name="_Toc19700353"/>
      <w:bookmarkStart w:id="83" w:name="_Toc500208480"/>
      <w:bookmarkStart w:id="84" w:name="_Toc500209417"/>
      <w:r>
        <w:rPr>
          <w:rFonts w:hint="eastAsia"/>
          <w:color w:val="000000"/>
        </w:rPr>
        <w:t>投标文件的递交</w:t>
      </w:r>
      <w:bookmarkEnd w:id="82"/>
      <w:bookmarkEnd w:id="83"/>
      <w:bookmarkEnd w:id="84"/>
    </w:p>
    <w:p>
      <w:pPr>
        <w:pStyle w:val="7"/>
        <w:spacing w:line="320" w:lineRule="exact"/>
        <w:rPr>
          <w:color w:val="000000"/>
        </w:rPr>
      </w:pPr>
      <w:bookmarkStart w:id="85" w:name="_Toc500208481"/>
      <w:bookmarkStart w:id="86" w:name="_Toc155342551"/>
      <w:bookmarkStart w:id="87" w:name="_Toc169487798"/>
      <w:r>
        <w:rPr>
          <w:rFonts w:hint="eastAsia"/>
          <w:color w:val="000000"/>
        </w:rPr>
        <w:t>投标文件的装订、密封与标志</w:t>
      </w:r>
      <w:bookmarkEnd w:id="85"/>
      <w:bookmarkEnd w:id="86"/>
      <w:bookmarkEnd w:id="87"/>
    </w:p>
    <w:p>
      <w:pPr>
        <w:pStyle w:val="11"/>
        <w:numPr>
          <w:ilvl w:val="1"/>
          <w:numId w:val="2"/>
        </w:numPr>
        <w:spacing w:line="320" w:lineRule="exact"/>
        <w:ind w:firstLine="31680" w:firstLineChars="200"/>
        <w:rPr>
          <w:color w:val="000000"/>
        </w:rPr>
      </w:pPr>
      <w:r>
        <w:rPr>
          <w:rFonts w:hint="eastAsia"/>
          <w:color w:val="000000"/>
        </w:rPr>
        <w:t>投标人应将投标文件按规定密封，并注明项目（标段）名称、投标人名称及标函名称。</w:t>
      </w:r>
    </w:p>
    <w:p>
      <w:pPr>
        <w:pStyle w:val="11"/>
        <w:numPr>
          <w:ilvl w:val="1"/>
          <w:numId w:val="2"/>
        </w:numPr>
        <w:spacing w:line="320" w:lineRule="exact"/>
        <w:ind w:firstLine="31680" w:firstLineChars="200"/>
        <w:rPr>
          <w:color w:val="000000"/>
        </w:rPr>
      </w:pPr>
      <w:r>
        <w:rPr>
          <w:rFonts w:hint="eastAsia"/>
          <w:color w:val="000000"/>
        </w:rPr>
        <w:t>密封袋封口处加盖单位公章或法人代表或委托代理人印章或签字。</w:t>
      </w:r>
    </w:p>
    <w:p>
      <w:pPr>
        <w:pStyle w:val="11"/>
        <w:numPr>
          <w:ilvl w:val="1"/>
          <w:numId w:val="2"/>
        </w:numPr>
        <w:spacing w:line="320" w:lineRule="exact"/>
        <w:ind w:firstLine="31680" w:firstLineChars="200"/>
        <w:rPr>
          <w:bCs/>
          <w:color w:val="000000"/>
        </w:rPr>
      </w:pPr>
      <w:r>
        <w:rPr>
          <w:rFonts w:hint="eastAsia"/>
          <w:bCs/>
          <w:color w:val="000000"/>
        </w:rPr>
        <w:t>投标文件的密封及装订要求详见本须知前附表第</w:t>
      </w:r>
      <w:r>
        <w:rPr>
          <w:bCs/>
          <w:color w:val="000000"/>
        </w:rPr>
        <w:t>21</w:t>
      </w:r>
      <w:r>
        <w:rPr>
          <w:rFonts w:hint="eastAsia"/>
          <w:bCs/>
          <w:color w:val="000000"/>
        </w:rPr>
        <w:t>项。</w:t>
      </w:r>
    </w:p>
    <w:p>
      <w:pPr>
        <w:pStyle w:val="7"/>
        <w:spacing w:line="320" w:lineRule="exact"/>
        <w:rPr>
          <w:color w:val="000000"/>
        </w:rPr>
      </w:pPr>
      <w:bookmarkStart w:id="88" w:name="_Toc169487799"/>
      <w:bookmarkStart w:id="89" w:name="_Toc155342552"/>
      <w:bookmarkStart w:id="90" w:name="_Toc500208482"/>
      <w:r>
        <w:rPr>
          <w:rFonts w:hint="eastAsia"/>
          <w:color w:val="000000"/>
        </w:rPr>
        <w:t>投标文件的递交</w:t>
      </w:r>
      <w:bookmarkEnd w:id="88"/>
      <w:bookmarkEnd w:id="89"/>
    </w:p>
    <w:p>
      <w:pPr>
        <w:pStyle w:val="11"/>
        <w:numPr>
          <w:ilvl w:val="1"/>
          <w:numId w:val="2"/>
        </w:numPr>
        <w:spacing w:line="320" w:lineRule="exact"/>
        <w:ind w:firstLine="31680" w:firstLineChars="200"/>
        <w:rPr>
          <w:rFonts w:ascii="黑体" w:eastAsia="黑体"/>
          <w:b/>
          <w:color w:val="000000"/>
        </w:rPr>
      </w:pPr>
      <w:r>
        <w:rPr>
          <w:rFonts w:hint="eastAsia" w:ascii="黑体" w:eastAsia="黑体"/>
          <w:b/>
          <w:color w:val="000000"/>
        </w:rPr>
        <w:t>投标人应按本须知前附表第</w:t>
      </w:r>
      <w:r>
        <w:rPr>
          <w:rFonts w:ascii="黑体" w:eastAsia="黑体"/>
          <w:b/>
          <w:color w:val="000000"/>
        </w:rPr>
        <w:t>22</w:t>
      </w:r>
      <w:r>
        <w:rPr>
          <w:rFonts w:hint="eastAsia" w:ascii="黑体" w:eastAsia="黑体"/>
          <w:b/>
          <w:color w:val="000000"/>
        </w:rPr>
        <w:t>项规定的地点，在本须知前附表第</w:t>
      </w:r>
      <w:r>
        <w:rPr>
          <w:rFonts w:ascii="黑体" w:eastAsia="黑体"/>
          <w:b/>
          <w:color w:val="000000"/>
        </w:rPr>
        <w:t>24</w:t>
      </w:r>
      <w:r>
        <w:rPr>
          <w:rFonts w:hint="eastAsia" w:ascii="黑体" w:eastAsia="黑体"/>
          <w:b/>
          <w:color w:val="000000"/>
        </w:rPr>
        <w:t>项规定的截止时间前提交投标文件，同时需满足以下要求，否则该投标文件予以拒收：</w:t>
      </w:r>
    </w:p>
    <w:p>
      <w:pPr>
        <w:pStyle w:val="8"/>
        <w:spacing w:line="320" w:lineRule="exact"/>
        <w:ind w:left="31680" w:leftChars="-2" w:firstLine="31680" w:firstLineChars="200"/>
        <w:rPr>
          <w:rFonts w:ascii="宋体" w:hAnsi="宋体" w:eastAsia="宋体"/>
          <w:bCs/>
          <w:color w:val="000000"/>
          <w:sz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w:t>
      </w:r>
      <w:r>
        <w:rPr>
          <w:rFonts w:hint="eastAsia" w:ascii="宋体" w:hAnsi="宋体" w:eastAsia="宋体"/>
          <w:bCs/>
          <w:color w:val="000000"/>
          <w:sz w:val="21"/>
        </w:rPr>
        <w:t>投标人提交投标保证金；</w:t>
      </w:r>
    </w:p>
    <w:p>
      <w:pPr>
        <w:pStyle w:val="8"/>
        <w:spacing w:line="320" w:lineRule="exact"/>
        <w:ind w:left="31680" w:leftChars="-2" w:firstLine="31680" w:firstLineChars="200"/>
        <w:rPr>
          <w:rFonts w:ascii="宋体" w:hAnsi="宋体" w:eastAsia="宋体"/>
          <w:bCs/>
          <w:color w:val="000000"/>
          <w:sz w:val="21"/>
        </w:rPr>
      </w:pPr>
      <w:r>
        <w:rPr>
          <w:rFonts w:hint="eastAsia" w:ascii="宋体" w:hAnsi="宋体" w:eastAsia="宋体"/>
          <w:bCs/>
          <w:color w:val="000000"/>
          <w:sz w:val="21"/>
        </w:rPr>
        <w:t>（</w:t>
      </w:r>
      <w:r>
        <w:rPr>
          <w:rFonts w:ascii="宋体" w:hAnsi="宋体" w:eastAsia="宋体"/>
          <w:bCs/>
          <w:color w:val="000000"/>
          <w:sz w:val="21"/>
        </w:rPr>
        <w:t>2</w:t>
      </w:r>
      <w:r>
        <w:rPr>
          <w:rFonts w:hint="eastAsia" w:ascii="宋体" w:hAnsi="宋体" w:eastAsia="宋体"/>
          <w:bCs/>
          <w:color w:val="000000"/>
          <w:sz w:val="21"/>
        </w:rPr>
        <w:t>）投标人提交《台州市建设工程诚信投标承诺书》（参考格式见附件）；</w:t>
      </w:r>
    </w:p>
    <w:p>
      <w:pPr>
        <w:pStyle w:val="8"/>
        <w:spacing w:line="320" w:lineRule="exact"/>
        <w:ind w:left="31680" w:leftChars="-2" w:firstLine="31680" w:firstLineChars="200"/>
        <w:rPr>
          <w:rFonts w:ascii="宋体" w:hAnsi="宋体" w:eastAsia="宋体"/>
          <w:bCs/>
          <w:color w:val="000000"/>
          <w:sz w:val="21"/>
        </w:rPr>
      </w:pPr>
      <w:bookmarkStart w:id="91" w:name="_Toc155342553"/>
      <w:bookmarkStart w:id="92" w:name="_Toc169487800"/>
      <w:r>
        <w:rPr>
          <w:rFonts w:hint="eastAsia" w:ascii="宋体" w:hAnsi="宋体" w:eastAsia="宋体"/>
          <w:bCs/>
          <w:color w:val="000000"/>
          <w:sz w:val="21"/>
        </w:rPr>
        <w:t>（</w:t>
      </w:r>
      <w:r>
        <w:rPr>
          <w:rFonts w:ascii="宋体" w:hAnsi="宋体" w:eastAsia="宋体"/>
          <w:bCs/>
          <w:color w:val="000000"/>
          <w:sz w:val="21"/>
        </w:rPr>
        <w:t>3</w:t>
      </w:r>
      <w:r>
        <w:rPr>
          <w:rFonts w:hint="eastAsia" w:ascii="宋体" w:hAnsi="宋体" w:eastAsia="宋体"/>
          <w:bCs/>
          <w:color w:val="000000"/>
          <w:sz w:val="21"/>
        </w:rPr>
        <w:t>）投标人法定代表人或委托代理人（必须出具本工程授权委托书原件，参考格式见附件）应持本人有效身份证原件参加开标会议，再签名报到，以证明其出席开标会议。</w:t>
      </w:r>
    </w:p>
    <w:p>
      <w:pPr>
        <w:pStyle w:val="7"/>
        <w:spacing w:line="320" w:lineRule="exact"/>
        <w:rPr>
          <w:color w:val="000000"/>
        </w:rPr>
      </w:pPr>
      <w:r>
        <w:rPr>
          <w:rFonts w:hint="eastAsia"/>
          <w:color w:val="000000"/>
        </w:rPr>
        <w:t>投标截止期</w:t>
      </w:r>
      <w:bookmarkEnd w:id="90"/>
      <w:bookmarkEnd w:id="91"/>
      <w:bookmarkEnd w:id="92"/>
    </w:p>
    <w:p>
      <w:pPr>
        <w:pStyle w:val="11"/>
        <w:numPr>
          <w:ilvl w:val="1"/>
          <w:numId w:val="2"/>
        </w:numPr>
        <w:spacing w:line="320" w:lineRule="exact"/>
        <w:ind w:firstLine="31680" w:firstLineChars="200"/>
        <w:rPr>
          <w:color w:val="000000"/>
        </w:rPr>
      </w:pPr>
      <w:r>
        <w:rPr>
          <w:rFonts w:hint="eastAsia"/>
          <w:color w:val="000000"/>
        </w:rPr>
        <w:t>投标文件的截止时间详见本须知前附表第</w:t>
      </w:r>
      <w:r>
        <w:rPr>
          <w:color w:val="000000"/>
        </w:rPr>
        <w:t>24</w:t>
      </w:r>
      <w:r>
        <w:rPr>
          <w:rFonts w:hint="eastAsia"/>
          <w:color w:val="000000"/>
        </w:rPr>
        <w:t>项。</w:t>
      </w:r>
    </w:p>
    <w:p>
      <w:pPr>
        <w:pStyle w:val="11"/>
        <w:numPr>
          <w:ilvl w:val="1"/>
          <w:numId w:val="2"/>
        </w:numPr>
        <w:spacing w:line="320" w:lineRule="exact"/>
        <w:ind w:firstLine="31680" w:firstLineChars="200"/>
        <w:rPr>
          <w:color w:val="000000"/>
        </w:rPr>
      </w:pPr>
      <w:r>
        <w:rPr>
          <w:rFonts w:hint="eastAsia"/>
          <w:color w:val="000000"/>
        </w:rPr>
        <w:t>招标人可以补充通知的方式，酌情延长提交投标文件的截止时间。在此情况下，投标人的所有权利和义务以及投标人受制约的截止时间，均以延长后新的投标截止时间为准。</w:t>
      </w:r>
    </w:p>
    <w:p>
      <w:pPr>
        <w:pStyle w:val="11"/>
        <w:numPr>
          <w:ilvl w:val="1"/>
          <w:numId w:val="2"/>
        </w:numPr>
        <w:spacing w:line="320" w:lineRule="exact"/>
        <w:ind w:firstLine="31680" w:firstLineChars="200"/>
        <w:rPr>
          <w:color w:val="000000"/>
        </w:rPr>
      </w:pPr>
      <w:r>
        <w:rPr>
          <w:rFonts w:hint="eastAsia"/>
          <w:color w:val="000000"/>
        </w:rPr>
        <w:t>到投标截止时间止，招标人收到的投标文件少于</w:t>
      </w:r>
      <w:r>
        <w:rPr>
          <w:color w:val="000000"/>
        </w:rPr>
        <w:t>3</w:t>
      </w:r>
      <w:r>
        <w:rPr>
          <w:rFonts w:hint="eastAsia"/>
          <w:color w:val="000000"/>
        </w:rPr>
        <w:t>个的，招标人将依法重新组织招标。</w:t>
      </w:r>
    </w:p>
    <w:p>
      <w:pPr>
        <w:pStyle w:val="7"/>
        <w:spacing w:line="320" w:lineRule="exact"/>
        <w:rPr>
          <w:color w:val="000000"/>
        </w:rPr>
      </w:pPr>
      <w:bookmarkStart w:id="93" w:name="_Toc500208483"/>
      <w:bookmarkStart w:id="94" w:name="_Toc169487801"/>
      <w:bookmarkStart w:id="95" w:name="_Toc155342554"/>
      <w:r>
        <w:rPr>
          <w:rFonts w:hint="eastAsia"/>
          <w:color w:val="000000"/>
        </w:rPr>
        <w:t>投标文件的补充、修改与撤回</w:t>
      </w:r>
      <w:bookmarkEnd w:id="93"/>
      <w:bookmarkEnd w:id="94"/>
      <w:bookmarkEnd w:id="95"/>
    </w:p>
    <w:p>
      <w:pPr>
        <w:pStyle w:val="11"/>
        <w:numPr>
          <w:ilvl w:val="1"/>
          <w:numId w:val="2"/>
        </w:numPr>
        <w:spacing w:line="320" w:lineRule="exact"/>
        <w:ind w:firstLine="31680" w:firstLineChars="200"/>
        <w:rPr>
          <w:color w:val="000000"/>
        </w:rPr>
      </w:pPr>
      <w:r>
        <w:rPr>
          <w:rFonts w:hint="eastAsia"/>
          <w:color w:val="000000"/>
        </w:rPr>
        <w:t>投标人在提交投标文件以后，在规定的投标截止时间之前，可以书面形式补充修改或撤回已提交的投标文件，并以书面形式通知招标人。补充、修改的内容为投标文件的组成部分。</w:t>
      </w:r>
    </w:p>
    <w:p>
      <w:pPr>
        <w:pStyle w:val="11"/>
        <w:numPr>
          <w:ilvl w:val="1"/>
          <w:numId w:val="2"/>
        </w:numPr>
        <w:spacing w:line="320" w:lineRule="exact"/>
        <w:ind w:firstLine="31680" w:firstLineChars="200"/>
        <w:rPr>
          <w:color w:val="000000"/>
        </w:rPr>
      </w:pPr>
      <w:r>
        <w:rPr>
          <w:rFonts w:hint="eastAsia"/>
          <w:color w:val="000000"/>
        </w:rPr>
        <w:t>投标人对投标文件的补充、修改，应按本节有关投标文件规定密封、标记和提交，并在投标文件密封袋上清楚标明“补充、修改”或“撤回”字样。</w:t>
      </w:r>
    </w:p>
    <w:p>
      <w:pPr>
        <w:pStyle w:val="11"/>
        <w:numPr>
          <w:ilvl w:val="1"/>
          <w:numId w:val="2"/>
        </w:numPr>
        <w:spacing w:line="320" w:lineRule="exact"/>
        <w:ind w:firstLine="31680" w:firstLineChars="200"/>
        <w:rPr>
          <w:color w:val="000000"/>
        </w:rPr>
      </w:pPr>
      <w:r>
        <w:rPr>
          <w:rFonts w:hint="eastAsia"/>
          <w:color w:val="000000"/>
        </w:rPr>
        <w:t>在投标截止时间之后，投标人不得补充、修改投标文件。</w:t>
      </w:r>
    </w:p>
    <w:p>
      <w:pPr>
        <w:pStyle w:val="11"/>
        <w:numPr>
          <w:ilvl w:val="1"/>
          <w:numId w:val="2"/>
        </w:numPr>
        <w:spacing w:line="320" w:lineRule="exact"/>
        <w:ind w:firstLine="31680" w:firstLineChars="200"/>
        <w:rPr>
          <w:color w:val="000000"/>
        </w:rPr>
      </w:pPr>
      <w:r>
        <w:rPr>
          <w:rFonts w:hint="eastAsia"/>
          <w:color w:val="000000"/>
        </w:rPr>
        <w:t>在投标截止时间至投标有效期满之前，投标人不得撤回其投标文件，否则其投标担保将被没收。</w:t>
      </w:r>
    </w:p>
    <w:p>
      <w:pPr>
        <w:pStyle w:val="4"/>
        <w:tabs>
          <w:tab w:val="clear" w:pos="2159"/>
        </w:tabs>
        <w:spacing w:after="120"/>
        <w:rPr>
          <w:color w:val="000000"/>
        </w:rPr>
      </w:pPr>
      <w:bookmarkStart w:id="96" w:name="_Toc500209418"/>
      <w:bookmarkStart w:id="97" w:name="_Toc19700354"/>
      <w:bookmarkStart w:id="98" w:name="_Toc500208484"/>
      <w:r>
        <w:rPr>
          <w:rFonts w:hint="eastAsia"/>
          <w:color w:val="000000"/>
        </w:rPr>
        <w:t>开</w:t>
      </w:r>
      <w:r>
        <w:rPr>
          <w:color w:val="000000"/>
        </w:rPr>
        <w:t xml:space="preserve">   </w:t>
      </w:r>
      <w:r>
        <w:rPr>
          <w:rFonts w:hint="eastAsia"/>
          <w:color w:val="000000"/>
        </w:rPr>
        <w:t>标</w:t>
      </w:r>
      <w:bookmarkEnd w:id="96"/>
      <w:bookmarkEnd w:id="97"/>
      <w:bookmarkEnd w:id="98"/>
    </w:p>
    <w:p>
      <w:pPr>
        <w:pStyle w:val="7"/>
        <w:spacing w:line="320" w:lineRule="exact"/>
        <w:rPr>
          <w:color w:val="000000"/>
        </w:rPr>
      </w:pPr>
      <w:bookmarkStart w:id="99" w:name="_Toc500208485"/>
      <w:bookmarkStart w:id="100" w:name="_Toc155342556"/>
      <w:bookmarkStart w:id="101" w:name="_Toc169487803"/>
      <w:r>
        <w:rPr>
          <w:rFonts w:hint="eastAsia"/>
          <w:color w:val="000000"/>
        </w:rPr>
        <w:t>开标</w:t>
      </w:r>
      <w:bookmarkEnd w:id="99"/>
      <w:bookmarkEnd w:id="100"/>
      <w:bookmarkEnd w:id="101"/>
    </w:p>
    <w:p>
      <w:pPr>
        <w:pStyle w:val="11"/>
        <w:numPr>
          <w:ilvl w:val="1"/>
          <w:numId w:val="2"/>
        </w:numPr>
        <w:spacing w:line="320" w:lineRule="exact"/>
        <w:ind w:firstLine="31680" w:firstLineChars="200"/>
        <w:rPr>
          <w:color w:val="000000"/>
        </w:rPr>
      </w:pPr>
      <w:r>
        <w:rPr>
          <w:rFonts w:hint="eastAsia"/>
          <w:color w:val="000000"/>
        </w:rPr>
        <w:t>招标人将于投标截止期的同一时间按本须知前附表第</w:t>
      </w:r>
      <w:r>
        <w:rPr>
          <w:color w:val="000000"/>
        </w:rPr>
        <w:t>22</w:t>
      </w:r>
      <w:r>
        <w:rPr>
          <w:rFonts w:hint="eastAsia"/>
          <w:color w:val="000000"/>
        </w:rPr>
        <w:t>项所规定的地点公开举行开标会议。</w:t>
      </w:r>
    </w:p>
    <w:p>
      <w:pPr>
        <w:pStyle w:val="11"/>
        <w:numPr>
          <w:ilvl w:val="1"/>
          <w:numId w:val="2"/>
        </w:numPr>
        <w:spacing w:line="320" w:lineRule="exact"/>
        <w:ind w:firstLine="31680" w:firstLineChars="200"/>
        <w:rPr>
          <w:color w:val="000000"/>
        </w:rPr>
      </w:pPr>
      <w:r>
        <w:rPr>
          <w:rFonts w:hint="eastAsia"/>
          <w:color w:val="000000"/>
        </w:rPr>
        <w:t>开标会议由招标人组织并主持。</w:t>
      </w:r>
    </w:p>
    <w:p>
      <w:pPr>
        <w:pStyle w:val="11"/>
        <w:numPr>
          <w:ilvl w:val="1"/>
          <w:numId w:val="2"/>
        </w:numPr>
        <w:spacing w:line="320" w:lineRule="exact"/>
        <w:ind w:firstLine="31680" w:firstLineChars="200"/>
        <w:rPr>
          <w:color w:val="000000"/>
        </w:rPr>
      </w:pPr>
      <w:r>
        <w:rPr>
          <w:rFonts w:hint="eastAsia"/>
          <w:color w:val="000000"/>
        </w:rPr>
        <w:t>开标顺序：开标直接开商务标。</w:t>
      </w:r>
    </w:p>
    <w:p>
      <w:pPr>
        <w:pStyle w:val="7"/>
        <w:spacing w:line="320" w:lineRule="exact"/>
        <w:rPr>
          <w:color w:val="000000"/>
        </w:rPr>
      </w:pPr>
      <w:bookmarkStart w:id="102" w:name="_Toc155342557"/>
      <w:bookmarkStart w:id="103" w:name="_Toc169487804"/>
      <w:r>
        <w:rPr>
          <w:rFonts w:hint="eastAsia"/>
          <w:color w:val="000000"/>
        </w:rPr>
        <w:t>投标文件公布</w:t>
      </w:r>
      <w:bookmarkEnd w:id="102"/>
      <w:bookmarkEnd w:id="103"/>
    </w:p>
    <w:p>
      <w:pPr>
        <w:pStyle w:val="11"/>
        <w:numPr>
          <w:ilvl w:val="1"/>
          <w:numId w:val="2"/>
        </w:numPr>
        <w:spacing w:line="320" w:lineRule="exact"/>
        <w:ind w:firstLine="31680" w:firstLineChars="200"/>
        <w:rPr>
          <w:color w:val="000000"/>
        </w:rPr>
      </w:pPr>
      <w:r>
        <w:rPr>
          <w:rFonts w:hint="eastAsia"/>
          <w:color w:val="000000"/>
        </w:rPr>
        <w:t>由投标人或其推选的代表检查投标文件的密封情况，未按本招标文件要求密封的投标文件则退还投标人，经确认无误后，由有关工作人员当众拆封，宣读投标承诺的主要内容。</w:t>
      </w:r>
    </w:p>
    <w:p>
      <w:pPr>
        <w:pStyle w:val="11"/>
        <w:numPr>
          <w:ilvl w:val="1"/>
          <w:numId w:val="2"/>
        </w:numPr>
        <w:spacing w:line="320" w:lineRule="exact"/>
        <w:ind w:firstLine="31680" w:firstLineChars="200"/>
        <w:rPr>
          <w:color w:val="000000"/>
        </w:rPr>
      </w:pPr>
      <w:r>
        <w:rPr>
          <w:rFonts w:hint="eastAsia"/>
          <w:color w:val="000000"/>
        </w:rPr>
        <w:t>招标人将对开标过程进行记录，以存档备查。</w:t>
      </w:r>
    </w:p>
    <w:p>
      <w:pPr>
        <w:pStyle w:val="4"/>
        <w:tabs>
          <w:tab w:val="clear" w:pos="2159"/>
        </w:tabs>
        <w:spacing w:after="120"/>
        <w:rPr>
          <w:color w:val="000000"/>
        </w:rPr>
      </w:pPr>
      <w:bookmarkStart w:id="104" w:name="_Toc500208488"/>
      <w:bookmarkStart w:id="105" w:name="_Toc500209419"/>
      <w:bookmarkStart w:id="106" w:name="_Toc19700355"/>
      <w:bookmarkStart w:id="107" w:name="_Toc500208495"/>
      <w:bookmarkStart w:id="108" w:name="_Toc500209420"/>
      <w:r>
        <w:rPr>
          <w:rFonts w:hint="eastAsia"/>
          <w:color w:val="000000"/>
        </w:rPr>
        <w:t>评</w:t>
      </w:r>
      <w:r>
        <w:rPr>
          <w:color w:val="000000"/>
        </w:rPr>
        <w:t xml:space="preserve">   </w:t>
      </w:r>
      <w:r>
        <w:rPr>
          <w:rFonts w:hint="eastAsia"/>
          <w:color w:val="000000"/>
        </w:rPr>
        <w:t>标</w:t>
      </w:r>
      <w:bookmarkEnd w:id="104"/>
      <w:bookmarkEnd w:id="105"/>
      <w:bookmarkEnd w:id="106"/>
    </w:p>
    <w:p>
      <w:pPr>
        <w:pStyle w:val="7"/>
        <w:spacing w:line="320" w:lineRule="exact"/>
        <w:rPr>
          <w:color w:val="000000"/>
        </w:rPr>
      </w:pPr>
      <w:bookmarkStart w:id="109" w:name="_Toc155342560"/>
      <w:bookmarkStart w:id="110" w:name="_Toc169487807"/>
      <w:r>
        <w:rPr>
          <w:rFonts w:hint="eastAsia"/>
          <w:color w:val="000000"/>
        </w:rPr>
        <w:t>评标过程的保密</w:t>
      </w:r>
      <w:bookmarkEnd w:id="109"/>
      <w:bookmarkEnd w:id="110"/>
    </w:p>
    <w:p>
      <w:pPr>
        <w:pStyle w:val="11"/>
        <w:numPr>
          <w:ilvl w:val="1"/>
          <w:numId w:val="2"/>
        </w:numPr>
        <w:spacing w:line="320" w:lineRule="exact"/>
        <w:ind w:firstLine="31680" w:firstLineChars="200"/>
        <w:rPr>
          <w:color w:val="000000"/>
        </w:rPr>
      </w:pPr>
      <w:r>
        <w:rPr>
          <w:rFonts w:hint="eastAsia"/>
          <w:color w:val="000000"/>
        </w:rPr>
        <w:t>开标后，直至授予中标人合同为止，凡属于对投标文件的审查、澄清、评价和比较的有关资料以及中标候选人的推荐情况，与评标有关的其他任何情况均严格保密。</w:t>
      </w:r>
    </w:p>
    <w:p>
      <w:pPr>
        <w:pStyle w:val="11"/>
        <w:numPr>
          <w:ilvl w:val="1"/>
          <w:numId w:val="2"/>
        </w:numPr>
        <w:spacing w:line="320" w:lineRule="exact"/>
        <w:ind w:firstLine="31680" w:firstLineChars="200"/>
        <w:rPr>
          <w:color w:val="000000"/>
        </w:rPr>
      </w:pPr>
      <w:r>
        <w:rPr>
          <w:rFonts w:hint="eastAsia"/>
          <w:color w:val="000000"/>
        </w:rPr>
        <w:t>在投标文件的评审和比较、中标候选人推荐以及授予合同的过程中，投标人向招标人和评标委员会施加影响的任何行为，都将会导致其投标被拒绝。</w:t>
      </w:r>
    </w:p>
    <w:p>
      <w:pPr>
        <w:pStyle w:val="11"/>
        <w:numPr>
          <w:ilvl w:val="1"/>
          <w:numId w:val="2"/>
        </w:numPr>
        <w:spacing w:line="320" w:lineRule="exact"/>
        <w:ind w:firstLine="31680" w:firstLineChars="200"/>
        <w:rPr>
          <w:color w:val="000000"/>
        </w:rPr>
      </w:pPr>
      <w:r>
        <w:rPr>
          <w:rFonts w:hint="eastAsia"/>
          <w:color w:val="000000"/>
        </w:rPr>
        <w:t>中标人确定后，招标人不对未中标人就评标过程以及未能中标原因作出任何解释。未中标人不得向评标委员会组成人员或其他有关人员索问评标过程的情况和材料。</w:t>
      </w:r>
    </w:p>
    <w:p>
      <w:pPr>
        <w:pStyle w:val="7"/>
        <w:spacing w:line="320" w:lineRule="exact"/>
        <w:rPr>
          <w:color w:val="000000"/>
        </w:rPr>
      </w:pPr>
      <w:bookmarkStart w:id="111" w:name="_Toc169487808"/>
      <w:bookmarkStart w:id="112" w:name="_Toc155342561"/>
      <w:r>
        <w:rPr>
          <w:rFonts w:hint="eastAsia"/>
          <w:color w:val="000000"/>
        </w:rPr>
        <w:t>投标文件符合性鉴定</w:t>
      </w:r>
      <w:bookmarkEnd w:id="111"/>
      <w:bookmarkEnd w:id="112"/>
    </w:p>
    <w:p>
      <w:pPr>
        <w:pStyle w:val="11"/>
        <w:numPr>
          <w:ilvl w:val="1"/>
          <w:numId w:val="2"/>
        </w:numPr>
        <w:spacing w:line="320" w:lineRule="exact"/>
        <w:ind w:left="149" w:firstLine="31680" w:firstLineChars="200"/>
        <w:rPr>
          <w:color w:val="000000"/>
        </w:rPr>
      </w:pPr>
      <w:r>
        <w:rPr>
          <w:rFonts w:hint="eastAsia"/>
          <w:color w:val="000000"/>
        </w:rPr>
        <w:t>评标委员会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评标委员会界定。</w:t>
      </w:r>
    </w:p>
    <w:p>
      <w:pPr>
        <w:pStyle w:val="11"/>
        <w:numPr>
          <w:ilvl w:val="1"/>
          <w:numId w:val="2"/>
        </w:numPr>
        <w:spacing w:line="320" w:lineRule="exact"/>
        <w:ind w:left="149" w:firstLine="31680" w:firstLineChars="200"/>
        <w:rPr>
          <w:color w:val="000000"/>
        </w:rPr>
      </w:pPr>
      <w:r>
        <w:rPr>
          <w:rFonts w:hint="eastAsia"/>
          <w:color w:val="000000"/>
        </w:rPr>
        <w:t>如果投标文件实质上不响应招标文件各项要求，评标委员会将予以拒绝，并且不允许投标人通过修改或撤消其不符合要求的差异或保留，使之成为具有响应性的投标。</w:t>
      </w:r>
    </w:p>
    <w:p>
      <w:pPr>
        <w:pStyle w:val="11"/>
        <w:numPr>
          <w:ilvl w:val="1"/>
          <w:numId w:val="2"/>
        </w:numPr>
        <w:spacing w:line="320" w:lineRule="exact"/>
        <w:ind w:left="149" w:firstLine="31680" w:firstLineChars="200"/>
        <w:rPr>
          <w:color w:val="000000"/>
        </w:rPr>
      </w:pPr>
      <w:r>
        <w:rPr>
          <w:rFonts w:hint="eastAsia"/>
          <w:color w:val="000000"/>
        </w:rPr>
        <w:t>中标人确定后，招标人不对未中标人就评标过程及未能中标原因作出任何解释。未中标人不得向评标委员会组成人员索问评标过程的情况和材料。</w:t>
      </w:r>
    </w:p>
    <w:p>
      <w:pPr>
        <w:pStyle w:val="7"/>
        <w:spacing w:line="320" w:lineRule="exact"/>
        <w:rPr>
          <w:color w:val="000000"/>
        </w:rPr>
      </w:pPr>
      <w:bookmarkStart w:id="113" w:name="_Toc169487809"/>
      <w:bookmarkStart w:id="114" w:name="_Toc155342562"/>
      <w:r>
        <w:rPr>
          <w:rFonts w:hint="eastAsia"/>
          <w:color w:val="000000"/>
        </w:rPr>
        <w:t>投标文件的澄清</w:t>
      </w:r>
      <w:bookmarkEnd w:id="113"/>
      <w:bookmarkEnd w:id="114"/>
    </w:p>
    <w:p>
      <w:pPr>
        <w:pStyle w:val="11"/>
        <w:numPr>
          <w:ilvl w:val="1"/>
          <w:numId w:val="2"/>
        </w:numPr>
        <w:spacing w:line="320" w:lineRule="exact"/>
        <w:ind w:firstLine="31680" w:firstLineChars="200"/>
        <w:rPr>
          <w:color w:val="000000"/>
        </w:rPr>
      </w:pPr>
      <w:r>
        <w:rPr>
          <w:rFonts w:hint="eastAsia"/>
          <w:color w:val="000000"/>
        </w:rPr>
        <w:t>评标委员会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评标委员会在评标中发现的算术错误进行核实的修改不在此列。</w:t>
      </w:r>
    </w:p>
    <w:p>
      <w:pPr>
        <w:pStyle w:val="11"/>
        <w:numPr>
          <w:ilvl w:val="1"/>
          <w:numId w:val="2"/>
        </w:numPr>
        <w:spacing w:line="320" w:lineRule="exact"/>
        <w:ind w:firstLine="31680" w:firstLineChars="200"/>
        <w:rPr>
          <w:color w:val="000000"/>
        </w:rPr>
      </w:pPr>
      <w:r>
        <w:rPr>
          <w:rFonts w:hint="eastAsia"/>
          <w:color w:val="000000"/>
        </w:rPr>
        <w:t>评审过程中，评标委员会可能以书面形式通知投标人要求投标人就投标文件中的内容进行答辩，投标人应按要求进行答辩。</w:t>
      </w:r>
    </w:p>
    <w:p>
      <w:pPr>
        <w:pStyle w:val="7"/>
        <w:spacing w:line="320" w:lineRule="exact"/>
        <w:rPr>
          <w:color w:val="000000"/>
        </w:rPr>
      </w:pPr>
      <w:bookmarkStart w:id="115" w:name="_Toc169487810"/>
      <w:bookmarkStart w:id="116" w:name="_Toc155342563"/>
      <w:r>
        <w:rPr>
          <w:rFonts w:hint="eastAsia"/>
          <w:color w:val="000000"/>
        </w:rPr>
        <w:t>投标文件的评审</w:t>
      </w:r>
      <w:bookmarkEnd w:id="115"/>
      <w:bookmarkEnd w:id="116"/>
    </w:p>
    <w:p>
      <w:pPr>
        <w:pStyle w:val="11"/>
        <w:adjustRightInd w:val="0"/>
        <w:snapToGrid w:val="0"/>
        <w:spacing w:line="320" w:lineRule="exact"/>
        <w:ind w:firstLine="31680" w:firstLineChars="200"/>
        <w:rPr>
          <w:rFonts w:ascii="黑体" w:eastAsia="黑体"/>
          <w:b/>
          <w:color w:val="000000"/>
        </w:rPr>
      </w:pPr>
      <w:r>
        <w:rPr>
          <w:rFonts w:ascii="黑体" w:eastAsia="黑体"/>
          <w:b/>
          <w:bCs/>
          <w:color w:val="000000"/>
        </w:rPr>
        <w:t>27.1</w:t>
      </w:r>
      <w:r>
        <w:rPr>
          <w:rFonts w:hint="eastAsia" w:ascii="黑体" w:eastAsia="黑体"/>
          <w:b/>
          <w:color w:val="000000"/>
        </w:rPr>
        <w:t>评标委员会在评标过程中发现投标人的投标文件存在以下情形之一的，应当向投标人质询，如投标人拒绝说明或不能合理说明理由的，则评标委员会应认定该投标人有串通投标的嫌疑，其投标文件按无效标处理：</w:t>
      </w:r>
    </w:p>
    <w:p>
      <w:pPr>
        <w:pStyle w:val="8"/>
        <w:adjustRightInd w:val="0"/>
        <w:snapToGrid w:val="0"/>
        <w:spacing w:line="320" w:lineRule="exact"/>
        <w:ind w:firstLine="31680" w:firstLineChars="15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1</w:t>
      </w:r>
      <w:r>
        <w:rPr>
          <w:rFonts w:hint="eastAsia" w:ascii="宋体" w:hAnsi="宋体" w:eastAsia="宋体"/>
          <w:color w:val="000000"/>
          <w:sz w:val="21"/>
        </w:rPr>
        <w:t>）</w:t>
      </w:r>
      <w:r>
        <w:rPr>
          <w:rFonts w:ascii="宋体" w:hAnsi="宋体" w:eastAsia="宋体"/>
          <w:color w:val="000000"/>
          <w:sz w:val="21"/>
        </w:rPr>
        <w:t xml:space="preserve">  </w:t>
      </w:r>
      <w:r>
        <w:rPr>
          <w:rFonts w:hint="eastAsia" w:ascii="宋体" w:hAnsi="宋体" w:eastAsia="宋体"/>
          <w:color w:val="000000"/>
          <w:sz w:val="21"/>
        </w:rPr>
        <w:t>投标文件内容存在错漏之处一致或异常雷同现象；</w:t>
      </w:r>
    </w:p>
    <w:p>
      <w:pPr>
        <w:pStyle w:val="8"/>
        <w:adjustRightInd w:val="0"/>
        <w:snapToGrid w:val="0"/>
        <w:spacing w:line="320" w:lineRule="exact"/>
        <w:ind w:firstLine="31680" w:firstLineChars="15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2</w:t>
      </w:r>
      <w:r>
        <w:rPr>
          <w:rFonts w:hint="eastAsia" w:ascii="宋体" w:hAnsi="宋体" w:eastAsia="宋体"/>
          <w:color w:val="000000"/>
          <w:sz w:val="21"/>
        </w:rPr>
        <w:t>）</w:t>
      </w:r>
      <w:r>
        <w:rPr>
          <w:rFonts w:ascii="宋体" w:hAnsi="宋体" w:eastAsia="宋体"/>
          <w:color w:val="000000"/>
          <w:sz w:val="21"/>
        </w:rPr>
        <w:t xml:space="preserve">  </w:t>
      </w:r>
      <w:r>
        <w:rPr>
          <w:rFonts w:hint="eastAsia" w:ascii="宋体" w:hAnsi="宋体" w:eastAsia="宋体"/>
          <w:color w:val="000000"/>
          <w:sz w:val="21"/>
        </w:rPr>
        <w:t>投标文件由同一单位或同一人编制；</w:t>
      </w:r>
    </w:p>
    <w:p>
      <w:pPr>
        <w:pStyle w:val="8"/>
        <w:adjustRightInd w:val="0"/>
        <w:snapToGrid w:val="0"/>
        <w:spacing w:line="320" w:lineRule="exact"/>
        <w:ind w:firstLine="31680" w:firstLineChars="15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3</w:t>
      </w:r>
      <w:r>
        <w:rPr>
          <w:rFonts w:hint="eastAsia" w:ascii="宋体" w:hAnsi="宋体" w:eastAsia="宋体"/>
          <w:color w:val="000000"/>
          <w:sz w:val="21"/>
        </w:rPr>
        <w:t>）</w:t>
      </w:r>
      <w:r>
        <w:rPr>
          <w:rFonts w:ascii="宋体" w:hAnsi="宋体" w:eastAsia="宋体"/>
          <w:color w:val="000000"/>
          <w:sz w:val="21"/>
        </w:rPr>
        <w:t xml:space="preserve">  </w:t>
      </w:r>
      <w:r>
        <w:rPr>
          <w:rFonts w:hint="eastAsia" w:ascii="宋体" w:hAnsi="宋体" w:eastAsia="宋体"/>
          <w:color w:val="000000"/>
          <w:sz w:val="21"/>
        </w:rPr>
        <w:t>投标文件中载明的项目管理班子系有同一人担任；</w:t>
      </w:r>
    </w:p>
    <w:p>
      <w:pPr>
        <w:pStyle w:val="8"/>
        <w:adjustRightInd w:val="0"/>
        <w:snapToGrid w:val="0"/>
        <w:spacing w:line="320" w:lineRule="exact"/>
        <w:ind w:firstLine="31680" w:firstLineChars="15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4</w:t>
      </w:r>
      <w:r>
        <w:rPr>
          <w:rFonts w:hint="eastAsia" w:ascii="宋体" w:hAnsi="宋体" w:eastAsia="宋体"/>
          <w:color w:val="000000"/>
          <w:sz w:val="21"/>
        </w:rPr>
        <w:t>）</w:t>
      </w:r>
      <w:r>
        <w:rPr>
          <w:rFonts w:ascii="宋体" w:hAnsi="宋体" w:eastAsia="宋体"/>
          <w:color w:val="000000"/>
          <w:sz w:val="21"/>
        </w:rPr>
        <w:t xml:space="preserve">  </w:t>
      </w:r>
      <w:r>
        <w:rPr>
          <w:rFonts w:hint="eastAsia" w:ascii="宋体" w:hAnsi="宋体" w:eastAsia="宋体"/>
          <w:color w:val="000000"/>
          <w:sz w:val="21"/>
        </w:rPr>
        <w:t>投标文件由同一台电脑编制或同一附属设备打印；</w:t>
      </w:r>
    </w:p>
    <w:p>
      <w:pPr>
        <w:pStyle w:val="8"/>
        <w:spacing w:line="320" w:lineRule="exact"/>
        <w:ind w:firstLine="31680" w:firstLineChars="15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5</w:t>
      </w:r>
      <w:r>
        <w:rPr>
          <w:rFonts w:hint="eastAsia" w:ascii="宋体" w:hAnsi="宋体" w:eastAsia="宋体"/>
          <w:color w:val="000000"/>
          <w:sz w:val="21"/>
        </w:rPr>
        <w:t>）</w:t>
      </w:r>
      <w:r>
        <w:rPr>
          <w:rFonts w:ascii="宋体" w:hAnsi="宋体" w:eastAsia="宋体"/>
          <w:color w:val="000000"/>
          <w:sz w:val="21"/>
        </w:rPr>
        <w:t xml:space="preserve">  </w:t>
      </w:r>
      <w:r>
        <w:rPr>
          <w:rFonts w:hint="eastAsia" w:ascii="宋体" w:hAnsi="宋体" w:eastAsia="宋体"/>
          <w:color w:val="000000"/>
          <w:sz w:val="21"/>
        </w:rPr>
        <w:t>涉嫌故意拉高或压低投标报价。</w:t>
      </w:r>
    </w:p>
    <w:p>
      <w:pPr>
        <w:pStyle w:val="8"/>
        <w:spacing w:line="320" w:lineRule="exact"/>
        <w:rPr>
          <w:rFonts w:ascii="黑体" w:eastAsia="黑体"/>
          <w:b/>
          <w:color w:val="000000"/>
        </w:rPr>
      </w:pPr>
      <w:r>
        <w:rPr>
          <w:rFonts w:ascii="黑体" w:hAnsi="宋体" w:eastAsia="黑体"/>
          <w:b/>
          <w:color w:val="000000"/>
          <w:sz w:val="21"/>
        </w:rPr>
        <w:t>27.2</w:t>
      </w:r>
      <w:r>
        <w:rPr>
          <w:rFonts w:hint="eastAsia" w:ascii="黑体" w:hAnsi="宋体" w:eastAsia="黑体"/>
          <w:b/>
          <w:color w:val="000000"/>
          <w:sz w:val="21"/>
        </w:rPr>
        <w:t>投标文件有下列情形之一的，由评标委员会初审后按无效标处理：</w:t>
      </w:r>
    </w:p>
    <w:p>
      <w:pPr>
        <w:pStyle w:val="8"/>
        <w:numPr>
          <w:ilvl w:val="0"/>
          <w:numId w:val="6"/>
        </w:numPr>
        <w:spacing w:line="320" w:lineRule="exact"/>
        <w:rPr>
          <w:rFonts w:ascii="宋体" w:hAnsi="宋体" w:eastAsia="宋体"/>
          <w:bCs/>
          <w:color w:val="000000"/>
          <w:sz w:val="21"/>
        </w:rPr>
      </w:pPr>
      <w:r>
        <w:rPr>
          <w:rFonts w:hint="eastAsia" w:ascii="宋体" w:hAnsi="宋体" w:eastAsia="宋体"/>
          <w:bCs/>
          <w:color w:val="000000"/>
          <w:sz w:val="21"/>
        </w:rPr>
        <w:t>投标人递交两份或多份内容不同的投标文件，或在一份投标文件中对同一招标项目报有两个或多个报价，且未声明哪一个有效，按招标文件规定提交备选投标方案的除外；</w:t>
      </w:r>
    </w:p>
    <w:p>
      <w:pPr>
        <w:pStyle w:val="8"/>
        <w:numPr>
          <w:ilvl w:val="0"/>
          <w:numId w:val="6"/>
        </w:numPr>
        <w:spacing w:line="320" w:lineRule="exact"/>
        <w:rPr>
          <w:rFonts w:ascii="宋体" w:hAnsi="宋体" w:eastAsia="宋体"/>
          <w:bCs/>
          <w:color w:val="000000"/>
          <w:sz w:val="21"/>
        </w:rPr>
      </w:pPr>
      <w:r>
        <w:rPr>
          <w:rFonts w:hint="eastAsia" w:ascii="宋体" w:hAnsi="宋体" w:eastAsia="宋体"/>
          <w:bCs/>
          <w:color w:val="000000"/>
          <w:sz w:val="21"/>
        </w:rPr>
        <w:t>投标文件未按招标文件签署条款要求签章的；</w:t>
      </w:r>
    </w:p>
    <w:p>
      <w:pPr>
        <w:pStyle w:val="8"/>
        <w:numPr>
          <w:ilvl w:val="0"/>
          <w:numId w:val="6"/>
        </w:numPr>
        <w:spacing w:line="320" w:lineRule="exact"/>
        <w:rPr>
          <w:rFonts w:ascii="宋体" w:hAnsi="宋体" w:eastAsia="宋体"/>
          <w:bCs/>
          <w:color w:val="000000"/>
          <w:sz w:val="21"/>
        </w:rPr>
      </w:pPr>
      <w:r>
        <w:rPr>
          <w:rFonts w:hint="eastAsia" w:ascii="宋体" w:hAnsi="宋体" w:eastAsia="宋体"/>
          <w:bCs/>
          <w:color w:val="000000"/>
          <w:sz w:val="21"/>
        </w:rPr>
        <w:t>投标文件份数不符合招标文件前附表要求的；</w:t>
      </w:r>
    </w:p>
    <w:p>
      <w:pPr>
        <w:pStyle w:val="8"/>
        <w:numPr>
          <w:ilvl w:val="0"/>
          <w:numId w:val="6"/>
        </w:numPr>
        <w:spacing w:line="320" w:lineRule="exact"/>
        <w:rPr>
          <w:rFonts w:ascii="宋体" w:hAnsi="宋体" w:eastAsia="宋体"/>
          <w:bCs/>
          <w:color w:val="000000"/>
          <w:sz w:val="21"/>
        </w:rPr>
      </w:pPr>
      <w:r>
        <w:rPr>
          <w:rFonts w:hint="eastAsia" w:ascii="宋体" w:hAnsi="宋体" w:eastAsia="宋体"/>
          <w:bCs/>
          <w:color w:val="000000"/>
          <w:sz w:val="21"/>
        </w:rPr>
        <w:t>投标文件组成不符合招标文件要求的；</w:t>
      </w:r>
    </w:p>
    <w:p>
      <w:pPr>
        <w:pStyle w:val="8"/>
        <w:numPr>
          <w:ilvl w:val="0"/>
          <w:numId w:val="6"/>
        </w:numPr>
        <w:spacing w:line="320" w:lineRule="exact"/>
        <w:rPr>
          <w:rFonts w:ascii="宋体" w:hAnsi="宋体" w:eastAsia="宋体"/>
          <w:bCs/>
          <w:color w:val="000000"/>
          <w:sz w:val="21"/>
        </w:rPr>
      </w:pPr>
      <w:r>
        <w:rPr>
          <w:rFonts w:hint="eastAsia" w:ascii="宋体" w:hAnsi="宋体" w:eastAsia="宋体"/>
          <w:bCs/>
          <w:color w:val="000000"/>
          <w:sz w:val="21"/>
        </w:rPr>
        <w:t>法律法规规定无效标的。</w:t>
      </w:r>
    </w:p>
    <w:p>
      <w:pPr>
        <w:pStyle w:val="8"/>
        <w:spacing w:line="320" w:lineRule="exact"/>
        <w:ind w:left="31680" w:leftChars="-2" w:firstLine="31680" w:firstLineChars="200"/>
        <w:rPr>
          <w:rFonts w:ascii="黑体" w:hAnsi="宋体" w:eastAsia="黑体"/>
          <w:b/>
          <w:color w:val="000000"/>
          <w:sz w:val="21"/>
        </w:rPr>
      </w:pPr>
      <w:r>
        <w:rPr>
          <w:rFonts w:ascii="黑体" w:hAnsi="宋体" w:eastAsia="黑体"/>
          <w:b/>
          <w:bCs/>
          <w:color w:val="000000"/>
          <w:sz w:val="21"/>
        </w:rPr>
        <w:t>27.3</w:t>
      </w:r>
      <w:r>
        <w:rPr>
          <w:rFonts w:hint="eastAsia" w:ascii="黑体" w:hAnsi="宋体" w:eastAsia="黑体"/>
          <w:b/>
          <w:color w:val="000000"/>
          <w:sz w:val="21"/>
        </w:rPr>
        <w:t>投标文件有下列情形之一的，由评标委员会进行实质性评审后按无效标处理：</w:t>
      </w:r>
    </w:p>
    <w:p>
      <w:pPr>
        <w:pStyle w:val="8"/>
        <w:spacing w:line="320" w:lineRule="exact"/>
        <w:ind w:left="31680" w:leftChars="-2" w:firstLine="31680" w:firstLineChars="200"/>
        <w:rPr>
          <w:rFonts w:ascii="宋体" w:hAnsi="宋体" w:eastAsia="宋体"/>
          <w:bCs/>
          <w:color w:val="000000"/>
          <w:sz w:val="21"/>
          <w:szCs w:val="22"/>
        </w:rPr>
      </w:pPr>
      <w:r>
        <w:rPr>
          <w:rFonts w:hint="eastAsia" w:ascii="宋体" w:hAnsi="宋体" w:eastAsia="宋体"/>
          <w:bCs/>
          <w:color w:val="000000"/>
          <w:sz w:val="21"/>
          <w:szCs w:val="22"/>
        </w:rPr>
        <w:t>（</w:t>
      </w:r>
      <w:r>
        <w:rPr>
          <w:rFonts w:ascii="宋体" w:hAnsi="宋体" w:eastAsia="宋体"/>
          <w:bCs/>
          <w:color w:val="000000"/>
          <w:sz w:val="21"/>
          <w:szCs w:val="22"/>
        </w:rPr>
        <w:t>1</w:t>
      </w:r>
      <w:r>
        <w:rPr>
          <w:rFonts w:hint="eastAsia" w:ascii="宋体" w:hAnsi="宋体" w:eastAsia="宋体"/>
          <w:bCs/>
          <w:color w:val="000000"/>
          <w:sz w:val="21"/>
          <w:szCs w:val="22"/>
        </w:rPr>
        <w:t>）</w:t>
      </w:r>
      <w:r>
        <w:rPr>
          <w:rFonts w:ascii="宋体" w:hAnsi="宋体" w:eastAsia="宋体"/>
          <w:bCs/>
          <w:color w:val="000000"/>
          <w:sz w:val="21"/>
          <w:szCs w:val="22"/>
        </w:rPr>
        <w:t xml:space="preserve">  </w:t>
      </w:r>
      <w:r>
        <w:rPr>
          <w:rFonts w:hint="eastAsia" w:ascii="宋体" w:hAnsi="宋体" w:eastAsia="宋体"/>
          <w:bCs/>
          <w:color w:val="000000"/>
          <w:sz w:val="21"/>
          <w:szCs w:val="22"/>
        </w:rPr>
        <w:t>投标承诺的总报价（或下浮率）、工期、质量、投标资格等不符合招标文件前附表要求的；</w:t>
      </w:r>
    </w:p>
    <w:p>
      <w:pPr>
        <w:pStyle w:val="8"/>
        <w:spacing w:line="320" w:lineRule="exact"/>
        <w:ind w:left="31680" w:leftChars="-2" w:firstLine="31680" w:firstLineChars="200"/>
        <w:rPr>
          <w:rFonts w:ascii="宋体" w:hAnsi="宋体" w:eastAsia="宋体"/>
          <w:bCs/>
          <w:color w:val="000000"/>
          <w:sz w:val="21"/>
        </w:rPr>
      </w:pPr>
      <w:r>
        <w:rPr>
          <w:rFonts w:hint="eastAsia" w:ascii="宋体" w:hAnsi="宋体" w:eastAsia="宋体"/>
          <w:bCs/>
          <w:color w:val="000000"/>
          <w:sz w:val="21"/>
        </w:rPr>
        <w:t>（</w:t>
      </w:r>
      <w:r>
        <w:rPr>
          <w:rFonts w:ascii="宋体" w:hAnsi="宋体" w:eastAsia="宋体"/>
          <w:bCs/>
          <w:color w:val="000000"/>
          <w:sz w:val="21"/>
        </w:rPr>
        <w:t>2</w:t>
      </w:r>
      <w:r>
        <w:rPr>
          <w:rFonts w:hint="eastAsia" w:ascii="宋体" w:hAnsi="宋体" w:eastAsia="宋体"/>
          <w:bCs/>
          <w:color w:val="000000"/>
          <w:sz w:val="21"/>
        </w:rPr>
        <w:t>）</w:t>
      </w:r>
      <w:r>
        <w:rPr>
          <w:rFonts w:ascii="宋体" w:hAnsi="宋体" w:eastAsia="宋体"/>
          <w:bCs/>
          <w:color w:val="000000"/>
          <w:sz w:val="21"/>
        </w:rPr>
        <w:t xml:space="preserve">  </w:t>
      </w:r>
      <w:r>
        <w:rPr>
          <w:rFonts w:hint="eastAsia" w:ascii="宋体" w:hAnsi="宋体" w:eastAsia="宋体"/>
          <w:bCs/>
          <w:color w:val="000000"/>
          <w:sz w:val="21"/>
        </w:rPr>
        <w:t>招标文件报价要求中规定作无效标的；</w:t>
      </w:r>
    </w:p>
    <w:p>
      <w:pPr>
        <w:pStyle w:val="8"/>
        <w:spacing w:line="320" w:lineRule="exact"/>
        <w:ind w:firstLine="31680" w:firstLineChars="200"/>
        <w:rPr>
          <w:rFonts w:ascii="宋体" w:hAnsi="宋体" w:eastAsia="宋体"/>
          <w:bCs/>
          <w:color w:val="000000"/>
          <w:sz w:val="21"/>
        </w:rPr>
      </w:pPr>
      <w:r>
        <w:rPr>
          <w:rFonts w:hint="eastAsia" w:ascii="宋体" w:hAnsi="宋体" w:eastAsia="宋体"/>
          <w:bCs/>
          <w:color w:val="000000"/>
          <w:sz w:val="21"/>
        </w:rPr>
        <w:t>（</w:t>
      </w:r>
      <w:r>
        <w:rPr>
          <w:rFonts w:ascii="宋体" w:hAnsi="宋体" w:eastAsia="宋体"/>
          <w:bCs/>
          <w:color w:val="000000"/>
          <w:sz w:val="21"/>
        </w:rPr>
        <w:t>3</w:t>
      </w:r>
      <w:r>
        <w:rPr>
          <w:rFonts w:hint="eastAsia" w:ascii="宋体" w:hAnsi="宋体" w:eastAsia="宋体"/>
          <w:bCs/>
          <w:color w:val="000000"/>
          <w:sz w:val="21"/>
        </w:rPr>
        <w:t>）</w:t>
      </w:r>
      <w:r>
        <w:rPr>
          <w:rFonts w:ascii="宋体" w:hAnsi="宋体" w:eastAsia="宋体"/>
          <w:bCs/>
          <w:color w:val="000000"/>
          <w:sz w:val="21"/>
        </w:rPr>
        <w:t xml:space="preserve">  </w:t>
      </w:r>
      <w:r>
        <w:rPr>
          <w:rFonts w:hint="eastAsia" w:ascii="宋体" w:hAnsi="宋体" w:eastAsia="宋体"/>
          <w:bCs/>
          <w:color w:val="000000"/>
          <w:sz w:val="21"/>
        </w:rPr>
        <w:t>违反招标文件其他实质性条款规定的。</w:t>
      </w:r>
    </w:p>
    <w:p>
      <w:pPr>
        <w:pStyle w:val="8"/>
        <w:spacing w:line="320" w:lineRule="exact"/>
        <w:ind w:left="31680" w:leftChars="-2" w:firstLine="31680" w:firstLineChars="200"/>
        <w:rPr>
          <w:rFonts w:ascii="黑体" w:hAnsi="宋体" w:eastAsia="黑体"/>
          <w:b/>
          <w:color w:val="000000"/>
          <w:sz w:val="21"/>
          <w:szCs w:val="21"/>
        </w:rPr>
      </w:pPr>
      <w:r>
        <w:rPr>
          <w:rFonts w:ascii="黑体" w:hAnsi="宋体" w:eastAsia="黑体"/>
          <w:b/>
          <w:bCs/>
          <w:color w:val="000000"/>
          <w:sz w:val="21"/>
        </w:rPr>
        <w:t>27.4</w:t>
      </w:r>
      <w:r>
        <w:rPr>
          <w:rFonts w:hint="eastAsia" w:ascii="黑体" w:hAnsi="宋体" w:eastAsia="黑体"/>
          <w:b/>
          <w:color w:val="000000"/>
          <w:sz w:val="21"/>
        </w:rPr>
        <w:t>投标文件有下列情形之一的，</w:t>
      </w:r>
      <w:r>
        <w:rPr>
          <w:rFonts w:hint="eastAsia" w:ascii="黑体" w:hAnsi="宋体" w:eastAsia="黑体"/>
          <w:b/>
          <w:color w:val="000000"/>
          <w:sz w:val="21"/>
          <w:szCs w:val="21"/>
        </w:rPr>
        <w:t>经评标委员会详细评审后认定该投标文件对招标文件要求存在重大偏离的，则该投标文件按无效标处理：</w:t>
      </w:r>
    </w:p>
    <w:p>
      <w:pPr>
        <w:pStyle w:val="11"/>
        <w:spacing w:line="320" w:lineRule="exact"/>
        <w:ind w:firstLine="31680" w:firstLineChars="200"/>
        <w:rPr>
          <w:color w:val="000000"/>
        </w:rPr>
      </w:pPr>
      <w:r>
        <w:rPr>
          <w:rFonts w:hint="eastAsia"/>
          <w:bCs/>
          <w:color w:val="000000"/>
        </w:rPr>
        <w:t>（</w:t>
      </w:r>
      <w:r>
        <w:rPr>
          <w:bCs/>
          <w:color w:val="000000"/>
        </w:rPr>
        <w:t>1</w:t>
      </w:r>
      <w:r>
        <w:rPr>
          <w:rFonts w:hint="eastAsia"/>
          <w:bCs/>
          <w:color w:val="000000"/>
        </w:rPr>
        <w:t>）</w:t>
      </w:r>
      <w:r>
        <w:rPr>
          <w:bCs/>
          <w:color w:val="000000"/>
        </w:rPr>
        <w:t xml:space="preserve">  </w:t>
      </w:r>
      <w:r>
        <w:rPr>
          <w:rFonts w:hint="eastAsia"/>
          <w:bCs/>
          <w:color w:val="000000"/>
        </w:rPr>
        <w:t>招标文件中</w:t>
      </w:r>
      <w:r>
        <w:rPr>
          <w:rFonts w:hint="eastAsia"/>
          <w:color w:val="000000"/>
        </w:rPr>
        <w:t>其他内容明确规定作无效标的。</w:t>
      </w:r>
    </w:p>
    <w:p>
      <w:pPr>
        <w:pStyle w:val="11"/>
        <w:spacing w:line="320" w:lineRule="exact"/>
        <w:ind w:firstLine="31680" w:firstLineChars="200"/>
        <w:rPr>
          <w:color w:val="000000"/>
        </w:rPr>
      </w:pPr>
      <w:r>
        <w:rPr>
          <w:rFonts w:ascii="黑体" w:eastAsia="黑体"/>
          <w:b/>
          <w:bCs/>
          <w:color w:val="000000"/>
        </w:rPr>
        <w:t>27.5</w:t>
      </w:r>
      <w:r>
        <w:rPr>
          <w:rFonts w:hint="eastAsia"/>
          <w:color w:val="000000"/>
        </w:rPr>
        <w:t>如有效标不足三家使得投标明显缺乏竞争的，评标委员会可以否决全部投标。所有投标被否决的，则本次招标失败，重新组织招标。</w:t>
      </w:r>
    </w:p>
    <w:p>
      <w:pPr>
        <w:pStyle w:val="7"/>
        <w:spacing w:line="320" w:lineRule="exact"/>
        <w:rPr>
          <w:color w:val="000000"/>
        </w:rPr>
      </w:pPr>
      <w:bookmarkStart w:id="117" w:name="_Toc169487812"/>
      <w:bookmarkStart w:id="118" w:name="_Toc155342565"/>
      <w:r>
        <w:rPr>
          <w:rFonts w:hint="eastAsia"/>
          <w:color w:val="000000"/>
        </w:rPr>
        <w:t>评标办法</w:t>
      </w:r>
      <w:bookmarkEnd w:id="117"/>
      <w:bookmarkEnd w:id="118"/>
      <w:r>
        <w:rPr>
          <w:rFonts w:ascii="宋体" w:eastAsia="宋体"/>
          <w:color w:val="000000"/>
          <w:szCs w:val="21"/>
        </w:rPr>
        <w:t>(</w:t>
      </w:r>
      <w:r>
        <w:rPr>
          <w:rFonts w:hint="eastAsia" w:ascii="宋体" w:eastAsia="宋体"/>
          <w:color w:val="000000"/>
          <w:szCs w:val="21"/>
        </w:rPr>
        <w:t>以下计算，小数点保留两位，第三位四舍五入</w:t>
      </w:r>
      <w:r>
        <w:rPr>
          <w:rFonts w:ascii="宋体" w:eastAsia="宋体"/>
          <w:color w:val="000000"/>
          <w:szCs w:val="21"/>
        </w:rPr>
        <w:t>)</w:t>
      </w:r>
    </w:p>
    <w:p>
      <w:pPr>
        <w:tabs>
          <w:tab w:val="left" w:pos="574"/>
        </w:tabs>
        <w:spacing w:line="320" w:lineRule="exact"/>
        <w:ind w:firstLine="31680" w:firstLineChars="200"/>
        <w:rPr>
          <w:rFonts w:ascii="宋体" w:hAnsi="宋体" w:eastAsia="宋体"/>
          <w:color w:val="000000"/>
          <w:sz w:val="21"/>
        </w:rPr>
      </w:pPr>
      <w:r>
        <w:rPr>
          <w:rFonts w:ascii="宋体" w:hAnsi="宋体" w:eastAsia="宋体"/>
          <w:color w:val="000000"/>
          <w:sz w:val="21"/>
        </w:rPr>
        <w:t>28.1</w:t>
      </w:r>
      <w:r>
        <w:rPr>
          <w:rFonts w:hint="eastAsia" w:ascii="黑体" w:hAnsi="宋体" w:eastAsia="黑体"/>
          <w:b/>
          <w:color w:val="000000"/>
          <w:sz w:val="21"/>
        </w:rPr>
        <w:t>评标标底浮动率的确定</w:t>
      </w:r>
      <w:r>
        <w:rPr>
          <w:rFonts w:hint="eastAsia"/>
          <w:b/>
          <w:color w:val="000000"/>
          <w:sz w:val="24"/>
          <w:szCs w:val="24"/>
        </w:rPr>
        <w:t>：</w:t>
      </w:r>
      <w:r>
        <w:rPr>
          <w:rFonts w:hint="eastAsia" w:ascii="宋体" w:hAnsi="宋体" w:eastAsia="宋体"/>
          <w:color w:val="000000"/>
          <w:sz w:val="21"/>
        </w:rPr>
        <w:t>评标标底下浮率（</w:t>
      </w:r>
      <w:r>
        <w:rPr>
          <w:rFonts w:ascii="宋体" w:hAnsi="宋体" w:eastAsia="宋体"/>
          <w:color w:val="000000"/>
          <w:sz w:val="21"/>
        </w:rPr>
        <w:t>K</w:t>
      </w:r>
      <w:r>
        <w:rPr>
          <w:rFonts w:hint="eastAsia" w:ascii="宋体" w:hAnsi="宋体" w:eastAsia="宋体"/>
          <w:color w:val="000000"/>
          <w:sz w:val="21"/>
        </w:rPr>
        <w:t>％）：开标时现场公开由招标单位代表人在规定下浮幅度范围内随机抽取三次，每次分别依次在</w:t>
      </w:r>
      <w:r>
        <w:rPr>
          <w:rFonts w:ascii="宋体" w:hAnsi="宋体" w:eastAsia="宋体"/>
          <w:color w:val="000000"/>
          <w:sz w:val="21"/>
        </w:rPr>
        <w:t>8.0</w:t>
      </w:r>
      <w:r>
        <w:rPr>
          <w:rFonts w:hint="eastAsia" w:ascii="宋体" w:hAnsi="宋体" w:eastAsia="宋体"/>
          <w:color w:val="000000"/>
          <w:sz w:val="21"/>
        </w:rPr>
        <w:t>、</w:t>
      </w:r>
      <w:r>
        <w:rPr>
          <w:rFonts w:ascii="宋体" w:hAnsi="宋体" w:eastAsia="宋体"/>
          <w:color w:val="000000"/>
          <w:sz w:val="21"/>
        </w:rPr>
        <w:t>8.2</w:t>
      </w:r>
      <w:r>
        <w:rPr>
          <w:rFonts w:hint="eastAsia" w:ascii="宋体" w:hAnsi="宋体" w:eastAsia="宋体"/>
          <w:color w:val="000000"/>
          <w:sz w:val="21"/>
        </w:rPr>
        <w:t>、</w:t>
      </w:r>
      <w:r>
        <w:rPr>
          <w:rFonts w:ascii="宋体" w:hAnsi="宋体" w:eastAsia="宋体"/>
          <w:color w:val="000000"/>
          <w:sz w:val="21"/>
        </w:rPr>
        <w:t>8.4</w:t>
      </w:r>
      <w:r>
        <w:rPr>
          <w:rFonts w:hint="eastAsia" w:ascii="宋体" w:hAnsi="宋体" w:eastAsia="宋体"/>
          <w:color w:val="000000"/>
          <w:sz w:val="21"/>
        </w:rPr>
        <w:t>、……、</w:t>
      </w:r>
      <w:r>
        <w:rPr>
          <w:rFonts w:ascii="宋体" w:hAnsi="宋体" w:eastAsia="宋体"/>
          <w:color w:val="000000"/>
          <w:sz w:val="21"/>
        </w:rPr>
        <w:t>12.6</w:t>
      </w:r>
      <w:r>
        <w:rPr>
          <w:rFonts w:hint="eastAsia" w:ascii="宋体" w:hAnsi="宋体" w:eastAsia="宋体"/>
          <w:color w:val="000000"/>
          <w:sz w:val="21"/>
        </w:rPr>
        <w:t>、</w:t>
      </w:r>
      <w:r>
        <w:rPr>
          <w:rFonts w:ascii="宋体" w:hAnsi="宋体" w:eastAsia="宋体"/>
          <w:color w:val="000000"/>
          <w:sz w:val="21"/>
        </w:rPr>
        <w:t>12.8</w:t>
      </w:r>
      <w:r>
        <w:rPr>
          <w:rFonts w:hint="eastAsia" w:ascii="宋体" w:hAnsi="宋体" w:eastAsia="宋体"/>
          <w:color w:val="000000"/>
          <w:sz w:val="21"/>
        </w:rPr>
        <w:t>、</w:t>
      </w:r>
      <w:r>
        <w:rPr>
          <w:rFonts w:ascii="宋体" w:hAnsi="宋体" w:eastAsia="宋体"/>
          <w:color w:val="000000"/>
          <w:sz w:val="21"/>
        </w:rPr>
        <w:t>13.0</w:t>
      </w:r>
      <w:r>
        <w:rPr>
          <w:rFonts w:hint="eastAsia" w:ascii="宋体" w:hAnsi="宋体" w:eastAsia="宋体"/>
          <w:color w:val="000000"/>
          <w:sz w:val="21"/>
        </w:rPr>
        <w:t>共</w:t>
      </w:r>
      <w:r>
        <w:rPr>
          <w:rFonts w:ascii="宋体" w:hAnsi="宋体" w:eastAsia="宋体"/>
          <w:color w:val="000000"/>
          <w:sz w:val="21"/>
        </w:rPr>
        <w:t>26</w:t>
      </w:r>
      <w:r>
        <w:rPr>
          <w:rFonts w:hint="eastAsia" w:ascii="宋体" w:hAnsi="宋体" w:eastAsia="宋体"/>
          <w:color w:val="000000"/>
          <w:sz w:val="21"/>
        </w:rPr>
        <w:t>个数中随机抽定</w:t>
      </w:r>
      <w:r>
        <w:rPr>
          <w:rFonts w:ascii="宋体" w:hAnsi="宋体" w:eastAsia="宋体"/>
          <w:color w:val="000000"/>
          <w:sz w:val="21"/>
        </w:rPr>
        <w:t>1</w:t>
      </w:r>
      <w:r>
        <w:rPr>
          <w:rFonts w:hint="eastAsia" w:ascii="宋体" w:hAnsi="宋体" w:eastAsia="宋体"/>
          <w:color w:val="000000"/>
          <w:sz w:val="21"/>
        </w:rPr>
        <w:t>个数值，取其平均值确定下浮率，作为评标标底下浮率（</w:t>
      </w:r>
      <w:r>
        <w:rPr>
          <w:rFonts w:ascii="宋体" w:hAnsi="宋体" w:eastAsia="宋体"/>
          <w:color w:val="000000"/>
          <w:sz w:val="21"/>
        </w:rPr>
        <w:t>K%</w:t>
      </w:r>
      <w:r>
        <w:rPr>
          <w:rFonts w:hint="eastAsia" w:ascii="宋体" w:hAnsi="宋体" w:eastAsia="宋体"/>
          <w:color w:val="000000"/>
          <w:sz w:val="21"/>
        </w:rPr>
        <w:t>）。</w:t>
      </w:r>
    </w:p>
    <w:p>
      <w:pPr>
        <w:tabs>
          <w:tab w:val="left" w:pos="574"/>
        </w:tabs>
        <w:spacing w:line="320" w:lineRule="exact"/>
        <w:ind w:left="31680" w:leftChars="79" w:firstLine="31680" w:firstLineChars="100"/>
        <w:rPr>
          <w:rFonts w:ascii="黑体" w:hAnsi="宋体" w:eastAsia="黑体"/>
          <w:b/>
          <w:color w:val="000000"/>
          <w:sz w:val="21"/>
        </w:rPr>
      </w:pPr>
      <w:r>
        <w:rPr>
          <w:rFonts w:ascii="黑体" w:hAnsi="宋体" w:eastAsia="黑体"/>
          <w:b/>
          <w:color w:val="000000"/>
          <w:sz w:val="21"/>
        </w:rPr>
        <w:t>28.2</w:t>
      </w:r>
      <w:r>
        <w:rPr>
          <w:rFonts w:hint="eastAsia" w:ascii="黑体" w:hAnsi="宋体" w:eastAsia="黑体"/>
          <w:b/>
          <w:color w:val="000000"/>
          <w:sz w:val="21"/>
        </w:rPr>
        <w:t>中标候选人的确定。</w:t>
      </w:r>
    </w:p>
    <w:p>
      <w:pPr>
        <w:tabs>
          <w:tab w:val="left" w:pos="574"/>
        </w:tabs>
        <w:spacing w:line="320" w:lineRule="exact"/>
        <w:ind w:firstLine="31680" w:firstLineChars="20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1</w:t>
      </w:r>
      <w:r>
        <w:rPr>
          <w:rFonts w:hint="eastAsia" w:ascii="宋体" w:hAnsi="宋体" w:eastAsia="宋体"/>
          <w:color w:val="000000"/>
          <w:sz w:val="21"/>
        </w:rPr>
        <w:t>）中标候选人的排名次序按投标人报价下浮率接近评标标底下浮率程度来确定，取最接近评标标底下浮率为中标候选人，如接近评标标底下浮率绝对值相同</w:t>
      </w:r>
      <w:r>
        <w:rPr>
          <w:rFonts w:ascii="宋体" w:hAnsi="宋体" w:eastAsia="宋体"/>
          <w:color w:val="000000"/>
          <w:sz w:val="21"/>
        </w:rPr>
        <w:t>(</w:t>
      </w:r>
      <w:r>
        <w:rPr>
          <w:rFonts w:hint="eastAsia" w:ascii="宋体" w:hAnsi="宋体" w:eastAsia="宋体"/>
          <w:color w:val="000000"/>
          <w:sz w:val="21"/>
        </w:rPr>
        <w:t>同标底相比有上浮和下浮相同的</w:t>
      </w:r>
      <w:r>
        <w:rPr>
          <w:rFonts w:ascii="宋体" w:hAnsi="宋体" w:eastAsia="宋体"/>
          <w:color w:val="000000"/>
          <w:sz w:val="21"/>
        </w:rPr>
        <w:t>)</w:t>
      </w:r>
      <w:r>
        <w:rPr>
          <w:rFonts w:hint="eastAsia" w:ascii="宋体" w:hAnsi="宋体" w:eastAsia="宋体"/>
          <w:color w:val="000000"/>
          <w:sz w:val="21"/>
        </w:rPr>
        <w:t>，取下浮率大者为优先中标候选人；如出现投标的下浮率完全相同的，则抽签确定。</w:t>
      </w:r>
    </w:p>
    <w:p>
      <w:pPr>
        <w:tabs>
          <w:tab w:val="left" w:pos="574"/>
        </w:tabs>
        <w:spacing w:line="320" w:lineRule="exact"/>
        <w:ind w:firstLine="31680" w:firstLineChars="20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2</w:t>
      </w:r>
      <w:r>
        <w:rPr>
          <w:rFonts w:hint="eastAsia" w:ascii="宋体" w:hAnsi="宋体" w:eastAsia="宋体"/>
          <w:color w:val="000000"/>
          <w:sz w:val="21"/>
        </w:rPr>
        <w:t>）招标人应当确定中标候选人为中标人。中标候选人放弃中标，或者因不可抗力提出不能履行合同，或招标文件规定应当提交履约担保而在规定的期限内未能提交，则本次招标失败，重新组织招标。</w:t>
      </w:r>
    </w:p>
    <w:p>
      <w:pPr>
        <w:tabs>
          <w:tab w:val="left" w:pos="574"/>
        </w:tabs>
        <w:spacing w:line="320" w:lineRule="exact"/>
        <w:ind w:firstLine="31680" w:firstLineChars="200"/>
        <w:rPr>
          <w:rFonts w:ascii="宋体" w:hAnsi="宋体" w:eastAsia="宋体"/>
          <w:color w:val="000000"/>
          <w:sz w:val="21"/>
        </w:rPr>
      </w:pPr>
      <w:r>
        <w:rPr>
          <w:rFonts w:hint="eastAsia" w:ascii="宋体" w:hAnsi="宋体" w:eastAsia="宋体"/>
          <w:color w:val="000000"/>
          <w:sz w:val="21"/>
        </w:rPr>
        <w:t>（</w:t>
      </w:r>
      <w:r>
        <w:rPr>
          <w:rFonts w:ascii="宋体" w:hAnsi="宋体" w:eastAsia="宋体"/>
          <w:color w:val="000000"/>
          <w:sz w:val="21"/>
        </w:rPr>
        <w:t>3</w:t>
      </w:r>
      <w:r>
        <w:rPr>
          <w:rFonts w:hint="eastAsia" w:ascii="宋体" w:hAnsi="宋体" w:eastAsia="宋体"/>
          <w:color w:val="000000"/>
          <w:sz w:val="21"/>
        </w:rPr>
        <w:t>）中标价（合同价）</w:t>
      </w:r>
      <w:r>
        <w:rPr>
          <w:rFonts w:ascii="宋体" w:hAnsi="宋体" w:eastAsia="宋体"/>
          <w:color w:val="000000"/>
          <w:sz w:val="21"/>
        </w:rPr>
        <w:t>=</w:t>
      </w:r>
      <w:r>
        <w:rPr>
          <w:rFonts w:hint="eastAsia" w:ascii="宋体" w:hAnsi="宋体" w:eastAsia="宋体"/>
          <w:color w:val="000000"/>
          <w:sz w:val="21"/>
        </w:rPr>
        <w:t>预算价×（</w:t>
      </w:r>
      <w:r>
        <w:rPr>
          <w:rFonts w:ascii="宋体" w:hAnsi="宋体" w:eastAsia="宋体"/>
          <w:color w:val="000000"/>
          <w:sz w:val="21"/>
        </w:rPr>
        <w:t>1-</w:t>
      </w:r>
      <w:r>
        <w:rPr>
          <w:rFonts w:hint="eastAsia" w:ascii="宋体" w:hAnsi="宋体" w:eastAsia="宋体"/>
          <w:color w:val="000000"/>
          <w:sz w:val="21"/>
        </w:rPr>
        <w:t>评标标底下浮率）。</w:t>
      </w:r>
    </w:p>
    <w:p>
      <w:pPr>
        <w:pStyle w:val="8"/>
        <w:spacing w:line="320" w:lineRule="exact"/>
        <w:ind w:firstLine="0"/>
        <w:rPr>
          <w:color w:val="000000"/>
        </w:rPr>
      </w:pPr>
    </w:p>
    <w:p>
      <w:pPr>
        <w:pStyle w:val="4"/>
        <w:tabs>
          <w:tab w:val="clear" w:pos="2159"/>
        </w:tabs>
        <w:spacing w:after="120"/>
        <w:rPr>
          <w:color w:val="000000"/>
        </w:rPr>
      </w:pPr>
      <w:bookmarkStart w:id="119" w:name="_Toc19700356"/>
      <w:r>
        <w:rPr>
          <w:rFonts w:hint="eastAsia"/>
          <w:color w:val="000000"/>
        </w:rPr>
        <w:t>授予合同</w:t>
      </w:r>
      <w:bookmarkEnd w:id="107"/>
      <w:bookmarkEnd w:id="108"/>
      <w:bookmarkEnd w:id="119"/>
    </w:p>
    <w:p>
      <w:pPr>
        <w:pStyle w:val="7"/>
        <w:spacing w:line="320" w:lineRule="exact"/>
        <w:rPr>
          <w:color w:val="000000"/>
        </w:rPr>
      </w:pPr>
      <w:bookmarkStart w:id="120" w:name="_Toc155342567"/>
      <w:bookmarkStart w:id="121" w:name="_Toc169487814"/>
      <w:bookmarkStart w:id="122" w:name="_Toc500208496"/>
      <w:r>
        <w:rPr>
          <w:rFonts w:hint="eastAsia"/>
          <w:color w:val="000000"/>
        </w:rPr>
        <w:t>中标候选人公示</w:t>
      </w:r>
      <w:bookmarkEnd w:id="120"/>
      <w:bookmarkEnd w:id="121"/>
    </w:p>
    <w:p>
      <w:pPr>
        <w:pStyle w:val="8"/>
        <w:spacing w:line="320" w:lineRule="exact"/>
        <w:rPr>
          <w:rFonts w:ascii="宋体" w:hAnsi="宋体" w:eastAsia="宋体"/>
          <w:color w:val="000000"/>
          <w:sz w:val="21"/>
        </w:rPr>
      </w:pPr>
      <w:bookmarkStart w:id="123" w:name="_Toc155342568"/>
      <w:bookmarkStart w:id="124" w:name="_Toc169487815"/>
      <w:r>
        <w:rPr>
          <w:rFonts w:ascii="宋体" w:hAnsi="宋体" w:eastAsia="宋体"/>
          <w:color w:val="000000"/>
          <w:sz w:val="21"/>
        </w:rPr>
        <w:t>29.1</w:t>
      </w:r>
      <w:r>
        <w:rPr>
          <w:rFonts w:hint="eastAsia" w:ascii="宋体" w:hAnsi="宋体" w:eastAsia="宋体"/>
          <w:color w:val="000000"/>
          <w:sz w:val="21"/>
        </w:rPr>
        <w:t>招标人应当将评标委员会推荐的中标候选人在交易场所进行公示，公示期不得少于</w:t>
      </w:r>
      <w:r>
        <w:rPr>
          <w:rFonts w:ascii="宋体" w:hAnsi="宋体" w:eastAsia="宋体"/>
          <w:color w:val="000000"/>
          <w:sz w:val="21"/>
        </w:rPr>
        <w:t>3</w:t>
      </w:r>
      <w:r>
        <w:rPr>
          <w:rFonts w:hint="eastAsia" w:ascii="宋体" w:hAnsi="宋体" w:eastAsia="宋体"/>
          <w:color w:val="000000"/>
          <w:sz w:val="21"/>
        </w:rPr>
        <w:t>个工作日。</w:t>
      </w:r>
    </w:p>
    <w:p>
      <w:pPr>
        <w:pStyle w:val="8"/>
        <w:spacing w:line="320" w:lineRule="exact"/>
        <w:rPr>
          <w:rFonts w:ascii="宋体" w:hAnsi="宋体" w:eastAsia="宋体"/>
          <w:color w:val="000000"/>
          <w:sz w:val="21"/>
        </w:rPr>
      </w:pPr>
      <w:r>
        <w:rPr>
          <w:rFonts w:ascii="宋体" w:hAnsi="宋体" w:eastAsia="宋体"/>
          <w:color w:val="000000"/>
          <w:sz w:val="21"/>
        </w:rPr>
        <w:t>29.2</w:t>
      </w:r>
      <w:r>
        <w:rPr>
          <w:rFonts w:hint="eastAsia" w:ascii="宋体" w:hAnsi="宋体" w:eastAsia="宋体"/>
          <w:color w:val="000000"/>
          <w:sz w:val="21"/>
        </w:rPr>
        <w:t>公示期间，投标人对评标结果有异议的，可向招标人（招标代理机构）提出，招标人（招标代理机构）应给予答复。投标人对答复不服或认为招标人（招标代理机构）有违反有关规定及其他弄虚作假情形的，可在接到答复之日起</w:t>
      </w:r>
      <w:r>
        <w:rPr>
          <w:rFonts w:ascii="宋体" w:hAnsi="宋体" w:eastAsia="宋体"/>
          <w:color w:val="000000"/>
          <w:sz w:val="21"/>
        </w:rPr>
        <w:t>3</w:t>
      </w:r>
      <w:r>
        <w:rPr>
          <w:rFonts w:hint="eastAsia" w:ascii="宋体" w:hAnsi="宋体" w:eastAsia="宋体"/>
          <w:color w:val="000000"/>
          <w:sz w:val="21"/>
        </w:rPr>
        <w:t>日内向招标监管机构书面申请核查，并提交相关材料。</w:t>
      </w:r>
    </w:p>
    <w:bookmarkEnd w:id="122"/>
    <w:bookmarkEnd w:id="123"/>
    <w:bookmarkEnd w:id="124"/>
    <w:p>
      <w:pPr>
        <w:pStyle w:val="7"/>
        <w:spacing w:line="320" w:lineRule="exact"/>
        <w:rPr>
          <w:color w:val="000000"/>
        </w:rPr>
      </w:pPr>
      <w:bookmarkStart w:id="125" w:name="_Toc169487816"/>
      <w:r>
        <w:rPr>
          <w:rFonts w:hint="eastAsia"/>
          <w:color w:val="000000"/>
        </w:rPr>
        <w:t>中标通知书</w:t>
      </w:r>
      <w:bookmarkEnd w:id="125"/>
    </w:p>
    <w:p>
      <w:pPr>
        <w:pStyle w:val="11"/>
        <w:numPr>
          <w:ilvl w:val="1"/>
          <w:numId w:val="2"/>
        </w:numPr>
        <w:spacing w:line="320" w:lineRule="exact"/>
        <w:ind w:firstLine="31680" w:firstLineChars="200"/>
        <w:rPr>
          <w:color w:val="000000"/>
        </w:rPr>
      </w:pPr>
      <w:r>
        <w:rPr>
          <w:rFonts w:hint="eastAsia"/>
          <w:color w:val="000000"/>
        </w:rPr>
        <w:t>公示期间没有异议（投诉）或异议（投诉）不成立的，招标人应当向第一中标候选人发出《建设</w:t>
      </w:r>
      <w:r>
        <w:rPr>
          <w:rFonts w:hint="eastAsia"/>
          <w:color w:val="000000"/>
          <w:szCs w:val="32"/>
        </w:rPr>
        <w:t>工程中标通知书</w:t>
      </w:r>
      <w:r>
        <w:rPr>
          <w:rFonts w:hint="eastAsia"/>
          <w:color w:val="000000"/>
        </w:rPr>
        <w:t>》。如发现第一中标候选人资格无效，则本次招标失败。如涉及到其他投标人资格无效，则评标结果不作调整。</w:t>
      </w:r>
    </w:p>
    <w:p>
      <w:pPr>
        <w:pStyle w:val="11"/>
        <w:numPr>
          <w:ilvl w:val="1"/>
          <w:numId w:val="2"/>
        </w:numPr>
        <w:spacing w:line="320" w:lineRule="exact"/>
        <w:ind w:firstLine="31680" w:firstLineChars="200"/>
        <w:rPr>
          <w:color w:val="000000"/>
        </w:rPr>
      </w:pPr>
      <w:bookmarkStart w:id="126" w:name="_Toc169487817"/>
      <w:bookmarkStart w:id="127" w:name="_Toc155342569"/>
      <w:bookmarkStart w:id="128" w:name="_Toc500208498"/>
      <w:r>
        <w:rPr>
          <w:rFonts w:hint="eastAsia"/>
          <w:color w:val="000000"/>
          <w:szCs w:val="32"/>
        </w:rPr>
        <w:t>招标人应当确定第一中标候选人为中标人。第一中标候选人放弃中标，或者因不可抗力提出不能履行合同，或者因其他情形造成其资格无效的，本次招标失败，重新组织招标</w:t>
      </w:r>
    </w:p>
    <w:p>
      <w:pPr>
        <w:pStyle w:val="11"/>
        <w:numPr>
          <w:ilvl w:val="1"/>
          <w:numId w:val="2"/>
        </w:numPr>
        <w:spacing w:line="320" w:lineRule="exact"/>
        <w:ind w:firstLine="31680" w:firstLineChars="200"/>
        <w:rPr>
          <w:color w:val="000000"/>
        </w:rPr>
      </w:pPr>
      <w:r>
        <w:rPr>
          <w:rFonts w:hint="eastAsia"/>
          <w:color w:val="000000"/>
          <w:szCs w:val="32"/>
        </w:rPr>
        <w:t>中标人确定后，招标人应当向中标人发出《建设工程中标通知书》。</w:t>
      </w:r>
    </w:p>
    <w:p>
      <w:pPr>
        <w:pStyle w:val="11"/>
        <w:numPr>
          <w:ilvl w:val="1"/>
          <w:numId w:val="2"/>
        </w:numPr>
        <w:spacing w:line="320" w:lineRule="exact"/>
        <w:ind w:firstLine="31680" w:firstLineChars="200"/>
        <w:rPr>
          <w:color w:val="000000"/>
        </w:rPr>
      </w:pPr>
      <w:r>
        <w:rPr>
          <w:rFonts w:hint="eastAsia"/>
          <w:color w:val="000000"/>
          <w:szCs w:val="32"/>
        </w:rPr>
        <w:t>招标人在发出《建设工程中标通知书》的同时，应当将中标结果以书面形式通知所有未中标的投标人。</w:t>
      </w:r>
    </w:p>
    <w:p>
      <w:pPr>
        <w:pStyle w:val="11"/>
        <w:numPr>
          <w:ilvl w:val="1"/>
          <w:numId w:val="2"/>
        </w:numPr>
        <w:spacing w:line="320" w:lineRule="exact"/>
        <w:ind w:firstLine="31680" w:firstLineChars="200"/>
        <w:rPr>
          <w:color w:val="000000"/>
        </w:rPr>
      </w:pPr>
      <w:r>
        <w:rPr>
          <w:rFonts w:hint="eastAsia"/>
          <w:color w:val="000000"/>
          <w:szCs w:val="32"/>
        </w:rPr>
        <w:t>《建设工程中标通知书》对招标人和中标人具有法律约束力。《建设工程中标通知书》发出后，如中标人违反法律法规规定而中标无效的，应承担相应的法律责任，本次招标失败，应重新组织招标。</w:t>
      </w:r>
    </w:p>
    <w:p>
      <w:pPr>
        <w:pStyle w:val="7"/>
        <w:spacing w:line="320" w:lineRule="exact"/>
        <w:rPr>
          <w:color w:val="000000"/>
        </w:rPr>
      </w:pPr>
      <w:bookmarkStart w:id="129" w:name="_Toc296354029"/>
      <w:r>
        <w:rPr>
          <w:rFonts w:hint="eastAsia"/>
          <w:color w:val="000000"/>
        </w:rPr>
        <w:t>合同签订</w:t>
      </w:r>
      <w:bookmarkEnd w:id="126"/>
      <w:bookmarkEnd w:id="127"/>
      <w:bookmarkEnd w:id="129"/>
    </w:p>
    <w:p>
      <w:pPr>
        <w:pStyle w:val="11"/>
        <w:numPr>
          <w:ilvl w:val="1"/>
          <w:numId w:val="2"/>
        </w:numPr>
        <w:spacing w:line="320" w:lineRule="exact"/>
        <w:ind w:firstLine="31680" w:firstLineChars="200"/>
        <w:rPr>
          <w:color w:val="000000"/>
        </w:rPr>
      </w:pPr>
      <w:r>
        <w:rPr>
          <w:rFonts w:hint="eastAsia"/>
          <w:color w:val="000000"/>
          <w:szCs w:val="32"/>
        </w:rPr>
        <w:t>自《建设工程中标通知书》发出之日起</w:t>
      </w:r>
      <w:r>
        <w:rPr>
          <w:color w:val="000000"/>
          <w:szCs w:val="32"/>
        </w:rPr>
        <w:t>30</w:t>
      </w:r>
      <w:r>
        <w:rPr>
          <w:rFonts w:hint="eastAsia"/>
          <w:color w:val="000000"/>
          <w:szCs w:val="32"/>
        </w:rPr>
        <w:t>日内，招标人应当与中标人按照本招标文件和中标人的投标文件订立书面合同，并到招标办办理备案手续。招标人与中标人不得再行订立背离合同实质性内容的其他协议。</w:t>
      </w:r>
    </w:p>
    <w:p>
      <w:pPr>
        <w:pStyle w:val="11"/>
        <w:numPr>
          <w:ilvl w:val="1"/>
          <w:numId w:val="2"/>
        </w:numPr>
        <w:spacing w:line="320" w:lineRule="exact"/>
        <w:ind w:firstLine="31680" w:firstLineChars="200"/>
        <w:rPr>
          <w:color w:val="000000"/>
        </w:rPr>
      </w:pPr>
      <w:r>
        <w:rPr>
          <w:rFonts w:hint="eastAsia"/>
          <w:color w:val="000000"/>
          <w:szCs w:val="32"/>
        </w:rPr>
        <w:t>招标人与中标人须根据国家、省、市建设工程施工合同管理的规定及招标文件、投标文件，草签施工合同，待合同管理部门审查后正式签订。</w:t>
      </w:r>
    </w:p>
    <w:p>
      <w:pPr>
        <w:pStyle w:val="11"/>
        <w:numPr>
          <w:ilvl w:val="1"/>
          <w:numId w:val="2"/>
        </w:numPr>
        <w:spacing w:line="320" w:lineRule="exact"/>
        <w:ind w:firstLine="31680" w:firstLineChars="200"/>
        <w:rPr>
          <w:color w:val="000000"/>
        </w:rPr>
      </w:pPr>
      <w:r>
        <w:rPr>
          <w:rFonts w:hint="eastAsia"/>
          <w:color w:val="000000"/>
          <w:szCs w:val="32"/>
        </w:rPr>
        <w:t>招标人与中标人应当</w:t>
      </w:r>
      <w:r>
        <w:rPr>
          <w:rFonts w:hint="eastAsia"/>
          <w:color w:val="000000"/>
        </w:rPr>
        <w:t>按照《关于在我市工程建设领域推行廉政合同的通知》（台纪</w:t>
      </w:r>
      <w:r>
        <w:rPr>
          <w:color w:val="000000"/>
        </w:rPr>
        <w:t>[2001]19</w:t>
      </w:r>
      <w:r>
        <w:rPr>
          <w:rFonts w:hint="eastAsia"/>
          <w:color w:val="000000"/>
        </w:rPr>
        <w:t>号）的要求签订《廉政合同》。</w:t>
      </w:r>
    </w:p>
    <w:bookmarkEnd w:id="128"/>
    <w:p>
      <w:pPr>
        <w:pStyle w:val="3"/>
        <w:spacing w:line="320" w:lineRule="exact"/>
      </w:pPr>
    </w:p>
    <w:p>
      <w:pPr>
        <w:spacing w:line="320" w:lineRule="exact"/>
        <w:rPr>
          <w:color w:val="000000"/>
        </w:rPr>
      </w:pPr>
    </w:p>
    <w:p>
      <w:pPr>
        <w:spacing w:line="320" w:lineRule="exact"/>
        <w:rPr>
          <w:color w:val="000000"/>
        </w:rPr>
      </w:pPr>
    </w:p>
    <w:p>
      <w:pPr>
        <w:spacing w:line="320" w:lineRule="exact"/>
        <w:rPr>
          <w:color w:val="000000"/>
        </w:rPr>
      </w:pPr>
    </w:p>
    <w:p>
      <w:pPr>
        <w:spacing w:line="320" w:lineRule="exact"/>
        <w:rPr>
          <w:color w:val="000000"/>
        </w:rPr>
      </w:pPr>
    </w:p>
    <w:p>
      <w:pPr>
        <w:spacing w:line="320" w:lineRule="exact"/>
        <w:rPr>
          <w:color w:val="000000"/>
        </w:rPr>
      </w:pPr>
    </w:p>
    <w:p>
      <w:pPr>
        <w:spacing w:line="320" w:lineRule="exact"/>
        <w:rPr>
          <w:color w:val="000000"/>
        </w:rPr>
      </w:pPr>
    </w:p>
    <w:p>
      <w:pPr>
        <w:spacing w:line="320" w:lineRule="exact"/>
        <w:rPr>
          <w:color w:val="000000"/>
        </w:rPr>
      </w:pPr>
    </w:p>
    <w:p>
      <w:pPr>
        <w:spacing w:line="320" w:lineRule="exact"/>
        <w:rPr>
          <w:color w:val="000000"/>
        </w:rPr>
      </w:pPr>
    </w:p>
    <w:p>
      <w:bookmarkStart w:id="130" w:name="_Toc345680016"/>
      <w:bookmarkStart w:id="131" w:name="_Toc396232634"/>
      <w:bookmarkStart w:id="132" w:name="_Toc396232708"/>
    </w:p>
    <w:p/>
    <w:p/>
    <w:p/>
    <w:p>
      <w:pPr>
        <w:pStyle w:val="3"/>
        <w:spacing w:line="320" w:lineRule="exact"/>
      </w:pPr>
      <w:bookmarkStart w:id="133" w:name="_Toc19700357"/>
      <w:r>
        <w:rPr>
          <w:rFonts w:hint="eastAsia"/>
        </w:rPr>
        <w:t>第二章</w:t>
      </w:r>
      <w:r>
        <w:t xml:space="preserve">  </w:t>
      </w:r>
      <w:r>
        <w:fldChar w:fldCharType="begin"/>
      </w:r>
      <w:r>
        <w:instrText xml:space="preserve"> HYPERLINK \l "_第二章__合同协议书" </w:instrText>
      </w:r>
      <w:r>
        <w:fldChar w:fldCharType="separate"/>
      </w:r>
      <w:r>
        <w:rPr>
          <w:rFonts w:hint="eastAsia"/>
        </w:rPr>
        <w:t>合同条款</w:t>
      </w:r>
      <w:bookmarkEnd w:id="130"/>
      <w:bookmarkEnd w:id="131"/>
      <w:bookmarkEnd w:id="132"/>
      <w:bookmarkEnd w:id="133"/>
      <w:r>
        <w:rPr>
          <w:rFonts w:hint="eastAsia"/>
        </w:rPr>
        <w:fldChar w:fldCharType="end"/>
      </w:r>
    </w:p>
    <w:p>
      <w:pPr>
        <w:spacing w:line="320" w:lineRule="exact"/>
        <w:rPr>
          <w:color w:val="000000"/>
        </w:rPr>
      </w:pPr>
    </w:p>
    <w:p>
      <w:pPr>
        <w:spacing w:line="320" w:lineRule="exact"/>
        <w:ind w:firstLine="31680" w:firstLineChars="200"/>
        <w:rPr>
          <w:rFonts w:ascii="宋体" w:hAnsi="宋体" w:eastAsia="宋体"/>
          <w:color w:val="000000"/>
          <w:sz w:val="21"/>
        </w:rPr>
      </w:pPr>
      <w:r>
        <w:rPr>
          <w:rFonts w:hint="eastAsia" w:ascii="宋体" w:hAnsi="宋体" w:eastAsia="宋体"/>
          <w:color w:val="000000"/>
          <w:sz w:val="21"/>
        </w:rPr>
        <w:t>合同文本采用《建设工程施工合同（示范文本）》（</w:t>
      </w:r>
      <w:r>
        <w:rPr>
          <w:rFonts w:ascii="宋体" w:hAnsi="宋体" w:eastAsia="宋体"/>
          <w:color w:val="000000"/>
          <w:sz w:val="21"/>
        </w:rPr>
        <w:t>GF-2013-0201</w:t>
      </w:r>
      <w:r>
        <w:rPr>
          <w:rFonts w:hint="eastAsia" w:ascii="宋体" w:hAnsi="宋体" w:eastAsia="宋体"/>
          <w:color w:val="000000"/>
          <w:sz w:val="21"/>
        </w:rPr>
        <w:t>）。</w:t>
      </w:r>
    </w:p>
    <w:p>
      <w:pPr>
        <w:spacing w:line="320" w:lineRule="exact"/>
        <w:ind w:firstLine="31680" w:firstLineChars="200"/>
        <w:rPr>
          <w:rFonts w:ascii="宋体" w:hAnsi="宋体" w:eastAsia="宋体"/>
          <w:color w:val="000000"/>
          <w:sz w:val="21"/>
        </w:rPr>
      </w:pPr>
      <w:r>
        <w:rPr>
          <w:rFonts w:hint="eastAsia" w:ascii="宋体" w:hAnsi="宋体" w:eastAsia="宋体"/>
          <w:color w:val="000000"/>
          <w:sz w:val="21"/>
        </w:rPr>
        <w:t>合同通用条款示范文本（</w:t>
      </w:r>
      <w:r>
        <w:rPr>
          <w:rFonts w:ascii="宋体" w:hAnsi="宋体" w:eastAsia="宋体"/>
          <w:color w:val="000000"/>
          <w:sz w:val="21"/>
        </w:rPr>
        <w:t>GF-2013-0201</w:t>
      </w:r>
      <w:r>
        <w:rPr>
          <w:rFonts w:hint="eastAsia" w:ascii="宋体" w:hAnsi="宋体" w:eastAsia="宋体"/>
          <w:color w:val="000000"/>
          <w:sz w:val="21"/>
        </w:rPr>
        <w:t>）的通用条款。</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合同专用条款中的主要条款将由招标人</w:t>
      </w:r>
      <w:r>
        <w:rPr>
          <w:rFonts w:ascii="宋体" w:hAnsi="宋体" w:eastAsia="宋体"/>
          <w:color w:val="000000"/>
          <w:sz w:val="21"/>
          <w:szCs w:val="21"/>
        </w:rPr>
        <w:t>(</w:t>
      </w:r>
      <w:r>
        <w:rPr>
          <w:rFonts w:hint="eastAsia" w:ascii="宋体" w:hAnsi="宋体" w:eastAsia="宋体"/>
          <w:color w:val="000000"/>
          <w:sz w:val="21"/>
          <w:szCs w:val="21"/>
        </w:rPr>
        <w:t>发包人</w:t>
      </w:r>
      <w:r>
        <w:rPr>
          <w:rFonts w:ascii="宋体" w:hAnsi="宋体" w:eastAsia="宋体"/>
          <w:color w:val="000000"/>
          <w:sz w:val="21"/>
          <w:szCs w:val="21"/>
        </w:rPr>
        <w:t>)</w:t>
      </w:r>
      <w:r>
        <w:rPr>
          <w:rFonts w:hint="eastAsia" w:ascii="宋体" w:hAnsi="宋体" w:eastAsia="宋体"/>
          <w:color w:val="000000"/>
          <w:sz w:val="21"/>
          <w:szCs w:val="21"/>
        </w:rPr>
        <w:t>与中标人</w:t>
      </w:r>
      <w:r>
        <w:rPr>
          <w:rFonts w:ascii="宋体" w:hAnsi="宋体" w:eastAsia="宋体"/>
          <w:color w:val="000000"/>
          <w:sz w:val="21"/>
          <w:szCs w:val="21"/>
        </w:rPr>
        <w:t>(</w:t>
      </w:r>
      <w:r>
        <w:rPr>
          <w:rFonts w:hint="eastAsia" w:ascii="宋体" w:hAnsi="宋体" w:eastAsia="宋体"/>
          <w:color w:val="000000"/>
          <w:sz w:val="21"/>
          <w:szCs w:val="21"/>
        </w:rPr>
        <w:t>承包人</w:t>
      </w:r>
      <w:r>
        <w:rPr>
          <w:rFonts w:ascii="宋体" w:hAnsi="宋体" w:eastAsia="宋体"/>
          <w:color w:val="000000"/>
          <w:sz w:val="21"/>
          <w:szCs w:val="21"/>
        </w:rPr>
        <w:t>)</w:t>
      </w:r>
      <w:r>
        <w:rPr>
          <w:rFonts w:hint="eastAsia" w:ascii="宋体" w:hAnsi="宋体" w:eastAsia="宋体"/>
          <w:color w:val="000000"/>
          <w:sz w:val="21"/>
          <w:szCs w:val="21"/>
        </w:rPr>
        <w:t>根据投标文件签订。</w:t>
      </w:r>
      <w:bookmarkStart w:id="134" w:name="_Toc186279176"/>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p>
      <w:pPr>
        <w:spacing w:line="320" w:lineRule="exact"/>
        <w:ind w:firstLine="31680" w:firstLineChars="200"/>
        <w:rPr>
          <w:rFonts w:ascii="宋体" w:hAnsi="宋体" w:eastAsia="宋体"/>
          <w:color w:val="000000"/>
        </w:rPr>
      </w:pPr>
    </w:p>
    <w:bookmarkEnd w:id="134"/>
    <w:p>
      <w:pPr>
        <w:rPr>
          <w:color w:val="000000"/>
        </w:rPr>
      </w:pPr>
      <w:bookmarkStart w:id="135" w:name="_Toc396231564"/>
      <w:bookmarkStart w:id="136" w:name="_Toc396232635"/>
      <w:bookmarkStart w:id="137" w:name="_Toc396232709"/>
      <w:bookmarkStart w:id="138" w:name="_Toc345680017"/>
      <w:bookmarkStart w:id="139" w:name="_Toc228163249"/>
      <w:bookmarkStart w:id="140" w:name="_Toc238011551"/>
      <w:bookmarkStart w:id="141" w:name="_Toc239477933"/>
      <w:bookmarkStart w:id="142" w:name="_Toc259475227"/>
    </w:p>
    <w:p>
      <w:pPr>
        <w:jc w:val="center"/>
        <w:rPr>
          <w:color w:val="000000"/>
        </w:rPr>
      </w:pPr>
      <w:r>
        <w:rPr>
          <w:rFonts w:hint="eastAsia"/>
          <w:color w:val="000000"/>
        </w:rPr>
        <w:t>第一部分</w:t>
      </w:r>
      <w:r>
        <w:rPr>
          <w:color w:val="000000"/>
        </w:rPr>
        <w:t xml:space="preserve"> </w:t>
      </w:r>
      <w:bookmarkStart w:id="143" w:name="_Hlt396231194"/>
      <w:r>
        <w:rPr>
          <w:rFonts w:hint="eastAsia"/>
          <w:color w:val="000000"/>
        </w:rPr>
        <w:t>合</w:t>
      </w:r>
      <w:bookmarkEnd w:id="143"/>
      <w:r>
        <w:rPr>
          <w:rFonts w:hint="eastAsia"/>
          <w:color w:val="000000"/>
        </w:rPr>
        <w:t>同协议书</w:t>
      </w:r>
      <w:bookmarkEnd w:id="135"/>
      <w:bookmarkEnd w:id="136"/>
      <w:bookmarkEnd w:id="137"/>
      <w:bookmarkEnd w:id="138"/>
    </w:p>
    <w:p>
      <w:pPr>
        <w:spacing w:line="320" w:lineRule="exact"/>
        <w:ind w:firstLine="31680" w:firstLineChars="200"/>
        <w:rPr>
          <w:rFonts w:ascii="宋体" w:hAnsi="宋体" w:eastAsia="宋体"/>
          <w:b/>
          <w:color w:val="000000"/>
          <w:sz w:val="21"/>
        </w:rPr>
      </w:pPr>
    </w:p>
    <w:p>
      <w:pPr>
        <w:spacing w:line="320" w:lineRule="exact"/>
        <w:ind w:firstLine="31680" w:firstLineChars="200"/>
        <w:rPr>
          <w:rFonts w:ascii="宋体" w:hAnsi="宋体" w:eastAsia="宋体"/>
          <w:color w:val="000000"/>
          <w:sz w:val="21"/>
          <w:u w:val="single"/>
        </w:rPr>
      </w:pPr>
      <w:r>
        <w:rPr>
          <w:rFonts w:hint="eastAsia" w:ascii="宋体" w:hAnsi="宋体" w:eastAsia="宋体"/>
          <w:b/>
          <w:color w:val="000000"/>
          <w:sz w:val="21"/>
        </w:rPr>
        <w:t>发包人（全称）</w:t>
      </w:r>
      <w:r>
        <w:rPr>
          <w:rFonts w:hint="eastAsia" w:ascii="宋体" w:hAnsi="宋体" w:eastAsia="宋体"/>
          <w:color w:val="000000"/>
          <w:sz w:val="21"/>
        </w:rPr>
        <w:t>：</w:t>
      </w:r>
      <w:r>
        <w:rPr>
          <w:rFonts w:hint="eastAsia" w:ascii="宋体" w:hAnsi="宋体" w:eastAsia="宋体"/>
          <w:color w:val="000000"/>
          <w:sz w:val="21"/>
          <w:u w:val="single"/>
        </w:rPr>
        <w:t>三门县妇幼保健计划生育服务中心</w:t>
      </w:r>
      <w:r>
        <w:rPr>
          <w:rFonts w:ascii="宋体" w:hAnsi="宋体" w:eastAsia="宋体"/>
          <w:color w:val="000000"/>
          <w:sz w:val="21"/>
          <w:u w:val="single"/>
        </w:rPr>
        <w:t xml:space="preserve">  </w:t>
      </w:r>
    </w:p>
    <w:p>
      <w:pPr>
        <w:spacing w:line="320" w:lineRule="exact"/>
        <w:ind w:firstLine="31680" w:firstLineChars="200"/>
        <w:rPr>
          <w:rFonts w:ascii="宋体" w:hAnsi="宋体" w:eastAsia="宋体"/>
          <w:color w:val="000000"/>
          <w:sz w:val="21"/>
          <w:u w:val="single"/>
        </w:rPr>
      </w:pPr>
      <w:r>
        <w:rPr>
          <w:rFonts w:hint="eastAsia" w:ascii="宋体" w:hAnsi="宋体" w:eastAsia="宋体"/>
          <w:b/>
          <w:color w:val="000000"/>
          <w:sz w:val="21"/>
        </w:rPr>
        <w:t>承包人（全称）</w:t>
      </w:r>
      <w:r>
        <w:rPr>
          <w:rFonts w:hint="eastAsia" w:ascii="宋体" w:hAnsi="宋体" w:eastAsia="宋体"/>
          <w:color w:val="000000"/>
          <w:sz w:val="21"/>
        </w:rPr>
        <w:t>：</w:t>
      </w:r>
      <w:r>
        <w:rPr>
          <w:rFonts w:ascii="宋体" w:hAnsi="宋体" w:eastAsia="宋体"/>
          <w:color w:val="000000"/>
          <w:sz w:val="21"/>
          <w:u w:val="single"/>
        </w:rPr>
        <w:t xml:space="preserve">                                    </w:t>
      </w:r>
    </w:p>
    <w:p>
      <w:pPr>
        <w:spacing w:line="320" w:lineRule="exact"/>
        <w:ind w:firstLine="31680" w:firstLineChars="200"/>
        <w:rPr>
          <w:color w:val="000000"/>
          <w:sz w:val="30"/>
          <w:szCs w:val="30"/>
        </w:rPr>
      </w:pPr>
      <w:r>
        <w:rPr>
          <w:rFonts w:hint="eastAsia" w:ascii="宋体" w:hAnsi="宋体" w:eastAsia="宋体"/>
          <w:color w:val="000000"/>
          <w:sz w:val="21"/>
        </w:rPr>
        <w:t>根据《中华人民共和国合同法》、《中华人民共和国建筑法》及有关法律规定，遵循平等、自愿、公平和诚实信用的原则，双方就</w:t>
      </w:r>
      <w:r>
        <w:rPr>
          <w:rFonts w:hint="eastAsia" w:ascii="宋体" w:hAnsi="宋体" w:eastAsia="宋体"/>
          <w:snapToGrid w:val="0"/>
          <w:color w:val="000000"/>
          <w:spacing w:val="-6"/>
          <w:kern w:val="0"/>
          <w:sz w:val="21"/>
          <w:szCs w:val="21"/>
          <w:u w:val="single"/>
        </w:rPr>
        <w:t>三门县妇幼保健计划生育服务中心＂污水零直排＂建设工程</w:t>
      </w:r>
      <w:r>
        <w:rPr>
          <w:rFonts w:ascii="宋体" w:hAnsi="宋体" w:eastAsia="宋体"/>
          <w:snapToGrid w:val="0"/>
          <w:color w:val="000000"/>
          <w:spacing w:val="-6"/>
          <w:kern w:val="0"/>
          <w:sz w:val="21"/>
          <w:szCs w:val="21"/>
          <w:u w:val="single"/>
        </w:rPr>
        <w:t xml:space="preserve"> </w:t>
      </w:r>
      <w:r>
        <w:rPr>
          <w:rFonts w:hint="eastAsia" w:ascii="宋体" w:hAnsi="宋体" w:eastAsia="宋体"/>
          <w:color w:val="000000"/>
          <w:sz w:val="21"/>
        </w:rPr>
        <w:t>施工及有关事项协商一致，共同达成如下协议：</w:t>
      </w:r>
    </w:p>
    <w:p>
      <w:pPr>
        <w:spacing w:line="320" w:lineRule="exact"/>
        <w:ind w:firstLine="31680" w:firstLineChars="200"/>
        <w:rPr>
          <w:rFonts w:ascii="宋体" w:hAnsi="宋体" w:eastAsia="宋体"/>
          <w:b/>
          <w:color w:val="000000"/>
          <w:sz w:val="21"/>
        </w:rPr>
      </w:pPr>
      <w:r>
        <w:rPr>
          <w:rFonts w:hint="eastAsia" w:ascii="宋体" w:hAnsi="宋体" w:eastAsia="宋体"/>
          <w:b/>
          <w:color w:val="000000"/>
          <w:sz w:val="21"/>
        </w:rPr>
        <w:t>一、工程概况</w:t>
      </w:r>
    </w:p>
    <w:p>
      <w:pPr>
        <w:spacing w:line="320" w:lineRule="exact"/>
        <w:ind w:firstLine="31680" w:firstLineChars="200"/>
        <w:rPr>
          <w:rFonts w:ascii="宋体" w:hAnsi="宋体" w:eastAsia="宋体"/>
          <w:color w:val="000000"/>
          <w:sz w:val="21"/>
        </w:rPr>
      </w:pPr>
      <w:r>
        <w:rPr>
          <w:rFonts w:ascii="宋体" w:hAnsi="宋体" w:eastAsia="宋体"/>
          <w:color w:val="000000"/>
          <w:sz w:val="21"/>
        </w:rPr>
        <w:t>1.</w:t>
      </w:r>
      <w:r>
        <w:rPr>
          <w:rFonts w:hint="eastAsia" w:ascii="宋体" w:hAnsi="宋体" w:eastAsia="宋体"/>
          <w:color w:val="000000"/>
          <w:sz w:val="21"/>
        </w:rPr>
        <w:t>工程名称：</w:t>
      </w:r>
      <w:r>
        <w:rPr>
          <w:rFonts w:ascii="宋体" w:hAnsi="宋体" w:eastAsia="宋体"/>
          <w:color w:val="000000"/>
          <w:sz w:val="21"/>
          <w:u w:val="single"/>
        </w:rPr>
        <w:t xml:space="preserve"> </w:t>
      </w:r>
      <w:r>
        <w:rPr>
          <w:rFonts w:hint="eastAsia" w:ascii="宋体" w:hAnsi="宋体" w:eastAsia="宋体"/>
          <w:snapToGrid w:val="0"/>
          <w:color w:val="000000"/>
          <w:spacing w:val="-6"/>
          <w:kern w:val="0"/>
          <w:sz w:val="21"/>
          <w:szCs w:val="21"/>
          <w:u w:val="single"/>
        </w:rPr>
        <w:t>三门县妇幼保健计划生育服务中心＂污水零直排＂建设工程</w:t>
      </w:r>
      <w:r>
        <w:rPr>
          <w:rFonts w:ascii="宋体" w:hAnsi="宋体" w:eastAsia="宋体"/>
          <w:snapToGrid w:val="0"/>
          <w:color w:val="000000"/>
          <w:spacing w:val="-6"/>
          <w:kern w:val="0"/>
          <w:sz w:val="21"/>
          <w:szCs w:val="21"/>
          <w:u w:val="single"/>
        </w:rPr>
        <w:t xml:space="preserve"> </w:t>
      </w:r>
      <w:r>
        <w:rPr>
          <w:rFonts w:ascii="宋体" w:hAnsi="宋体" w:eastAsia="宋体"/>
          <w:color w:val="000000"/>
          <w:sz w:val="21"/>
          <w:szCs w:val="21"/>
          <w:u w:val="single"/>
        </w:rPr>
        <w:t xml:space="preserve">  </w:t>
      </w:r>
    </w:p>
    <w:p>
      <w:pPr>
        <w:spacing w:line="320" w:lineRule="exact"/>
        <w:ind w:firstLine="31680" w:firstLineChars="200"/>
        <w:rPr>
          <w:rFonts w:ascii="宋体" w:hAnsi="宋体" w:eastAsia="宋体"/>
          <w:color w:val="000000"/>
          <w:sz w:val="21"/>
        </w:rPr>
      </w:pPr>
      <w:r>
        <w:rPr>
          <w:rFonts w:ascii="宋体" w:hAnsi="宋体" w:eastAsia="宋体"/>
          <w:color w:val="000000"/>
          <w:sz w:val="21"/>
        </w:rPr>
        <w:t>2.</w:t>
      </w:r>
      <w:r>
        <w:rPr>
          <w:rFonts w:hint="eastAsia" w:ascii="宋体" w:hAnsi="宋体" w:eastAsia="宋体"/>
          <w:color w:val="000000"/>
          <w:sz w:val="21"/>
        </w:rPr>
        <w:t>工程地点：</w:t>
      </w:r>
      <w:r>
        <w:rPr>
          <w:rFonts w:ascii="宋体" w:hAnsi="宋体" w:eastAsia="宋体"/>
          <w:color w:val="000000"/>
          <w:sz w:val="21"/>
          <w:u w:val="single"/>
        </w:rPr>
        <w:t xml:space="preserve">    </w:t>
      </w:r>
      <w:r>
        <w:rPr>
          <w:rFonts w:ascii="宋体" w:hAnsi="宋体" w:eastAsia="宋体"/>
          <w:snapToGrid w:val="0"/>
          <w:color w:val="000000"/>
          <w:spacing w:val="-6"/>
          <w:kern w:val="0"/>
          <w:sz w:val="21"/>
          <w:szCs w:val="21"/>
          <w:u w:val="single"/>
        </w:rPr>
        <w:t xml:space="preserve"> </w:t>
      </w:r>
      <w:r>
        <w:rPr>
          <w:rFonts w:hint="eastAsia" w:ascii="宋体" w:hAnsi="宋体" w:eastAsia="宋体"/>
          <w:snapToGrid w:val="0"/>
          <w:color w:val="000000"/>
          <w:spacing w:val="-6"/>
          <w:kern w:val="0"/>
          <w:sz w:val="21"/>
          <w:szCs w:val="21"/>
          <w:u w:val="single"/>
        </w:rPr>
        <w:t>三门县妇幼保健计划生育服务中心</w:t>
      </w:r>
      <w:r>
        <w:rPr>
          <w:rFonts w:ascii="宋体" w:hAnsi="宋体" w:eastAsia="宋体"/>
          <w:color w:val="000000"/>
          <w:sz w:val="21"/>
          <w:u w:val="single"/>
        </w:rPr>
        <w:t xml:space="preserve">      </w:t>
      </w:r>
    </w:p>
    <w:p>
      <w:pPr>
        <w:spacing w:line="320" w:lineRule="exact"/>
        <w:ind w:firstLine="31680" w:firstLineChars="200"/>
        <w:rPr>
          <w:rFonts w:ascii="宋体" w:hAnsi="宋体" w:eastAsia="宋体"/>
          <w:color w:val="000000"/>
          <w:sz w:val="21"/>
        </w:rPr>
      </w:pPr>
      <w:r>
        <w:rPr>
          <w:rFonts w:ascii="宋体" w:hAnsi="宋体" w:eastAsia="宋体"/>
          <w:color w:val="000000"/>
          <w:sz w:val="21"/>
        </w:rPr>
        <w:t>3.</w:t>
      </w:r>
      <w:r>
        <w:rPr>
          <w:rFonts w:hint="eastAsia" w:ascii="宋体" w:hAnsi="宋体" w:eastAsia="宋体"/>
          <w:color w:val="000000"/>
          <w:sz w:val="21"/>
        </w:rPr>
        <w:t>工程立项批准文号：</w:t>
      </w:r>
      <w:r>
        <w:rPr>
          <w:rFonts w:ascii="宋体" w:hAnsi="宋体" w:eastAsia="宋体" w:cs="宋体"/>
          <w:snapToGrid w:val="0"/>
          <w:color w:val="000000"/>
          <w:spacing w:val="-6"/>
          <w:kern w:val="0"/>
          <w:sz w:val="21"/>
          <w:szCs w:val="21"/>
          <w:u w:val="single"/>
        </w:rPr>
        <w:t xml:space="preserve">                      </w:t>
      </w:r>
      <w:r>
        <w:rPr>
          <w:rFonts w:ascii="宋体" w:hAnsi="宋体" w:eastAsia="宋体"/>
          <w:snapToGrid w:val="0"/>
          <w:color w:val="000000"/>
          <w:spacing w:val="-6"/>
          <w:kern w:val="0"/>
          <w:sz w:val="21"/>
          <w:szCs w:val="21"/>
          <w:u w:val="single"/>
        </w:rPr>
        <w:t xml:space="preserve">  </w:t>
      </w:r>
    </w:p>
    <w:p>
      <w:pPr>
        <w:spacing w:line="320" w:lineRule="exact"/>
        <w:ind w:firstLine="31680" w:firstLineChars="200"/>
        <w:rPr>
          <w:rFonts w:ascii="宋体" w:hAnsi="宋体" w:eastAsia="宋体"/>
          <w:color w:val="000000"/>
          <w:sz w:val="21"/>
        </w:rPr>
      </w:pPr>
      <w:r>
        <w:rPr>
          <w:rFonts w:ascii="宋体" w:hAnsi="宋体" w:eastAsia="宋体"/>
          <w:color w:val="000000"/>
          <w:sz w:val="21"/>
        </w:rPr>
        <w:t>4.</w:t>
      </w:r>
      <w:r>
        <w:rPr>
          <w:rFonts w:hint="eastAsia" w:ascii="宋体" w:hAnsi="宋体" w:eastAsia="宋体"/>
          <w:color w:val="000000"/>
          <w:sz w:val="21"/>
        </w:rPr>
        <w:t>资金来源：</w:t>
      </w:r>
      <w:r>
        <w:rPr>
          <w:rFonts w:ascii="宋体" w:hAnsi="宋体" w:eastAsia="宋体" w:cs="宋体"/>
          <w:snapToGrid w:val="0"/>
          <w:color w:val="000000"/>
          <w:spacing w:val="-6"/>
          <w:kern w:val="0"/>
          <w:sz w:val="21"/>
          <w:szCs w:val="21"/>
          <w:u w:val="single"/>
        </w:rPr>
        <w:t xml:space="preserve"> </w:t>
      </w:r>
      <w:r>
        <w:rPr>
          <w:rFonts w:ascii="宋体" w:hAnsi="宋体" w:eastAsia="宋体"/>
          <w:snapToGrid w:val="0"/>
          <w:color w:val="000000"/>
          <w:spacing w:val="-6"/>
          <w:kern w:val="0"/>
          <w:sz w:val="21"/>
          <w:szCs w:val="21"/>
          <w:u w:val="single"/>
        </w:rPr>
        <w:t xml:space="preserve">     </w:t>
      </w:r>
      <w:r>
        <w:rPr>
          <w:rFonts w:hint="eastAsia" w:ascii="宋体" w:hAnsi="宋体" w:eastAsia="宋体"/>
          <w:snapToGrid w:val="0"/>
          <w:color w:val="000000"/>
          <w:spacing w:val="-6"/>
          <w:kern w:val="0"/>
          <w:sz w:val="21"/>
          <w:szCs w:val="21"/>
          <w:u w:val="single"/>
          <w:lang w:eastAsia="zh-CN"/>
        </w:rPr>
        <w:t>财政拨款</w:t>
      </w:r>
      <w:r>
        <w:rPr>
          <w:rFonts w:ascii="宋体" w:hAnsi="宋体" w:eastAsia="宋体" w:cs="宋体"/>
          <w:snapToGrid w:val="0"/>
          <w:color w:val="000000"/>
          <w:spacing w:val="-6"/>
          <w:kern w:val="0"/>
          <w:sz w:val="21"/>
          <w:szCs w:val="21"/>
          <w:u w:val="single"/>
        </w:rPr>
        <w:t xml:space="preserve"> </w:t>
      </w:r>
      <w:r>
        <w:rPr>
          <w:rFonts w:ascii="宋体" w:hAnsi="宋体" w:eastAsia="宋体"/>
          <w:snapToGrid w:val="0"/>
          <w:color w:val="000000"/>
          <w:spacing w:val="-6"/>
          <w:kern w:val="0"/>
          <w:sz w:val="21"/>
          <w:szCs w:val="21"/>
          <w:u w:val="single"/>
        </w:rPr>
        <w:t xml:space="preserve">              </w:t>
      </w:r>
    </w:p>
    <w:p>
      <w:pPr>
        <w:spacing w:line="320" w:lineRule="exact"/>
        <w:ind w:firstLine="31680" w:firstLineChars="200"/>
        <w:rPr>
          <w:rFonts w:ascii="宋体" w:hAnsi="宋体" w:eastAsia="宋体"/>
          <w:color w:val="000000"/>
          <w:sz w:val="21"/>
        </w:rPr>
      </w:pPr>
      <w:r>
        <w:rPr>
          <w:rFonts w:ascii="宋体" w:hAnsi="宋体" w:eastAsia="宋体"/>
          <w:color w:val="000000"/>
          <w:sz w:val="21"/>
        </w:rPr>
        <w:t>5.</w:t>
      </w:r>
      <w:r>
        <w:rPr>
          <w:rFonts w:hint="eastAsia" w:ascii="宋体" w:hAnsi="宋体" w:eastAsia="宋体"/>
          <w:color w:val="000000"/>
          <w:sz w:val="21"/>
        </w:rPr>
        <w:t>工程内容：</w:t>
      </w:r>
      <w:r>
        <w:rPr>
          <w:rFonts w:hint="eastAsia" w:ascii="宋体" w:hAnsi="宋体" w:eastAsia="宋体"/>
          <w:color w:val="000000"/>
          <w:sz w:val="21"/>
          <w:u w:val="single"/>
        </w:rPr>
        <w:t>招标人提供的施工图纸及预算书中所包含的所有内容。</w:t>
      </w:r>
      <w:r>
        <w:rPr>
          <w:rFonts w:ascii="宋体" w:hAnsi="宋体" w:eastAsia="宋体"/>
          <w:color w:val="000000"/>
          <w:sz w:val="21"/>
          <w:u w:val="single"/>
        </w:rPr>
        <w:t xml:space="preserve"> </w:t>
      </w:r>
    </w:p>
    <w:p>
      <w:pPr>
        <w:spacing w:line="320" w:lineRule="exact"/>
        <w:ind w:firstLine="31680" w:firstLineChars="200"/>
        <w:rPr>
          <w:rFonts w:ascii="宋体" w:hAnsi="宋体" w:eastAsia="宋体"/>
          <w:color w:val="000000"/>
          <w:sz w:val="21"/>
        </w:rPr>
      </w:pPr>
      <w:r>
        <w:rPr>
          <w:rFonts w:hint="eastAsia" w:ascii="宋体" w:hAnsi="宋体" w:eastAsia="宋体"/>
          <w:color w:val="000000"/>
          <w:sz w:val="21"/>
        </w:rPr>
        <w:t>群体工程应附承包人承揽工程项目一览表（附件</w:t>
      </w:r>
      <w:r>
        <w:rPr>
          <w:rFonts w:ascii="宋体" w:hAnsi="宋体" w:eastAsia="宋体"/>
          <w:color w:val="000000"/>
          <w:sz w:val="21"/>
        </w:rPr>
        <w:t>1</w:t>
      </w:r>
      <w:r>
        <w:rPr>
          <w:rFonts w:hint="eastAsia" w:ascii="宋体" w:hAnsi="宋体" w:eastAsia="宋体"/>
          <w:color w:val="000000"/>
          <w:sz w:val="21"/>
        </w:rPr>
        <w:t>）</w:t>
      </w:r>
    </w:p>
    <w:p>
      <w:pPr>
        <w:spacing w:line="320" w:lineRule="exact"/>
        <w:ind w:firstLine="31680" w:firstLineChars="200"/>
        <w:rPr>
          <w:rFonts w:ascii="宋体" w:hAnsi="宋体" w:eastAsia="宋体"/>
          <w:color w:val="000000"/>
          <w:sz w:val="21"/>
        </w:rPr>
      </w:pPr>
      <w:r>
        <w:rPr>
          <w:rFonts w:ascii="宋体" w:hAnsi="宋体" w:eastAsia="宋体"/>
          <w:bCs/>
          <w:color w:val="000000"/>
          <w:sz w:val="21"/>
          <w:szCs w:val="21"/>
        </w:rPr>
        <w:t>6.</w:t>
      </w:r>
      <w:r>
        <w:rPr>
          <w:rFonts w:hint="eastAsia" w:ascii="宋体" w:hAnsi="宋体" w:eastAsia="宋体"/>
          <w:bCs/>
          <w:color w:val="000000"/>
          <w:sz w:val="21"/>
          <w:szCs w:val="21"/>
        </w:rPr>
        <w:t>工程承包范围：</w:t>
      </w:r>
      <w:r>
        <w:rPr>
          <w:rFonts w:hint="eastAsia" w:ascii="宋体" w:hAnsi="宋体" w:eastAsia="宋体"/>
          <w:color w:val="000000"/>
          <w:sz w:val="21"/>
          <w:szCs w:val="21"/>
          <w:u w:val="single"/>
        </w:rPr>
        <w:t>发包人提供的施工图纸</w:t>
      </w:r>
      <w:r>
        <w:rPr>
          <w:rFonts w:hint="eastAsia" w:ascii="宋体" w:hAnsi="宋体" w:eastAsia="宋体"/>
          <w:color w:val="000000"/>
          <w:sz w:val="21"/>
          <w:u w:val="single"/>
        </w:rPr>
        <w:t>及预算书中</w:t>
      </w:r>
      <w:r>
        <w:rPr>
          <w:rFonts w:hint="eastAsia" w:ascii="宋体" w:hAnsi="宋体" w:eastAsia="宋体"/>
          <w:color w:val="000000"/>
          <w:sz w:val="21"/>
          <w:szCs w:val="21"/>
          <w:u w:val="single"/>
        </w:rPr>
        <w:t>所包含的</w:t>
      </w:r>
      <w:r>
        <w:rPr>
          <w:rFonts w:hint="eastAsia" w:ascii="宋体" w:hAnsi="宋体" w:eastAsia="宋体"/>
          <w:color w:val="000000"/>
          <w:sz w:val="21"/>
          <w:u w:val="single"/>
        </w:rPr>
        <w:t>所有内容</w:t>
      </w:r>
      <w:r>
        <w:rPr>
          <w:rFonts w:hint="eastAsia" w:ascii="宋体" w:hAnsi="宋体" w:eastAsia="宋体"/>
          <w:color w:val="000000"/>
          <w:sz w:val="21"/>
          <w:szCs w:val="21"/>
          <w:u w:val="single"/>
        </w:rPr>
        <w:t>。</w:t>
      </w:r>
    </w:p>
    <w:p>
      <w:pPr>
        <w:spacing w:line="320" w:lineRule="exact"/>
        <w:ind w:firstLine="31680" w:firstLineChars="200"/>
        <w:rPr>
          <w:rFonts w:ascii="宋体" w:hAnsi="宋体" w:eastAsia="宋体"/>
          <w:b/>
          <w:color w:val="000000"/>
          <w:sz w:val="21"/>
        </w:rPr>
      </w:pPr>
      <w:r>
        <w:rPr>
          <w:rFonts w:hint="eastAsia" w:ascii="宋体" w:hAnsi="宋体" w:eastAsia="宋体"/>
          <w:b/>
          <w:color w:val="000000"/>
          <w:sz w:val="21"/>
        </w:rPr>
        <w:t>二、合同工期</w:t>
      </w:r>
    </w:p>
    <w:p>
      <w:pPr>
        <w:spacing w:line="320" w:lineRule="exact"/>
        <w:ind w:firstLine="459"/>
        <w:rPr>
          <w:rFonts w:ascii="宋体" w:hAnsi="宋体" w:eastAsia="宋体"/>
          <w:color w:val="000000"/>
          <w:sz w:val="21"/>
          <w:szCs w:val="21"/>
        </w:rPr>
      </w:pPr>
      <w:r>
        <w:rPr>
          <w:rFonts w:hint="eastAsia" w:ascii="宋体" w:hAnsi="宋体" w:eastAsia="宋体"/>
          <w:color w:val="000000"/>
          <w:sz w:val="21"/>
          <w:szCs w:val="21"/>
        </w:rPr>
        <w:t>计划开工日期：</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年</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月</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日。</w:t>
      </w:r>
    </w:p>
    <w:p>
      <w:pPr>
        <w:spacing w:line="320" w:lineRule="exact"/>
        <w:ind w:firstLine="459"/>
        <w:rPr>
          <w:rFonts w:ascii="宋体" w:hAnsi="宋体" w:eastAsia="宋体"/>
          <w:color w:val="000000"/>
          <w:sz w:val="21"/>
          <w:szCs w:val="21"/>
        </w:rPr>
      </w:pPr>
      <w:r>
        <w:rPr>
          <w:rFonts w:hint="eastAsia" w:ascii="宋体" w:hAnsi="宋体" w:eastAsia="宋体"/>
          <w:color w:val="000000"/>
          <w:sz w:val="21"/>
          <w:szCs w:val="21"/>
        </w:rPr>
        <w:t>计划竣工日期：</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年</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月</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日。</w:t>
      </w:r>
    </w:p>
    <w:p>
      <w:pPr>
        <w:spacing w:line="320" w:lineRule="exact"/>
        <w:ind w:firstLine="459"/>
        <w:rPr>
          <w:rFonts w:ascii="宋体" w:hAnsi="宋体" w:eastAsia="宋体"/>
          <w:color w:val="000000"/>
          <w:sz w:val="21"/>
          <w:szCs w:val="21"/>
        </w:rPr>
      </w:pPr>
      <w:r>
        <w:rPr>
          <w:rFonts w:hint="eastAsia" w:ascii="宋体" w:hAnsi="宋体" w:eastAsia="宋体"/>
          <w:color w:val="000000"/>
          <w:sz w:val="21"/>
          <w:szCs w:val="21"/>
        </w:rPr>
        <w:t>工期总日历天数：</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天。工期总日历天数与根据前述计划开竣工日期计算的工期天数不一致的，以工期总日历天数为准。</w:t>
      </w:r>
    </w:p>
    <w:p>
      <w:pPr>
        <w:spacing w:line="320" w:lineRule="exact"/>
        <w:ind w:firstLine="31680" w:firstLineChars="200"/>
        <w:rPr>
          <w:rFonts w:ascii="宋体" w:hAnsi="宋体" w:eastAsia="宋体"/>
          <w:b/>
          <w:color w:val="000000"/>
          <w:sz w:val="21"/>
        </w:rPr>
      </w:pPr>
      <w:bookmarkStart w:id="144" w:name="_Toc351203483"/>
      <w:r>
        <w:rPr>
          <w:rFonts w:hint="eastAsia" w:ascii="宋体" w:hAnsi="宋体" w:eastAsia="宋体"/>
          <w:b/>
          <w:color w:val="000000"/>
          <w:sz w:val="21"/>
        </w:rPr>
        <w:t>三、质量标准</w:t>
      </w:r>
      <w:bookmarkEnd w:id="144"/>
    </w:p>
    <w:p>
      <w:pPr>
        <w:spacing w:line="320" w:lineRule="exact"/>
        <w:ind w:firstLine="31680" w:firstLineChars="200"/>
        <w:rPr>
          <w:rFonts w:ascii="宋体" w:hAnsi="宋体" w:eastAsia="宋体"/>
          <w:b/>
          <w:color w:val="000000"/>
          <w:sz w:val="21"/>
        </w:rPr>
      </w:pPr>
      <w:r>
        <w:rPr>
          <w:rFonts w:hint="eastAsia" w:ascii="宋体" w:hAnsi="宋体" w:eastAsia="宋体"/>
          <w:color w:val="000000"/>
          <w:sz w:val="21"/>
          <w:szCs w:val="21"/>
        </w:rPr>
        <w:t>工程质量符合</w:t>
      </w:r>
      <w:r>
        <w:rPr>
          <w:rFonts w:hint="eastAsia" w:ascii="宋体" w:hAnsi="宋体" w:eastAsia="宋体"/>
          <w:color w:val="000000"/>
          <w:sz w:val="21"/>
          <w:szCs w:val="21"/>
          <w:u w:val="single"/>
        </w:rPr>
        <w:t>现行的国家施工验收规范、质量评定标准及有关规定达合格</w:t>
      </w:r>
      <w:r>
        <w:rPr>
          <w:rFonts w:hint="eastAsia" w:ascii="宋体" w:hAnsi="宋体" w:eastAsia="宋体"/>
          <w:color w:val="000000"/>
          <w:sz w:val="21"/>
          <w:szCs w:val="21"/>
        </w:rPr>
        <w:t>标准。</w:t>
      </w:r>
    </w:p>
    <w:p>
      <w:pPr>
        <w:spacing w:line="320" w:lineRule="exact"/>
        <w:ind w:firstLine="31680" w:firstLineChars="195"/>
        <w:rPr>
          <w:rFonts w:ascii="宋体" w:hAnsi="宋体" w:eastAsia="宋体"/>
          <w:b/>
          <w:color w:val="000000"/>
          <w:sz w:val="21"/>
        </w:rPr>
      </w:pPr>
      <w:bookmarkStart w:id="145" w:name="_Toc351203484"/>
      <w:r>
        <w:rPr>
          <w:rFonts w:hint="eastAsia" w:ascii="宋体" w:hAnsi="宋体" w:eastAsia="宋体"/>
          <w:b/>
          <w:color w:val="000000"/>
          <w:sz w:val="21"/>
        </w:rPr>
        <w:t>四、签约合同价与合同价格形式</w:t>
      </w:r>
      <w:bookmarkEnd w:id="145"/>
      <w:r>
        <w:rPr>
          <w:rFonts w:ascii="宋体" w:hAnsi="宋体" w:eastAsia="宋体"/>
          <w:b/>
          <w:color w:val="000000"/>
          <w:sz w:val="21"/>
        </w:rPr>
        <w:tab/>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签约合同价为：</w:t>
      </w:r>
    </w:p>
    <w:p>
      <w:pPr>
        <w:spacing w:line="320" w:lineRule="exact"/>
        <w:ind w:firstLine="31680" w:firstLineChars="250"/>
        <w:rPr>
          <w:rFonts w:ascii="宋体" w:hAnsi="宋体" w:eastAsia="宋体"/>
          <w:color w:val="000000"/>
          <w:sz w:val="21"/>
          <w:szCs w:val="21"/>
        </w:rPr>
      </w:pPr>
      <w:r>
        <w:rPr>
          <w:rFonts w:hint="eastAsia" w:ascii="宋体" w:hAnsi="宋体" w:eastAsia="宋体"/>
          <w:color w:val="000000"/>
          <w:sz w:val="21"/>
          <w:szCs w:val="21"/>
        </w:rPr>
        <w:t>人民币（大写）</w:t>
      </w:r>
      <w:r>
        <w:rPr>
          <w:rFonts w:ascii="宋体" w:hAnsi="宋体" w:eastAsia="宋体"/>
          <w:color w:val="000000"/>
          <w:sz w:val="21"/>
          <w:szCs w:val="21"/>
          <w:u w:val="single"/>
        </w:rPr>
        <w:t xml:space="preserve">                 </w:t>
      </w:r>
      <w:r>
        <w:rPr>
          <w:rFonts w:ascii="宋体" w:hAnsi="宋体" w:eastAsia="宋体"/>
          <w:color w:val="000000"/>
          <w:sz w:val="21"/>
          <w:szCs w:val="21"/>
        </w:rPr>
        <w:t>(¥</w:t>
      </w:r>
      <w:r>
        <w:rPr>
          <w:rFonts w:ascii="宋体" w:hAnsi="宋体" w:eastAsia="宋体"/>
          <w:color w:val="000000"/>
          <w:sz w:val="21"/>
          <w:szCs w:val="21"/>
          <w:u w:val="single"/>
        </w:rPr>
        <w:t xml:space="preserve">            </w:t>
      </w:r>
      <w:r>
        <w:rPr>
          <w:rFonts w:hint="eastAsia" w:ascii="宋体" w:hAnsi="宋体" w:eastAsia="宋体"/>
          <w:color w:val="000000"/>
          <w:sz w:val="21"/>
          <w:szCs w:val="21"/>
        </w:rPr>
        <w:t>元</w:t>
      </w:r>
      <w:r>
        <w:rPr>
          <w:rFonts w:ascii="宋体" w:hAnsi="宋体" w:eastAsia="宋体"/>
          <w:color w:val="000000"/>
          <w:sz w:val="21"/>
          <w:szCs w:val="21"/>
        </w:rPr>
        <w:t>)</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其中：</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）安全文明施工费：</w:t>
      </w:r>
    </w:p>
    <w:p>
      <w:pPr>
        <w:spacing w:line="320" w:lineRule="exact"/>
        <w:ind w:firstLine="31680" w:firstLineChars="450"/>
        <w:rPr>
          <w:rFonts w:ascii="宋体" w:hAnsi="宋体" w:eastAsia="宋体"/>
          <w:color w:val="000000"/>
          <w:sz w:val="21"/>
          <w:szCs w:val="21"/>
        </w:rPr>
      </w:pPr>
      <w:r>
        <w:rPr>
          <w:rFonts w:hint="eastAsia" w:ascii="宋体" w:hAnsi="宋体" w:eastAsia="宋体"/>
          <w:color w:val="000000"/>
          <w:sz w:val="21"/>
          <w:szCs w:val="21"/>
        </w:rPr>
        <w:t>人民币（大写）</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元</w:t>
      </w:r>
      <w:r>
        <w:rPr>
          <w:rFonts w:ascii="宋体" w:hAnsi="宋体" w:eastAsia="宋体"/>
          <w:color w:val="000000"/>
          <w:sz w:val="21"/>
          <w:szCs w:val="21"/>
        </w:rPr>
        <w:t>)</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）材料和工程设备暂估价金额：</w:t>
      </w:r>
    </w:p>
    <w:p>
      <w:pPr>
        <w:spacing w:line="320" w:lineRule="exact"/>
        <w:ind w:firstLine="31680" w:firstLineChars="450"/>
        <w:rPr>
          <w:rFonts w:ascii="宋体" w:hAnsi="宋体" w:eastAsia="宋体"/>
          <w:color w:val="000000"/>
          <w:sz w:val="21"/>
          <w:szCs w:val="21"/>
        </w:rPr>
      </w:pPr>
      <w:r>
        <w:rPr>
          <w:rFonts w:hint="eastAsia" w:ascii="宋体" w:hAnsi="宋体" w:eastAsia="宋体"/>
          <w:color w:val="000000"/>
          <w:sz w:val="21"/>
          <w:szCs w:val="21"/>
        </w:rPr>
        <w:t>人民币（大写）</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元</w:t>
      </w:r>
      <w:r>
        <w:rPr>
          <w:rFonts w:ascii="宋体" w:hAnsi="宋体" w:eastAsia="宋体"/>
          <w:color w:val="000000"/>
          <w:sz w:val="21"/>
          <w:szCs w:val="21"/>
        </w:rPr>
        <w:t>)</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）专业工程暂估价金额：</w:t>
      </w:r>
    </w:p>
    <w:p>
      <w:pPr>
        <w:spacing w:line="320" w:lineRule="exact"/>
        <w:ind w:firstLine="31680" w:firstLineChars="450"/>
        <w:rPr>
          <w:rFonts w:ascii="宋体" w:hAnsi="宋体" w:eastAsia="宋体"/>
          <w:color w:val="000000"/>
          <w:sz w:val="21"/>
          <w:szCs w:val="21"/>
        </w:rPr>
      </w:pPr>
      <w:r>
        <w:rPr>
          <w:rFonts w:hint="eastAsia" w:ascii="宋体" w:hAnsi="宋体" w:eastAsia="宋体"/>
          <w:color w:val="000000"/>
          <w:sz w:val="21"/>
          <w:szCs w:val="21"/>
        </w:rPr>
        <w:t>人民币（大写）</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元</w:t>
      </w:r>
      <w:r>
        <w:rPr>
          <w:rFonts w:ascii="宋体" w:hAnsi="宋体" w:eastAsia="宋体"/>
          <w:color w:val="000000"/>
          <w:sz w:val="21"/>
          <w:szCs w:val="21"/>
        </w:rPr>
        <w:t>)</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4</w:t>
      </w:r>
      <w:r>
        <w:rPr>
          <w:rFonts w:hint="eastAsia" w:ascii="宋体" w:hAnsi="宋体" w:eastAsia="宋体"/>
          <w:color w:val="000000"/>
          <w:sz w:val="21"/>
          <w:szCs w:val="21"/>
        </w:rPr>
        <w:t>）暂列金额：</w:t>
      </w:r>
    </w:p>
    <w:p>
      <w:pPr>
        <w:spacing w:line="320" w:lineRule="exact"/>
        <w:ind w:firstLine="31680" w:firstLineChars="450"/>
        <w:rPr>
          <w:rFonts w:ascii="宋体" w:hAnsi="宋体" w:eastAsia="宋体"/>
          <w:color w:val="000000"/>
          <w:sz w:val="21"/>
          <w:szCs w:val="21"/>
        </w:rPr>
      </w:pPr>
      <w:r>
        <w:rPr>
          <w:rFonts w:hint="eastAsia" w:ascii="宋体" w:hAnsi="宋体" w:eastAsia="宋体"/>
          <w:color w:val="000000"/>
          <w:sz w:val="21"/>
          <w:szCs w:val="21"/>
        </w:rPr>
        <w:t>人民币（大写）</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元</w:t>
      </w:r>
      <w:r>
        <w:rPr>
          <w:rFonts w:ascii="宋体" w:hAnsi="宋体" w:eastAsia="宋体"/>
          <w:color w:val="000000"/>
          <w:sz w:val="21"/>
          <w:szCs w:val="21"/>
        </w:rPr>
        <w:t>)</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合同价格形式：</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3</w:t>
      </w:r>
      <w:r>
        <w:rPr>
          <w:rFonts w:hint="eastAsia" w:ascii="宋体" w:hAnsi="宋体" w:eastAsia="宋体"/>
          <w:color w:val="000000"/>
          <w:sz w:val="21"/>
          <w:szCs w:val="21"/>
        </w:rPr>
        <w:t>．发包人向承包人支付工程价款及其他应当支付的款项均须汇入承包人指定的银行账户，承包人收取款项时开具增值税专用发票。</w:t>
      </w:r>
    </w:p>
    <w:p>
      <w:pPr>
        <w:spacing w:line="320" w:lineRule="exact"/>
        <w:ind w:firstLine="31680" w:firstLineChars="195"/>
        <w:rPr>
          <w:rFonts w:ascii="宋体" w:hAnsi="宋体" w:eastAsia="宋体"/>
          <w:b/>
          <w:color w:val="000000"/>
          <w:sz w:val="21"/>
          <w:szCs w:val="21"/>
        </w:rPr>
      </w:pPr>
      <w:r>
        <w:rPr>
          <w:rFonts w:ascii="宋体" w:hAnsi="宋体" w:eastAsia="宋体"/>
          <w:bCs/>
          <w:color w:val="000000"/>
          <w:sz w:val="21"/>
          <w:szCs w:val="21"/>
        </w:rPr>
        <w:t xml:space="preserve"> </w:t>
      </w:r>
      <w:bookmarkStart w:id="146" w:name="_Toc351203485"/>
      <w:r>
        <w:rPr>
          <w:rFonts w:hint="eastAsia" w:ascii="宋体" w:hAnsi="宋体" w:eastAsia="宋体"/>
          <w:b/>
          <w:color w:val="000000"/>
          <w:sz w:val="21"/>
        </w:rPr>
        <w:t>五、</w:t>
      </w:r>
      <w:bookmarkEnd w:id="146"/>
      <w:r>
        <w:rPr>
          <w:rFonts w:hint="eastAsia" w:ascii="宋体" w:hAnsi="宋体" w:eastAsia="宋体"/>
          <w:b/>
          <w:color w:val="000000"/>
          <w:sz w:val="21"/>
        </w:rPr>
        <w:t>项目经理</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承包人项目经理：</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195"/>
        <w:rPr>
          <w:rFonts w:ascii="宋体" w:hAnsi="宋体" w:eastAsia="宋体"/>
          <w:b/>
          <w:color w:val="000000"/>
          <w:sz w:val="21"/>
        </w:rPr>
      </w:pPr>
      <w:bookmarkStart w:id="147" w:name="_Toc351203486"/>
      <w:r>
        <w:rPr>
          <w:rFonts w:hint="eastAsia" w:ascii="宋体" w:hAnsi="宋体" w:eastAsia="宋体"/>
          <w:b/>
          <w:color w:val="000000"/>
          <w:sz w:val="21"/>
        </w:rPr>
        <w:t>六、合同文件构成</w:t>
      </w:r>
      <w:bookmarkEnd w:id="147"/>
    </w:p>
    <w:p>
      <w:pPr>
        <w:spacing w:line="320" w:lineRule="exact"/>
        <w:ind w:firstLine="31680" w:firstLineChars="200"/>
        <w:rPr>
          <w:rFonts w:ascii="宋体" w:hAnsi="宋体" w:eastAsia="宋体"/>
          <w:bCs/>
          <w:color w:val="000000"/>
          <w:sz w:val="21"/>
          <w:szCs w:val="21"/>
        </w:rPr>
      </w:pPr>
      <w:r>
        <w:rPr>
          <w:rFonts w:hint="eastAsia" w:ascii="宋体" w:hAnsi="宋体" w:eastAsia="宋体"/>
          <w:bCs/>
          <w:color w:val="000000"/>
          <w:sz w:val="21"/>
          <w:szCs w:val="21"/>
        </w:rPr>
        <w:t>本协议书与下列文件一起构成合同文件：</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）中标通知书（如果有）；</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）投标函及其附录（如果有）；</w:t>
      </w:r>
      <w:r>
        <w:rPr>
          <w:rFonts w:ascii="宋体" w:hAnsi="宋体" w:eastAsia="宋体"/>
          <w:color w:val="000000"/>
          <w:sz w:val="21"/>
          <w:szCs w:val="21"/>
        </w:rPr>
        <w:t xml:space="preserve"> </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）专用合同条款及其附件；</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4</w:t>
      </w:r>
      <w:r>
        <w:rPr>
          <w:rFonts w:hint="eastAsia" w:ascii="宋体" w:hAnsi="宋体" w:eastAsia="宋体"/>
          <w:color w:val="000000"/>
          <w:sz w:val="21"/>
          <w:szCs w:val="21"/>
        </w:rPr>
        <w:t>）通用合同条款；</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5</w:t>
      </w:r>
      <w:r>
        <w:rPr>
          <w:rFonts w:hint="eastAsia" w:ascii="宋体" w:hAnsi="宋体" w:eastAsia="宋体"/>
          <w:color w:val="000000"/>
          <w:sz w:val="21"/>
          <w:szCs w:val="21"/>
        </w:rPr>
        <w:t>）技术标准和要求；</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6</w:t>
      </w:r>
      <w:r>
        <w:rPr>
          <w:rFonts w:hint="eastAsia" w:ascii="宋体" w:hAnsi="宋体" w:eastAsia="宋体"/>
          <w:color w:val="000000"/>
          <w:sz w:val="21"/>
          <w:szCs w:val="21"/>
        </w:rPr>
        <w:t>）图纸；</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7</w:t>
      </w:r>
      <w:r>
        <w:rPr>
          <w:rFonts w:hint="eastAsia" w:ascii="宋体" w:hAnsi="宋体" w:eastAsia="宋体"/>
          <w:color w:val="000000"/>
          <w:sz w:val="21"/>
          <w:szCs w:val="21"/>
        </w:rPr>
        <w:t>）已标价工程量或预算审核书；</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8</w:t>
      </w:r>
      <w:r>
        <w:rPr>
          <w:rFonts w:hint="eastAsia" w:ascii="宋体" w:hAnsi="宋体" w:eastAsia="宋体"/>
          <w:color w:val="000000"/>
          <w:sz w:val="21"/>
          <w:szCs w:val="21"/>
        </w:rPr>
        <w:t>）其他合同文件。</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在合同订立及履行过程中形成的与合同有关的文件均构成合同文件组成部分。</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spacing w:line="320" w:lineRule="exact"/>
        <w:ind w:firstLine="31680" w:firstLineChars="200"/>
        <w:jc w:val="left"/>
        <w:rPr>
          <w:rFonts w:ascii="宋体" w:hAnsi="宋体" w:eastAsia="宋体"/>
          <w:color w:val="000000"/>
          <w:sz w:val="21"/>
          <w:szCs w:val="21"/>
        </w:rPr>
      </w:pPr>
      <w:r>
        <w:rPr>
          <w:rFonts w:hint="eastAsia" w:ascii="宋体" w:hAnsi="宋体" w:eastAsia="宋体"/>
          <w:color w:val="000000"/>
          <w:sz w:val="21"/>
          <w:szCs w:val="21"/>
        </w:rPr>
        <w:t>除专用合同条款另有约定外，组成本合同的文件及优先解释顺序与本合同第二部分《通用条款》第</w:t>
      </w:r>
      <w:r>
        <w:rPr>
          <w:rFonts w:ascii="宋体" w:hAnsi="宋体" w:eastAsia="宋体"/>
          <w:color w:val="000000"/>
          <w:sz w:val="21"/>
          <w:szCs w:val="21"/>
        </w:rPr>
        <w:t>1.5</w:t>
      </w:r>
      <w:r>
        <w:rPr>
          <w:rFonts w:hint="eastAsia" w:ascii="宋体" w:hAnsi="宋体" w:eastAsia="宋体"/>
          <w:color w:val="000000"/>
          <w:sz w:val="21"/>
          <w:szCs w:val="21"/>
        </w:rPr>
        <w:t>款赋予的规定一致。</w:t>
      </w:r>
    </w:p>
    <w:p>
      <w:pPr>
        <w:spacing w:line="320" w:lineRule="exact"/>
        <w:ind w:firstLine="31680" w:firstLineChars="195"/>
        <w:rPr>
          <w:rFonts w:ascii="宋体" w:hAnsi="宋体" w:eastAsia="宋体"/>
          <w:b/>
          <w:color w:val="000000"/>
          <w:sz w:val="21"/>
        </w:rPr>
      </w:pPr>
      <w:bookmarkStart w:id="148" w:name="_Toc351203487"/>
      <w:r>
        <w:rPr>
          <w:rFonts w:hint="eastAsia" w:ascii="宋体" w:hAnsi="宋体" w:eastAsia="宋体"/>
          <w:b/>
          <w:color w:val="000000"/>
          <w:sz w:val="21"/>
        </w:rPr>
        <w:t>七、承诺</w:t>
      </w:r>
      <w:bookmarkEnd w:id="148"/>
    </w:p>
    <w:p>
      <w:pPr>
        <w:spacing w:line="320" w:lineRule="exact"/>
        <w:ind w:firstLine="31680" w:firstLineChars="200"/>
        <w:rPr>
          <w:rFonts w:ascii="宋体" w:hAnsi="宋体" w:eastAsia="宋体"/>
          <w:bCs/>
          <w:color w:val="000000"/>
          <w:sz w:val="21"/>
          <w:szCs w:val="21"/>
        </w:rPr>
      </w:pPr>
      <w:r>
        <w:rPr>
          <w:rFonts w:ascii="宋体" w:hAnsi="宋体" w:eastAsia="宋体"/>
          <w:bCs/>
          <w:color w:val="000000"/>
          <w:sz w:val="21"/>
          <w:szCs w:val="21"/>
        </w:rPr>
        <w:t>1.</w:t>
      </w:r>
      <w:r>
        <w:rPr>
          <w:rFonts w:hint="eastAsia" w:ascii="宋体" w:hAnsi="宋体" w:eastAsia="宋体"/>
          <w:bCs/>
          <w:color w:val="000000"/>
          <w:sz w:val="21"/>
          <w:szCs w:val="21"/>
        </w:rPr>
        <w:t>发包人承诺按照法律规定履行项目审批手续、筹集工程建设资金并按照合同约定的期限和方式支付合同价款。</w:t>
      </w:r>
    </w:p>
    <w:p>
      <w:pPr>
        <w:spacing w:line="320" w:lineRule="exact"/>
        <w:ind w:firstLine="31680" w:firstLineChars="200"/>
        <w:rPr>
          <w:rFonts w:ascii="宋体" w:hAnsi="宋体" w:eastAsia="宋体"/>
          <w:bCs/>
          <w:color w:val="000000"/>
          <w:sz w:val="21"/>
          <w:szCs w:val="21"/>
        </w:rPr>
      </w:pPr>
      <w:r>
        <w:rPr>
          <w:rFonts w:ascii="宋体" w:hAnsi="宋体" w:eastAsia="宋体"/>
          <w:bCs/>
          <w:color w:val="000000"/>
          <w:sz w:val="21"/>
          <w:szCs w:val="21"/>
        </w:rPr>
        <w:t>2.</w:t>
      </w:r>
      <w:r>
        <w:rPr>
          <w:rFonts w:hint="eastAsia" w:ascii="宋体" w:hAnsi="宋体" w:eastAsia="宋体"/>
          <w:bCs/>
          <w:color w:val="000000"/>
          <w:sz w:val="21"/>
          <w:szCs w:val="21"/>
        </w:rPr>
        <w:t>承包人承诺按照法律规定及合同约定组织完成工程施工，确保工程质量和安全，不进行转包及违法分包，并在缺陷责任期及保修期内承担相应的工程维修责任。</w:t>
      </w:r>
    </w:p>
    <w:p>
      <w:pPr>
        <w:spacing w:line="320" w:lineRule="exact"/>
        <w:ind w:firstLine="31680" w:firstLineChars="200"/>
        <w:rPr>
          <w:rFonts w:ascii="宋体" w:hAnsi="宋体" w:eastAsia="宋体"/>
          <w:bCs/>
          <w:color w:val="000000"/>
          <w:sz w:val="21"/>
          <w:szCs w:val="21"/>
        </w:rPr>
      </w:pPr>
      <w:r>
        <w:rPr>
          <w:rFonts w:ascii="宋体" w:hAnsi="宋体" w:eastAsia="宋体"/>
          <w:bCs/>
          <w:color w:val="000000"/>
          <w:sz w:val="21"/>
          <w:szCs w:val="21"/>
        </w:rPr>
        <w:t>3.</w:t>
      </w:r>
      <w:r>
        <w:rPr>
          <w:rFonts w:hint="eastAsia" w:ascii="宋体" w:hAnsi="宋体" w:eastAsia="宋体"/>
          <w:bCs/>
          <w:color w:val="000000"/>
          <w:sz w:val="21"/>
          <w:szCs w:val="21"/>
        </w:rPr>
        <w:t>发包人和承包人通过招投标形式签订合同的，双方理解并承诺不再就同一工程另行签订与合同实质性内容相背离的协议。</w:t>
      </w:r>
    </w:p>
    <w:p>
      <w:pPr>
        <w:spacing w:line="320" w:lineRule="exact"/>
        <w:rPr>
          <w:rFonts w:ascii="宋体" w:hAnsi="宋体" w:eastAsia="宋体"/>
          <w:bCs/>
          <w:color w:val="000000"/>
          <w:sz w:val="21"/>
          <w:szCs w:val="21"/>
        </w:rPr>
      </w:pPr>
      <w:bookmarkStart w:id="149" w:name="_Toc351203488"/>
      <w:r>
        <w:rPr>
          <w:rFonts w:ascii="宋体" w:hAnsi="宋体" w:eastAsia="宋体"/>
          <w:b/>
          <w:color w:val="000000"/>
          <w:sz w:val="21"/>
          <w:szCs w:val="21"/>
        </w:rPr>
        <w:t xml:space="preserve">    </w:t>
      </w:r>
      <w:r>
        <w:rPr>
          <w:rFonts w:hint="eastAsia" w:ascii="宋体" w:hAnsi="宋体" w:eastAsia="宋体"/>
          <w:b/>
          <w:color w:val="000000"/>
          <w:sz w:val="21"/>
          <w:szCs w:val="21"/>
        </w:rPr>
        <w:t>八、词语含义</w:t>
      </w:r>
      <w:bookmarkEnd w:id="149"/>
    </w:p>
    <w:p>
      <w:pPr>
        <w:spacing w:line="320" w:lineRule="exact"/>
        <w:ind w:firstLine="31680" w:firstLineChars="200"/>
        <w:rPr>
          <w:rFonts w:ascii="宋体" w:hAnsi="宋体" w:eastAsia="宋体"/>
          <w:bCs/>
          <w:color w:val="000000"/>
          <w:sz w:val="21"/>
          <w:szCs w:val="21"/>
        </w:rPr>
      </w:pPr>
      <w:r>
        <w:rPr>
          <w:rFonts w:hint="eastAsia" w:ascii="宋体" w:hAnsi="宋体" w:eastAsia="宋体"/>
          <w:bCs/>
          <w:color w:val="000000"/>
          <w:sz w:val="21"/>
          <w:szCs w:val="21"/>
        </w:rPr>
        <w:t>本协议书中词语含义与第二部分通用合同条款中赋予的含义相同。</w:t>
      </w:r>
    </w:p>
    <w:p>
      <w:pPr>
        <w:spacing w:line="320" w:lineRule="exact"/>
        <w:ind w:firstLine="31680" w:firstLineChars="195"/>
        <w:rPr>
          <w:rFonts w:ascii="宋体" w:hAnsi="宋体" w:eastAsia="宋体"/>
          <w:b/>
          <w:color w:val="000000"/>
          <w:sz w:val="21"/>
        </w:rPr>
      </w:pPr>
      <w:bookmarkStart w:id="150" w:name="_Toc351203489"/>
      <w:r>
        <w:rPr>
          <w:rFonts w:hint="eastAsia" w:ascii="宋体" w:hAnsi="宋体" w:eastAsia="宋体"/>
          <w:b/>
          <w:color w:val="000000"/>
          <w:sz w:val="21"/>
        </w:rPr>
        <w:t>九、签订时间</w:t>
      </w:r>
      <w:bookmarkEnd w:id="150"/>
    </w:p>
    <w:p>
      <w:pPr>
        <w:spacing w:line="320" w:lineRule="exact"/>
        <w:ind w:firstLine="31680" w:firstLineChars="200"/>
        <w:rPr>
          <w:rFonts w:ascii="宋体" w:hAnsi="宋体" w:eastAsia="宋体"/>
          <w:bCs/>
          <w:color w:val="000000"/>
          <w:sz w:val="21"/>
          <w:szCs w:val="21"/>
        </w:rPr>
      </w:pPr>
      <w:r>
        <w:rPr>
          <w:rFonts w:hint="eastAsia" w:ascii="宋体" w:hAnsi="宋体" w:eastAsia="宋体"/>
          <w:bCs/>
          <w:color w:val="000000"/>
          <w:sz w:val="21"/>
          <w:szCs w:val="21"/>
        </w:rPr>
        <w:t>本合同于</w:t>
      </w:r>
      <w:r>
        <w:rPr>
          <w:rFonts w:ascii="宋体" w:hAnsi="宋体" w:eastAsia="宋体"/>
          <w:bCs/>
          <w:color w:val="000000"/>
          <w:sz w:val="21"/>
          <w:szCs w:val="21"/>
          <w:u w:val="single"/>
        </w:rPr>
        <w:t xml:space="preserve">         </w:t>
      </w:r>
      <w:r>
        <w:rPr>
          <w:rFonts w:hint="eastAsia" w:ascii="宋体" w:hAnsi="宋体" w:eastAsia="宋体"/>
          <w:bCs/>
          <w:color w:val="000000"/>
          <w:sz w:val="21"/>
          <w:szCs w:val="21"/>
        </w:rPr>
        <w:t>年</w:t>
      </w:r>
      <w:r>
        <w:rPr>
          <w:rFonts w:ascii="宋体" w:hAnsi="宋体" w:eastAsia="宋体"/>
          <w:bCs/>
          <w:color w:val="000000"/>
          <w:sz w:val="21"/>
          <w:szCs w:val="21"/>
          <w:u w:val="single"/>
        </w:rPr>
        <w:t xml:space="preserve">    </w:t>
      </w:r>
      <w:r>
        <w:rPr>
          <w:rFonts w:hint="eastAsia" w:ascii="宋体" w:hAnsi="宋体" w:eastAsia="宋体"/>
          <w:bCs/>
          <w:color w:val="000000"/>
          <w:sz w:val="21"/>
          <w:szCs w:val="21"/>
        </w:rPr>
        <w:t>月</w:t>
      </w:r>
      <w:r>
        <w:rPr>
          <w:rFonts w:ascii="宋体" w:hAnsi="宋体" w:eastAsia="宋体"/>
          <w:bCs/>
          <w:color w:val="000000"/>
          <w:sz w:val="21"/>
          <w:szCs w:val="21"/>
          <w:u w:val="single"/>
        </w:rPr>
        <w:t xml:space="preserve">    </w:t>
      </w:r>
      <w:r>
        <w:rPr>
          <w:rFonts w:hint="eastAsia" w:ascii="宋体" w:hAnsi="宋体" w:eastAsia="宋体"/>
          <w:bCs/>
          <w:color w:val="000000"/>
          <w:sz w:val="21"/>
          <w:szCs w:val="21"/>
        </w:rPr>
        <w:t>日签订。</w:t>
      </w:r>
    </w:p>
    <w:p>
      <w:pPr>
        <w:spacing w:line="320" w:lineRule="exact"/>
        <w:ind w:firstLine="31680" w:firstLineChars="195"/>
        <w:rPr>
          <w:rFonts w:ascii="宋体" w:hAnsi="宋体" w:eastAsia="宋体"/>
          <w:bCs/>
          <w:color w:val="000000"/>
          <w:sz w:val="21"/>
          <w:szCs w:val="21"/>
        </w:rPr>
      </w:pPr>
      <w:bookmarkStart w:id="151" w:name="_Toc351203490"/>
      <w:r>
        <w:rPr>
          <w:rFonts w:hint="eastAsia" w:ascii="宋体" w:hAnsi="宋体" w:eastAsia="宋体"/>
          <w:b/>
          <w:color w:val="000000"/>
          <w:sz w:val="21"/>
        </w:rPr>
        <w:t>十、签订地点</w:t>
      </w:r>
      <w:bookmarkEnd w:id="151"/>
    </w:p>
    <w:p>
      <w:pPr>
        <w:spacing w:line="320" w:lineRule="exact"/>
        <w:ind w:firstLine="31680" w:firstLineChars="200"/>
        <w:rPr>
          <w:rFonts w:ascii="宋体" w:hAnsi="宋体" w:eastAsia="宋体"/>
          <w:bCs/>
          <w:color w:val="000000"/>
          <w:sz w:val="21"/>
          <w:szCs w:val="21"/>
        </w:rPr>
      </w:pPr>
      <w:r>
        <w:rPr>
          <w:rFonts w:hint="eastAsia" w:ascii="宋体" w:hAnsi="宋体" w:eastAsia="宋体"/>
          <w:bCs/>
          <w:color w:val="000000"/>
          <w:sz w:val="21"/>
          <w:szCs w:val="21"/>
        </w:rPr>
        <w:t>本合同在</w:t>
      </w:r>
      <w:r>
        <w:rPr>
          <w:rFonts w:ascii="宋体" w:hAnsi="宋体" w:eastAsia="宋体"/>
          <w:bCs/>
          <w:color w:val="000000"/>
          <w:sz w:val="21"/>
          <w:szCs w:val="21"/>
          <w:u w:val="single"/>
        </w:rPr>
        <w:t xml:space="preserve">                                    </w:t>
      </w:r>
      <w:r>
        <w:rPr>
          <w:rFonts w:hint="eastAsia" w:ascii="宋体" w:hAnsi="宋体" w:eastAsia="宋体"/>
          <w:bCs/>
          <w:color w:val="000000"/>
          <w:sz w:val="21"/>
          <w:szCs w:val="21"/>
        </w:rPr>
        <w:t>签订。</w:t>
      </w:r>
    </w:p>
    <w:p>
      <w:pPr>
        <w:spacing w:line="320" w:lineRule="exact"/>
        <w:ind w:firstLine="31680" w:firstLineChars="195"/>
        <w:rPr>
          <w:rFonts w:ascii="宋体" w:hAnsi="宋体" w:eastAsia="宋体"/>
          <w:b/>
          <w:color w:val="000000"/>
          <w:sz w:val="21"/>
        </w:rPr>
      </w:pPr>
      <w:bookmarkStart w:id="152" w:name="_Toc351203491"/>
    </w:p>
    <w:p>
      <w:pPr>
        <w:spacing w:line="320" w:lineRule="exact"/>
        <w:ind w:firstLine="31680" w:firstLineChars="195"/>
        <w:rPr>
          <w:rFonts w:ascii="宋体" w:hAnsi="宋体" w:eastAsia="宋体"/>
          <w:b/>
          <w:color w:val="000000"/>
          <w:sz w:val="21"/>
        </w:rPr>
      </w:pPr>
      <w:r>
        <w:rPr>
          <w:rFonts w:hint="eastAsia" w:ascii="宋体" w:hAnsi="宋体" w:eastAsia="宋体"/>
          <w:b/>
          <w:color w:val="000000"/>
          <w:sz w:val="21"/>
        </w:rPr>
        <w:t>十一、补充协议</w:t>
      </w:r>
      <w:bookmarkEnd w:id="152"/>
    </w:p>
    <w:p>
      <w:pPr>
        <w:spacing w:line="320" w:lineRule="exact"/>
        <w:ind w:firstLine="31680" w:firstLineChars="200"/>
        <w:rPr>
          <w:rFonts w:ascii="宋体" w:hAnsi="宋体" w:eastAsia="宋体"/>
          <w:b/>
          <w:bCs/>
          <w:color w:val="000000"/>
          <w:sz w:val="21"/>
          <w:szCs w:val="21"/>
        </w:rPr>
      </w:pPr>
      <w:r>
        <w:rPr>
          <w:rFonts w:hint="eastAsia" w:ascii="宋体" w:hAnsi="宋体" w:eastAsia="宋体"/>
          <w:bCs/>
          <w:color w:val="000000"/>
          <w:sz w:val="21"/>
          <w:szCs w:val="21"/>
        </w:rPr>
        <w:t>合同未尽事宜，合同当事人另行签订补充协议，补充协议是合同的组成部分。</w:t>
      </w:r>
    </w:p>
    <w:p>
      <w:pPr>
        <w:spacing w:line="320" w:lineRule="exact"/>
        <w:ind w:firstLine="31680" w:firstLineChars="195"/>
        <w:rPr>
          <w:rFonts w:ascii="宋体" w:hAnsi="宋体" w:eastAsia="宋体"/>
          <w:bCs/>
          <w:color w:val="000000"/>
          <w:sz w:val="21"/>
          <w:szCs w:val="21"/>
        </w:rPr>
      </w:pPr>
      <w:bookmarkStart w:id="153" w:name="_Toc351203492"/>
      <w:r>
        <w:rPr>
          <w:rFonts w:hint="eastAsia" w:ascii="宋体" w:hAnsi="宋体" w:eastAsia="宋体"/>
          <w:b/>
          <w:color w:val="000000"/>
          <w:sz w:val="21"/>
        </w:rPr>
        <w:t>十二、合同生效</w:t>
      </w:r>
      <w:bookmarkEnd w:id="153"/>
    </w:p>
    <w:p>
      <w:pPr>
        <w:spacing w:line="320" w:lineRule="exact"/>
        <w:ind w:firstLine="31680" w:firstLineChars="200"/>
        <w:rPr>
          <w:rFonts w:ascii="宋体" w:hAnsi="宋体" w:eastAsia="宋体"/>
          <w:bCs/>
          <w:color w:val="000000"/>
          <w:sz w:val="21"/>
          <w:szCs w:val="21"/>
        </w:rPr>
      </w:pPr>
      <w:r>
        <w:rPr>
          <w:rFonts w:hint="eastAsia" w:ascii="宋体" w:hAnsi="宋体" w:eastAsia="宋体"/>
          <w:bCs/>
          <w:color w:val="000000"/>
          <w:sz w:val="21"/>
          <w:szCs w:val="21"/>
        </w:rPr>
        <w:t>本合同自</w:t>
      </w:r>
      <w:r>
        <w:rPr>
          <w:rFonts w:ascii="宋体" w:hAnsi="宋体" w:eastAsia="宋体"/>
          <w:bCs/>
          <w:color w:val="000000"/>
          <w:sz w:val="21"/>
          <w:szCs w:val="21"/>
          <w:u w:val="single"/>
        </w:rPr>
        <w:t xml:space="preserve">  </w:t>
      </w:r>
      <w:r>
        <w:rPr>
          <w:rFonts w:hint="eastAsia" w:ascii="宋体" w:hAnsi="宋体" w:eastAsia="宋体"/>
          <w:bCs/>
          <w:color w:val="000000"/>
          <w:sz w:val="21"/>
          <w:szCs w:val="21"/>
          <w:u w:val="single"/>
        </w:rPr>
        <w:t>双方法定代表人或委托代理人签字，并加盖公章后</w:t>
      </w:r>
      <w:r>
        <w:rPr>
          <w:rFonts w:ascii="宋体" w:hAnsi="宋体" w:eastAsia="宋体"/>
          <w:bCs/>
          <w:color w:val="000000"/>
          <w:sz w:val="21"/>
          <w:szCs w:val="21"/>
          <w:u w:val="single"/>
        </w:rPr>
        <w:t xml:space="preserve">  </w:t>
      </w:r>
      <w:r>
        <w:rPr>
          <w:rFonts w:hint="eastAsia" w:ascii="宋体" w:hAnsi="宋体" w:eastAsia="宋体"/>
          <w:bCs/>
          <w:color w:val="000000"/>
          <w:sz w:val="21"/>
          <w:szCs w:val="21"/>
        </w:rPr>
        <w:t>生效。</w:t>
      </w:r>
    </w:p>
    <w:p>
      <w:pPr>
        <w:spacing w:line="320" w:lineRule="exact"/>
        <w:ind w:firstLine="31680" w:firstLineChars="200"/>
        <w:rPr>
          <w:rFonts w:ascii="宋体" w:hAnsi="宋体" w:eastAsia="宋体"/>
          <w:bCs/>
          <w:color w:val="000000"/>
          <w:sz w:val="21"/>
          <w:szCs w:val="21"/>
        </w:rPr>
      </w:pPr>
      <w:bookmarkStart w:id="154" w:name="_Toc351203493"/>
      <w:r>
        <w:rPr>
          <w:rFonts w:hint="eastAsia" w:ascii="宋体" w:hAnsi="宋体" w:eastAsia="宋体"/>
          <w:b/>
          <w:color w:val="000000"/>
          <w:sz w:val="21"/>
        </w:rPr>
        <w:t>十三、合同份数</w:t>
      </w:r>
      <w:bookmarkEnd w:id="154"/>
    </w:p>
    <w:p>
      <w:pPr>
        <w:spacing w:line="320" w:lineRule="exact"/>
        <w:ind w:firstLine="31680" w:firstLineChars="200"/>
        <w:rPr>
          <w:rFonts w:ascii="宋体" w:hAnsi="宋体" w:eastAsia="宋体"/>
          <w:bCs/>
          <w:color w:val="000000"/>
          <w:sz w:val="21"/>
          <w:szCs w:val="21"/>
        </w:rPr>
      </w:pPr>
      <w:r>
        <w:rPr>
          <w:rFonts w:hint="eastAsia" w:ascii="宋体" w:hAnsi="宋体" w:eastAsia="宋体"/>
          <w:bCs/>
          <w:color w:val="000000"/>
          <w:sz w:val="21"/>
          <w:szCs w:val="21"/>
        </w:rPr>
        <w:t>本合同一式</w:t>
      </w:r>
      <w:r>
        <w:rPr>
          <w:rFonts w:hint="eastAsia" w:ascii="宋体" w:hAnsi="宋体" w:eastAsia="宋体"/>
          <w:bCs/>
          <w:color w:val="000000"/>
          <w:sz w:val="21"/>
          <w:szCs w:val="21"/>
          <w:u w:val="single"/>
        </w:rPr>
        <w:t>捌</w:t>
      </w:r>
      <w:r>
        <w:rPr>
          <w:rFonts w:hint="eastAsia" w:ascii="宋体" w:hAnsi="宋体" w:eastAsia="宋体"/>
          <w:bCs/>
          <w:color w:val="000000"/>
          <w:sz w:val="21"/>
          <w:szCs w:val="21"/>
        </w:rPr>
        <w:t>份，均具有同等法律效力，发包人执</w:t>
      </w:r>
      <w:r>
        <w:rPr>
          <w:rFonts w:hint="eastAsia" w:ascii="宋体" w:hAnsi="宋体" w:eastAsia="宋体"/>
          <w:bCs/>
          <w:color w:val="000000"/>
          <w:sz w:val="21"/>
          <w:szCs w:val="21"/>
          <w:u w:val="single"/>
        </w:rPr>
        <w:t>四</w:t>
      </w:r>
      <w:r>
        <w:rPr>
          <w:rFonts w:hint="eastAsia" w:ascii="宋体" w:hAnsi="宋体" w:eastAsia="宋体"/>
          <w:bCs/>
          <w:color w:val="000000"/>
          <w:sz w:val="21"/>
          <w:szCs w:val="21"/>
        </w:rPr>
        <w:t>份，承包人执</w:t>
      </w:r>
      <w:r>
        <w:rPr>
          <w:rFonts w:hint="eastAsia" w:ascii="宋体" w:hAnsi="宋体" w:eastAsia="宋体"/>
          <w:bCs/>
          <w:color w:val="000000"/>
          <w:sz w:val="21"/>
          <w:szCs w:val="21"/>
          <w:u w:val="single"/>
        </w:rPr>
        <w:t>三</w:t>
      </w:r>
      <w:r>
        <w:rPr>
          <w:rFonts w:hint="eastAsia" w:ascii="宋体" w:hAnsi="宋体" w:eastAsia="宋体"/>
          <w:bCs/>
          <w:color w:val="000000"/>
          <w:sz w:val="21"/>
          <w:szCs w:val="21"/>
        </w:rPr>
        <w:t>份，合同备案机构执</w:t>
      </w:r>
      <w:r>
        <w:rPr>
          <w:rFonts w:hint="eastAsia" w:ascii="宋体" w:hAnsi="宋体" w:eastAsia="宋体"/>
          <w:bCs/>
          <w:color w:val="000000"/>
          <w:sz w:val="21"/>
          <w:szCs w:val="21"/>
          <w:u w:val="single"/>
        </w:rPr>
        <w:t>一</w:t>
      </w:r>
      <w:r>
        <w:rPr>
          <w:rFonts w:hint="eastAsia" w:ascii="宋体" w:hAnsi="宋体" w:eastAsia="宋体"/>
          <w:bCs/>
          <w:color w:val="000000"/>
          <w:sz w:val="21"/>
          <w:szCs w:val="21"/>
        </w:rPr>
        <w:t>份。</w:t>
      </w:r>
    </w:p>
    <w:p>
      <w:pPr>
        <w:spacing w:line="320" w:lineRule="exact"/>
        <w:rPr>
          <w:rFonts w:ascii="宋体" w:hAnsi="宋体" w:eastAsia="宋体"/>
          <w:bCs/>
          <w:color w:val="000000"/>
          <w:sz w:val="21"/>
          <w:szCs w:val="21"/>
        </w:rPr>
      </w:pPr>
    </w:p>
    <w:p>
      <w:pPr>
        <w:spacing w:line="320" w:lineRule="exact"/>
        <w:rPr>
          <w:rFonts w:ascii="宋体" w:hAnsi="宋体" w:eastAsia="宋体"/>
          <w:bCs/>
          <w:color w:val="000000"/>
          <w:sz w:val="21"/>
          <w:szCs w:val="21"/>
        </w:rPr>
      </w:pPr>
    </w:p>
    <w:p>
      <w:pPr>
        <w:spacing w:line="320" w:lineRule="exact"/>
        <w:rPr>
          <w:rFonts w:ascii="宋体" w:hAnsi="宋体" w:eastAsia="宋体"/>
          <w:bCs/>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发包人：</w:t>
      </w:r>
      <w:r>
        <w:rPr>
          <w:rFonts w:ascii="宋体" w:hAnsi="宋体" w:eastAsia="宋体"/>
          <w:color w:val="000000"/>
          <w:sz w:val="21"/>
          <w:szCs w:val="21"/>
        </w:rPr>
        <w:t xml:space="preserve">  </w:t>
      </w:r>
      <w:r>
        <w:rPr>
          <w:rFonts w:hint="eastAsia" w:ascii="宋体" w:hAnsi="宋体" w:eastAsia="宋体"/>
          <w:color w:val="000000"/>
          <w:sz w:val="21"/>
          <w:szCs w:val="21"/>
        </w:rPr>
        <w:t>（公章）</w:t>
      </w:r>
      <w:r>
        <w:rPr>
          <w:rFonts w:ascii="宋体" w:hAnsi="宋体" w:eastAsia="宋体"/>
          <w:color w:val="000000"/>
          <w:sz w:val="21"/>
          <w:szCs w:val="21"/>
        </w:rPr>
        <w:t xml:space="preserve">                          </w:t>
      </w:r>
      <w:r>
        <w:rPr>
          <w:rFonts w:hint="eastAsia" w:ascii="宋体" w:hAnsi="宋体" w:eastAsia="宋体"/>
          <w:color w:val="000000"/>
          <w:sz w:val="21"/>
          <w:szCs w:val="21"/>
        </w:rPr>
        <w:t>承包人：</w:t>
      </w:r>
      <w:r>
        <w:rPr>
          <w:rFonts w:ascii="宋体" w:hAnsi="宋体" w:eastAsia="宋体"/>
          <w:color w:val="000000"/>
          <w:sz w:val="21"/>
          <w:szCs w:val="21"/>
        </w:rPr>
        <w:t xml:space="preserve">  </w:t>
      </w:r>
      <w:r>
        <w:rPr>
          <w:rFonts w:hint="eastAsia" w:ascii="宋体" w:hAnsi="宋体" w:eastAsia="宋体"/>
          <w:color w:val="000000"/>
          <w:sz w:val="21"/>
          <w:szCs w:val="21"/>
        </w:rPr>
        <w:t>（公章）</w:t>
      </w:r>
    </w:p>
    <w:p>
      <w:pPr>
        <w:spacing w:line="320" w:lineRule="exact"/>
        <w:rPr>
          <w:rFonts w:ascii="宋体" w:hAnsi="宋体" w:eastAsia="宋体"/>
          <w:color w:val="000000"/>
          <w:sz w:val="21"/>
          <w:szCs w:val="21"/>
          <w:u w:val="single"/>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法定代表人或其委托代理人：</w:t>
      </w:r>
      <w:r>
        <w:rPr>
          <w:rFonts w:ascii="宋体" w:hAnsi="宋体" w:eastAsia="宋体"/>
          <w:color w:val="000000"/>
          <w:sz w:val="21"/>
          <w:szCs w:val="21"/>
        </w:rPr>
        <w:t xml:space="preserve">                  </w:t>
      </w:r>
      <w:r>
        <w:rPr>
          <w:rFonts w:hint="eastAsia" w:ascii="宋体" w:hAnsi="宋体" w:eastAsia="宋体"/>
          <w:color w:val="000000"/>
          <w:sz w:val="21"/>
          <w:szCs w:val="21"/>
        </w:rPr>
        <w:t>法定代表人或其委托代理人：</w:t>
      </w:r>
    </w:p>
    <w:p>
      <w:pPr>
        <w:spacing w:line="320" w:lineRule="exact"/>
        <w:ind w:firstLine="31680" w:firstLineChars="400"/>
        <w:rPr>
          <w:rFonts w:ascii="宋体" w:hAnsi="宋体" w:eastAsia="宋体"/>
          <w:color w:val="000000"/>
          <w:sz w:val="21"/>
          <w:szCs w:val="21"/>
        </w:rPr>
      </w:pPr>
      <w:r>
        <w:rPr>
          <w:rFonts w:hint="eastAsia" w:ascii="宋体" w:hAnsi="宋体" w:eastAsia="宋体"/>
          <w:color w:val="000000"/>
          <w:sz w:val="21"/>
          <w:szCs w:val="21"/>
        </w:rPr>
        <w:t>（签字）</w:t>
      </w:r>
      <w:r>
        <w:rPr>
          <w:rFonts w:ascii="宋体" w:hAnsi="宋体" w:eastAsia="宋体"/>
          <w:color w:val="000000"/>
          <w:sz w:val="21"/>
          <w:szCs w:val="21"/>
        </w:rPr>
        <w:t xml:space="preserve">                                    </w:t>
      </w:r>
      <w:r>
        <w:rPr>
          <w:rFonts w:hint="eastAsia" w:ascii="宋体" w:hAnsi="宋体" w:eastAsia="宋体"/>
          <w:color w:val="000000"/>
          <w:sz w:val="21"/>
          <w:szCs w:val="21"/>
        </w:rPr>
        <w:t>（签字）</w:t>
      </w:r>
    </w:p>
    <w:p>
      <w:pPr>
        <w:tabs>
          <w:tab w:val="left" w:pos="4410"/>
        </w:tabs>
        <w:spacing w:line="320" w:lineRule="exact"/>
        <w:rPr>
          <w:rFonts w:ascii="宋体" w:hAnsi="宋体" w:eastAsia="宋体"/>
          <w:color w:val="000000"/>
          <w:sz w:val="21"/>
          <w:szCs w:val="21"/>
        </w:rPr>
      </w:pPr>
      <w:r>
        <w:rPr>
          <w:rFonts w:hint="eastAsia" w:ascii="宋体" w:hAnsi="宋体" w:eastAsia="宋体"/>
          <w:color w:val="000000"/>
          <w:sz w:val="21"/>
          <w:szCs w:val="21"/>
        </w:rPr>
        <w:t>组织机构代码：</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组织机构代码：</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地</w:t>
      </w:r>
      <w:r>
        <w:rPr>
          <w:rFonts w:ascii="宋体" w:hAnsi="宋体" w:eastAsia="宋体"/>
          <w:color w:val="000000"/>
          <w:sz w:val="21"/>
          <w:szCs w:val="21"/>
        </w:rPr>
        <w:t xml:space="preserve">  </w:t>
      </w:r>
      <w:r>
        <w:rPr>
          <w:rFonts w:hint="eastAsia" w:ascii="宋体" w:hAnsi="宋体" w:eastAsia="宋体"/>
          <w:color w:val="000000"/>
          <w:sz w:val="21"/>
          <w:szCs w:val="21"/>
        </w:rPr>
        <w:t>址：</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地</w:t>
      </w:r>
      <w:r>
        <w:rPr>
          <w:rFonts w:ascii="宋体" w:hAnsi="宋体" w:eastAsia="宋体"/>
          <w:color w:val="000000"/>
          <w:sz w:val="21"/>
          <w:szCs w:val="21"/>
        </w:rPr>
        <w:t xml:space="preserve">  </w:t>
      </w:r>
      <w:r>
        <w:rPr>
          <w:rFonts w:hint="eastAsia" w:ascii="宋体" w:hAnsi="宋体" w:eastAsia="宋体"/>
          <w:color w:val="000000"/>
          <w:sz w:val="21"/>
          <w:szCs w:val="21"/>
        </w:rPr>
        <w:t>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邮政编码：</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邮政编码：</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法定代表人：</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法定代表人：</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委托代理人：</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委托代理人：</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电</w:t>
      </w:r>
      <w:r>
        <w:rPr>
          <w:rFonts w:ascii="宋体" w:hAnsi="宋体" w:eastAsia="宋体"/>
          <w:color w:val="000000"/>
          <w:sz w:val="21"/>
          <w:szCs w:val="21"/>
        </w:rPr>
        <w:t xml:space="preserve">  </w:t>
      </w:r>
      <w:r>
        <w:rPr>
          <w:rFonts w:hint="eastAsia" w:ascii="宋体" w:hAnsi="宋体" w:eastAsia="宋体"/>
          <w:color w:val="000000"/>
          <w:sz w:val="21"/>
          <w:szCs w:val="21"/>
        </w:rPr>
        <w:t>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电</w:t>
      </w:r>
      <w:r>
        <w:rPr>
          <w:rFonts w:ascii="宋体" w:hAnsi="宋体" w:eastAsia="宋体"/>
          <w:color w:val="000000"/>
          <w:sz w:val="21"/>
          <w:szCs w:val="21"/>
        </w:rPr>
        <w:t xml:space="preserve">  </w:t>
      </w:r>
      <w:r>
        <w:rPr>
          <w:rFonts w:hint="eastAsia" w:ascii="宋体" w:hAnsi="宋体" w:eastAsia="宋体"/>
          <w:color w:val="000000"/>
          <w:sz w:val="21"/>
          <w:szCs w:val="21"/>
        </w:rPr>
        <w:t>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传</w:t>
      </w:r>
      <w:r>
        <w:rPr>
          <w:rFonts w:ascii="宋体" w:hAnsi="宋体" w:eastAsia="宋体"/>
          <w:color w:val="000000"/>
          <w:sz w:val="21"/>
          <w:szCs w:val="21"/>
        </w:rPr>
        <w:t xml:space="preserve">  </w:t>
      </w:r>
      <w:r>
        <w:rPr>
          <w:rFonts w:hint="eastAsia" w:ascii="宋体" w:hAnsi="宋体" w:eastAsia="宋体"/>
          <w:color w:val="000000"/>
          <w:sz w:val="21"/>
          <w:szCs w:val="21"/>
        </w:rPr>
        <w:t>真：</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传</w:t>
      </w:r>
      <w:r>
        <w:rPr>
          <w:rFonts w:ascii="宋体" w:hAnsi="宋体" w:eastAsia="宋体"/>
          <w:color w:val="000000"/>
          <w:sz w:val="21"/>
          <w:szCs w:val="21"/>
        </w:rPr>
        <w:t xml:space="preserve">  </w:t>
      </w:r>
      <w:r>
        <w:rPr>
          <w:rFonts w:hint="eastAsia" w:ascii="宋体" w:hAnsi="宋体" w:eastAsia="宋体"/>
          <w:color w:val="000000"/>
          <w:sz w:val="21"/>
          <w:szCs w:val="21"/>
        </w:rPr>
        <w:t>真：</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电子信箱：</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电子信箱：</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开户银行：</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开户银行：</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账</w:t>
      </w:r>
      <w:r>
        <w:rPr>
          <w:rFonts w:ascii="宋体" w:hAnsi="宋体" w:eastAsia="宋体"/>
          <w:color w:val="000000"/>
          <w:sz w:val="21"/>
          <w:szCs w:val="21"/>
        </w:rPr>
        <w:t xml:space="preserve">  </w:t>
      </w:r>
      <w:r>
        <w:rPr>
          <w:rFonts w:hint="eastAsia" w:ascii="宋体" w:hAnsi="宋体" w:eastAsia="宋体"/>
          <w:color w:val="000000"/>
          <w:sz w:val="21"/>
          <w:szCs w:val="21"/>
        </w:rPr>
        <w:t>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账</w:t>
      </w:r>
      <w:r>
        <w:rPr>
          <w:rFonts w:ascii="宋体" w:hAnsi="宋体" w:eastAsia="宋体"/>
          <w:color w:val="000000"/>
          <w:sz w:val="21"/>
          <w:szCs w:val="21"/>
        </w:rPr>
        <w:t xml:space="preserve">  </w:t>
      </w:r>
      <w:r>
        <w:rPr>
          <w:rFonts w:hint="eastAsia" w:ascii="宋体" w:hAnsi="宋体" w:eastAsia="宋体"/>
          <w:color w:val="000000"/>
          <w:sz w:val="21"/>
          <w:szCs w:val="21"/>
        </w:rPr>
        <w:t>号：</w:t>
      </w:r>
      <w:r>
        <w:rPr>
          <w:rFonts w:ascii="宋体" w:hAnsi="宋体" w:eastAsia="宋体" w:cs="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备案意见：</w:t>
      </w:r>
    </w:p>
    <w:p>
      <w:pPr>
        <w:spacing w:line="320" w:lineRule="exact"/>
        <w:rPr>
          <w:rFonts w:ascii="宋体" w:hAnsi="宋体" w:eastAsia="宋体"/>
          <w:color w:val="000000"/>
          <w:sz w:val="21"/>
          <w:szCs w:val="21"/>
        </w:rPr>
      </w:pPr>
    </w:p>
    <w:p>
      <w:pPr>
        <w:spacing w:line="320" w:lineRule="exact"/>
        <w:ind w:firstLine="31680" w:firstLineChars="1900"/>
        <w:rPr>
          <w:rFonts w:ascii="宋体" w:hAnsi="宋体" w:eastAsia="宋体"/>
          <w:color w:val="000000"/>
          <w:sz w:val="21"/>
          <w:szCs w:val="21"/>
        </w:rPr>
      </w:pPr>
      <w:r>
        <w:rPr>
          <w:rFonts w:hint="eastAsia" w:ascii="宋体" w:hAnsi="宋体" w:eastAsia="宋体"/>
          <w:color w:val="000000"/>
          <w:sz w:val="21"/>
          <w:szCs w:val="21"/>
        </w:rPr>
        <w:t>编号：三建合办（</w:t>
      </w:r>
      <w:r>
        <w:rPr>
          <w:rFonts w:ascii="宋体" w:hAnsi="宋体" w:eastAsia="宋体"/>
          <w:color w:val="000000"/>
          <w:sz w:val="21"/>
          <w:szCs w:val="21"/>
        </w:rPr>
        <w:t xml:space="preserve">    </w:t>
      </w:r>
      <w:r>
        <w:rPr>
          <w:rFonts w:hint="eastAsia" w:ascii="宋体" w:hAnsi="宋体" w:eastAsia="宋体"/>
          <w:color w:val="000000"/>
          <w:sz w:val="21"/>
          <w:szCs w:val="21"/>
        </w:rPr>
        <w:t>）审字第</w:t>
      </w:r>
      <w:r>
        <w:rPr>
          <w:rFonts w:ascii="宋体" w:hAnsi="宋体" w:eastAsia="宋体"/>
          <w:color w:val="000000"/>
          <w:sz w:val="21"/>
          <w:szCs w:val="21"/>
        </w:rPr>
        <w:t xml:space="preserve">    </w:t>
      </w:r>
      <w:r>
        <w:rPr>
          <w:rFonts w:hint="eastAsia" w:ascii="宋体" w:hAnsi="宋体" w:eastAsia="宋体"/>
          <w:color w:val="000000"/>
          <w:sz w:val="21"/>
          <w:szCs w:val="21"/>
        </w:rPr>
        <w:t>号</w:t>
      </w:r>
    </w:p>
    <w:p>
      <w:pPr>
        <w:spacing w:line="320" w:lineRule="exact"/>
        <w:ind w:firstLine="31680" w:firstLineChars="1876"/>
        <w:rPr>
          <w:rFonts w:ascii="宋体" w:hAnsi="宋体" w:eastAsia="宋体"/>
          <w:bCs/>
          <w:color w:val="000000"/>
          <w:sz w:val="21"/>
          <w:szCs w:val="21"/>
        </w:rPr>
      </w:pPr>
    </w:p>
    <w:p>
      <w:pPr>
        <w:spacing w:line="320" w:lineRule="exact"/>
        <w:ind w:firstLine="31680" w:firstLineChars="1876"/>
        <w:rPr>
          <w:rFonts w:ascii="宋体" w:hAnsi="宋体" w:eastAsia="宋体"/>
          <w:bCs/>
          <w:color w:val="000000"/>
          <w:sz w:val="21"/>
          <w:szCs w:val="21"/>
        </w:rPr>
      </w:pPr>
      <w:r>
        <w:rPr>
          <w:rFonts w:hint="eastAsia" w:ascii="宋体" w:hAnsi="宋体" w:eastAsia="宋体"/>
          <w:bCs/>
          <w:color w:val="000000"/>
          <w:sz w:val="21"/>
          <w:szCs w:val="21"/>
        </w:rPr>
        <w:t>经办人：</w:t>
      </w:r>
    </w:p>
    <w:p>
      <w:pPr>
        <w:spacing w:line="320" w:lineRule="exact"/>
        <w:ind w:firstLine="31680" w:firstLineChars="1880"/>
        <w:rPr>
          <w:rFonts w:ascii="宋体" w:hAnsi="宋体" w:eastAsia="宋体"/>
          <w:bCs/>
          <w:color w:val="000000"/>
          <w:sz w:val="21"/>
          <w:szCs w:val="21"/>
        </w:rPr>
      </w:pPr>
    </w:p>
    <w:p>
      <w:pPr>
        <w:spacing w:line="320" w:lineRule="exact"/>
        <w:ind w:firstLine="31680" w:firstLineChars="1880"/>
        <w:rPr>
          <w:rFonts w:ascii="宋体" w:hAnsi="宋体" w:eastAsia="宋体"/>
          <w:bCs/>
          <w:color w:val="000000"/>
          <w:sz w:val="21"/>
          <w:szCs w:val="21"/>
        </w:rPr>
      </w:pPr>
      <w:r>
        <w:rPr>
          <w:rFonts w:hint="eastAsia" w:ascii="宋体" w:hAnsi="宋体" w:eastAsia="宋体"/>
          <w:bCs/>
          <w:color w:val="000000"/>
          <w:sz w:val="21"/>
          <w:szCs w:val="21"/>
        </w:rPr>
        <w:t>备案机关（章）</w:t>
      </w:r>
    </w:p>
    <w:p>
      <w:pPr>
        <w:spacing w:line="320" w:lineRule="exact"/>
        <w:ind w:firstLine="31680" w:firstLineChars="3300"/>
        <w:rPr>
          <w:rFonts w:ascii="宋体" w:hAnsi="宋体" w:eastAsia="宋体"/>
          <w:color w:val="000000"/>
          <w:sz w:val="21"/>
          <w:szCs w:val="21"/>
        </w:rPr>
      </w:pPr>
    </w:p>
    <w:p>
      <w:pPr>
        <w:spacing w:line="320" w:lineRule="exact"/>
        <w:ind w:firstLine="31680" w:firstLineChars="3300"/>
        <w:rPr>
          <w:rFonts w:ascii="宋体" w:hAnsi="宋体" w:eastAsia="宋体"/>
          <w:color w:val="000000"/>
          <w:sz w:val="21"/>
          <w:szCs w:val="21"/>
        </w:rPr>
      </w:pPr>
      <w:r>
        <w:rPr>
          <w:rFonts w:hint="eastAsia" w:ascii="宋体" w:hAnsi="宋体" w:eastAsia="宋体"/>
          <w:color w:val="000000"/>
          <w:sz w:val="21"/>
          <w:szCs w:val="21"/>
        </w:rPr>
        <w:t>年</w:t>
      </w:r>
      <w:r>
        <w:rPr>
          <w:rFonts w:ascii="宋体" w:hAnsi="宋体" w:eastAsia="宋体"/>
          <w:color w:val="000000"/>
          <w:sz w:val="21"/>
          <w:szCs w:val="21"/>
        </w:rPr>
        <w:t xml:space="preserve">    </w:t>
      </w:r>
      <w:r>
        <w:rPr>
          <w:rFonts w:hint="eastAsia" w:ascii="宋体" w:hAnsi="宋体" w:eastAsia="宋体"/>
          <w:color w:val="000000"/>
          <w:sz w:val="21"/>
          <w:szCs w:val="21"/>
        </w:rPr>
        <w:t>月</w:t>
      </w:r>
      <w:r>
        <w:rPr>
          <w:rFonts w:ascii="宋体" w:hAnsi="宋体" w:eastAsia="宋体"/>
          <w:color w:val="000000"/>
          <w:sz w:val="21"/>
          <w:szCs w:val="21"/>
        </w:rPr>
        <w:t xml:space="preserve">   </w:t>
      </w:r>
      <w:r>
        <w:rPr>
          <w:rFonts w:hint="eastAsia" w:ascii="宋体" w:hAnsi="宋体" w:eastAsia="宋体"/>
          <w:color w:val="000000"/>
          <w:sz w:val="21"/>
          <w:szCs w:val="21"/>
        </w:rPr>
        <w:t>日</w:t>
      </w: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pStyle w:val="4"/>
        <w:numPr>
          <w:ilvl w:val="0"/>
          <w:numId w:val="0"/>
        </w:numPr>
        <w:spacing w:after="120"/>
        <w:ind w:left="2159" w:hanging="1320"/>
        <w:rPr>
          <w:color w:val="000000"/>
        </w:rPr>
      </w:pPr>
      <w:bookmarkStart w:id="155" w:name="_Toc396232710"/>
      <w:bookmarkStart w:id="156" w:name="_Toc345680018"/>
      <w:bookmarkStart w:id="157" w:name="_Toc396232636"/>
      <w:r>
        <w:rPr>
          <w:color w:val="000000"/>
        </w:rPr>
        <w:br w:type="page"/>
      </w:r>
      <w:bookmarkStart w:id="158" w:name="_Toc19700358"/>
      <w:r>
        <w:rPr>
          <w:rFonts w:hint="eastAsia"/>
          <w:color w:val="000000"/>
        </w:rPr>
        <w:t>第二部分　　通用条款</w:t>
      </w:r>
      <w:r>
        <w:rPr>
          <w:color w:val="000000"/>
        </w:rPr>
        <w:t>(</w:t>
      </w:r>
      <w:r>
        <w:rPr>
          <w:rFonts w:hint="eastAsia"/>
          <w:color w:val="000000"/>
        </w:rPr>
        <w:t>略</w:t>
      </w:r>
      <w:r>
        <w:rPr>
          <w:color w:val="000000"/>
        </w:rPr>
        <w:t>)</w:t>
      </w:r>
      <w:bookmarkEnd w:id="155"/>
      <w:bookmarkEnd w:id="156"/>
      <w:bookmarkEnd w:id="157"/>
      <w:bookmarkEnd w:id="158"/>
      <w:bookmarkStart w:id="159" w:name="_Toc136335614"/>
      <w:bookmarkStart w:id="160" w:name="_Toc103956896"/>
      <w:bookmarkStart w:id="161" w:name="_Toc107735839"/>
      <w:bookmarkStart w:id="162" w:name="_Toc100474483"/>
    </w:p>
    <w:bookmarkEnd w:id="159"/>
    <w:bookmarkEnd w:id="160"/>
    <w:bookmarkEnd w:id="161"/>
    <w:bookmarkEnd w:id="162"/>
    <w:p>
      <w:pPr>
        <w:pStyle w:val="4"/>
        <w:numPr>
          <w:ilvl w:val="0"/>
          <w:numId w:val="0"/>
        </w:numPr>
        <w:spacing w:after="120"/>
        <w:ind w:left="31680" w:leftChars="266" w:firstLine="31680" w:firstLineChars="400"/>
        <w:jc w:val="both"/>
        <w:rPr>
          <w:color w:val="000000"/>
        </w:rPr>
      </w:pPr>
      <w:bookmarkStart w:id="163" w:name="_Toc396232637"/>
      <w:bookmarkStart w:id="164" w:name="_Toc19700359"/>
      <w:bookmarkStart w:id="165" w:name="_Toc396232711"/>
      <w:r>
        <w:rPr>
          <w:rFonts w:hint="eastAsia"/>
          <w:color w:val="000000"/>
        </w:rPr>
        <w:t>第三部分　　专用合同条款</w:t>
      </w:r>
      <w:bookmarkEnd w:id="163"/>
      <w:bookmarkEnd w:id="164"/>
      <w:bookmarkEnd w:id="165"/>
    </w:p>
    <w:bookmarkEnd w:id="139"/>
    <w:bookmarkEnd w:id="140"/>
    <w:bookmarkEnd w:id="141"/>
    <w:bookmarkEnd w:id="142"/>
    <w:p>
      <w:pPr>
        <w:spacing w:line="320" w:lineRule="exact"/>
        <w:ind w:firstLine="31680" w:firstLineChars="200"/>
        <w:rPr>
          <w:rFonts w:ascii="宋体" w:hAnsi="宋体" w:eastAsia="宋体"/>
          <w:b/>
          <w:color w:val="000000"/>
          <w:sz w:val="21"/>
          <w:szCs w:val="21"/>
        </w:rPr>
      </w:pP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1.</w:t>
      </w:r>
      <w:r>
        <w:rPr>
          <w:rFonts w:hint="eastAsia" w:ascii="宋体" w:hAnsi="宋体" w:eastAsia="宋体"/>
          <w:b/>
          <w:color w:val="000000"/>
          <w:sz w:val="21"/>
          <w:szCs w:val="21"/>
        </w:rPr>
        <w:t>一般约定</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 </w:t>
      </w:r>
      <w:r>
        <w:rPr>
          <w:rFonts w:hint="eastAsia" w:ascii="宋体" w:hAnsi="宋体" w:eastAsia="宋体"/>
          <w:color w:val="000000"/>
          <w:sz w:val="21"/>
          <w:szCs w:val="21"/>
        </w:rPr>
        <w:t>词语定义</w:t>
      </w:r>
    </w:p>
    <w:p>
      <w:pPr>
        <w:spacing w:line="32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1.1.1</w:t>
      </w:r>
      <w:r>
        <w:rPr>
          <w:rFonts w:hint="eastAsia" w:ascii="宋体" w:hAnsi="宋体" w:eastAsia="宋体"/>
          <w:color w:val="000000"/>
          <w:kern w:val="0"/>
          <w:sz w:val="21"/>
          <w:szCs w:val="21"/>
        </w:rPr>
        <w:t>合同</w:t>
      </w:r>
    </w:p>
    <w:p>
      <w:pPr>
        <w:spacing w:line="32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1.1.1.10</w:t>
      </w:r>
      <w:r>
        <w:rPr>
          <w:rFonts w:hint="eastAsia" w:ascii="宋体" w:hAnsi="宋体" w:eastAsia="宋体"/>
          <w:color w:val="000000"/>
          <w:kern w:val="0"/>
          <w:sz w:val="21"/>
          <w:szCs w:val="21"/>
        </w:rPr>
        <w:t>其他合同文件包括：</w:t>
      </w:r>
      <w:r>
        <w:rPr>
          <w:rFonts w:hint="eastAsia" w:ascii="宋体" w:hAnsi="宋体" w:eastAsia="宋体"/>
          <w:color w:val="000000"/>
          <w:kern w:val="0"/>
          <w:sz w:val="21"/>
          <w:szCs w:val="21"/>
          <w:u w:val="single"/>
        </w:rPr>
        <w:t>工程招标文件、除投标函及其附录和已标价工程量或预算审核书外的其它投标文件</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1.1.2 </w:t>
      </w:r>
      <w:r>
        <w:rPr>
          <w:rFonts w:hint="eastAsia" w:ascii="宋体" w:hAnsi="宋体" w:eastAsia="宋体"/>
          <w:color w:val="000000"/>
          <w:sz w:val="21"/>
          <w:szCs w:val="21"/>
        </w:rPr>
        <w:t>合同当事人及其他相关方</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1.1.2.4</w:t>
      </w:r>
      <w:r>
        <w:rPr>
          <w:rFonts w:hint="eastAsia" w:ascii="宋体" w:hAnsi="宋体" w:eastAsia="宋体"/>
          <w:color w:val="000000"/>
          <w:sz w:val="21"/>
          <w:szCs w:val="21"/>
        </w:rPr>
        <w:t>监理人：</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名</w:t>
      </w:r>
      <w:r>
        <w:rPr>
          <w:rFonts w:ascii="宋体" w:hAnsi="宋体" w:eastAsia="宋体"/>
          <w:color w:val="000000"/>
          <w:sz w:val="21"/>
          <w:szCs w:val="21"/>
        </w:rPr>
        <w:t xml:space="preserve">    </w:t>
      </w:r>
      <w:r>
        <w:rPr>
          <w:rFonts w:hint="eastAsia" w:ascii="宋体" w:hAnsi="宋体" w:eastAsia="宋体"/>
          <w:color w:val="000000"/>
          <w:sz w:val="21"/>
          <w:szCs w:val="21"/>
        </w:rPr>
        <w:t>称：</w:t>
      </w:r>
      <w:r>
        <w:rPr>
          <w:rFonts w:ascii="宋体" w:hAnsi="宋体" w:eastAsia="宋体"/>
          <w:color w:val="000000"/>
          <w:sz w:val="21"/>
          <w:szCs w:val="21"/>
          <w:u w:val="single"/>
        </w:rPr>
        <w:t xml:space="preserve">                              </w:t>
      </w:r>
      <w:r>
        <w:rPr>
          <w:rFonts w:hint="eastAsia" w:ascii="宋体" w:hAnsi="宋体" w:eastAsia="宋体"/>
          <w:color w:val="000000"/>
          <w:sz w:val="21"/>
          <w:szCs w:val="21"/>
        </w:rPr>
        <w:t>；资质类别和等级：</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联系电话：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；电子信箱：</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通信地址：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1.1.2.5 </w:t>
      </w:r>
      <w:r>
        <w:rPr>
          <w:rFonts w:hint="eastAsia" w:ascii="宋体" w:hAnsi="宋体" w:eastAsia="宋体"/>
          <w:color w:val="000000"/>
          <w:sz w:val="21"/>
          <w:szCs w:val="21"/>
        </w:rPr>
        <w:t>设计人：</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名</w:t>
      </w:r>
      <w:r>
        <w:rPr>
          <w:rFonts w:ascii="宋体" w:hAnsi="宋体" w:eastAsia="宋体"/>
          <w:color w:val="000000"/>
          <w:sz w:val="21"/>
          <w:szCs w:val="21"/>
        </w:rPr>
        <w:t xml:space="preserve">    </w:t>
      </w:r>
      <w:r>
        <w:rPr>
          <w:rFonts w:hint="eastAsia" w:ascii="宋体" w:hAnsi="宋体" w:eastAsia="宋体"/>
          <w:color w:val="000000"/>
          <w:sz w:val="21"/>
          <w:szCs w:val="21"/>
        </w:rPr>
        <w:t>称：</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；资质类别和等级：</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联系电话：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；电子信箱：</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通信地址：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1.1.3 </w:t>
      </w:r>
      <w:r>
        <w:rPr>
          <w:rFonts w:hint="eastAsia" w:ascii="宋体" w:hAnsi="宋体" w:eastAsia="宋体"/>
          <w:color w:val="000000"/>
          <w:sz w:val="21"/>
          <w:szCs w:val="21"/>
        </w:rPr>
        <w:t>工程和设备</w:t>
      </w:r>
    </w:p>
    <w:p>
      <w:pPr>
        <w:spacing w:line="320" w:lineRule="exact"/>
        <w:ind w:firstLine="31680" w:firstLineChars="200"/>
        <w:rPr>
          <w:rFonts w:ascii="宋体" w:hAnsi="宋体" w:eastAsia="宋体"/>
          <w:color w:val="000000"/>
          <w:sz w:val="21"/>
          <w:szCs w:val="21"/>
          <w:u w:val="single"/>
        </w:rPr>
      </w:pPr>
      <w:r>
        <w:rPr>
          <w:rFonts w:ascii="宋体" w:hAnsi="宋体" w:eastAsia="宋体"/>
          <w:color w:val="000000"/>
          <w:sz w:val="21"/>
          <w:szCs w:val="21"/>
        </w:rPr>
        <w:t xml:space="preserve">1.1.3.7 </w:t>
      </w:r>
      <w:r>
        <w:rPr>
          <w:rFonts w:hint="eastAsia" w:ascii="宋体" w:hAnsi="宋体" w:eastAsia="宋体"/>
          <w:color w:val="000000"/>
          <w:sz w:val="21"/>
          <w:szCs w:val="21"/>
        </w:rPr>
        <w:t>作为施工现场组成部分的其他场所包括：</w:t>
      </w:r>
      <w:r>
        <w:rPr>
          <w:rFonts w:ascii="宋体" w:hAnsi="宋体" w:eastAsia="宋体"/>
          <w:color w:val="000000"/>
          <w:sz w:val="21"/>
          <w:szCs w:val="21"/>
          <w:u w:val="single"/>
        </w:rPr>
        <w:t xml:space="preserve">                                     </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1.1.3.9 </w:t>
      </w:r>
      <w:r>
        <w:rPr>
          <w:rFonts w:hint="eastAsia" w:ascii="宋体" w:hAnsi="宋体" w:eastAsia="宋体"/>
          <w:color w:val="000000"/>
          <w:sz w:val="21"/>
          <w:szCs w:val="21"/>
        </w:rPr>
        <w:t>永久占地包括：</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ind w:firstLine="31680" w:firstLineChars="200"/>
        <w:rPr>
          <w:rFonts w:ascii="宋体" w:hAnsi="宋体" w:eastAsia="宋体"/>
          <w:color w:val="000000"/>
          <w:sz w:val="21"/>
          <w:szCs w:val="21"/>
          <w:u w:val="single"/>
        </w:rPr>
      </w:pPr>
      <w:r>
        <w:rPr>
          <w:rFonts w:ascii="宋体" w:hAnsi="宋体" w:eastAsia="宋体"/>
          <w:color w:val="000000"/>
          <w:sz w:val="21"/>
          <w:szCs w:val="21"/>
        </w:rPr>
        <w:t xml:space="preserve">1.1.3.10 </w:t>
      </w:r>
      <w:r>
        <w:rPr>
          <w:rFonts w:hint="eastAsia" w:ascii="宋体" w:hAnsi="宋体" w:eastAsia="宋体"/>
          <w:color w:val="000000"/>
          <w:sz w:val="21"/>
          <w:szCs w:val="21"/>
        </w:rPr>
        <w:t>临时占地包括：</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1.3</w:t>
      </w:r>
      <w:r>
        <w:rPr>
          <w:rFonts w:hint="eastAsia" w:ascii="宋体" w:hAnsi="宋体" w:eastAsia="宋体"/>
          <w:color w:val="000000"/>
          <w:sz w:val="21"/>
          <w:szCs w:val="21"/>
        </w:rPr>
        <w:t>法律</w:t>
      </w:r>
    </w:p>
    <w:p>
      <w:pPr>
        <w:pStyle w:val="12"/>
        <w:spacing w:line="400" w:lineRule="exact"/>
        <w:rPr>
          <w:rFonts w:hAnsi="宋体"/>
          <w:color w:val="000000"/>
          <w:u w:val="single"/>
        </w:rPr>
      </w:pPr>
      <w:r>
        <w:rPr>
          <w:rFonts w:hint="eastAsia" w:hAnsi="宋体"/>
          <w:color w:val="000000"/>
        </w:rPr>
        <w:t>适用于合同的其他规范性文件</w:t>
      </w:r>
      <w:r>
        <w:rPr>
          <w:rFonts w:hint="eastAsia" w:hAnsi="宋体"/>
          <w:color w:val="000000"/>
          <w:u w:val="single"/>
        </w:rPr>
        <w:t>《浙江省建设工程计价规则》（</w:t>
      </w:r>
      <w:r>
        <w:rPr>
          <w:rFonts w:hAnsi="宋体"/>
          <w:color w:val="000000"/>
          <w:u w:val="single"/>
        </w:rPr>
        <w:t>2018</w:t>
      </w:r>
      <w:r>
        <w:rPr>
          <w:rFonts w:hint="eastAsia" w:hAnsi="宋体"/>
          <w:color w:val="000000"/>
          <w:u w:val="single"/>
        </w:rPr>
        <w:t>版）、《浙江省房屋建筑与装饰工程预算定额》（</w:t>
      </w:r>
      <w:r>
        <w:rPr>
          <w:rFonts w:hAnsi="宋体"/>
          <w:color w:val="000000"/>
          <w:u w:val="single"/>
        </w:rPr>
        <w:t>2018</w:t>
      </w:r>
      <w:r>
        <w:rPr>
          <w:rFonts w:hint="eastAsia" w:hAnsi="宋体"/>
          <w:color w:val="000000"/>
          <w:u w:val="single"/>
        </w:rPr>
        <w:t>版）、《浙江省市政工程预算定额》（</w:t>
      </w:r>
      <w:r>
        <w:rPr>
          <w:rFonts w:hAnsi="宋体"/>
          <w:color w:val="000000"/>
          <w:u w:val="single"/>
        </w:rPr>
        <w:t>2018</w:t>
      </w:r>
      <w:r>
        <w:rPr>
          <w:rFonts w:hint="eastAsia" w:hAnsi="宋体"/>
          <w:color w:val="000000"/>
          <w:u w:val="single"/>
        </w:rPr>
        <w:t>版）、《浙江省园林绿化及仿古建筑工程预算定额》（</w:t>
      </w:r>
      <w:r>
        <w:rPr>
          <w:rFonts w:hAnsi="宋体"/>
          <w:color w:val="000000"/>
          <w:u w:val="single"/>
        </w:rPr>
        <w:t>2018</w:t>
      </w:r>
      <w:r>
        <w:rPr>
          <w:rFonts w:hint="eastAsia" w:hAnsi="宋体"/>
          <w:color w:val="000000"/>
          <w:u w:val="single"/>
        </w:rPr>
        <w:t>版）《浙江省建设工程施工费用定额》（</w:t>
      </w:r>
      <w:r>
        <w:rPr>
          <w:rFonts w:hAnsi="宋体"/>
          <w:color w:val="000000"/>
          <w:u w:val="single"/>
        </w:rPr>
        <w:t>2018</w:t>
      </w:r>
      <w:r>
        <w:rPr>
          <w:rFonts w:hint="eastAsia" w:hAnsi="宋体"/>
          <w:color w:val="000000"/>
          <w:u w:val="single"/>
        </w:rPr>
        <w:t>版）等工程所在地现行的有关工程造价方面规定。</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1.4 </w:t>
      </w:r>
      <w:r>
        <w:rPr>
          <w:rFonts w:hint="eastAsia" w:ascii="宋体" w:hAnsi="宋体" w:eastAsia="宋体"/>
          <w:color w:val="000000"/>
          <w:sz w:val="21"/>
          <w:szCs w:val="21"/>
        </w:rPr>
        <w:t>标准和规范</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1.4.1</w:t>
      </w:r>
      <w:r>
        <w:rPr>
          <w:rFonts w:hint="eastAsia" w:ascii="宋体" w:hAnsi="宋体" w:eastAsia="宋体"/>
          <w:color w:val="000000"/>
          <w:sz w:val="21"/>
          <w:szCs w:val="21"/>
        </w:rPr>
        <w:t>适用于工程的标准规范包括：</w:t>
      </w:r>
      <w:r>
        <w:rPr>
          <w:rFonts w:hint="eastAsia" w:ascii="宋体" w:hAnsi="宋体" w:eastAsia="宋体"/>
          <w:color w:val="000000"/>
          <w:sz w:val="21"/>
          <w:szCs w:val="21"/>
          <w:u w:val="single"/>
        </w:rPr>
        <w:t>按现行的国家、省、市施工验收规范、质量评定标准及有关规定。合同工期内的标准、规范，招标文件中的技术要求等</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kern w:val="0"/>
          <w:sz w:val="21"/>
          <w:szCs w:val="21"/>
          <w:u w:val="single"/>
        </w:rPr>
      </w:pPr>
      <w:r>
        <w:rPr>
          <w:rFonts w:ascii="宋体" w:hAnsi="宋体" w:eastAsia="宋体"/>
          <w:color w:val="000000"/>
          <w:kern w:val="0"/>
          <w:sz w:val="21"/>
          <w:szCs w:val="21"/>
        </w:rPr>
        <w:t xml:space="preserve">1.4.2 </w:t>
      </w:r>
      <w:r>
        <w:rPr>
          <w:rFonts w:hint="eastAsia" w:ascii="宋体" w:hAnsi="宋体" w:eastAsia="宋体"/>
          <w:color w:val="000000"/>
          <w:kern w:val="0"/>
          <w:sz w:val="21"/>
          <w:szCs w:val="21"/>
        </w:rPr>
        <w:t>发包人提供国外标准、规范的名称：</w:t>
      </w:r>
      <w:r>
        <w:rPr>
          <w:rFonts w:ascii="宋体" w:hAnsi="宋体" w:eastAsia="宋体"/>
          <w:color w:val="000000"/>
          <w:kern w:val="0"/>
          <w:sz w:val="21"/>
          <w:szCs w:val="21"/>
          <w:u w:val="single"/>
        </w:rPr>
        <w:t xml:space="preserve">         /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发包人提供国外标准、规范的份数：</w:t>
      </w:r>
      <w:r>
        <w:rPr>
          <w:rFonts w:ascii="宋体" w:hAnsi="宋体" w:eastAsia="宋体"/>
          <w:color w:val="000000"/>
          <w:kern w:val="0"/>
          <w:sz w:val="21"/>
          <w:szCs w:val="21"/>
          <w:u w:val="single"/>
        </w:rPr>
        <w:t xml:space="preserve">              /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发包人提供国外标准、规范的名称：</w:t>
      </w:r>
      <w:r>
        <w:rPr>
          <w:rFonts w:ascii="宋体" w:hAnsi="宋体" w:eastAsia="宋体"/>
          <w:color w:val="000000"/>
          <w:kern w:val="0"/>
          <w:sz w:val="21"/>
          <w:szCs w:val="21"/>
          <w:u w:val="single"/>
        </w:rPr>
        <w:t xml:space="preserve">              /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1.4.3</w:t>
      </w:r>
      <w:r>
        <w:rPr>
          <w:rFonts w:hint="eastAsia" w:ascii="宋体" w:hAnsi="宋体" w:eastAsia="宋体"/>
          <w:color w:val="000000"/>
          <w:sz w:val="21"/>
          <w:szCs w:val="21"/>
        </w:rPr>
        <w:t>发包人对工程的技术标准和功能要求的特殊要求：</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 </w:t>
      </w:r>
      <w:r>
        <w:rPr>
          <w:rFonts w:hint="eastAsia" w:ascii="宋体" w:hAnsi="宋体" w:eastAsia="宋体"/>
          <w:color w:val="000000"/>
          <w:sz w:val="21"/>
          <w:szCs w:val="21"/>
        </w:rPr>
        <w:t>合同文件的优先顺序</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合同文件组成及优先顺序为：</w:t>
      </w:r>
      <w:r>
        <w:rPr>
          <w:rFonts w:hint="eastAsia" w:ascii="宋体" w:hAnsi="宋体" w:eastAsia="宋体"/>
          <w:color w:val="000000"/>
          <w:sz w:val="21"/>
          <w:szCs w:val="21"/>
          <w:u w:val="single"/>
        </w:rPr>
        <w:t>按合同通用条款。</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 </w:t>
      </w:r>
      <w:r>
        <w:rPr>
          <w:rFonts w:hint="eastAsia" w:ascii="宋体" w:hAnsi="宋体" w:eastAsia="宋体"/>
          <w:color w:val="000000"/>
          <w:sz w:val="21"/>
          <w:szCs w:val="21"/>
        </w:rPr>
        <w:t>图纸和承包人文件</w:t>
      </w:r>
      <w:r>
        <w:rPr>
          <w:rFonts w:ascii="宋体" w:hAnsi="宋体" w:eastAsia="宋体"/>
          <w:color w:val="000000"/>
          <w:sz w:val="21"/>
          <w:szCs w:val="21"/>
        </w:rPr>
        <w:tab/>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1.6.1 </w:t>
      </w:r>
      <w:r>
        <w:rPr>
          <w:rFonts w:hint="eastAsia" w:ascii="宋体" w:hAnsi="宋体" w:eastAsia="宋体"/>
          <w:color w:val="000000"/>
          <w:sz w:val="21"/>
          <w:szCs w:val="21"/>
        </w:rPr>
        <w:t>图纸的提供</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发包人向承包人提供图纸的期限：</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开工日期前</w:t>
      </w:r>
      <w:r>
        <w:rPr>
          <w:rFonts w:ascii="宋体" w:hAnsi="宋体" w:eastAsia="宋体"/>
          <w:color w:val="000000"/>
          <w:sz w:val="21"/>
          <w:szCs w:val="21"/>
          <w:u w:val="single"/>
        </w:rPr>
        <w:t>14</w:t>
      </w:r>
      <w:r>
        <w:rPr>
          <w:rFonts w:hint="eastAsia" w:ascii="宋体" w:hAnsi="宋体" w:eastAsia="宋体"/>
          <w:color w:val="000000"/>
          <w:sz w:val="21"/>
          <w:szCs w:val="21"/>
          <w:u w:val="single"/>
        </w:rPr>
        <w:t>天前</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发包人向承包人提供图纸的数量：</w:t>
      </w:r>
      <w:r>
        <w:rPr>
          <w:rFonts w:hint="eastAsia" w:ascii="宋体" w:hAnsi="宋体" w:eastAsia="宋体"/>
          <w:color w:val="000000"/>
          <w:sz w:val="21"/>
          <w:szCs w:val="21"/>
          <w:u w:val="single"/>
        </w:rPr>
        <w:t>纸质施工图〔三〕套及与其一致的电子版施工图</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发包人向承包人提供图纸的内容：</w:t>
      </w:r>
      <w:r>
        <w:rPr>
          <w:rFonts w:hint="eastAsia" w:ascii="宋体" w:hAnsi="宋体" w:eastAsia="宋体"/>
          <w:color w:val="000000"/>
          <w:sz w:val="21"/>
          <w:szCs w:val="21"/>
          <w:u w:val="single"/>
        </w:rPr>
        <w:t>包括施工图纸名称、工程号、版本、出图日期、目录、已有的变更联系单编号等。</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1.6.4 </w:t>
      </w:r>
      <w:r>
        <w:rPr>
          <w:rFonts w:hint="eastAsia" w:ascii="宋体" w:hAnsi="宋体" w:eastAsia="宋体"/>
          <w:color w:val="000000"/>
          <w:sz w:val="21"/>
          <w:szCs w:val="21"/>
        </w:rPr>
        <w:t>承包人文件</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需要由承包人提供的文件，包括：</w:t>
      </w:r>
      <w:r>
        <w:rPr>
          <w:rFonts w:hint="eastAsia" w:ascii="宋体" w:hAnsi="宋体" w:eastAsia="宋体"/>
          <w:color w:val="000000"/>
          <w:sz w:val="21"/>
          <w:szCs w:val="21"/>
          <w:u w:val="single"/>
        </w:rPr>
        <w:t>施工组织设计、专项施工方案、工程总进度计划、工程月进度计划表等</w:t>
      </w:r>
      <w:r>
        <w:rPr>
          <w:rFonts w:hint="eastAsia" w:ascii="宋体" w:hAnsi="宋体" w:eastAsia="宋体"/>
          <w:color w:val="000000"/>
          <w:sz w:val="21"/>
          <w:szCs w:val="21"/>
        </w:rPr>
        <w:t>；</w:t>
      </w:r>
      <w:r>
        <w:rPr>
          <w:rFonts w:hint="eastAsia" w:ascii="宋体" w:hAnsi="宋体" w:eastAsia="宋体"/>
          <w:color w:val="000000"/>
          <w:sz w:val="21"/>
          <w:szCs w:val="21"/>
          <w:u w:val="single"/>
        </w:rPr>
        <w:t>承包人提交修正后的施工组织设计、专项施工方案等的技术标准不低于投标承诺，且修改或优化方案报监理人、发包人批准。</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承包人提供的文件的期限为：</w:t>
      </w:r>
      <w:r>
        <w:rPr>
          <w:rFonts w:hint="eastAsia" w:ascii="宋体" w:hAnsi="宋体" w:eastAsia="宋体"/>
          <w:color w:val="000000"/>
          <w:sz w:val="21"/>
          <w:szCs w:val="21"/>
          <w:u w:val="single"/>
        </w:rPr>
        <w:t>施工组织设计、进度计划在接到开工通知（或确定开工日期）后</w:t>
      </w:r>
      <w:r>
        <w:rPr>
          <w:rFonts w:ascii="宋体" w:hAnsi="宋体" w:eastAsia="宋体"/>
          <w:color w:val="000000"/>
          <w:sz w:val="21"/>
          <w:szCs w:val="21"/>
          <w:u w:val="single"/>
        </w:rPr>
        <w:t>7</w:t>
      </w:r>
      <w:r>
        <w:rPr>
          <w:rFonts w:hint="eastAsia" w:ascii="宋体" w:hAnsi="宋体" w:eastAsia="宋体"/>
          <w:color w:val="000000"/>
          <w:sz w:val="21"/>
          <w:szCs w:val="21"/>
          <w:u w:val="single"/>
        </w:rPr>
        <w:t>天内，专项施工方案在相应部位施工前</w:t>
      </w:r>
      <w:r>
        <w:rPr>
          <w:rFonts w:ascii="宋体" w:hAnsi="宋体" w:eastAsia="宋体"/>
          <w:color w:val="000000"/>
          <w:sz w:val="21"/>
          <w:szCs w:val="21"/>
          <w:u w:val="single"/>
        </w:rPr>
        <w:t>7</w:t>
      </w:r>
      <w:r>
        <w:rPr>
          <w:rFonts w:hint="eastAsia" w:ascii="宋体" w:hAnsi="宋体" w:eastAsia="宋体"/>
          <w:color w:val="000000"/>
          <w:sz w:val="21"/>
          <w:szCs w:val="21"/>
          <w:u w:val="single"/>
        </w:rPr>
        <w:t>天；发包人对承包人的施工组织设计（或方案）和进度计划提出质疑和合理修正时，承包人应</w:t>
      </w:r>
      <w:r>
        <w:rPr>
          <w:rFonts w:ascii="宋体" w:hAnsi="宋体" w:eastAsia="宋体"/>
          <w:color w:val="000000"/>
          <w:sz w:val="21"/>
          <w:szCs w:val="21"/>
          <w:u w:val="single"/>
        </w:rPr>
        <w:t>7</w:t>
      </w:r>
      <w:r>
        <w:rPr>
          <w:rFonts w:hint="eastAsia" w:ascii="宋体" w:hAnsi="宋体" w:eastAsia="宋体"/>
          <w:color w:val="000000"/>
          <w:sz w:val="21"/>
          <w:szCs w:val="21"/>
          <w:u w:val="single"/>
        </w:rPr>
        <w:t>天内提供修正完成并重新提交；每月</w:t>
      </w:r>
      <w:r>
        <w:rPr>
          <w:rFonts w:ascii="宋体" w:hAnsi="宋体" w:eastAsia="宋体"/>
          <w:color w:val="000000"/>
          <w:sz w:val="21"/>
          <w:szCs w:val="21"/>
          <w:u w:val="single"/>
        </w:rPr>
        <w:t>20</w:t>
      </w:r>
      <w:r>
        <w:rPr>
          <w:rFonts w:hint="eastAsia" w:ascii="宋体" w:hAnsi="宋体" w:eastAsia="宋体"/>
          <w:color w:val="000000"/>
          <w:sz w:val="21"/>
          <w:szCs w:val="21"/>
          <w:u w:val="single"/>
        </w:rPr>
        <w:t>日前向发包方提交下一月进度计划和施工方案</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承包人提供的文件的数量为：</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提供三套</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承包人提供的文件的形式为：</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纸质及电子版本</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发包人审批承包人文件的期限：</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收到相应文件后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1.6.5 </w:t>
      </w:r>
      <w:r>
        <w:rPr>
          <w:rFonts w:hint="eastAsia" w:ascii="宋体" w:hAnsi="宋体" w:eastAsia="宋体"/>
          <w:color w:val="000000"/>
          <w:sz w:val="21"/>
          <w:szCs w:val="21"/>
        </w:rPr>
        <w:t>现场图纸准备</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关于现场图纸准备的约定：</w:t>
      </w:r>
      <w:r>
        <w:rPr>
          <w:rFonts w:hint="eastAsia" w:ascii="宋体" w:hAnsi="宋体" w:eastAsia="宋体"/>
          <w:color w:val="000000"/>
          <w:sz w:val="21"/>
          <w:szCs w:val="21"/>
          <w:u w:val="single"/>
        </w:rPr>
        <w:t>由监理人在现场保管一套完整施工图，供发包人、监理人及有关人员进行工程检查等活动时使用</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1.7 </w:t>
      </w:r>
      <w:r>
        <w:rPr>
          <w:rFonts w:hint="eastAsia" w:ascii="宋体" w:hAnsi="宋体" w:eastAsia="宋体"/>
          <w:color w:val="000000"/>
          <w:sz w:val="21"/>
          <w:szCs w:val="21"/>
        </w:rPr>
        <w:t>联络</w:t>
      </w:r>
    </w:p>
    <w:p>
      <w:pPr>
        <w:spacing w:line="32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1.7.1</w:t>
      </w:r>
      <w:r>
        <w:rPr>
          <w:rFonts w:hint="eastAsia" w:ascii="宋体" w:hAnsi="宋体" w:eastAsia="宋体"/>
          <w:color w:val="000000"/>
          <w:kern w:val="0"/>
          <w:sz w:val="21"/>
          <w:szCs w:val="21"/>
        </w:rPr>
        <w:t>发包人和承包人应当在</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7  </w:t>
      </w:r>
      <w:r>
        <w:rPr>
          <w:rFonts w:hint="eastAsia" w:ascii="宋体" w:hAnsi="宋体" w:eastAsia="宋体"/>
          <w:color w:val="000000"/>
          <w:kern w:val="0"/>
          <w:sz w:val="21"/>
          <w:szCs w:val="21"/>
        </w:rPr>
        <w:t>天内将与合同有关的通知、批准、证明、证书、指示、指令、要求、请求、同意、意见、确定和决定等书面函件送达对方当事人。</w:t>
      </w:r>
    </w:p>
    <w:p>
      <w:pPr>
        <w:spacing w:line="32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1.7.2 </w:t>
      </w:r>
      <w:r>
        <w:rPr>
          <w:rFonts w:hint="eastAsia" w:ascii="宋体" w:hAnsi="宋体" w:eastAsia="宋体"/>
          <w:color w:val="000000"/>
          <w:kern w:val="0"/>
          <w:sz w:val="21"/>
          <w:szCs w:val="21"/>
        </w:rPr>
        <w:t>发包人接收文件的地点：</w:t>
      </w:r>
      <w:r>
        <w:rPr>
          <w:rFonts w:ascii="宋体" w:hAnsi="宋体" w:eastAsia="宋体" w:cs="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发包人指定的接收人为：</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人以上及联系电话）</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承包人接收文件的地点：</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承包人指定的接收人为：</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人以上及联系电话）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监理人接收文件的地点：</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监理人指定的接收人为：</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人以上及联系电话）</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1.10 </w:t>
      </w:r>
      <w:r>
        <w:rPr>
          <w:rFonts w:hint="eastAsia" w:ascii="宋体" w:hAnsi="宋体" w:eastAsia="宋体"/>
          <w:color w:val="000000"/>
          <w:sz w:val="21"/>
          <w:szCs w:val="21"/>
        </w:rPr>
        <w:t>交通运输</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1.10.1 </w:t>
      </w:r>
      <w:r>
        <w:rPr>
          <w:rFonts w:hint="eastAsia" w:ascii="宋体" w:hAnsi="宋体" w:eastAsia="宋体"/>
          <w:color w:val="000000"/>
          <w:sz w:val="21"/>
          <w:szCs w:val="21"/>
        </w:rPr>
        <w:t>出入现场的权利</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关于出入现场的权利的约定：</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按合同通用条款</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1.10.3 </w:t>
      </w:r>
      <w:r>
        <w:rPr>
          <w:rFonts w:hint="eastAsia" w:ascii="宋体" w:hAnsi="宋体" w:eastAsia="宋体"/>
          <w:color w:val="000000"/>
          <w:sz w:val="21"/>
          <w:szCs w:val="21"/>
        </w:rPr>
        <w:t>场内交通</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关于场外交通和场内交通的边界的约定：</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关于发包人向承包人免费提供满足工程施工需要的场内道路和交通设施的约定</w:t>
      </w:r>
      <w:r>
        <w:rPr>
          <w:rFonts w:ascii="宋体" w:hAnsi="宋体" w:eastAsia="宋体"/>
          <w:color w:val="000000"/>
          <w:sz w:val="21"/>
          <w:szCs w:val="21"/>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1.10.4</w:t>
      </w:r>
      <w:r>
        <w:rPr>
          <w:rFonts w:hint="eastAsia" w:ascii="宋体" w:hAnsi="宋体" w:eastAsia="宋体"/>
          <w:color w:val="000000"/>
          <w:sz w:val="21"/>
          <w:szCs w:val="21"/>
        </w:rPr>
        <w:t>超大件和超重件的运输</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运输超大件或超重件所需的道路和桥梁临时加固改造费用和其他有关费用由</w:t>
      </w:r>
      <w:r>
        <w:rPr>
          <w:rFonts w:hint="eastAsia" w:ascii="宋体" w:hAnsi="宋体" w:eastAsia="宋体"/>
          <w:color w:val="000000"/>
          <w:sz w:val="21"/>
          <w:szCs w:val="21"/>
          <w:u w:val="single"/>
        </w:rPr>
        <w:t>承包人报价包干。</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1.11 </w:t>
      </w:r>
      <w:r>
        <w:rPr>
          <w:rFonts w:hint="eastAsia" w:ascii="宋体" w:hAnsi="宋体" w:eastAsia="宋体"/>
          <w:color w:val="000000"/>
          <w:sz w:val="21"/>
          <w:szCs w:val="21"/>
        </w:rPr>
        <w:t>知识产权</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1.11.1</w:t>
      </w:r>
      <w:r>
        <w:rPr>
          <w:rFonts w:hint="eastAsia" w:ascii="宋体" w:hAnsi="宋体" w:eastAsia="宋体"/>
          <w:color w:val="000000"/>
          <w:sz w:val="21"/>
          <w:szCs w:val="21"/>
        </w:rPr>
        <w:t>关于发包人提供给承包人的图纸、发包人为实施工程自行编制或委托编制的技术规范以及反映发包人关于合同要求或其他类似性质的文件的著作权的归属：</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按合同通用条款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关于发包人提供的上述文件的使用限制的要求：</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按合同通用条款</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1.11.2 </w:t>
      </w:r>
      <w:r>
        <w:rPr>
          <w:rFonts w:hint="eastAsia" w:ascii="宋体" w:hAnsi="宋体" w:eastAsia="宋体"/>
          <w:color w:val="000000"/>
          <w:sz w:val="21"/>
          <w:szCs w:val="21"/>
        </w:rPr>
        <w:t>关于承包人为实施工程所编制文件的著作权的归属：</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发包人</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关于承包人提供的上述文件的使用限制的要求：</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按合同通用条款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kern w:val="0"/>
          <w:sz w:val="21"/>
          <w:szCs w:val="21"/>
        </w:rPr>
      </w:pPr>
      <w:r>
        <w:rPr>
          <w:rFonts w:ascii="宋体" w:hAnsi="宋体" w:eastAsia="宋体"/>
          <w:color w:val="000000"/>
          <w:sz w:val="21"/>
          <w:szCs w:val="21"/>
        </w:rPr>
        <w:t xml:space="preserve">1.11.4 </w:t>
      </w:r>
      <w:r>
        <w:rPr>
          <w:rFonts w:hint="eastAsia" w:ascii="宋体" w:hAnsi="宋体" w:eastAsia="宋体"/>
          <w:color w:val="000000"/>
          <w:sz w:val="21"/>
          <w:szCs w:val="21"/>
        </w:rPr>
        <w:t>承包人在施工过程中所采用的专利、专有技术、技术秘密的使用费的承担方式：</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包含在签约合同价内</w:t>
      </w:r>
      <w:r>
        <w:rPr>
          <w:rFonts w:ascii="宋体" w:hAnsi="宋体" w:eastAsia="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1.13</w:t>
      </w:r>
      <w:r>
        <w:rPr>
          <w:rFonts w:hint="eastAsia" w:ascii="宋体" w:hAnsi="宋体" w:eastAsia="宋体"/>
          <w:color w:val="000000"/>
          <w:sz w:val="21"/>
          <w:szCs w:val="21"/>
        </w:rPr>
        <w:t>工程量错误的修正</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出现工程量错误时，是否调整合同价格：调整合同价格</w:t>
      </w:r>
      <w:r>
        <w:rPr>
          <w:rFonts w:ascii="宋体" w:hAnsi="宋体" w:eastAsia="宋体"/>
          <w:color w:val="000000"/>
          <w:sz w:val="21"/>
          <w:szCs w:val="21"/>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允许调整合同价格的工程量偏差范围：</w:t>
      </w:r>
      <w:r>
        <w:rPr>
          <w:rFonts w:hint="eastAsia" w:ascii="宋体" w:hAnsi="宋体" w:eastAsia="宋体"/>
          <w:color w:val="000000"/>
          <w:sz w:val="21"/>
          <w:szCs w:val="21"/>
          <w:u w:val="single"/>
        </w:rPr>
        <w:t>合价金额占合同总价</w:t>
      </w:r>
      <w:r>
        <w:rPr>
          <w:rFonts w:ascii="宋体" w:hAnsi="宋体" w:eastAsia="宋体"/>
          <w:color w:val="000000"/>
          <w:sz w:val="21"/>
          <w:szCs w:val="21"/>
          <w:u w:val="single"/>
        </w:rPr>
        <w:t>2%</w:t>
      </w:r>
      <w:r>
        <w:rPr>
          <w:rFonts w:hint="eastAsia" w:ascii="宋体" w:hAnsi="宋体" w:eastAsia="宋体"/>
          <w:color w:val="000000"/>
          <w:sz w:val="21"/>
          <w:szCs w:val="21"/>
          <w:u w:val="single"/>
        </w:rPr>
        <w:t>及以上的分部分项清单项目，其工程量增加或减少超过本项目工程数量</w:t>
      </w:r>
      <w:r>
        <w:rPr>
          <w:rFonts w:ascii="宋体" w:hAnsi="宋体" w:eastAsia="宋体"/>
          <w:color w:val="000000"/>
          <w:sz w:val="21"/>
          <w:szCs w:val="21"/>
          <w:u w:val="single"/>
        </w:rPr>
        <w:t>15%</w:t>
      </w:r>
      <w:r>
        <w:rPr>
          <w:rFonts w:hint="eastAsia" w:ascii="宋体" w:hAnsi="宋体" w:eastAsia="宋体"/>
          <w:color w:val="000000"/>
          <w:sz w:val="21"/>
          <w:szCs w:val="21"/>
          <w:u w:val="single"/>
        </w:rPr>
        <w:t>及以上时，或合价金额占合同总价不到</w:t>
      </w:r>
      <w:r>
        <w:rPr>
          <w:rFonts w:ascii="宋体" w:hAnsi="宋体" w:eastAsia="宋体"/>
          <w:color w:val="000000"/>
          <w:sz w:val="21"/>
          <w:szCs w:val="21"/>
          <w:u w:val="single"/>
        </w:rPr>
        <w:t>2%</w:t>
      </w:r>
      <w:r>
        <w:rPr>
          <w:rFonts w:hint="eastAsia" w:ascii="宋体" w:hAnsi="宋体" w:eastAsia="宋体"/>
          <w:color w:val="000000"/>
          <w:sz w:val="21"/>
          <w:szCs w:val="21"/>
          <w:u w:val="single"/>
        </w:rPr>
        <w:t>的分部分项清单项目，但其工程量增加或减少超过本项目工程数量</w:t>
      </w:r>
      <w:r>
        <w:rPr>
          <w:rFonts w:ascii="宋体" w:hAnsi="宋体" w:eastAsia="宋体"/>
          <w:color w:val="000000"/>
          <w:sz w:val="21"/>
          <w:szCs w:val="21"/>
          <w:u w:val="single"/>
        </w:rPr>
        <w:t>25%</w:t>
      </w:r>
      <w:r>
        <w:rPr>
          <w:rFonts w:hint="eastAsia" w:ascii="宋体" w:hAnsi="宋体" w:eastAsia="宋体"/>
          <w:color w:val="000000"/>
          <w:sz w:val="21"/>
          <w:szCs w:val="21"/>
          <w:u w:val="single"/>
        </w:rPr>
        <w:t>及以上。</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2. </w:t>
      </w:r>
      <w:r>
        <w:rPr>
          <w:rFonts w:hint="eastAsia" w:ascii="宋体" w:hAnsi="宋体" w:eastAsia="宋体"/>
          <w:b/>
          <w:color w:val="000000"/>
          <w:sz w:val="21"/>
          <w:szCs w:val="21"/>
        </w:rPr>
        <w:t>发包人</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2.2 </w:t>
      </w:r>
      <w:r>
        <w:rPr>
          <w:rFonts w:hint="eastAsia" w:ascii="宋体" w:hAnsi="宋体" w:eastAsia="宋体"/>
          <w:color w:val="000000"/>
          <w:sz w:val="21"/>
          <w:szCs w:val="21"/>
        </w:rPr>
        <w:t>发包人代表</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发包人代表：</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姓</w:t>
      </w:r>
      <w:r>
        <w:rPr>
          <w:rFonts w:ascii="宋体" w:hAnsi="宋体" w:eastAsia="宋体"/>
          <w:color w:val="000000"/>
          <w:sz w:val="21"/>
          <w:szCs w:val="21"/>
        </w:rPr>
        <w:t xml:space="preserve">    </w:t>
      </w:r>
      <w:r>
        <w:rPr>
          <w:rFonts w:hint="eastAsia" w:ascii="宋体" w:hAnsi="宋体" w:eastAsia="宋体"/>
          <w:color w:val="000000"/>
          <w:sz w:val="21"/>
          <w:szCs w:val="21"/>
        </w:rPr>
        <w:t>名：</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；身份证号：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职</w:t>
      </w:r>
      <w:r>
        <w:rPr>
          <w:rFonts w:ascii="宋体" w:hAnsi="宋体" w:eastAsia="宋体"/>
          <w:color w:val="000000"/>
          <w:sz w:val="21"/>
          <w:szCs w:val="21"/>
        </w:rPr>
        <w:t xml:space="preserve">    </w:t>
      </w:r>
      <w:r>
        <w:rPr>
          <w:rFonts w:hint="eastAsia" w:ascii="宋体" w:hAnsi="宋体" w:eastAsia="宋体"/>
          <w:color w:val="000000"/>
          <w:sz w:val="21"/>
          <w:szCs w:val="21"/>
        </w:rPr>
        <w:t>务：</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；联系电话：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电子信箱：</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；通信地址：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发包人对发包人代表的授权范围如下：</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2.4 </w:t>
      </w:r>
      <w:r>
        <w:rPr>
          <w:rFonts w:hint="eastAsia" w:ascii="宋体" w:hAnsi="宋体" w:eastAsia="宋体"/>
          <w:color w:val="000000"/>
          <w:sz w:val="21"/>
          <w:szCs w:val="21"/>
        </w:rPr>
        <w:t>施工现场、施工条件和基础资料的提供</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2.4.1 </w:t>
      </w:r>
      <w:r>
        <w:rPr>
          <w:rFonts w:hint="eastAsia" w:ascii="宋体" w:hAnsi="宋体" w:eastAsia="宋体"/>
          <w:color w:val="000000"/>
          <w:sz w:val="21"/>
          <w:szCs w:val="21"/>
        </w:rPr>
        <w:t>提供施工现场</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关于发包人移交施工现场的期限要求：</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开工日期</w:t>
      </w:r>
      <w:r>
        <w:rPr>
          <w:rFonts w:ascii="宋体" w:hAnsi="宋体" w:eastAsia="宋体"/>
          <w:color w:val="000000"/>
          <w:sz w:val="21"/>
          <w:szCs w:val="21"/>
          <w:u w:val="single"/>
        </w:rPr>
        <w:t>14</w:t>
      </w:r>
      <w:r>
        <w:rPr>
          <w:rFonts w:hint="eastAsia" w:ascii="宋体" w:hAnsi="宋体" w:eastAsia="宋体"/>
          <w:color w:val="000000"/>
          <w:sz w:val="21"/>
          <w:szCs w:val="21"/>
          <w:u w:val="single"/>
        </w:rPr>
        <w:t>天前</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2.4.2 </w:t>
      </w:r>
      <w:r>
        <w:rPr>
          <w:rFonts w:hint="eastAsia" w:ascii="宋体" w:hAnsi="宋体" w:eastAsia="宋体"/>
          <w:color w:val="000000"/>
          <w:sz w:val="21"/>
          <w:szCs w:val="21"/>
        </w:rPr>
        <w:t>提供施工条件</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关于发包人应负责提供施工所需要的条件，包括：</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2.5 </w:t>
      </w:r>
      <w:r>
        <w:rPr>
          <w:rFonts w:hint="eastAsia" w:ascii="宋体" w:hAnsi="宋体" w:eastAsia="宋体"/>
          <w:color w:val="000000"/>
          <w:sz w:val="21"/>
          <w:szCs w:val="21"/>
        </w:rPr>
        <w:t>资金来源证明及支付担保</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发包人提供资金来源证明的期限要求：</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开工</w:t>
      </w:r>
      <w:r>
        <w:rPr>
          <w:rFonts w:hint="eastAsia" w:ascii="宋体" w:hAnsi="宋体" w:eastAsia="宋体"/>
          <w:color w:val="000000"/>
          <w:sz w:val="21"/>
          <w:szCs w:val="21"/>
          <w:u w:val="single"/>
        </w:rPr>
        <w:t>后</w:t>
      </w:r>
      <w:r>
        <w:rPr>
          <w:rFonts w:ascii="宋体" w:hAnsi="宋体" w:eastAsia="宋体"/>
          <w:color w:val="000000"/>
          <w:sz w:val="21"/>
          <w:szCs w:val="21"/>
          <w:u w:val="single"/>
        </w:rPr>
        <w:t>15</w:t>
      </w:r>
      <w:r>
        <w:rPr>
          <w:rFonts w:hint="eastAsia" w:ascii="宋体" w:hAnsi="宋体" w:eastAsia="宋体"/>
          <w:color w:val="000000"/>
          <w:sz w:val="21"/>
          <w:szCs w:val="21"/>
          <w:u w:val="single"/>
        </w:rPr>
        <w:t>天内</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发包人是否提供支付担保：</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发包人提供支付担保的形式：</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3. </w:t>
      </w:r>
      <w:r>
        <w:rPr>
          <w:rFonts w:hint="eastAsia" w:ascii="宋体" w:hAnsi="宋体" w:eastAsia="宋体"/>
          <w:b/>
          <w:color w:val="000000"/>
          <w:sz w:val="21"/>
          <w:szCs w:val="21"/>
        </w:rPr>
        <w:t>承包人</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3.1 </w:t>
      </w:r>
      <w:r>
        <w:rPr>
          <w:rFonts w:hint="eastAsia" w:ascii="宋体" w:hAnsi="宋体" w:eastAsia="宋体"/>
          <w:color w:val="000000"/>
          <w:sz w:val="21"/>
          <w:szCs w:val="21"/>
        </w:rPr>
        <w:t>承包人的一般义务</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9</w:t>
      </w:r>
      <w:r>
        <w:rPr>
          <w:rFonts w:hint="eastAsia" w:ascii="宋体" w:hAnsi="宋体" w:eastAsia="宋体"/>
          <w:color w:val="000000"/>
          <w:kern w:val="0"/>
          <w:sz w:val="21"/>
          <w:szCs w:val="21"/>
        </w:rPr>
        <w:t>）</w:t>
      </w:r>
      <w:r>
        <w:rPr>
          <w:rFonts w:hint="eastAsia" w:ascii="宋体" w:hAnsi="宋体" w:eastAsia="宋体"/>
          <w:color w:val="000000"/>
          <w:sz w:val="21"/>
          <w:szCs w:val="21"/>
        </w:rPr>
        <w:t>承包人提交的竣工资料的内容：</w:t>
      </w:r>
      <w:r>
        <w:rPr>
          <w:rFonts w:hint="eastAsia" w:ascii="宋体" w:hAnsi="宋体" w:eastAsia="宋体"/>
          <w:color w:val="000000"/>
          <w:sz w:val="21"/>
          <w:szCs w:val="21"/>
          <w:u w:val="single"/>
        </w:rPr>
        <w:t>向发包人提交按规范规定应由承包人编制部分的竣工资料并符合建设工程资料存档要求</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承包人需要提交的竣工资料套数：</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两套</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承包人提交的竣工资料的费用承担：</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由承包人承担</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承包人提交的竣工资料移交时间：</w:t>
      </w:r>
      <w:r>
        <w:rPr>
          <w:rFonts w:hint="eastAsia" w:ascii="宋体" w:hAnsi="宋体" w:eastAsia="宋体"/>
          <w:color w:val="000000"/>
          <w:sz w:val="21"/>
          <w:szCs w:val="21"/>
          <w:u w:val="single"/>
        </w:rPr>
        <w:t>工程竣工验收合格后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承包人提交的竣工资料形式要求：</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纸质及相关电子数据</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10</w:t>
      </w:r>
      <w:r>
        <w:rPr>
          <w:rFonts w:hint="eastAsia" w:ascii="宋体" w:hAnsi="宋体" w:eastAsia="宋体"/>
          <w:color w:val="000000"/>
          <w:kern w:val="0"/>
          <w:sz w:val="21"/>
          <w:szCs w:val="21"/>
        </w:rPr>
        <w:t>）承包人应履行的其他义务：</w:t>
      </w:r>
    </w:p>
    <w:p>
      <w:pPr>
        <w:spacing w:line="320" w:lineRule="exact"/>
        <w:ind w:firstLine="31680" w:firstLineChars="250"/>
        <w:rPr>
          <w:rFonts w:ascii="宋体" w:hAnsi="宋体" w:eastAsia="宋体"/>
          <w:color w:val="000000"/>
          <w:sz w:val="21"/>
          <w:szCs w:val="21"/>
          <w:u w:val="single"/>
        </w:rPr>
      </w:pPr>
      <w:r>
        <w:rPr>
          <w:rFonts w:ascii="宋体" w:hAnsi="宋体" w:eastAsia="宋体"/>
          <w:color w:val="000000"/>
          <w:sz w:val="21"/>
          <w:szCs w:val="21"/>
          <w:u w:val="single"/>
        </w:rPr>
        <w:t>a.</w:t>
      </w:r>
      <w:r>
        <w:rPr>
          <w:rFonts w:hint="eastAsia" w:ascii="宋体" w:hAnsi="宋体" w:eastAsia="宋体"/>
          <w:color w:val="000000"/>
          <w:sz w:val="21"/>
          <w:szCs w:val="21"/>
          <w:u w:val="single"/>
        </w:rPr>
        <w:t>向发包人、监理人提供施工现场办公室各</w:t>
      </w:r>
      <w:r>
        <w:rPr>
          <w:rFonts w:ascii="宋体" w:hAnsi="宋体" w:eastAsia="宋体"/>
          <w:color w:val="000000"/>
          <w:sz w:val="21"/>
          <w:szCs w:val="21"/>
          <w:u w:val="single"/>
        </w:rPr>
        <w:t>1</w:t>
      </w:r>
      <w:r>
        <w:rPr>
          <w:rFonts w:hint="eastAsia" w:ascii="宋体" w:hAnsi="宋体" w:eastAsia="宋体"/>
          <w:color w:val="000000"/>
          <w:sz w:val="21"/>
          <w:szCs w:val="21"/>
          <w:u w:val="single"/>
        </w:rPr>
        <w:t>间免费使用。</w:t>
      </w:r>
      <w:r>
        <w:rPr>
          <w:rFonts w:ascii="宋体" w:hAnsi="宋体" w:eastAsia="宋体"/>
          <w:color w:val="000000"/>
          <w:sz w:val="21"/>
          <w:szCs w:val="21"/>
          <w:u w:val="single"/>
        </w:rPr>
        <w:t xml:space="preserve"> </w:t>
      </w:r>
    </w:p>
    <w:p>
      <w:pPr>
        <w:spacing w:line="320" w:lineRule="exact"/>
        <w:ind w:firstLine="31680" w:firstLineChars="250"/>
        <w:rPr>
          <w:rFonts w:ascii="宋体" w:hAnsi="宋体" w:eastAsia="宋体"/>
          <w:color w:val="000000"/>
          <w:sz w:val="21"/>
          <w:szCs w:val="21"/>
          <w:u w:val="single"/>
        </w:rPr>
      </w:pPr>
      <w:r>
        <w:rPr>
          <w:rFonts w:ascii="宋体" w:hAnsi="宋体" w:eastAsia="宋体"/>
          <w:color w:val="000000"/>
          <w:sz w:val="21"/>
          <w:szCs w:val="21"/>
          <w:u w:val="single"/>
        </w:rPr>
        <w:t>b.</w:t>
      </w:r>
      <w:r>
        <w:rPr>
          <w:rFonts w:hint="eastAsia" w:ascii="宋体" w:hAnsi="宋体" w:eastAsia="宋体"/>
          <w:color w:val="000000"/>
          <w:sz w:val="21"/>
          <w:szCs w:val="21"/>
          <w:u w:val="single"/>
        </w:rPr>
        <w:t>在施工中必须严格按照规范操作，并针对邻近建筑物实际情况，采取相应防护措施，对不按规范要求施工或未采取防护措施的，造成的损失由承包人承担。</w:t>
      </w:r>
    </w:p>
    <w:p>
      <w:pPr>
        <w:spacing w:line="320" w:lineRule="exact"/>
        <w:ind w:firstLine="31680" w:firstLineChars="250"/>
        <w:rPr>
          <w:rFonts w:ascii="宋体" w:hAnsi="宋体" w:eastAsia="宋体"/>
          <w:color w:val="000000"/>
          <w:sz w:val="21"/>
          <w:szCs w:val="21"/>
          <w:u w:val="single"/>
        </w:rPr>
      </w:pPr>
      <w:r>
        <w:rPr>
          <w:rFonts w:ascii="宋体" w:hAnsi="宋体" w:eastAsia="宋体"/>
          <w:color w:val="000000"/>
          <w:sz w:val="21"/>
          <w:szCs w:val="21"/>
          <w:u w:val="single"/>
        </w:rPr>
        <w:t>c.</w:t>
      </w:r>
      <w:r>
        <w:rPr>
          <w:rFonts w:hint="eastAsia" w:ascii="宋体" w:hAnsi="宋体" w:eastAsia="宋体"/>
          <w:color w:val="000000"/>
          <w:sz w:val="21"/>
          <w:szCs w:val="21"/>
          <w:u w:val="single"/>
        </w:rPr>
        <w:t>本项目施工安全由承包人负总责。</w:t>
      </w:r>
    </w:p>
    <w:p>
      <w:pPr>
        <w:spacing w:line="320" w:lineRule="exact"/>
        <w:ind w:firstLine="31680" w:firstLineChars="253"/>
        <w:rPr>
          <w:rFonts w:ascii="宋体" w:hAnsi="宋体" w:eastAsia="宋体"/>
          <w:color w:val="000000"/>
          <w:kern w:val="0"/>
          <w:sz w:val="21"/>
          <w:szCs w:val="21"/>
          <w:u w:val="single"/>
        </w:rPr>
      </w:pPr>
      <w:r>
        <w:rPr>
          <w:rFonts w:ascii="宋体" w:hAnsi="宋体" w:eastAsia="宋体"/>
          <w:color w:val="000000"/>
          <w:sz w:val="21"/>
          <w:szCs w:val="21"/>
          <w:u w:val="single"/>
        </w:rPr>
        <w:t>d.</w:t>
      </w:r>
      <w:r>
        <w:rPr>
          <w:rFonts w:hint="eastAsia" w:ascii="宋体" w:hAnsi="宋体" w:eastAsia="宋体"/>
          <w:color w:val="000000"/>
          <w:sz w:val="21"/>
          <w:szCs w:val="21"/>
          <w:u w:val="single"/>
        </w:rPr>
        <w:t>按当地有关部门要求，</w:t>
      </w:r>
      <w:r>
        <w:rPr>
          <w:rFonts w:hint="eastAsia" w:ascii="宋体" w:hAnsi="宋体" w:eastAsia="宋体"/>
          <w:color w:val="000000"/>
          <w:kern w:val="0"/>
          <w:sz w:val="21"/>
          <w:szCs w:val="21"/>
          <w:u w:val="single"/>
        </w:rPr>
        <w:t>由承包人办理的有关施工场地交通、环卫和施工噪音管理等手续。</w:t>
      </w:r>
    </w:p>
    <w:p>
      <w:pPr>
        <w:spacing w:line="320" w:lineRule="exact"/>
        <w:ind w:firstLine="31680" w:firstLineChars="253"/>
        <w:rPr>
          <w:rFonts w:ascii="宋体" w:hAnsi="宋体" w:eastAsia="宋体"/>
          <w:color w:val="000000"/>
          <w:sz w:val="21"/>
          <w:szCs w:val="21"/>
          <w:u w:val="single"/>
        </w:rPr>
      </w:pPr>
      <w:r>
        <w:rPr>
          <w:rFonts w:ascii="宋体" w:hAnsi="宋体" w:eastAsia="宋体"/>
          <w:color w:val="000000"/>
          <w:kern w:val="0"/>
          <w:sz w:val="21"/>
          <w:szCs w:val="21"/>
          <w:u w:val="single"/>
        </w:rPr>
        <w:t>e.</w:t>
      </w:r>
      <w:r>
        <w:rPr>
          <w:rFonts w:hint="eastAsia" w:ascii="宋体" w:hAnsi="宋体" w:eastAsia="宋体"/>
          <w:color w:val="000000"/>
          <w:sz w:val="21"/>
          <w:szCs w:val="21"/>
          <w:u w:val="single"/>
        </w:rPr>
        <w:t>如办理工程有关手续需要，原投标文件份数不够，承包人须补足投标文件及向发包人提供投标文件电子文档。</w:t>
      </w:r>
    </w:p>
    <w:p>
      <w:pPr>
        <w:spacing w:line="320" w:lineRule="exact"/>
        <w:ind w:firstLine="31680" w:firstLineChars="253"/>
        <w:rPr>
          <w:rFonts w:ascii="宋体" w:hAnsi="宋体" w:eastAsia="宋体"/>
          <w:color w:val="000000"/>
          <w:kern w:val="0"/>
          <w:sz w:val="21"/>
          <w:szCs w:val="21"/>
          <w:u w:val="single"/>
        </w:rPr>
      </w:pPr>
      <w:r>
        <w:rPr>
          <w:rFonts w:ascii="宋体" w:hAnsi="宋体" w:eastAsia="宋体"/>
          <w:color w:val="000000"/>
          <w:sz w:val="21"/>
          <w:szCs w:val="21"/>
          <w:u w:val="single"/>
        </w:rPr>
        <w:t>f.</w:t>
      </w:r>
      <w:r>
        <w:rPr>
          <w:rFonts w:hint="eastAsia" w:ascii="宋体" w:hAnsi="宋体" w:eastAsia="宋体"/>
          <w:color w:val="000000"/>
          <w:sz w:val="21"/>
          <w:szCs w:val="21"/>
          <w:u w:val="single"/>
        </w:rPr>
        <w:t>工程竣工备案，承包人应给予配合。</w:t>
      </w:r>
    </w:p>
    <w:p>
      <w:pPr>
        <w:spacing w:line="320" w:lineRule="exact"/>
        <w:ind w:firstLine="31680" w:firstLineChars="253"/>
        <w:rPr>
          <w:rFonts w:ascii="宋体" w:hAnsi="宋体" w:eastAsia="宋体"/>
          <w:color w:val="000000"/>
          <w:kern w:val="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11</w:t>
      </w:r>
      <w:r>
        <w:rPr>
          <w:rFonts w:hint="eastAsia" w:ascii="宋体" w:hAnsi="宋体" w:eastAsia="宋体"/>
          <w:color w:val="000000"/>
          <w:kern w:val="0"/>
          <w:sz w:val="21"/>
          <w:szCs w:val="21"/>
        </w:rPr>
        <w:t>）承包人诚实信用的承诺：</w:t>
      </w:r>
      <w:r>
        <w:rPr>
          <w:rFonts w:ascii="宋体" w:hAnsi="宋体" w:eastAsia="宋体"/>
          <w:color w:val="000000"/>
          <w:kern w:val="0"/>
          <w:sz w:val="21"/>
          <w:szCs w:val="21"/>
          <w:u w:val="single"/>
        </w:rPr>
        <w:t xml:space="preserve">                                           </w:t>
      </w:r>
    </w:p>
    <w:p>
      <w:pPr>
        <w:spacing w:line="320" w:lineRule="exact"/>
        <w:ind w:firstLine="31680" w:firstLineChars="253"/>
        <w:rPr>
          <w:rFonts w:ascii="宋体" w:hAnsi="宋体" w:eastAsia="宋体"/>
          <w:color w:val="000000"/>
          <w:kern w:val="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12</w:t>
      </w:r>
      <w:r>
        <w:rPr>
          <w:rFonts w:hint="eastAsia" w:ascii="宋体" w:hAnsi="宋体" w:eastAsia="宋体"/>
          <w:color w:val="000000"/>
          <w:kern w:val="0"/>
          <w:sz w:val="21"/>
          <w:szCs w:val="21"/>
        </w:rPr>
        <w:t>）承包人使用新技术、工法、工艺的承诺</w:t>
      </w:r>
      <w:r>
        <w:rPr>
          <w:rFonts w:hint="eastAsia" w:ascii="宋体" w:hAnsi="宋体" w:eastAsia="宋体"/>
          <w:color w:val="000000"/>
          <w:kern w:val="0"/>
          <w:sz w:val="21"/>
          <w:szCs w:val="21"/>
          <w:u w:val="single"/>
        </w:rPr>
        <w:t>：</w:t>
      </w:r>
      <w:r>
        <w:rPr>
          <w:rFonts w:ascii="宋体" w:hAnsi="宋体" w:eastAsia="宋体"/>
          <w:color w:val="000000"/>
          <w:kern w:val="0"/>
          <w:sz w:val="21"/>
          <w:szCs w:val="21"/>
          <w:u w:val="single"/>
        </w:rPr>
        <w:t xml:space="preserve">                             </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3.2 </w:t>
      </w:r>
      <w:r>
        <w:rPr>
          <w:rFonts w:hint="eastAsia" w:ascii="宋体" w:hAnsi="宋体" w:eastAsia="宋体"/>
          <w:color w:val="000000"/>
          <w:sz w:val="21"/>
          <w:szCs w:val="21"/>
        </w:rPr>
        <w:t>项目经理</w:t>
      </w:r>
    </w:p>
    <w:p>
      <w:pPr>
        <w:spacing w:line="320" w:lineRule="exact"/>
        <w:ind w:firstLine="31680" w:firstLineChars="200"/>
        <w:rPr>
          <w:rFonts w:ascii="宋体" w:hAnsi="宋体" w:eastAsia="宋体"/>
          <w:color w:val="000000"/>
          <w:sz w:val="21"/>
          <w:szCs w:val="21"/>
        </w:rPr>
      </w:pPr>
      <w:r>
        <w:rPr>
          <w:rFonts w:ascii="宋体" w:hAnsi="宋体" w:eastAsia="宋体"/>
          <w:color w:val="000000"/>
          <w:kern w:val="0"/>
          <w:sz w:val="21"/>
          <w:szCs w:val="21"/>
        </w:rPr>
        <w:t xml:space="preserve">3.2.1 </w:t>
      </w:r>
      <w:r>
        <w:rPr>
          <w:rFonts w:hint="eastAsia" w:ascii="宋体" w:hAnsi="宋体" w:eastAsia="宋体"/>
          <w:color w:val="000000"/>
          <w:sz w:val="21"/>
          <w:szCs w:val="21"/>
        </w:rPr>
        <w:t>项目经理：</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姓</w:t>
      </w:r>
      <w:r>
        <w:rPr>
          <w:rFonts w:ascii="宋体" w:hAnsi="宋体" w:eastAsia="宋体"/>
          <w:color w:val="000000"/>
          <w:sz w:val="21"/>
          <w:szCs w:val="21"/>
        </w:rPr>
        <w:t xml:space="preserve">    </w:t>
      </w:r>
      <w:r>
        <w:rPr>
          <w:rFonts w:hint="eastAsia" w:ascii="宋体" w:hAnsi="宋体" w:eastAsia="宋体"/>
          <w:color w:val="000000"/>
          <w:sz w:val="21"/>
          <w:szCs w:val="21"/>
        </w:rPr>
        <w:t>名：</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；身份证号：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建造师执业资格等级：</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；建造师注册证书号：</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建造师执业印章号：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；安全生产考核合格证书号：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联系电话：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；电子信箱：</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通信地址：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承包人对项目经理的授权范围如下：</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关于项目经理每月在施工现场的时间要求：</w:t>
      </w:r>
      <w:r>
        <w:rPr>
          <w:rFonts w:ascii="宋体" w:hAnsi="宋体" w:eastAsia="宋体"/>
          <w:kern w:val="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月到岗率须达到《台州市住房和城乡建设规划</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局关于印发台州市建设工程施工现场关键岗位人员管理办法的通知》（台建规</w:t>
      </w:r>
      <w:r>
        <w:rPr>
          <w:rFonts w:ascii="宋体" w:hAnsi="宋体" w:eastAsia="宋体"/>
          <w:color w:val="000000"/>
          <w:sz w:val="21"/>
          <w:szCs w:val="21"/>
          <w:u w:val="single"/>
        </w:rPr>
        <w:t xml:space="preserve">[2018]110 </w:t>
      </w:r>
      <w:r>
        <w:rPr>
          <w:rFonts w:hint="eastAsia" w:ascii="宋体" w:hAnsi="宋体" w:eastAsia="宋体"/>
          <w:color w:val="000000"/>
          <w:sz w:val="21"/>
          <w:szCs w:val="21"/>
          <w:u w:val="single"/>
        </w:rPr>
        <w:t>号）要求。</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承包人未提交劳动合同，以及没有为项目经理缴纳社会保险证明的违约责任：发包人有权要</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求更换项目经理，由此增加的费用和（或）延误的工期由承包人承担，并承担违约责任。</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项目经理未经批准，擅自离开施工现场的违约责任：月到岗率须达到《台州市住房和城乡建</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设规划局关于印发台州市建设工程施工现场关键岗位人员管理办法的通知》（台建规</w:t>
      </w:r>
      <w:r>
        <w:rPr>
          <w:rFonts w:ascii="宋体" w:hAnsi="宋体" w:eastAsia="宋体"/>
          <w:color w:val="000000"/>
          <w:sz w:val="21"/>
          <w:szCs w:val="21"/>
          <w:u w:val="single"/>
        </w:rPr>
        <w:t>[2018]110</w:t>
      </w:r>
      <w:r>
        <w:rPr>
          <w:rFonts w:hint="eastAsia" w:ascii="宋体" w:hAnsi="宋体" w:eastAsia="宋体"/>
          <w:color w:val="000000"/>
          <w:sz w:val="21"/>
          <w:szCs w:val="21"/>
          <w:u w:val="single"/>
        </w:rPr>
        <w:t>号）要求，发包人对承包人项目经理及主要管理人员进行不定期抽查，并要求提供考勤记录，不足天数，每天扣除履约担保金额的</w:t>
      </w:r>
      <w:r>
        <w:rPr>
          <w:rFonts w:ascii="宋体" w:hAnsi="宋体" w:eastAsia="宋体"/>
          <w:color w:val="000000"/>
          <w:sz w:val="21"/>
          <w:szCs w:val="21"/>
          <w:u w:val="single"/>
        </w:rPr>
        <w:t xml:space="preserve"> 0.1%</w:t>
      </w:r>
      <w:r>
        <w:rPr>
          <w:rFonts w:hint="eastAsia" w:ascii="宋体" w:hAnsi="宋体" w:eastAsia="宋体"/>
          <w:color w:val="000000"/>
          <w:sz w:val="21"/>
          <w:szCs w:val="21"/>
          <w:u w:val="single"/>
        </w:rPr>
        <w:t>，每月结算，在当期工程款支付时扣除；连续三个月达不到要求且项目经理不能到岗的，发包人有权终止合同，没收全部履约担保金，同时由承包人赔偿发包人由此造成的损失。另遇有工程检查、验收或参观等活动时，无特殊原因不得离开施工现场。</w:t>
      </w:r>
    </w:p>
    <w:p>
      <w:pPr>
        <w:spacing w:line="340" w:lineRule="exact"/>
        <w:ind w:firstLine="31680" w:firstLineChars="200"/>
        <w:rPr>
          <w:rFonts w:ascii="宋体" w:hAnsi="宋体" w:eastAsia="宋体"/>
          <w:color w:val="000000"/>
          <w:sz w:val="21"/>
          <w:szCs w:val="21"/>
          <w:u w:val="single"/>
        </w:rPr>
      </w:pPr>
      <w:r>
        <w:rPr>
          <w:rFonts w:ascii="宋体" w:hAnsi="宋体" w:eastAsia="宋体"/>
          <w:color w:val="000000"/>
          <w:sz w:val="21"/>
          <w:szCs w:val="21"/>
        </w:rPr>
        <w:t xml:space="preserve">3.2.3 </w:t>
      </w:r>
      <w:r>
        <w:rPr>
          <w:rFonts w:hint="eastAsia" w:ascii="宋体" w:hAnsi="宋体" w:eastAsia="宋体"/>
          <w:color w:val="000000"/>
          <w:sz w:val="21"/>
          <w:szCs w:val="21"/>
          <w:u w:val="single"/>
        </w:rPr>
        <w:t>承包人擅自更换项目经理的违约责任：项目经理因发生重大安全事故不适合再任、生病</w:t>
      </w:r>
    </w:p>
    <w:p>
      <w:pPr>
        <w:spacing w:line="34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住院、终止劳动合同关系（提供相关部门或单位证明材料）、被责令停止执业、羁押或判刑情形，无法继续担任项目经理，承包人向发包人提出申请，发包人应同意更换，并报所在地建设行政主管部门批准、备案，更换到位的项目经理资质、信用等级不低于原项目经理；除上述情形外不允许更换，如承包人擅自更换，按每更换一人次扣除履约担保金额的</w:t>
      </w:r>
      <w:r>
        <w:rPr>
          <w:rFonts w:ascii="宋体" w:hAnsi="宋体" w:eastAsia="宋体"/>
          <w:color w:val="000000"/>
          <w:sz w:val="21"/>
          <w:szCs w:val="21"/>
          <w:u w:val="single"/>
        </w:rPr>
        <w:t xml:space="preserve"> 20%</w:t>
      </w:r>
      <w:r>
        <w:rPr>
          <w:rFonts w:hint="eastAsia" w:ascii="宋体" w:hAnsi="宋体" w:eastAsia="宋体"/>
          <w:color w:val="000000"/>
          <w:sz w:val="21"/>
          <w:szCs w:val="21"/>
          <w:u w:val="single"/>
        </w:rPr>
        <w:t>；及至发包人可通知承包人全部解除合同，所有履约担保金归发包人，并赔偿发包人损失。</w:t>
      </w:r>
    </w:p>
    <w:p>
      <w:pPr>
        <w:spacing w:line="34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3.2.4 </w:t>
      </w:r>
      <w:r>
        <w:rPr>
          <w:rFonts w:hint="eastAsia" w:ascii="宋体" w:hAnsi="宋体" w:eastAsia="宋体"/>
          <w:color w:val="000000"/>
          <w:sz w:val="21"/>
          <w:szCs w:val="21"/>
          <w:u w:val="single"/>
        </w:rPr>
        <w:t>承包人无正当理由拒绝更换项目经理的违约责任：发包人可通知承包人全部解除合同，所有履约担保金归发包人，同时赔偿发包人损失。</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3.3 </w:t>
      </w:r>
      <w:r>
        <w:rPr>
          <w:rFonts w:hint="eastAsia" w:ascii="宋体" w:hAnsi="宋体" w:eastAsia="宋体"/>
          <w:color w:val="000000"/>
          <w:sz w:val="21"/>
          <w:szCs w:val="21"/>
        </w:rPr>
        <w:t>承包人人员</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3.3.1 </w:t>
      </w:r>
      <w:r>
        <w:rPr>
          <w:rFonts w:hint="eastAsia" w:ascii="宋体" w:hAnsi="宋体" w:eastAsia="宋体"/>
          <w:color w:val="000000"/>
          <w:sz w:val="21"/>
          <w:szCs w:val="21"/>
        </w:rPr>
        <w:t>承包人提交项目管理机构及施工现场管理人员安排报告的期限：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接到开工通知后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3.3.3 </w:t>
      </w:r>
      <w:r>
        <w:rPr>
          <w:rFonts w:hint="eastAsia" w:ascii="宋体" w:hAnsi="宋体" w:eastAsia="宋体"/>
          <w:color w:val="000000"/>
          <w:sz w:val="21"/>
          <w:szCs w:val="21"/>
        </w:rPr>
        <w:t>承包人无正当理由拒绝撤换主要施工管理人员的违约责任：</w:t>
      </w:r>
      <w:r>
        <w:rPr>
          <w:rFonts w:hint="eastAsia" w:ascii="宋体" w:hAnsi="宋体" w:eastAsia="宋体"/>
          <w:color w:val="000000"/>
          <w:sz w:val="21"/>
          <w:szCs w:val="21"/>
          <w:u w:val="single"/>
        </w:rPr>
        <w:t>发包人可通知承包人全部解除合同，所有履约担保金归发包人，同时赔偿发包人损失。</w:t>
      </w:r>
    </w:p>
    <w:p>
      <w:pPr>
        <w:spacing w:line="320" w:lineRule="exact"/>
        <w:ind w:firstLine="31680" w:firstLineChars="170"/>
        <w:rPr>
          <w:rFonts w:ascii="宋体" w:hAnsi="宋体" w:eastAsia="宋体"/>
          <w:color w:val="000000"/>
          <w:sz w:val="21"/>
          <w:szCs w:val="21"/>
          <w:u w:val="single"/>
        </w:rPr>
      </w:pPr>
      <w:r>
        <w:rPr>
          <w:rFonts w:ascii="宋体" w:hAnsi="宋体" w:eastAsia="宋体"/>
          <w:color w:val="000000"/>
          <w:sz w:val="21"/>
          <w:szCs w:val="21"/>
        </w:rPr>
        <w:t xml:space="preserve">3.3.4 </w:t>
      </w:r>
      <w:r>
        <w:rPr>
          <w:rFonts w:hint="eastAsia" w:ascii="宋体" w:hAnsi="宋体" w:eastAsia="宋体"/>
          <w:color w:val="000000"/>
          <w:sz w:val="21"/>
          <w:szCs w:val="21"/>
        </w:rPr>
        <w:t>承包人主要施工管理人员离开施工现场的批准要求：</w:t>
      </w:r>
      <w:r>
        <w:rPr>
          <w:rFonts w:hint="eastAsia" w:ascii="宋体" w:hAnsi="宋体" w:eastAsia="宋体"/>
          <w:color w:val="000000"/>
          <w:sz w:val="21"/>
          <w:szCs w:val="21"/>
          <w:u w:val="single"/>
        </w:rPr>
        <w:t>按通用条款执行；另遇有工程检查、验收或参观等活动时，无特殊原因不得请假</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3.3.5</w:t>
      </w:r>
      <w:r>
        <w:rPr>
          <w:rFonts w:hint="eastAsia" w:ascii="宋体" w:hAnsi="宋体" w:eastAsia="宋体"/>
          <w:color w:val="000000"/>
          <w:sz w:val="21"/>
          <w:szCs w:val="21"/>
        </w:rPr>
        <w:t>承包人擅自更换主要施工管理人员的违约责任：</w:t>
      </w:r>
      <w:r>
        <w:rPr>
          <w:rFonts w:hint="eastAsia" w:ascii="宋体" w:hAnsi="宋体" w:eastAsia="宋体"/>
          <w:color w:val="000000"/>
          <w:sz w:val="21"/>
          <w:szCs w:val="21"/>
          <w:u w:val="single"/>
        </w:rPr>
        <w:t>因发生重大安全事故不适合再任、因生病住院、终止劳动合同关系（提供相关部门或单位证明材料）、被责令停止执业、羁押或判刑情形，无法继续担任相应岗位工作，承包人向发包人提出申请，发包人应同意更换，并报工程所在地建设行政主管部门批准、备案，对更换到位的技术负责人资质、信用等级应不低于原技术负责人。除上述情形外不允许更换，如承包人擅自更换，按技术负责人每更换一人次扣除履约担保金的</w:t>
      </w:r>
      <w:r>
        <w:rPr>
          <w:rFonts w:ascii="宋体" w:hAnsi="宋体" w:eastAsia="宋体"/>
          <w:color w:val="000000"/>
          <w:sz w:val="21"/>
          <w:szCs w:val="21"/>
          <w:u w:val="single"/>
        </w:rPr>
        <w:t>10%</w:t>
      </w:r>
      <w:r>
        <w:rPr>
          <w:rFonts w:hint="eastAsia" w:ascii="宋体" w:hAnsi="宋体" w:eastAsia="宋体"/>
          <w:color w:val="000000"/>
          <w:sz w:val="21"/>
          <w:szCs w:val="21"/>
          <w:u w:val="single"/>
        </w:rPr>
        <w:t>；其他关键岗位人员每更换一人次扣除履约担保金额的</w:t>
      </w:r>
      <w:r>
        <w:rPr>
          <w:rFonts w:ascii="宋体" w:hAnsi="宋体" w:eastAsia="宋体"/>
          <w:color w:val="000000"/>
          <w:sz w:val="21"/>
          <w:szCs w:val="21"/>
          <w:u w:val="single"/>
        </w:rPr>
        <w:t>5%</w:t>
      </w:r>
      <w:r>
        <w:rPr>
          <w:rFonts w:hint="eastAsia" w:ascii="宋体" w:hAnsi="宋体" w:eastAsia="宋体"/>
          <w:color w:val="000000"/>
          <w:sz w:val="21"/>
          <w:szCs w:val="21"/>
          <w:u w:val="single"/>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承包人主要施工管理人员擅自离开施工现场的违约责任：</w:t>
      </w:r>
      <w:r>
        <w:rPr>
          <w:rFonts w:hint="eastAsia"/>
          <w:szCs w:val="21"/>
          <w:u w:val="single"/>
        </w:rPr>
        <w:t>《</w:t>
      </w:r>
      <w:r>
        <w:rPr>
          <w:rFonts w:hint="eastAsia" w:ascii="宋体" w:hAnsi="宋体" w:eastAsia="宋体"/>
          <w:sz w:val="21"/>
          <w:szCs w:val="21"/>
          <w:u w:val="single"/>
        </w:rPr>
        <w:t>台州市建设工程施工现场关键岗位人员管理办法》（台建〔</w:t>
      </w:r>
      <w:r>
        <w:rPr>
          <w:rFonts w:ascii="宋体" w:hAnsi="宋体" w:eastAsia="宋体"/>
          <w:sz w:val="21"/>
          <w:szCs w:val="21"/>
          <w:u w:val="single"/>
        </w:rPr>
        <w:t>2018</w:t>
      </w:r>
      <w:r>
        <w:rPr>
          <w:rFonts w:hint="eastAsia" w:ascii="宋体" w:hAnsi="宋体" w:eastAsia="宋体"/>
          <w:sz w:val="21"/>
          <w:szCs w:val="21"/>
          <w:u w:val="single"/>
        </w:rPr>
        <w:t>〕</w:t>
      </w:r>
      <w:r>
        <w:rPr>
          <w:rFonts w:ascii="宋体" w:hAnsi="宋体" w:eastAsia="宋体"/>
          <w:sz w:val="21"/>
          <w:szCs w:val="21"/>
          <w:u w:val="single"/>
        </w:rPr>
        <w:t>110</w:t>
      </w:r>
      <w:r>
        <w:rPr>
          <w:rFonts w:hint="eastAsia" w:ascii="宋体" w:hAnsi="宋体" w:eastAsia="宋体"/>
          <w:sz w:val="21"/>
          <w:szCs w:val="21"/>
          <w:u w:val="single"/>
        </w:rPr>
        <w:t>号）规定的关键岗位人员到岗率达不到合同约定的天数的，不足天数每人次每天扣除履约担保金额的</w:t>
      </w:r>
      <w:r>
        <w:rPr>
          <w:rFonts w:ascii="宋体" w:hAnsi="宋体" w:eastAsia="宋体"/>
          <w:sz w:val="21"/>
          <w:szCs w:val="21"/>
          <w:u w:val="single"/>
        </w:rPr>
        <w:t>0.05%</w:t>
      </w:r>
      <w:r>
        <w:rPr>
          <w:rFonts w:hint="eastAsia" w:ascii="宋体" w:hAnsi="宋体" w:eastAsia="宋体"/>
          <w:sz w:val="21"/>
          <w:szCs w:val="21"/>
          <w:u w:val="single"/>
        </w:rPr>
        <w:t>，每月结算，在当期工程款支付时扣除</w:t>
      </w:r>
      <w:r>
        <w:rPr>
          <w:rFonts w:hint="eastAsia" w:ascii="宋体" w:hAnsi="宋体" w:eastAsia="宋体"/>
          <w:color w:val="000000"/>
          <w:sz w:val="21"/>
          <w:szCs w:val="21"/>
          <w:u w:val="single"/>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3.5 </w:t>
      </w:r>
      <w:r>
        <w:rPr>
          <w:rFonts w:hint="eastAsia" w:ascii="宋体" w:hAnsi="宋体" w:eastAsia="宋体"/>
          <w:color w:val="000000"/>
          <w:sz w:val="21"/>
          <w:szCs w:val="21"/>
        </w:rPr>
        <w:t>分包</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3.5.1 </w:t>
      </w:r>
      <w:r>
        <w:rPr>
          <w:rFonts w:hint="eastAsia" w:ascii="宋体" w:hAnsi="宋体" w:eastAsia="宋体"/>
          <w:color w:val="000000"/>
          <w:sz w:val="21"/>
          <w:szCs w:val="21"/>
        </w:rPr>
        <w:t>分包的一般约定</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禁止分包的工程包括：</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工程主体结构、关键性工作</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主体结构、关键性工作的范围：</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rPr>
          <w:rFonts w:ascii="宋体" w:hAnsi="宋体" w:eastAsia="宋体"/>
          <w:color w:val="000000"/>
          <w:sz w:val="21"/>
          <w:szCs w:val="21"/>
        </w:rPr>
      </w:pPr>
      <w:r>
        <w:rPr>
          <w:rFonts w:ascii="宋体" w:hAnsi="宋体" w:eastAsia="宋体"/>
          <w:color w:val="000000"/>
          <w:sz w:val="21"/>
          <w:szCs w:val="21"/>
        </w:rPr>
        <w:t xml:space="preserve">    3.5.2</w:t>
      </w:r>
      <w:r>
        <w:rPr>
          <w:rFonts w:hint="eastAsia" w:ascii="宋体" w:hAnsi="宋体" w:eastAsia="宋体"/>
          <w:color w:val="000000"/>
          <w:sz w:val="21"/>
          <w:szCs w:val="21"/>
        </w:rPr>
        <w:t>分包的确定</w:t>
      </w:r>
      <w:r>
        <w:rPr>
          <w:rFonts w:ascii="宋体" w:hAnsi="宋体" w:eastAsia="宋体"/>
          <w:color w:val="000000"/>
          <w:sz w:val="21"/>
          <w:szCs w:val="21"/>
        </w:rPr>
        <w:t xml:space="preserve">  </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允许分包的专业工程包括：</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其他关于分包的约定：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3.5.4 </w:t>
      </w:r>
      <w:r>
        <w:rPr>
          <w:rFonts w:hint="eastAsia" w:ascii="宋体" w:hAnsi="宋体" w:eastAsia="宋体"/>
          <w:color w:val="000000"/>
          <w:sz w:val="21"/>
          <w:szCs w:val="21"/>
        </w:rPr>
        <w:t>分包合同价款</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关于分包合同价款支付的约定：</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3.6 </w:t>
      </w:r>
      <w:r>
        <w:rPr>
          <w:rFonts w:hint="eastAsia" w:ascii="宋体" w:hAnsi="宋体" w:eastAsia="宋体"/>
          <w:color w:val="000000"/>
          <w:sz w:val="21"/>
          <w:szCs w:val="21"/>
        </w:rPr>
        <w:t>工程照管与成品、半成品保护</w:t>
      </w:r>
    </w:p>
    <w:p>
      <w:pPr>
        <w:spacing w:line="32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kern w:val="0"/>
          <w:sz w:val="21"/>
          <w:szCs w:val="21"/>
        </w:rPr>
        <w:t>承包人负责照管工程及工程相关的材料、工程设备的起始时间：</w:t>
      </w:r>
      <w:r>
        <w:rPr>
          <w:rFonts w:hint="eastAsia" w:ascii="宋体" w:hAnsi="宋体" w:eastAsia="宋体"/>
          <w:color w:val="000000"/>
          <w:kern w:val="0"/>
          <w:sz w:val="21"/>
          <w:szCs w:val="21"/>
          <w:u w:val="single"/>
        </w:rPr>
        <w:t>按合同通用条款执行</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3.7 </w:t>
      </w:r>
      <w:r>
        <w:rPr>
          <w:rFonts w:hint="eastAsia" w:ascii="宋体" w:hAnsi="宋体" w:eastAsia="宋体"/>
          <w:color w:val="000000"/>
          <w:sz w:val="21"/>
          <w:szCs w:val="21"/>
        </w:rPr>
        <w:t>履约担保</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承包人是否提供履约担保：</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按招标文件规定执行</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承包人提供履约担保的形式、金额及期限的：</w:t>
      </w:r>
      <w:r>
        <w:rPr>
          <w:rFonts w:hint="eastAsia" w:ascii="宋体" w:hAnsi="宋体" w:eastAsia="宋体"/>
          <w:color w:val="000000"/>
          <w:sz w:val="21"/>
          <w:szCs w:val="21"/>
          <w:u w:val="single"/>
        </w:rPr>
        <w:t>承包人应按招标文件要求提供履约保证金。</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4. </w:t>
      </w:r>
      <w:r>
        <w:rPr>
          <w:rFonts w:hint="eastAsia" w:ascii="宋体" w:hAnsi="宋体" w:eastAsia="宋体"/>
          <w:b/>
          <w:color w:val="000000"/>
          <w:sz w:val="21"/>
          <w:szCs w:val="21"/>
        </w:rPr>
        <w:t>监理人</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4.1</w:t>
      </w:r>
      <w:r>
        <w:rPr>
          <w:rFonts w:hint="eastAsia" w:ascii="宋体" w:hAnsi="宋体" w:eastAsia="宋体"/>
          <w:color w:val="000000"/>
          <w:sz w:val="21"/>
          <w:szCs w:val="21"/>
        </w:rPr>
        <w:t>监理人的一般规定</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关于监理人的监理内容：</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按本工程监理合同约定内容</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关于监理人的监理权限：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按本工程监理合同约定内容，涉及工程变更（含设计变更等参建各方变更）均需报发包人审批后生效。</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关于监理人在施工现场的办公场所、生活场所的提供和费用承担的约定：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由承包人免费提供办公室</w:t>
      </w:r>
      <w:r>
        <w:rPr>
          <w:rFonts w:ascii="宋体" w:hAnsi="宋体" w:eastAsia="宋体"/>
          <w:color w:val="000000"/>
          <w:sz w:val="21"/>
          <w:szCs w:val="21"/>
          <w:u w:val="single"/>
        </w:rPr>
        <w:t>1</w:t>
      </w:r>
      <w:r>
        <w:rPr>
          <w:rFonts w:hint="eastAsia" w:ascii="宋体" w:hAnsi="宋体" w:eastAsia="宋体"/>
          <w:color w:val="000000"/>
          <w:sz w:val="21"/>
          <w:szCs w:val="21"/>
          <w:u w:val="single"/>
        </w:rPr>
        <w:t>间使用。</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4.2 </w:t>
      </w:r>
      <w:r>
        <w:rPr>
          <w:rFonts w:hint="eastAsia" w:ascii="宋体" w:hAnsi="宋体" w:eastAsia="宋体"/>
          <w:color w:val="000000"/>
          <w:sz w:val="21"/>
          <w:szCs w:val="21"/>
        </w:rPr>
        <w:t>监理人员</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总监理工程师：</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姓</w:t>
      </w:r>
      <w:r>
        <w:rPr>
          <w:rFonts w:ascii="宋体" w:hAnsi="宋体" w:eastAsia="宋体"/>
          <w:color w:val="000000"/>
          <w:sz w:val="21"/>
          <w:szCs w:val="21"/>
        </w:rPr>
        <w:t xml:space="preserve">    </w:t>
      </w:r>
      <w:r>
        <w:rPr>
          <w:rFonts w:hint="eastAsia" w:ascii="宋体" w:hAnsi="宋体" w:eastAsia="宋体"/>
          <w:color w:val="000000"/>
          <w:sz w:val="21"/>
          <w:szCs w:val="21"/>
        </w:rPr>
        <w:t>名：</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；职务：</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监理工程师执业资格证书号：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；联系电话：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电子信箱：</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olor w:val="000000"/>
          <w:sz w:val="21"/>
          <w:szCs w:val="21"/>
        </w:rPr>
        <w:t>；通信地址：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关于监理人的其他约定：</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1</w:t>
      </w:r>
      <w:r>
        <w:rPr>
          <w:rFonts w:hint="eastAsia" w:ascii="宋体" w:hAnsi="宋体" w:eastAsia="宋体"/>
          <w:color w:val="000000"/>
          <w:sz w:val="21"/>
          <w:szCs w:val="21"/>
          <w:u w:val="single"/>
        </w:rPr>
        <w:t>）监理人授权超出合同约定，承包人有权提出异议，如监理人对于承包人合理的异议不予接受，则承包人可要求发包人就该事项作出处理决定；</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）对于监理人更换其委派的监理人员的，监理人在征得发包人同意后应当提前</w:t>
      </w:r>
      <w:r>
        <w:rPr>
          <w:rFonts w:ascii="宋体" w:hAnsi="宋体" w:eastAsia="宋体"/>
          <w:color w:val="000000"/>
          <w:sz w:val="21"/>
          <w:szCs w:val="21"/>
          <w:u w:val="single"/>
        </w:rPr>
        <w:t>48</w:t>
      </w:r>
      <w:r>
        <w:rPr>
          <w:rFonts w:hint="eastAsia" w:ascii="宋体" w:hAnsi="宋体" w:eastAsia="宋体"/>
          <w:color w:val="000000"/>
          <w:sz w:val="21"/>
          <w:szCs w:val="21"/>
          <w:u w:val="single"/>
        </w:rPr>
        <w:t>小时书面通知承包人；</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u w:val="single"/>
        </w:rPr>
        <w:t>（</w:t>
      </w:r>
      <w:r>
        <w:rPr>
          <w:rFonts w:ascii="宋体" w:hAnsi="宋体" w:eastAsia="宋体"/>
          <w:color w:val="000000"/>
          <w:sz w:val="21"/>
          <w:szCs w:val="21"/>
          <w:u w:val="single"/>
        </w:rPr>
        <w:t>3</w:t>
      </w:r>
      <w:r>
        <w:rPr>
          <w:rFonts w:hint="eastAsia" w:ascii="宋体" w:hAnsi="宋体" w:eastAsia="宋体"/>
          <w:color w:val="000000"/>
          <w:sz w:val="21"/>
          <w:szCs w:val="21"/>
          <w:u w:val="single"/>
        </w:rPr>
        <w:t>）监理人对其监理人员的任何授权，承包人均应当要求监理人提供书面的授权，否则，承包人有权拒绝接受监理人员的指示。</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4.4 </w:t>
      </w:r>
      <w:r>
        <w:rPr>
          <w:rFonts w:hint="eastAsia" w:ascii="宋体" w:hAnsi="宋体" w:eastAsia="宋体"/>
          <w:color w:val="000000"/>
          <w:sz w:val="21"/>
          <w:szCs w:val="21"/>
        </w:rPr>
        <w:t>商定或确定</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在发包人和承包人不能通过协商达成一致意见时，发包人授权监理人对以下事项进行确定：</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rPr>
        <w:t>）</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2</w:t>
      </w:r>
      <w:r>
        <w:rPr>
          <w:rFonts w:hint="eastAsia" w:ascii="宋体" w:hAnsi="宋体" w:eastAsia="宋体"/>
          <w:color w:val="000000"/>
          <w:kern w:val="0"/>
          <w:sz w:val="21"/>
          <w:szCs w:val="21"/>
        </w:rPr>
        <w:t>）</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3</w:t>
      </w:r>
      <w:r>
        <w:rPr>
          <w:rFonts w:hint="eastAsia" w:ascii="宋体" w:hAnsi="宋体" w:eastAsia="宋体"/>
          <w:color w:val="000000"/>
          <w:kern w:val="0"/>
          <w:sz w:val="21"/>
          <w:szCs w:val="21"/>
        </w:rPr>
        <w:t>）</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5. </w:t>
      </w:r>
      <w:r>
        <w:rPr>
          <w:rFonts w:hint="eastAsia" w:ascii="宋体" w:hAnsi="宋体" w:eastAsia="宋体"/>
          <w:b/>
          <w:color w:val="000000"/>
          <w:sz w:val="21"/>
          <w:szCs w:val="21"/>
        </w:rPr>
        <w:t>工程质量</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5.1 </w:t>
      </w:r>
      <w:r>
        <w:rPr>
          <w:rFonts w:hint="eastAsia" w:ascii="宋体" w:hAnsi="宋体" w:eastAsia="宋体"/>
          <w:color w:val="000000"/>
          <w:sz w:val="21"/>
          <w:szCs w:val="21"/>
        </w:rPr>
        <w:t>质量要求</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5.1.1 </w:t>
      </w:r>
      <w:r>
        <w:rPr>
          <w:rFonts w:hint="eastAsia" w:ascii="宋体" w:hAnsi="宋体" w:eastAsia="宋体"/>
          <w:color w:val="000000"/>
          <w:sz w:val="21"/>
          <w:szCs w:val="21"/>
        </w:rPr>
        <w:t>特殊质量标准和要求：</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按现行的国家施工验收规范、质量评定标准及有关规定达合格标准</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关于工程奖项的约定：</w:t>
      </w:r>
      <w:r>
        <w:rPr>
          <w:rFonts w:ascii="宋体" w:hAnsi="宋体" w:eastAsia="宋体"/>
          <w:color w:val="000000"/>
          <w:sz w:val="21"/>
          <w:szCs w:val="21"/>
          <w:u w:val="single"/>
        </w:rPr>
        <w:t xml:space="preserve">           /          </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5.3 </w:t>
      </w:r>
      <w:r>
        <w:rPr>
          <w:rFonts w:hint="eastAsia" w:ascii="宋体" w:hAnsi="宋体" w:eastAsia="宋体"/>
          <w:color w:val="000000"/>
          <w:sz w:val="21"/>
          <w:szCs w:val="21"/>
        </w:rPr>
        <w:t>隐蔽工程检查</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5.3.2</w:t>
      </w:r>
      <w:r>
        <w:rPr>
          <w:rFonts w:hint="eastAsia" w:ascii="宋体" w:hAnsi="宋体" w:eastAsia="宋体"/>
          <w:color w:val="000000"/>
          <w:sz w:val="21"/>
          <w:szCs w:val="21"/>
        </w:rPr>
        <w:t>承包人提前通知监理人隐蔽工程检查的期限的约定：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按合同通用条款执行。</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监理人不能按时进行检查时，应提前</w:t>
      </w:r>
      <w:r>
        <w:rPr>
          <w:rFonts w:ascii="宋体" w:hAnsi="宋体" w:eastAsia="宋体"/>
          <w:color w:val="000000"/>
          <w:sz w:val="21"/>
          <w:szCs w:val="21"/>
          <w:u w:val="single"/>
        </w:rPr>
        <w:t xml:space="preserve"> 24 </w:t>
      </w:r>
      <w:r>
        <w:rPr>
          <w:rFonts w:hint="eastAsia" w:ascii="宋体" w:hAnsi="宋体" w:eastAsia="宋体"/>
          <w:color w:val="000000"/>
          <w:sz w:val="21"/>
          <w:szCs w:val="21"/>
        </w:rPr>
        <w:t>小时提交书面延期要求。</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关于延期最长不得超过：</w:t>
      </w:r>
      <w:r>
        <w:rPr>
          <w:rFonts w:ascii="宋体" w:hAnsi="宋体" w:eastAsia="宋体"/>
          <w:color w:val="000000"/>
          <w:sz w:val="21"/>
          <w:szCs w:val="21"/>
          <w:u w:val="single"/>
        </w:rPr>
        <w:t xml:space="preserve"> 24 </w:t>
      </w:r>
      <w:r>
        <w:rPr>
          <w:rFonts w:hint="eastAsia" w:ascii="宋体" w:hAnsi="宋体" w:eastAsia="宋体"/>
          <w:color w:val="000000"/>
          <w:sz w:val="21"/>
          <w:szCs w:val="21"/>
        </w:rPr>
        <w:t>小时，由此导致工期延误的，工期予以顺延。</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隐蔽工程验收过程、验收部位除办理纸质验收记录，还应留置验收部位、验收过程、主要验收人员相片、影像等资料。</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6. </w:t>
      </w:r>
      <w:r>
        <w:rPr>
          <w:rFonts w:hint="eastAsia" w:ascii="宋体" w:hAnsi="宋体" w:eastAsia="宋体"/>
          <w:b/>
          <w:color w:val="000000"/>
          <w:sz w:val="21"/>
          <w:szCs w:val="21"/>
        </w:rPr>
        <w:t>安全文明施工与环境保护</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6.1</w:t>
      </w:r>
      <w:r>
        <w:rPr>
          <w:rFonts w:hint="eastAsia" w:ascii="宋体" w:hAnsi="宋体" w:eastAsia="宋体"/>
          <w:color w:val="000000"/>
          <w:sz w:val="21"/>
          <w:szCs w:val="21"/>
        </w:rPr>
        <w:t>安全文明施工</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6.1.1 </w:t>
      </w:r>
      <w:r>
        <w:rPr>
          <w:rFonts w:hint="eastAsia" w:ascii="宋体" w:hAnsi="宋体" w:eastAsia="宋体"/>
          <w:color w:val="000000"/>
          <w:sz w:val="21"/>
          <w:szCs w:val="21"/>
        </w:rPr>
        <w:t>项目安全生产的达标目标及相应事项的约定：</w:t>
      </w:r>
      <w:r>
        <w:rPr>
          <w:rFonts w:ascii="宋体" w:hAnsi="宋体" w:eastAsia="宋体"/>
          <w:color w:val="000000"/>
          <w:sz w:val="21"/>
          <w:szCs w:val="21"/>
          <w:u w:val="single"/>
        </w:rPr>
        <w:t xml:space="preserve"> </w:t>
      </w:r>
      <w:r>
        <w:rPr>
          <w:rFonts w:hint="eastAsia" w:ascii="宋体" w:hAnsi="宋体" w:eastAsia="宋体"/>
          <w:b/>
          <w:color w:val="000000"/>
          <w:sz w:val="21"/>
          <w:szCs w:val="21"/>
          <w:u w:val="single"/>
        </w:rPr>
        <w:t>按《浙江省建筑施工安全标准化管理规定》（浙建建〔</w:t>
      </w:r>
      <w:r>
        <w:rPr>
          <w:rFonts w:ascii="宋体" w:hAnsi="宋体" w:eastAsia="宋体"/>
          <w:b/>
          <w:color w:val="000000"/>
          <w:sz w:val="21"/>
          <w:szCs w:val="21"/>
          <w:u w:val="single"/>
        </w:rPr>
        <w:t>2012</w:t>
      </w:r>
      <w:r>
        <w:rPr>
          <w:rFonts w:hint="eastAsia" w:ascii="宋体" w:hAnsi="宋体" w:eastAsia="宋体"/>
          <w:b/>
          <w:color w:val="000000"/>
          <w:sz w:val="21"/>
          <w:szCs w:val="21"/>
          <w:u w:val="single"/>
        </w:rPr>
        <w:t>〕</w:t>
      </w:r>
      <w:r>
        <w:rPr>
          <w:rFonts w:ascii="宋体" w:hAnsi="宋体" w:eastAsia="宋体"/>
          <w:b/>
          <w:color w:val="000000"/>
          <w:sz w:val="21"/>
          <w:szCs w:val="21"/>
          <w:u w:val="single"/>
        </w:rPr>
        <w:t>54</w:t>
      </w:r>
      <w:r>
        <w:rPr>
          <w:rFonts w:hint="eastAsia" w:ascii="宋体" w:hAnsi="宋体" w:eastAsia="宋体"/>
          <w:b/>
          <w:color w:val="000000"/>
          <w:sz w:val="21"/>
          <w:szCs w:val="21"/>
          <w:u w:val="single"/>
        </w:rPr>
        <w:t>号）及省、市建筑业、安全监督等相关主管部门发布的有关管理规定执行</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6.1.4 </w:t>
      </w:r>
      <w:r>
        <w:rPr>
          <w:rFonts w:hint="eastAsia" w:ascii="宋体" w:hAnsi="宋体" w:eastAsia="宋体"/>
          <w:color w:val="000000"/>
          <w:sz w:val="21"/>
          <w:szCs w:val="21"/>
        </w:rPr>
        <w:t>关于治安保卫的特别约定：</w:t>
      </w:r>
      <w:r>
        <w:rPr>
          <w:rFonts w:hint="eastAsia" w:ascii="宋体" w:hAnsi="宋体" w:eastAsia="宋体"/>
          <w:color w:val="000000"/>
          <w:sz w:val="21"/>
          <w:szCs w:val="21"/>
          <w:u w:val="single"/>
        </w:rPr>
        <w:t>按合同通用条款</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关于编制施工场地治安管理计划的约定：</w:t>
      </w:r>
      <w:r>
        <w:rPr>
          <w:rFonts w:hint="eastAsia" w:ascii="宋体" w:hAnsi="宋体" w:eastAsia="宋体"/>
          <w:color w:val="000000"/>
          <w:sz w:val="21"/>
          <w:szCs w:val="21"/>
          <w:u w:val="single"/>
        </w:rPr>
        <w:t>按合同通用条款</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6.1.5 </w:t>
      </w:r>
      <w:r>
        <w:rPr>
          <w:rFonts w:hint="eastAsia" w:ascii="宋体" w:hAnsi="宋体" w:eastAsia="宋体"/>
          <w:color w:val="000000"/>
          <w:sz w:val="21"/>
          <w:szCs w:val="21"/>
        </w:rPr>
        <w:t>文明施工</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合同当事人对文明施工的要求：</w:t>
      </w:r>
      <w:r>
        <w:rPr>
          <w:rFonts w:hint="eastAsia" w:ascii="宋体" w:hAnsi="宋体" w:eastAsia="宋体"/>
          <w:color w:val="000000"/>
          <w:sz w:val="21"/>
          <w:szCs w:val="21"/>
          <w:u w:val="single"/>
        </w:rPr>
        <w:t>按省、市发有关文明施工管理规定执行。</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6.1.6 </w:t>
      </w:r>
      <w:r>
        <w:rPr>
          <w:rFonts w:hint="eastAsia" w:ascii="宋体" w:hAnsi="宋体" w:eastAsia="宋体"/>
          <w:color w:val="000000"/>
          <w:sz w:val="21"/>
          <w:szCs w:val="21"/>
        </w:rPr>
        <w:t>关于安全文明施工费支付比例和支付期限的约定：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安全文明施工费包含在签约合同价内。承包人经发包人同意采取合同以外的安全措施所产生的费用，由发、承包人协商处理；未经发包人同意，发包人可不承担由此增加费用；安全文明施工费支付比例、期限及使用按通用条款执行</w:t>
      </w:r>
      <w:r>
        <w:rPr>
          <w:rFonts w:hint="eastAsia" w:ascii="宋体" w:hAnsi="宋体" w:eastAsia="宋体"/>
          <w:color w:val="000000"/>
          <w:sz w:val="21"/>
          <w:szCs w:val="21"/>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7. </w:t>
      </w:r>
      <w:r>
        <w:rPr>
          <w:rFonts w:hint="eastAsia" w:ascii="宋体" w:hAnsi="宋体" w:eastAsia="宋体"/>
          <w:b/>
          <w:color w:val="000000"/>
          <w:sz w:val="21"/>
          <w:szCs w:val="21"/>
        </w:rPr>
        <w:t>工期和进度</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7.1 </w:t>
      </w:r>
      <w:r>
        <w:rPr>
          <w:rFonts w:hint="eastAsia" w:ascii="宋体" w:hAnsi="宋体" w:eastAsia="宋体"/>
          <w:color w:val="000000"/>
          <w:sz w:val="21"/>
          <w:szCs w:val="21"/>
        </w:rPr>
        <w:t>施工组织设计</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ascii="宋体" w:hAnsi="宋体" w:eastAsia="宋体"/>
          <w:color w:val="000000"/>
          <w:sz w:val="21"/>
          <w:szCs w:val="21"/>
        </w:rPr>
        <w:t xml:space="preserve">7.1.1 </w:t>
      </w:r>
      <w:r>
        <w:rPr>
          <w:rFonts w:hint="eastAsia" w:ascii="宋体" w:hAnsi="宋体" w:eastAsia="宋体"/>
          <w:color w:val="000000"/>
          <w:sz w:val="21"/>
          <w:szCs w:val="21"/>
        </w:rPr>
        <w:t>合</w:t>
      </w:r>
      <w:r>
        <w:rPr>
          <w:rFonts w:hint="eastAsia" w:ascii="宋体" w:hAnsi="宋体" w:eastAsia="宋体"/>
          <w:color w:val="000000"/>
          <w:kern w:val="0"/>
          <w:sz w:val="21"/>
          <w:szCs w:val="21"/>
        </w:rPr>
        <w:t>同当事人约定的施工组织设计应包括的其他内容：</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对特殊工艺施工、危险性较大分部分项工程施工（如基坑支护方案、高大支模架方案、外墙悬挑架等专项施工方案）应按规定办理审批手续和按当地建设行政主管部门要求组织专家论证。</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ascii="宋体" w:hAnsi="宋体" w:eastAsia="宋体"/>
          <w:color w:val="000000"/>
          <w:sz w:val="21"/>
          <w:szCs w:val="21"/>
        </w:rPr>
        <w:t xml:space="preserve">7.1.2 </w:t>
      </w:r>
      <w:r>
        <w:rPr>
          <w:rFonts w:hint="eastAsia" w:ascii="宋体" w:hAnsi="宋体" w:eastAsia="宋体"/>
          <w:color w:val="000000"/>
          <w:kern w:val="0"/>
          <w:sz w:val="21"/>
          <w:szCs w:val="21"/>
        </w:rPr>
        <w:t>施工组织设计的提交和修改</w:t>
      </w:r>
    </w:p>
    <w:p>
      <w:pPr>
        <w:autoSpaceDE w:val="0"/>
        <w:autoSpaceDN w:val="0"/>
        <w:adjustRightInd w:val="0"/>
        <w:spacing w:line="32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承包人提交详细施工组织设计的期限的约定：</w:t>
      </w:r>
      <w:r>
        <w:rPr>
          <w:rFonts w:hint="eastAsia" w:ascii="宋体" w:hAnsi="宋体" w:eastAsia="宋体"/>
          <w:color w:val="000000"/>
          <w:sz w:val="21"/>
          <w:szCs w:val="21"/>
          <w:u w:val="single"/>
        </w:rPr>
        <w:t>接到开工通知后</w:t>
      </w:r>
      <w:r>
        <w:rPr>
          <w:rFonts w:ascii="宋体" w:hAnsi="宋体" w:eastAsia="宋体"/>
          <w:color w:val="000000"/>
          <w:sz w:val="21"/>
          <w:szCs w:val="21"/>
          <w:u w:val="single"/>
        </w:rPr>
        <w:t>7</w:t>
      </w:r>
      <w:r>
        <w:rPr>
          <w:rFonts w:hint="eastAsia" w:ascii="宋体" w:hAnsi="宋体" w:eastAsia="宋体"/>
          <w:color w:val="000000"/>
          <w:sz w:val="21"/>
          <w:szCs w:val="21"/>
          <w:u w:val="single"/>
        </w:rPr>
        <w:t>天内，专项施工方案在相应部位施工前</w:t>
      </w:r>
      <w:r>
        <w:rPr>
          <w:rFonts w:ascii="宋体" w:hAnsi="宋体" w:eastAsia="宋体"/>
          <w:color w:val="000000"/>
          <w:sz w:val="21"/>
          <w:szCs w:val="21"/>
          <w:u w:val="single"/>
        </w:rPr>
        <w:t>7</w:t>
      </w:r>
      <w:r>
        <w:rPr>
          <w:rFonts w:hint="eastAsia" w:ascii="宋体" w:hAnsi="宋体" w:eastAsia="宋体"/>
          <w:color w:val="000000"/>
          <w:sz w:val="21"/>
          <w:szCs w:val="21"/>
          <w:u w:val="single"/>
        </w:rPr>
        <w:t>天。发包人对承包人的施工组织设计（或方案）提出质疑和合理修正时，承包人应</w:t>
      </w:r>
      <w:r>
        <w:rPr>
          <w:rFonts w:ascii="宋体" w:hAnsi="宋体" w:eastAsia="宋体"/>
          <w:color w:val="000000"/>
          <w:sz w:val="21"/>
          <w:szCs w:val="21"/>
          <w:u w:val="single"/>
        </w:rPr>
        <w:t>7</w:t>
      </w:r>
      <w:r>
        <w:rPr>
          <w:rFonts w:hint="eastAsia" w:ascii="宋体" w:hAnsi="宋体" w:eastAsia="宋体"/>
          <w:color w:val="000000"/>
          <w:sz w:val="21"/>
          <w:szCs w:val="21"/>
          <w:u w:val="single"/>
        </w:rPr>
        <w:t>天内提供修正完成并重新提交；每月</w:t>
      </w:r>
      <w:r>
        <w:rPr>
          <w:rFonts w:ascii="宋体" w:hAnsi="宋体" w:eastAsia="宋体"/>
          <w:color w:val="000000"/>
          <w:sz w:val="21"/>
          <w:szCs w:val="21"/>
          <w:u w:val="single"/>
        </w:rPr>
        <w:t>20</w:t>
      </w:r>
      <w:r>
        <w:rPr>
          <w:rFonts w:hint="eastAsia" w:ascii="宋体" w:hAnsi="宋体" w:eastAsia="宋体"/>
          <w:color w:val="000000"/>
          <w:sz w:val="21"/>
          <w:szCs w:val="21"/>
          <w:u w:val="single"/>
        </w:rPr>
        <w:t>日前向发包方提交下一月进度计划和施工方案</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发包人和监理人在收到详细的施工组织设计后确认或提出修改意见的期限：</w:t>
      </w:r>
      <w:r>
        <w:rPr>
          <w:rFonts w:hint="eastAsia" w:ascii="宋体" w:hAnsi="宋体" w:eastAsia="宋体"/>
          <w:color w:val="000000"/>
          <w:sz w:val="21"/>
          <w:szCs w:val="21"/>
          <w:u w:val="single"/>
        </w:rPr>
        <w:t>收到相应文件后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7.2 </w:t>
      </w:r>
      <w:r>
        <w:rPr>
          <w:rFonts w:hint="eastAsia" w:ascii="宋体" w:hAnsi="宋体" w:eastAsia="宋体"/>
          <w:color w:val="000000"/>
          <w:sz w:val="21"/>
          <w:szCs w:val="21"/>
        </w:rPr>
        <w:t>施工进度计划</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7.2.2 </w:t>
      </w:r>
      <w:r>
        <w:rPr>
          <w:rFonts w:hint="eastAsia" w:ascii="宋体" w:hAnsi="宋体" w:eastAsia="宋体"/>
          <w:color w:val="000000"/>
          <w:sz w:val="21"/>
          <w:szCs w:val="21"/>
        </w:rPr>
        <w:t>施工进度计划的修订</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发包人和监理人在收到修订的施工进度计划后确认或提出修改意见的期限：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收到相应文件后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7.3 </w:t>
      </w:r>
      <w:r>
        <w:rPr>
          <w:rFonts w:hint="eastAsia" w:ascii="宋体" w:hAnsi="宋体" w:eastAsia="宋体"/>
          <w:color w:val="000000"/>
          <w:sz w:val="21"/>
          <w:szCs w:val="21"/>
        </w:rPr>
        <w:t>开工</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7.3.1 </w:t>
      </w:r>
      <w:r>
        <w:rPr>
          <w:rFonts w:hint="eastAsia" w:ascii="宋体" w:hAnsi="宋体" w:eastAsia="宋体"/>
          <w:color w:val="000000"/>
          <w:sz w:val="21"/>
          <w:szCs w:val="21"/>
        </w:rPr>
        <w:t>开工准备</w:t>
      </w:r>
    </w:p>
    <w:p>
      <w:pPr>
        <w:spacing w:line="320" w:lineRule="exact"/>
        <w:ind w:firstLine="645"/>
        <w:rPr>
          <w:rFonts w:ascii="宋体" w:hAnsi="宋体" w:eastAsia="宋体"/>
          <w:color w:val="000000"/>
          <w:sz w:val="21"/>
          <w:szCs w:val="21"/>
          <w:u w:val="single"/>
        </w:rPr>
      </w:pPr>
      <w:r>
        <w:rPr>
          <w:rFonts w:hint="eastAsia" w:ascii="宋体" w:hAnsi="宋体" w:eastAsia="宋体"/>
          <w:color w:val="000000"/>
          <w:sz w:val="21"/>
          <w:szCs w:val="21"/>
        </w:rPr>
        <w:t>关于承包人提交</w:t>
      </w:r>
      <w:r>
        <w:rPr>
          <w:rFonts w:hint="eastAsia" w:ascii="宋体" w:hAnsi="宋体" w:eastAsia="宋体"/>
          <w:color w:val="000000"/>
          <w:kern w:val="0"/>
          <w:sz w:val="21"/>
          <w:szCs w:val="21"/>
        </w:rPr>
        <w:t>工程开工报审表的期限：</w:t>
      </w:r>
      <w:r>
        <w:rPr>
          <w:rFonts w:hint="eastAsia" w:ascii="宋体" w:hAnsi="宋体" w:eastAsia="宋体"/>
          <w:color w:val="000000"/>
          <w:sz w:val="21"/>
          <w:szCs w:val="21"/>
          <w:u w:val="single"/>
        </w:rPr>
        <w:t>接到开工通知后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关于发包人应完成的其他开工准备工作及期限：</w:t>
      </w:r>
      <w:r>
        <w:rPr>
          <w:rFonts w:hint="eastAsia" w:ascii="宋体" w:hAnsi="宋体" w:eastAsia="宋体"/>
          <w:color w:val="000000"/>
          <w:sz w:val="21"/>
          <w:szCs w:val="21"/>
          <w:u w:val="single"/>
        </w:rPr>
        <w:t>开工前</w:t>
      </w:r>
      <w:r>
        <w:rPr>
          <w:rFonts w:ascii="宋体" w:hAnsi="宋体" w:eastAsia="宋体"/>
          <w:color w:val="000000"/>
          <w:sz w:val="21"/>
          <w:szCs w:val="21"/>
          <w:u w:val="single"/>
        </w:rPr>
        <w:t>7</w:t>
      </w:r>
      <w:r>
        <w:rPr>
          <w:rFonts w:hint="eastAsia" w:ascii="宋体" w:hAnsi="宋体" w:eastAsia="宋体"/>
          <w:color w:val="000000"/>
          <w:sz w:val="21"/>
          <w:szCs w:val="21"/>
          <w:u w:val="single"/>
        </w:rPr>
        <w:t>天</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关于承包人应完成的其他开工准备工作及期限：</w:t>
      </w:r>
      <w:r>
        <w:rPr>
          <w:rFonts w:hint="eastAsia" w:ascii="宋体" w:hAnsi="宋体" w:eastAsia="宋体"/>
          <w:color w:val="000000"/>
          <w:sz w:val="21"/>
          <w:szCs w:val="21"/>
          <w:u w:val="single"/>
        </w:rPr>
        <w:t>开工前。</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7.3.2</w:t>
      </w:r>
      <w:r>
        <w:rPr>
          <w:rFonts w:hint="eastAsia" w:ascii="宋体" w:hAnsi="宋体" w:eastAsia="宋体"/>
          <w:color w:val="000000"/>
          <w:sz w:val="21"/>
          <w:szCs w:val="21"/>
        </w:rPr>
        <w:t>开工通知</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承包人在计划开工日期前</w:t>
      </w:r>
      <w:r>
        <w:rPr>
          <w:rFonts w:ascii="宋体" w:hAnsi="宋体" w:eastAsia="宋体"/>
          <w:color w:val="000000"/>
          <w:sz w:val="21"/>
          <w:szCs w:val="21"/>
        </w:rPr>
        <w:t>7</w:t>
      </w:r>
      <w:r>
        <w:rPr>
          <w:rFonts w:hint="eastAsia" w:ascii="宋体" w:hAnsi="宋体" w:eastAsia="宋体"/>
          <w:color w:val="000000"/>
          <w:sz w:val="21"/>
          <w:szCs w:val="21"/>
        </w:rPr>
        <w:t>天向发包人申请开工报告，工期自开工令通知中载明的开工日期起算。</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因发包人原因造成监理人未能在计划开工日期之日起</w:t>
      </w:r>
      <w:r>
        <w:rPr>
          <w:rFonts w:ascii="宋体" w:hAnsi="宋体" w:eastAsia="宋体"/>
          <w:color w:val="000000"/>
          <w:sz w:val="21"/>
          <w:szCs w:val="21"/>
          <w:u w:val="single"/>
        </w:rPr>
        <w:t>30</w:t>
      </w:r>
      <w:r>
        <w:rPr>
          <w:rFonts w:hint="eastAsia" w:ascii="宋体" w:hAnsi="宋体" w:eastAsia="宋体"/>
          <w:color w:val="000000"/>
          <w:sz w:val="21"/>
          <w:szCs w:val="21"/>
        </w:rPr>
        <w:t>天内发出开工通知的，承包人有权提出价格调整要求，或者解除合同。发包人应当承担由此增加的费用或赔偿承包人的损失。</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7.4 </w:t>
      </w:r>
      <w:r>
        <w:rPr>
          <w:rFonts w:hint="eastAsia" w:ascii="宋体" w:hAnsi="宋体" w:eastAsia="宋体"/>
          <w:color w:val="000000"/>
          <w:sz w:val="21"/>
          <w:szCs w:val="21"/>
        </w:rPr>
        <w:t>测量放线</w:t>
      </w:r>
    </w:p>
    <w:p>
      <w:pPr>
        <w:spacing w:line="320" w:lineRule="exact"/>
        <w:ind w:firstLine="31680" w:firstLineChars="200"/>
        <w:rPr>
          <w:rFonts w:ascii="宋体" w:hAnsi="宋体" w:eastAsia="宋体"/>
          <w:color w:val="000000"/>
          <w:sz w:val="21"/>
          <w:szCs w:val="21"/>
          <w:u w:val="single"/>
        </w:rPr>
      </w:pPr>
      <w:r>
        <w:rPr>
          <w:rFonts w:ascii="宋体" w:hAnsi="宋体" w:eastAsia="宋体"/>
          <w:color w:val="000000"/>
          <w:sz w:val="21"/>
          <w:szCs w:val="21"/>
        </w:rPr>
        <w:t>7.4.1</w:t>
      </w:r>
      <w:r>
        <w:rPr>
          <w:rFonts w:hint="eastAsia" w:ascii="宋体" w:hAnsi="宋体" w:eastAsia="宋体"/>
          <w:color w:val="000000"/>
          <w:sz w:val="21"/>
          <w:szCs w:val="21"/>
        </w:rPr>
        <w:t>发包人通过监理人向承包人提供测量基准点、基准线和水准点及其书面资料的期限：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按合同通用条款执行</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7.5 </w:t>
      </w:r>
      <w:r>
        <w:rPr>
          <w:rFonts w:hint="eastAsia" w:ascii="宋体" w:hAnsi="宋体" w:eastAsia="宋体"/>
          <w:color w:val="000000"/>
          <w:sz w:val="21"/>
          <w:szCs w:val="21"/>
        </w:rPr>
        <w:t>工期延误</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7.5.1 </w:t>
      </w:r>
      <w:r>
        <w:rPr>
          <w:rFonts w:hint="eastAsia" w:ascii="宋体" w:hAnsi="宋体" w:eastAsia="宋体"/>
          <w:color w:val="000000"/>
          <w:sz w:val="21"/>
          <w:szCs w:val="21"/>
        </w:rPr>
        <w:t>因发包人原因导致工期延误</w:t>
      </w:r>
    </w:p>
    <w:p>
      <w:pPr>
        <w:spacing w:line="320" w:lineRule="exact"/>
        <w:ind w:firstLine="31680" w:firstLineChars="15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7</w:t>
      </w:r>
      <w:r>
        <w:rPr>
          <w:rFonts w:hint="eastAsia" w:ascii="宋体" w:hAnsi="宋体" w:eastAsia="宋体"/>
          <w:color w:val="000000"/>
          <w:sz w:val="21"/>
          <w:szCs w:val="21"/>
        </w:rPr>
        <w:t>）因发包人原因导致工期延误的其他情形：</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7.5.2 </w:t>
      </w:r>
      <w:r>
        <w:rPr>
          <w:rFonts w:hint="eastAsia" w:ascii="宋体" w:hAnsi="宋体" w:eastAsia="宋体"/>
          <w:color w:val="000000"/>
          <w:sz w:val="21"/>
          <w:szCs w:val="21"/>
        </w:rPr>
        <w:t>因承包人原因导致工期延误</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因承包人原因造成工期延误，逾期竣工违约金的计算方法为：</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每天人民币</w:t>
      </w:r>
      <w:r>
        <w:rPr>
          <w:rFonts w:ascii="宋体" w:hAnsi="宋体" w:eastAsia="宋体"/>
          <w:color w:val="000000"/>
          <w:sz w:val="21"/>
          <w:szCs w:val="21"/>
          <w:u w:val="single"/>
        </w:rPr>
        <w:t>2000</w:t>
      </w:r>
      <w:r>
        <w:rPr>
          <w:rFonts w:hint="eastAsia" w:ascii="宋体" w:hAnsi="宋体" w:eastAsia="宋体"/>
          <w:color w:val="000000"/>
          <w:sz w:val="21"/>
          <w:szCs w:val="21"/>
          <w:u w:val="single"/>
        </w:rPr>
        <w:t>元</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因承包人原因造成工期延误，逾期竣工违约金的上限：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履约保证金额度</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7.6 </w:t>
      </w:r>
      <w:r>
        <w:rPr>
          <w:rFonts w:hint="eastAsia" w:ascii="宋体" w:hAnsi="宋体" w:eastAsia="宋体"/>
          <w:color w:val="000000"/>
          <w:sz w:val="21"/>
          <w:szCs w:val="21"/>
        </w:rPr>
        <w:t>不利物质条件</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不利物质条件的其他情形和有关约定：</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w:t>
      </w:r>
      <w:r>
        <w:rPr>
          <w:rFonts w:hint="eastAsia" w:ascii="宋体" w:hAnsi="宋体" w:eastAsia="宋体"/>
          <w:color w:val="000000"/>
          <w:sz w:val="21"/>
          <w:szCs w:val="21"/>
          <w:u w:val="single"/>
        </w:rPr>
        <w:t>每天连续停水、停电超过</w:t>
      </w:r>
      <w:r>
        <w:rPr>
          <w:rFonts w:ascii="宋体" w:hAnsi="宋体" w:eastAsia="宋体"/>
          <w:color w:val="000000"/>
          <w:sz w:val="21"/>
          <w:szCs w:val="21"/>
          <w:u w:val="single"/>
        </w:rPr>
        <w:t>8</w:t>
      </w:r>
      <w:r>
        <w:rPr>
          <w:rFonts w:hint="eastAsia" w:ascii="宋体" w:hAnsi="宋体" w:eastAsia="宋体"/>
          <w:color w:val="000000"/>
          <w:sz w:val="21"/>
          <w:szCs w:val="21"/>
          <w:u w:val="single"/>
        </w:rPr>
        <w:t>小时以上。</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w:t>
      </w:r>
      <w:r>
        <w:rPr>
          <w:rFonts w:hint="eastAsia" w:ascii="宋体" w:hAnsi="宋体" w:eastAsia="宋体"/>
          <w:color w:val="000000"/>
          <w:sz w:val="21"/>
          <w:szCs w:val="21"/>
          <w:u w:val="single"/>
        </w:rPr>
        <w:t>因政府行政命令（因承包人原因的除外）。</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w:t>
      </w:r>
      <w:r>
        <w:rPr>
          <w:rFonts w:hint="eastAsia" w:ascii="宋体" w:hAnsi="宋体" w:eastAsia="宋体"/>
          <w:color w:val="000000"/>
          <w:sz w:val="21"/>
          <w:szCs w:val="21"/>
          <w:u w:val="single"/>
        </w:rPr>
        <w:t>非因双方原因而无法控制的爆炸、火灾等事件。</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4</w:t>
      </w:r>
      <w:r>
        <w:rPr>
          <w:rFonts w:hint="eastAsia" w:ascii="宋体" w:hAnsi="宋体" w:eastAsia="宋体"/>
          <w:color w:val="000000"/>
          <w:sz w:val="21"/>
          <w:szCs w:val="21"/>
        </w:rPr>
        <w:t>）</w:t>
      </w:r>
      <w:r>
        <w:rPr>
          <w:rFonts w:hint="eastAsia" w:ascii="宋体" w:hAnsi="宋体" w:eastAsia="宋体"/>
          <w:color w:val="000000"/>
          <w:sz w:val="21"/>
          <w:szCs w:val="21"/>
          <w:u w:val="single"/>
        </w:rPr>
        <w:t>施工场地周围地下管线保护，地下障碍物和污染物排除，邻近建筑物、构筑物的保护要求。</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u w:val="single"/>
        </w:rPr>
        <w:t>（</w:t>
      </w:r>
      <w:r>
        <w:rPr>
          <w:rFonts w:ascii="宋体" w:hAnsi="宋体" w:eastAsia="宋体"/>
          <w:color w:val="000000"/>
          <w:sz w:val="21"/>
          <w:szCs w:val="21"/>
          <w:u w:val="single"/>
        </w:rPr>
        <w:t>5</w:t>
      </w:r>
      <w:r>
        <w:rPr>
          <w:rFonts w:hint="eastAsia" w:ascii="宋体" w:hAnsi="宋体" w:eastAsia="宋体"/>
          <w:color w:val="000000"/>
          <w:sz w:val="21"/>
          <w:szCs w:val="21"/>
          <w:u w:val="single"/>
        </w:rPr>
        <w:t>）地质勘探资料未涉及的地下管道、暗沟、岩层等。</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7.7</w:t>
      </w:r>
      <w:r>
        <w:rPr>
          <w:rFonts w:hint="eastAsia" w:ascii="宋体" w:hAnsi="宋体" w:eastAsia="宋体"/>
          <w:color w:val="000000"/>
          <w:sz w:val="21"/>
          <w:szCs w:val="21"/>
        </w:rPr>
        <w:t>异常恶劣的气候条件</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发包人和承包人同意以下情形视为异常恶劣的气候条件：</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w:t>
      </w:r>
      <w:r>
        <w:rPr>
          <w:rFonts w:ascii="宋体" w:hAnsi="宋体" w:eastAsia="宋体"/>
          <w:color w:val="000000"/>
          <w:sz w:val="21"/>
          <w:szCs w:val="21"/>
          <w:u w:val="single"/>
        </w:rPr>
        <w:t>8</w:t>
      </w:r>
      <w:r>
        <w:rPr>
          <w:rFonts w:hint="eastAsia" w:ascii="宋体" w:hAnsi="宋体" w:eastAsia="宋体"/>
          <w:color w:val="000000"/>
          <w:sz w:val="21"/>
          <w:szCs w:val="21"/>
          <w:u w:val="single"/>
        </w:rPr>
        <w:t>级以上持续</w:t>
      </w:r>
      <w:r>
        <w:rPr>
          <w:rFonts w:ascii="宋体" w:hAnsi="宋体" w:eastAsia="宋体"/>
          <w:color w:val="000000"/>
          <w:sz w:val="21"/>
          <w:szCs w:val="21"/>
          <w:u w:val="single"/>
        </w:rPr>
        <w:t>24</w:t>
      </w:r>
      <w:r>
        <w:rPr>
          <w:rFonts w:hint="eastAsia" w:ascii="宋体" w:hAnsi="宋体" w:eastAsia="宋体"/>
          <w:color w:val="000000"/>
          <w:sz w:val="21"/>
          <w:szCs w:val="21"/>
          <w:u w:val="single"/>
        </w:rPr>
        <w:t>小时的大风（台风）；</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w:t>
      </w:r>
      <w:r>
        <w:rPr>
          <w:rFonts w:ascii="宋体" w:hAnsi="宋体" w:eastAsia="宋体"/>
          <w:color w:val="000000"/>
          <w:sz w:val="21"/>
          <w:szCs w:val="21"/>
          <w:u w:val="single"/>
        </w:rPr>
        <w:t>24</w:t>
      </w:r>
      <w:r>
        <w:rPr>
          <w:rFonts w:hint="eastAsia" w:ascii="宋体" w:hAnsi="宋体" w:eastAsia="宋体"/>
          <w:color w:val="000000"/>
          <w:sz w:val="21"/>
          <w:szCs w:val="21"/>
          <w:u w:val="single"/>
        </w:rPr>
        <w:t>小时内持续降雨且降水量为</w:t>
      </w:r>
      <w:r>
        <w:rPr>
          <w:rFonts w:ascii="宋体" w:hAnsi="宋体" w:eastAsia="宋体"/>
          <w:color w:val="000000"/>
          <w:sz w:val="21"/>
          <w:szCs w:val="21"/>
          <w:u w:val="single"/>
        </w:rPr>
        <w:t>200mm</w:t>
      </w:r>
      <w:r>
        <w:rPr>
          <w:rFonts w:hint="eastAsia" w:ascii="宋体" w:hAnsi="宋体" w:eastAsia="宋体"/>
          <w:color w:val="000000"/>
          <w:sz w:val="21"/>
          <w:szCs w:val="21"/>
          <w:u w:val="single"/>
        </w:rPr>
        <w:t>以上</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w:t>
      </w:r>
      <w:r>
        <w:rPr>
          <w:rFonts w:ascii="宋体" w:hAnsi="宋体" w:eastAsia="宋体"/>
          <w:color w:val="000000"/>
          <w:sz w:val="21"/>
          <w:szCs w:val="21"/>
          <w:u w:val="single"/>
        </w:rPr>
        <w:t>40</w:t>
      </w:r>
      <w:r>
        <w:rPr>
          <w:rFonts w:hint="eastAsia" w:ascii="宋体" w:hAnsi="宋体" w:eastAsia="宋体"/>
          <w:color w:val="000000"/>
          <w:sz w:val="21"/>
          <w:szCs w:val="21"/>
          <w:u w:val="single"/>
        </w:rPr>
        <w:t>摄氏度及以上且持续</w:t>
      </w:r>
      <w:r>
        <w:rPr>
          <w:rFonts w:ascii="宋体" w:hAnsi="宋体" w:eastAsia="宋体"/>
          <w:color w:val="000000"/>
          <w:sz w:val="21"/>
          <w:szCs w:val="21"/>
          <w:u w:val="single"/>
        </w:rPr>
        <w:t>2</w:t>
      </w:r>
      <w:r>
        <w:rPr>
          <w:rFonts w:hint="eastAsia" w:ascii="宋体" w:hAnsi="宋体" w:eastAsia="宋体"/>
          <w:color w:val="000000"/>
          <w:sz w:val="21"/>
          <w:szCs w:val="21"/>
          <w:u w:val="single"/>
        </w:rPr>
        <w:t>天以上的高温天气</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7.9 </w:t>
      </w:r>
      <w:r>
        <w:rPr>
          <w:rFonts w:hint="eastAsia" w:ascii="宋体" w:hAnsi="宋体" w:eastAsia="宋体"/>
          <w:color w:val="000000"/>
          <w:sz w:val="21"/>
          <w:szCs w:val="21"/>
        </w:rPr>
        <w:t>提前竣工的奖励</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7.9.2</w:t>
      </w:r>
      <w:r>
        <w:rPr>
          <w:rFonts w:hint="eastAsia" w:ascii="宋体" w:hAnsi="宋体" w:eastAsia="宋体"/>
          <w:color w:val="000000"/>
          <w:sz w:val="21"/>
          <w:szCs w:val="21"/>
        </w:rPr>
        <w:t>提前竣工的奖励：</w:t>
      </w:r>
      <w:r>
        <w:rPr>
          <w:rFonts w:ascii="宋体" w:hAnsi="宋体" w:eastAsia="宋体"/>
          <w:color w:val="000000"/>
          <w:sz w:val="21"/>
          <w:szCs w:val="21"/>
          <w:u w:val="single"/>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8. </w:t>
      </w:r>
      <w:r>
        <w:rPr>
          <w:rFonts w:hint="eastAsia" w:ascii="宋体" w:hAnsi="宋体" w:eastAsia="宋体"/>
          <w:b/>
          <w:color w:val="000000"/>
          <w:sz w:val="21"/>
          <w:szCs w:val="21"/>
        </w:rPr>
        <w:t>材料与设备</w:t>
      </w:r>
    </w:p>
    <w:p>
      <w:pPr>
        <w:spacing w:line="320" w:lineRule="exact"/>
        <w:ind w:firstLine="411"/>
        <w:rPr>
          <w:rFonts w:ascii="宋体" w:hAnsi="宋体" w:eastAsia="宋体"/>
          <w:color w:val="000000"/>
          <w:sz w:val="21"/>
          <w:szCs w:val="21"/>
        </w:rPr>
      </w:pPr>
      <w:r>
        <w:rPr>
          <w:rFonts w:ascii="宋体" w:hAnsi="宋体" w:eastAsia="宋体"/>
          <w:color w:val="000000"/>
          <w:sz w:val="21"/>
          <w:szCs w:val="21"/>
        </w:rPr>
        <w:t xml:space="preserve">8.2 </w:t>
      </w:r>
      <w:r>
        <w:rPr>
          <w:rFonts w:hint="eastAsia" w:ascii="宋体" w:hAnsi="宋体" w:eastAsia="宋体"/>
          <w:color w:val="000000"/>
          <w:sz w:val="21"/>
          <w:szCs w:val="21"/>
        </w:rPr>
        <w:t>承包人采购材料与工程设备</w:t>
      </w:r>
    </w:p>
    <w:p>
      <w:pPr>
        <w:autoSpaceDE w:val="0"/>
        <w:autoSpaceDN w:val="0"/>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1</w:t>
      </w:r>
      <w:r>
        <w:rPr>
          <w:rFonts w:hint="eastAsia" w:ascii="宋体" w:hAnsi="宋体" w:eastAsia="宋体"/>
          <w:sz w:val="21"/>
          <w:szCs w:val="21"/>
          <w:u w:val="single"/>
        </w:rPr>
        <w:t>）本工程已确定承包价的建筑材料均由承包人自行询价、采购、运输和保管。散装水泥及新型墙体材料的使用须符合相关规定，否则相关押金由承包人承担。</w:t>
      </w:r>
    </w:p>
    <w:p>
      <w:pPr>
        <w:autoSpaceDE w:val="0"/>
        <w:autoSpaceDN w:val="0"/>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2</w:t>
      </w:r>
      <w:r>
        <w:rPr>
          <w:rFonts w:hint="eastAsia" w:ascii="宋体" w:hAnsi="宋体" w:eastAsia="宋体"/>
          <w:sz w:val="21"/>
          <w:szCs w:val="21"/>
          <w:u w:val="single"/>
        </w:rPr>
        <w:t>）本工程要求使用材料要求</w:t>
      </w:r>
      <w:r>
        <w:rPr>
          <w:rFonts w:hint="eastAsia" w:ascii="宋体" w:hAnsi="宋体" w:eastAsia="宋体"/>
          <w:color w:val="000000"/>
          <w:sz w:val="21"/>
          <w:szCs w:val="21"/>
          <w:u w:val="single"/>
        </w:rPr>
        <w:t>（如商品砼、商品砂浆等）</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3</w:t>
      </w:r>
      <w:r>
        <w:rPr>
          <w:rFonts w:hint="eastAsia" w:ascii="宋体" w:hAnsi="宋体" w:eastAsia="宋体"/>
          <w:sz w:val="21"/>
          <w:szCs w:val="21"/>
          <w:u w:val="single"/>
        </w:rPr>
        <w:t>）所有材料必须有质保书或合格证，符合施工图纸和规范要求，且品牌、产地需报发包人备案，否则，因此产生的后果均由承包人负责。</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4</w:t>
      </w:r>
      <w:r>
        <w:rPr>
          <w:rFonts w:hint="eastAsia" w:ascii="宋体" w:hAnsi="宋体" w:eastAsia="宋体"/>
          <w:sz w:val="21"/>
          <w:szCs w:val="21"/>
          <w:u w:val="single"/>
        </w:rPr>
        <w:t>）凡是招标文件注明规格、型号或相当于的厂家（品牌、产地）的材料，承包人必须按照招标文件要求采购和施工，优先使用相当于的厂家（品牌、产地），如需调整，必须经得发包人认可，否则由此引起的后果由承包人承担。</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5</w:t>
      </w:r>
      <w:r>
        <w:rPr>
          <w:rFonts w:hint="eastAsia" w:ascii="宋体" w:hAnsi="宋体" w:eastAsia="宋体"/>
          <w:sz w:val="21"/>
          <w:szCs w:val="21"/>
          <w:u w:val="single"/>
        </w:rPr>
        <w:t>）所有设备、材料和预制构件等均需有产品合格证和质保书、试验（试车）报告等必要资料，符合国家规定的技术标准和设计图纸要求的标准，并且须经发包人及监理单位验收合格后方可使用。</w:t>
      </w:r>
    </w:p>
    <w:p>
      <w:pPr>
        <w:spacing w:line="340" w:lineRule="exact"/>
        <w:ind w:firstLine="31680" w:firstLineChars="200"/>
        <w:rPr>
          <w:rFonts w:ascii="宋体" w:hAnsi="宋体" w:eastAsia="宋体"/>
          <w:sz w:val="21"/>
          <w:szCs w:val="21"/>
        </w:rPr>
      </w:pPr>
      <w:r>
        <w:rPr>
          <w:rFonts w:hint="eastAsia" w:ascii="宋体" w:hAnsi="宋体" w:eastAsia="宋体"/>
          <w:sz w:val="21"/>
          <w:szCs w:val="21"/>
          <w:u w:val="single"/>
        </w:rPr>
        <w:t>（</w:t>
      </w:r>
      <w:r>
        <w:rPr>
          <w:rFonts w:ascii="宋体" w:hAnsi="宋体" w:eastAsia="宋体"/>
          <w:sz w:val="21"/>
          <w:szCs w:val="21"/>
          <w:u w:val="single"/>
        </w:rPr>
        <w:t>6</w:t>
      </w:r>
      <w:r>
        <w:rPr>
          <w:rFonts w:hint="eastAsia" w:ascii="宋体" w:hAnsi="宋体" w:eastAsia="宋体"/>
          <w:sz w:val="21"/>
          <w:szCs w:val="21"/>
          <w:u w:val="single"/>
        </w:rPr>
        <w:t>）根据工程需要，发包人有权对承包人投标时确认的品牌进行更换，更换后的材料价格由发包人签证进行结算。</w:t>
      </w:r>
    </w:p>
    <w:p>
      <w:pPr>
        <w:spacing w:line="320" w:lineRule="exact"/>
        <w:ind w:firstLine="31680" w:firstLineChars="200"/>
        <w:rPr>
          <w:rFonts w:ascii="宋体" w:hAnsi="宋体" w:eastAsia="宋体"/>
          <w:color w:val="FF0000"/>
          <w:sz w:val="21"/>
          <w:szCs w:val="21"/>
        </w:rPr>
      </w:pPr>
      <w:r>
        <w:rPr>
          <w:rFonts w:hint="eastAsia" w:ascii="宋体" w:hAnsi="宋体" w:eastAsia="宋体"/>
          <w:color w:val="000000"/>
          <w:sz w:val="21"/>
          <w:szCs w:val="21"/>
          <w:u w:val="single"/>
        </w:rPr>
        <w:t>（</w:t>
      </w:r>
      <w:r>
        <w:rPr>
          <w:rFonts w:ascii="宋体" w:hAnsi="宋体" w:eastAsia="宋体"/>
          <w:color w:val="000000"/>
          <w:sz w:val="21"/>
          <w:szCs w:val="21"/>
          <w:u w:val="single"/>
        </w:rPr>
        <w:t>7</w:t>
      </w:r>
      <w:r>
        <w:rPr>
          <w:rFonts w:hint="eastAsia" w:ascii="宋体" w:hAnsi="宋体" w:eastAsia="宋体"/>
          <w:color w:val="000000"/>
          <w:sz w:val="21"/>
          <w:szCs w:val="21"/>
          <w:u w:val="single"/>
        </w:rPr>
        <w:t>）暂定价材料及设备品牌、价格等由业主签证认定。</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8.4</w:t>
      </w:r>
      <w:r>
        <w:rPr>
          <w:rFonts w:hint="eastAsia" w:ascii="宋体" w:hAnsi="宋体" w:eastAsia="宋体"/>
          <w:color w:val="000000"/>
          <w:sz w:val="21"/>
          <w:szCs w:val="21"/>
        </w:rPr>
        <w:t>材料与工程设备的保管与使用</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8.4.1</w:t>
      </w:r>
      <w:r>
        <w:rPr>
          <w:rFonts w:hint="eastAsia" w:ascii="宋体" w:hAnsi="宋体" w:eastAsia="宋体"/>
          <w:color w:val="000000"/>
          <w:sz w:val="21"/>
          <w:szCs w:val="21"/>
        </w:rPr>
        <w:t>发包人供应的材料设备的保管费用的承担：</w:t>
      </w:r>
      <w:r>
        <w:rPr>
          <w:rFonts w:ascii="宋体" w:hAnsi="宋体" w:eastAsia="宋体"/>
          <w:color w:val="000000"/>
          <w:sz w:val="21"/>
          <w:szCs w:val="21"/>
          <w:u w:val="single"/>
        </w:rPr>
        <w:t xml:space="preserve">    /    </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8.6 </w:t>
      </w:r>
      <w:r>
        <w:rPr>
          <w:rFonts w:hint="eastAsia" w:ascii="宋体" w:hAnsi="宋体" w:eastAsia="宋体"/>
          <w:color w:val="000000"/>
          <w:sz w:val="21"/>
          <w:szCs w:val="21"/>
        </w:rPr>
        <w:t>样品</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8.6.1 </w:t>
      </w:r>
      <w:r>
        <w:rPr>
          <w:rFonts w:hint="eastAsia" w:ascii="宋体" w:hAnsi="宋体" w:eastAsia="宋体"/>
          <w:color w:val="000000"/>
          <w:kern w:val="0"/>
          <w:sz w:val="21"/>
          <w:szCs w:val="21"/>
        </w:rPr>
        <w:t>样品的报送与封存</w:t>
      </w:r>
    </w:p>
    <w:p>
      <w:pPr>
        <w:autoSpaceDE w:val="0"/>
        <w:autoSpaceDN w:val="0"/>
        <w:adjustRightInd w:val="0"/>
        <w:spacing w:line="32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需要承包人报送样品的材料或工程设备，样品的种类、名称、规格、数量要求：</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8.8 </w:t>
      </w:r>
      <w:r>
        <w:rPr>
          <w:rFonts w:hint="eastAsia" w:ascii="宋体" w:hAnsi="宋体" w:eastAsia="宋体"/>
          <w:color w:val="000000"/>
          <w:sz w:val="21"/>
          <w:szCs w:val="21"/>
        </w:rPr>
        <w:t>施工设备和临时设施</w:t>
      </w:r>
    </w:p>
    <w:p>
      <w:pPr>
        <w:autoSpaceDE w:val="0"/>
        <w:autoSpaceDN w:val="0"/>
        <w:adjustRightInd w:val="0"/>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8.8.1 </w:t>
      </w:r>
      <w:r>
        <w:rPr>
          <w:rFonts w:hint="eastAsia" w:ascii="宋体" w:hAnsi="宋体" w:eastAsia="宋体"/>
          <w:color w:val="000000"/>
          <w:sz w:val="21"/>
          <w:szCs w:val="21"/>
        </w:rPr>
        <w:t>承包人提供的施工设备和临时设施</w:t>
      </w:r>
    </w:p>
    <w:p>
      <w:pPr>
        <w:autoSpaceDE w:val="0"/>
        <w:autoSpaceDN w:val="0"/>
        <w:adjustRightInd w:val="0"/>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关于修建临时设施费用承担的约定：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由承包人承担</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9. </w:t>
      </w:r>
      <w:r>
        <w:rPr>
          <w:rFonts w:hint="eastAsia" w:ascii="宋体" w:hAnsi="宋体" w:eastAsia="宋体"/>
          <w:b/>
          <w:color w:val="000000"/>
          <w:sz w:val="21"/>
          <w:szCs w:val="21"/>
        </w:rPr>
        <w:t>试验与检验</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9.1</w:t>
      </w:r>
      <w:r>
        <w:rPr>
          <w:rFonts w:hint="eastAsia" w:ascii="宋体" w:hAnsi="宋体" w:eastAsia="宋体"/>
          <w:color w:val="000000"/>
          <w:sz w:val="21"/>
          <w:szCs w:val="21"/>
        </w:rPr>
        <w:t>试验设备与试验人员</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9.1.2 </w:t>
      </w:r>
      <w:r>
        <w:rPr>
          <w:rFonts w:hint="eastAsia" w:ascii="宋体" w:hAnsi="宋体" w:eastAsia="宋体"/>
          <w:color w:val="000000"/>
          <w:sz w:val="21"/>
          <w:szCs w:val="21"/>
        </w:rPr>
        <w:t>试验设备</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施工现场需要配置的试验场所：</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施工现场需要配备的试验设备：</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施工现场需要具备的其他试验条件：</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9.3 </w:t>
      </w:r>
      <w:r>
        <w:rPr>
          <w:rFonts w:hint="eastAsia" w:ascii="宋体" w:hAnsi="宋体" w:eastAsia="宋体"/>
          <w:color w:val="000000"/>
          <w:sz w:val="21"/>
          <w:szCs w:val="21"/>
        </w:rPr>
        <w:t>材料、工程设备和工程的试验和检验</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材料、设备和工程的试验和检验的费用：</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1</w:t>
      </w:r>
      <w:r>
        <w:rPr>
          <w:rFonts w:hint="eastAsia" w:ascii="宋体" w:hAnsi="宋体" w:eastAsia="宋体"/>
          <w:color w:val="000000"/>
          <w:sz w:val="21"/>
          <w:szCs w:val="21"/>
          <w:u w:val="single"/>
        </w:rPr>
        <w:t>）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line="320" w:lineRule="exact"/>
        <w:ind w:firstLine="31680" w:firstLineChars="15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line="320" w:lineRule="exact"/>
        <w:ind w:firstLine="31680" w:firstLineChars="15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3</w:t>
      </w:r>
      <w:r>
        <w:rPr>
          <w:rFonts w:hint="eastAsia" w:ascii="宋体" w:hAnsi="宋体" w:eastAsia="宋体"/>
          <w:color w:val="000000"/>
          <w:sz w:val="21"/>
          <w:szCs w:val="21"/>
          <w:u w:val="single"/>
        </w:rPr>
        <w:t>）当质量安全管理机构根据相关规范要求开展，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9.4 </w:t>
      </w:r>
      <w:r>
        <w:rPr>
          <w:rFonts w:hint="eastAsia" w:ascii="宋体" w:hAnsi="宋体" w:eastAsia="宋体"/>
          <w:color w:val="000000"/>
          <w:sz w:val="21"/>
          <w:szCs w:val="21"/>
        </w:rPr>
        <w:t>现场工艺试验</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现场工艺试验的有关约定：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10. </w:t>
      </w:r>
      <w:r>
        <w:rPr>
          <w:rFonts w:hint="eastAsia" w:ascii="宋体" w:hAnsi="宋体" w:eastAsia="宋体"/>
          <w:b/>
          <w:color w:val="000000"/>
          <w:sz w:val="21"/>
          <w:szCs w:val="21"/>
        </w:rPr>
        <w:t>变更</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10.1</w:t>
      </w:r>
      <w:r>
        <w:rPr>
          <w:rFonts w:hint="eastAsia" w:ascii="宋体" w:hAnsi="宋体" w:eastAsia="宋体"/>
          <w:color w:val="000000"/>
          <w:sz w:val="21"/>
          <w:szCs w:val="21"/>
        </w:rPr>
        <w:t>变更的范围</w:t>
      </w:r>
    </w:p>
    <w:p>
      <w:pPr>
        <w:spacing w:line="320" w:lineRule="exact"/>
        <w:ind w:firstLine="31680" w:firstLineChars="150"/>
        <w:rPr>
          <w:rFonts w:ascii="宋体" w:hAnsi="宋体" w:eastAsia="宋体"/>
          <w:color w:val="000000"/>
          <w:sz w:val="21"/>
          <w:szCs w:val="21"/>
        </w:rPr>
      </w:pPr>
      <w:r>
        <w:rPr>
          <w:rFonts w:hint="eastAsia" w:ascii="宋体" w:hAnsi="宋体" w:eastAsia="宋体"/>
          <w:color w:val="000000"/>
          <w:sz w:val="21"/>
          <w:szCs w:val="21"/>
        </w:rPr>
        <w:t>关于变更的范围的约定：</w:t>
      </w:r>
      <w:r>
        <w:rPr>
          <w:rFonts w:hint="eastAsia" w:ascii="宋体" w:hAnsi="宋体" w:eastAsia="宋体"/>
          <w:color w:val="000000"/>
          <w:sz w:val="21"/>
          <w:szCs w:val="21"/>
          <w:u w:val="single"/>
        </w:rPr>
        <w:t>按合同通用条款。工程变更引起工程量的减少或增加，承包人不得因此拒绝施工。</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10.4 </w:t>
      </w:r>
      <w:r>
        <w:rPr>
          <w:rFonts w:hint="eastAsia" w:ascii="宋体" w:hAnsi="宋体" w:eastAsia="宋体"/>
          <w:color w:val="000000"/>
          <w:sz w:val="21"/>
          <w:szCs w:val="21"/>
        </w:rPr>
        <w:t>变更估价</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10.4.1 </w:t>
      </w:r>
      <w:r>
        <w:rPr>
          <w:rFonts w:hint="eastAsia" w:ascii="宋体" w:hAnsi="宋体" w:eastAsia="宋体"/>
          <w:color w:val="000000"/>
          <w:sz w:val="21"/>
          <w:szCs w:val="21"/>
        </w:rPr>
        <w:t>变更估价原则</w:t>
      </w:r>
    </w:p>
    <w:p>
      <w:pPr>
        <w:spacing w:line="320" w:lineRule="exact"/>
        <w:ind w:firstLine="31680" w:firstLineChars="150"/>
        <w:rPr>
          <w:rFonts w:ascii="宋体" w:hAnsi="宋体" w:eastAsia="宋体"/>
          <w:color w:val="000000"/>
          <w:sz w:val="21"/>
          <w:szCs w:val="21"/>
          <w:u w:val="single"/>
        </w:rPr>
      </w:pPr>
      <w:r>
        <w:rPr>
          <w:rFonts w:hint="eastAsia" w:ascii="宋体" w:hAnsi="宋体" w:eastAsia="宋体"/>
          <w:color w:val="000000"/>
          <w:sz w:val="21"/>
          <w:szCs w:val="21"/>
        </w:rPr>
        <w:t>关于变更估价的约定</w:t>
      </w:r>
      <w:r>
        <w:rPr>
          <w:rFonts w:ascii="宋体" w:hAnsi="宋体" w:eastAsia="宋体"/>
          <w:color w:val="000000"/>
          <w:sz w:val="21"/>
          <w:szCs w:val="21"/>
        </w:rPr>
        <w:t xml:space="preserve">: </w:t>
      </w:r>
    </w:p>
    <w:p>
      <w:pPr>
        <w:spacing w:line="320" w:lineRule="exact"/>
        <w:ind w:firstLine="31680" w:firstLineChars="150"/>
        <w:rPr>
          <w:rFonts w:ascii="宋体" w:hAnsi="宋体" w:eastAsia="宋体"/>
          <w:color w:val="000000"/>
          <w:sz w:val="21"/>
          <w:szCs w:val="21"/>
        </w:rPr>
      </w:pPr>
      <w:r>
        <w:rPr>
          <w:rFonts w:hint="eastAsia" w:ascii="宋体" w:hAnsi="宋体" w:eastAsia="宋体"/>
          <w:color w:val="000000"/>
          <w:sz w:val="21"/>
          <w:szCs w:val="21"/>
          <w:u w:val="single"/>
        </w:rPr>
        <w:t>（</w:t>
      </w:r>
      <w:r>
        <w:rPr>
          <w:rFonts w:ascii="宋体" w:hAnsi="宋体" w:eastAsia="宋体"/>
          <w:color w:val="000000"/>
          <w:sz w:val="21"/>
          <w:szCs w:val="21"/>
          <w:u w:val="single"/>
        </w:rPr>
        <w:t>1</w:t>
      </w:r>
      <w:r>
        <w:rPr>
          <w:rFonts w:hint="eastAsia" w:ascii="宋体" w:hAnsi="宋体" w:eastAsia="宋体"/>
          <w:color w:val="000000"/>
          <w:sz w:val="21"/>
          <w:szCs w:val="21"/>
          <w:u w:val="single"/>
        </w:rPr>
        <w:t>）已标价工程量或预算审核书有相同项目的，按照相同项目单价认定</w:t>
      </w:r>
      <w:r>
        <w:rPr>
          <w:rFonts w:hint="eastAsia" w:ascii="宋体" w:hAnsi="宋体" w:eastAsia="宋体"/>
          <w:color w:val="000000"/>
          <w:sz w:val="21"/>
          <w:szCs w:val="21"/>
        </w:rPr>
        <w:t>。</w:t>
      </w:r>
    </w:p>
    <w:p>
      <w:pPr>
        <w:spacing w:line="320" w:lineRule="exact"/>
        <w:ind w:firstLine="31680" w:firstLineChars="15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变更后项目与已标价工程量项目不同或相类似项目，由承包人按招标控制价编制依据、编制方法、口径（其中人工、材料、机械及费用计取标准均按招标控制价中计算标准），计算综合单价，报发包人审核后确定，总价按评标标底下浮率下浮。但确定的综合单价中，合同中约定的人工、材料、机械可调整的内容，仍按合同约定调整。</w:t>
      </w:r>
      <w:r>
        <w:rPr>
          <w:rFonts w:ascii="宋体" w:hAnsi="宋体" w:eastAsia="宋体"/>
          <w:color w:val="000000"/>
          <w:sz w:val="21"/>
          <w:szCs w:val="21"/>
          <w:u w:val="single"/>
        </w:rPr>
        <w:t xml:space="preserve"> </w:t>
      </w:r>
    </w:p>
    <w:p>
      <w:pPr>
        <w:spacing w:line="320" w:lineRule="exact"/>
        <w:ind w:firstLine="31680" w:firstLineChars="15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3</w:t>
      </w:r>
      <w:r>
        <w:rPr>
          <w:rFonts w:hint="eastAsia" w:ascii="宋体" w:hAnsi="宋体" w:eastAsia="宋体"/>
          <w:color w:val="000000"/>
          <w:sz w:val="21"/>
          <w:szCs w:val="21"/>
          <w:u w:val="single"/>
        </w:rPr>
        <w:t>）变更导致实际完成的工程量与已标价工程量或预算审核书中列明的该项目工程量变化幅度，合价金额占合同总价</w:t>
      </w:r>
      <w:r>
        <w:rPr>
          <w:rFonts w:ascii="宋体" w:hAnsi="宋体" w:eastAsia="宋体"/>
          <w:color w:val="000000"/>
          <w:sz w:val="21"/>
          <w:szCs w:val="21"/>
          <w:u w:val="single"/>
        </w:rPr>
        <w:t>2%</w:t>
      </w:r>
      <w:r>
        <w:rPr>
          <w:rFonts w:hint="eastAsia" w:ascii="宋体" w:hAnsi="宋体" w:eastAsia="宋体"/>
          <w:color w:val="000000"/>
          <w:sz w:val="21"/>
          <w:szCs w:val="21"/>
          <w:u w:val="single"/>
        </w:rPr>
        <w:t>及以上的分部分项清单项目，其工程量增加或减少超过本项目工程数量</w:t>
      </w:r>
      <w:r>
        <w:rPr>
          <w:rFonts w:ascii="宋体" w:hAnsi="宋体" w:eastAsia="宋体"/>
          <w:color w:val="000000"/>
          <w:sz w:val="21"/>
          <w:szCs w:val="21"/>
          <w:u w:val="single"/>
        </w:rPr>
        <w:t>15%</w:t>
      </w:r>
      <w:r>
        <w:rPr>
          <w:rFonts w:hint="eastAsia" w:ascii="宋体" w:hAnsi="宋体" w:eastAsia="宋体"/>
          <w:color w:val="000000"/>
          <w:sz w:val="21"/>
          <w:szCs w:val="21"/>
          <w:u w:val="single"/>
        </w:rPr>
        <w:t>及以上时，或合价金额占合同总价不到</w:t>
      </w:r>
      <w:r>
        <w:rPr>
          <w:rFonts w:ascii="宋体" w:hAnsi="宋体" w:eastAsia="宋体"/>
          <w:color w:val="000000"/>
          <w:sz w:val="21"/>
          <w:szCs w:val="21"/>
          <w:u w:val="single"/>
        </w:rPr>
        <w:t>2%</w:t>
      </w:r>
      <w:r>
        <w:rPr>
          <w:rFonts w:hint="eastAsia" w:ascii="宋体" w:hAnsi="宋体" w:eastAsia="宋体"/>
          <w:color w:val="000000"/>
          <w:sz w:val="21"/>
          <w:szCs w:val="21"/>
          <w:u w:val="single"/>
        </w:rPr>
        <w:t>的分部分项清单项目，但其工程量增加或减少超过本项目工程数量</w:t>
      </w:r>
      <w:r>
        <w:rPr>
          <w:rFonts w:ascii="宋体" w:hAnsi="宋体" w:eastAsia="宋体"/>
          <w:color w:val="000000"/>
          <w:sz w:val="21"/>
          <w:szCs w:val="21"/>
          <w:u w:val="single"/>
        </w:rPr>
        <w:t>25%</w:t>
      </w:r>
      <w:r>
        <w:rPr>
          <w:rFonts w:hint="eastAsia" w:ascii="宋体" w:hAnsi="宋体" w:eastAsia="宋体"/>
          <w:color w:val="000000"/>
          <w:sz w:val="21"/>
          <w:szCs w:val="21"/>
          <w:u w:val="single"/>
        </w:rPr>
        <w:t>及以上时，其增加超过上述幅度部分或减少超过上述幅度后剩余部分工程量的相应综合单价估价按</w:t>
      </w:r>
      <w:r>
        <w:rPr>
          <w:rFonts w:ascii="宋体" w:hAnsi="宋体" w:eastAsia="宋体"/>
          <w:color w:val="000000"/>
          <w:sz w:val="21"/>
          <w:szCs w:val="21"/>
          <w:u w:val="single"/>
        </w:rPr>
        <w:t>10.4.1</w:t>
      </w:r>
      <w:r>
        <w:rPr>
          <w:rFonts w:hint="eastAsia" w:ascii="宋体" w:hAnsi="宋体" w:eastAsia="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）条确定综合单价。</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10.4.2 </w:t>
      </w:r>
      <w:r>
        <w:rPr>
          <w:rFonts w:hint="eastAsia" w:ascii="宋体" w:hAnsi="宋体" w:eastAsia="宋体"/>
          <w:color w:val="000000"/>
          <w:sz w:val="21"/>
          <w:szCs w:val="21"/>
        </w:rPr>
        <w:t>变更估价程序</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承包人收到发包人、监理人、设计单位的变更指示后</w:t>
      </w:r>
      <w:r>
        <w:rPr>
          <w:rFonts w:ascii="宋体" w:hAnsi="宋体" w:eastAsia="宋体"/>
          <w:color w:val="000000"/>
          <w:sz w:val="21"/>
          <w:szCs w:val="21"/>
          <w:u w:val="single"/>
        </w:rPr>
        <w:t>14</w:t>
      </w:r>
      <w:r>
        <w:rPr>
          <w:rFonts w:hint="eastAsia" w:ascii="宋体" w:hAnsi="宋体" w:eastAsia="宋体"/>
          <w:color w:val="000000"/>
          <w:sz w:val="21"/>
          <w:szCs w:val="21"/>
          <w:u w:val="single"/>
        </w:rPr>
        <w:t>天内向发包人提交变更估价申请。</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u w:val="single"/>
        </w:rPr>
        <w:t>承包人提出工程变更、施工方案调整等变更应同时提交变更估价申请。</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10.5</w:t>
      </w:r>
      <w:r>
        <w:rPr>
          <w:rFonts w:hint="eastAsia" w:ascii="宋体" w:hAnsi="宋体" w:eastAsia="宋体"/>
          <w:color w:val="000000"/>
          <w:sz w:val="21"/>
          <w:szCs w:val="21"/>
        </w:rPr>
        <w:t>承包人的合理化建议</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监理人审查承包人合理化建议的期限：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按通用条款执行</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发包人审批承包人合理化建议的期限：</w:t>
      </w:r>
      <w:r>
        <w:rPr>
          <w:rFonts w:hint="eastAsia" w:ascii="宋体" w:hAnsi="宋体" w:eastAsia="宋体"/>
          <w:color w:val="000000"/>
          <w:sz w:val="21"/>
          <w:szCs w:val="21"/>
          <w:u w:val="single"/>
        </w:rPr>
        <w:t>按通用条款执行</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承包人提出的合理化建议降低了合同价格或者提高了工程经济效益的奖励的方法和金额为：</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10.7 </w:t>
      </w:r>
      <w:r>
        <w:rPr>
          <w:rFonts w:hint="eastAsia" w:ascii="宋体" w:hAnsi="宋体" w:eastAsia="宋体"/>
          <w:color w:val="000000"/>
          <w:sz w:val="21"/>
          <w:szCs w:val="21"/>
        </w:rPr>
        <w:t>暂估价</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暂估价材料和工程设备的明细详见附件</w:t>
      </w:r>
      <w:r>
        <w:rPr>
          <w:rFonts w:ascii="宋体" w:hAnsi="宋体" w:eastAsia="宋体"/>
          <w:color w:val="000000"/>
          <w:kern w:val="0"/>
          <w:sz w:val="21"/>
          <w:szCs w:val="21"/>
        </w:rPr>
        <w:t>11</w:t>
      </w:r>
      <w:r>
        <w:rPr>
          <w:rFonts w:hint="eastAsia" w:ascii="宋体" w:hAnsi="宋体" w:eastAsia="宋体"/>
          <w:color w:val="000000"/>
          <w:kern w:val="0"/>
          <w:sz w:val="21"/>
          <w:szCs w:val="21"/>
        </w:rPr>
        <w:t>：《</w:t>
      </w:r>
      <w:r>
        <w:rPr>
          <w:rFonts w:hint="eastAsia" w:ascii="宋体" w:hAnsi="宋体" w:eastAsia="宋体"/>
          <w:color w:val="000000"/>
          <w:sz w:val="21"/>
          <w:szCs w:val="21"/>
        </w:rPr>
        <w:t>暂估价一览表》</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10.7.1 </w:t>
      </w:r>
      <w:r>
        <w:rPr>
          <w:rFonts w:hint="eastAsia" w:ascii="宋体" w:hAnsi="宋体" w:eastAsia="宋体"/>
          <w:color w:val="000000"/>
          <w:sz w:val="21"/>
          <w:szCs w:val="21"/>
        </w:rPr>
        <w:t>依法必须招标的暂估价项目</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无承包价（暂定价）的单项材料、设备、专业分包工程估算价在</w:t>
      </w:r>
      <w:r>
        <w:rPr>
          <w:rFonts w:ascii="宋体" w:hAnsi="宋体" w:eastAsia="宋体"/>
          <w:color w:val="000000"/>
          <w:sz w:val="21"/>
          <w:szCs w:val="21"/>
          <w:u w:val="single"/>
        </w:rPr>
        <w:t>10</w:t>
      </w:r>
      <w:r>
        <w:rPr>
          <w:rFonts w:hint="eastAsia" w:ascii="宋体" w:hAnsi="宋体" w:eastAsia="宋体"/>
          <w:color w:val="000000"/>
          <w:sz w:val="21"/>
          <w:szCs w:val="21"/>
          <w:u w:val="single"/>
        </w:rPr>
        <w:t>万元以上的（指可以向同一家供应商采购的同类材料总价），须由发、承包双方通过公开招标确定价格、供应商或分包人。</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10.7.2 </w:t>
      </w:r>
      <w:r>
        <w:rPr>
          <w:rFonts w:hint="eastAsia" w:ascii="宋体" w:hAnsi="宋体" w:eastAsia="宋体"/>
          <w:color w:val="000000"/>
          <w:sz w:val="21"/>
          <w:szCs w:val="21"/>
        </w:rPr>
        <w:t>不属于依法必须招标的暂估价项目：</w:t>
      </w:r>
      <w:r>
        <w:rPr>
          <w:rFonts w:hint="eastAsia" w:ascii="宋体" w:hAnsi="宋体" w:eastAsia="宋体"/>
          <w:color w:val="000000"/>
          <w:sz w:val="21"/>
          <w:szCs w:val="21"/>
          <w:u w:val="single"/>
        </w:rPr>
        <w:t>按合同通用条款。</w:t>
      </w:r>
    </w:p>
    <w:p>
      <w:pPr>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sz w:val="21"/>
          <w:szCs w:val="21"/>
        </w:rPr>
        <w:t>第</w:t>
      </w:r>
      <w:r>
        <w:rPr>
          <w:rFonts w:ascii="宋体" w:hAnsi="宋体" w:eastAsia="宋体"/>
          <w:color w:val="000000"/>
          <w:sz w:val="21"/>
          <w:szCs w:val="21"/>
        </w:rPr>
        <w:t>3</w:t>
      </w:r>
      <w:r>
        <w:rPr>
          <w:rFonts w:hint="eastAsia" w:ascii="宋体" w:hAnsi="宋体" w:eastAsia="宋体"/>
          <w:color w:val="000000"/>
          <w:sz w:val="21"/>
          <w:szCs w:val="21"/>
        </w:rPr>
        <w:t>种方式：</w:t>
      </w:r>
      <w:r>
        <w:rPr>
          <w:rFonts w:hint="eastAsia" w:ascii="宋体" w:hAnsi="宋体" w:eastAsia="宋体"/>
          <w:color w:val="000000"/>
          <w:kern w:val="0"/>
          <w:sz w:val="21"/>
          <w:szCs w:val="21"/>
        </w:rPr>
        <w:t>承包人直接实施的暂估价项目</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承包人直接实施的暂估价项目的约定：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10.8 </w:t>
      </w:r>
      <w:r>
        <w:rPr>
          <w:rFonts w:hint="eastAsia" w:ascii="宋体" w:hAnsi="宋体" w:eastAsia="宋体"/>
          <w:color w:val="000000"/>
          <w:sz w:val="21"/>
          <w:szCs w:val="21"/>
        </w:rPr>
        <w:t>暂列金额</w:t>
      </w:r>
    </w:p>
    <w:p>
      <w:pPr>
        <w:autoSpaceDE w:val="0"/>
        <w:autoSpaceDN w:val="0"/>
        <w:adjustRightInd w:val="0"/>
        <w:spacing w:line="32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合同当事人关于暂列金额使用的约定：</w:t>
      </w:r>
      <w:r>
        <w:rPr>
          <w:rFonts w:ascii="宋体" w:hAnsi="宋体" w:eastAsia="宋体"/>
          <w:color w:val="000000"/>
          <w:sz w:val="21"/>
          <w:szCs w:val="21"/>
          <w:u w:val="single"/>
        </w:rPr>
        <w:t xml:space="preserve">                  </w:t>
      </w:r>
      <w:r>
        <w:rPr>
          <w:rFonts w:hint="eastAsia" w:ascii="宋体" w:hAnsi="宋体" w:eastAsia="宋体"/>
          <w:color w:val="000000"/>
          <w:kern w:val="0"/>
          <w:sz w:val="21"/>
          <w:szCs w:val="21"/>
        </w:rPr>
        <w:t>。</w:t>
      </w:r>
    </w:p>
    <w:p>
      <w:pPr>
        <w:spacing w:line="32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11. </w:t>
      </w:r>
      <w:r>
        <w:rPr>
          <w:rFonts w:hint="eastAsia" w:ascii="宋体" w:hAnsi="宋体" w:eastAsia="宋体"/>
          <w:b/>
          <w:color w:val="000000"/>
          <w:sz w:val="21"/>
          <w:szCs w:val="21"/>
        </w:rPr>
        <w:t>价格调整</w:t>
      </w:r>
    </w:p>
    <w:p>
      <w:pPr>
        <w:spacing w:line="340" w:lineRule="exact"/>
        <w:ind w:firstLine="31680" w:firstLineChars="200"/>
        <w:rPr>
          <w:rFonts w:ascii="宋体" w:hAnsi="宋体" w:eastAsia="宋体"/>
          <w:sz w:val="21"/>
          <w:szCs w:val="21"/>
        </w:rPr>
      </w:pPr>
      <w:r>
        <w:rPr>
          <w:rFonts w:ascii="宋体" w:hAnsi="宋体" w:eastAsia="宋体"/>
          <w:sz w:val="21"/>
          <w:szCs w:val="21"/>
        </w:rPr>
        <w:t xml:space="preserve">11.1 </w:t>
      </w:r>
      <w:r>
        <w:rPr>
          <w:rFonts w:hint="eastAsia" w:ascii="宋体" w:hAnsi="宋体" w:eastAsia="宋体"/>
          <w:sz w:val="21"/>
          <w:szCs w:val="21"/>
        </w:rPr>
        <w:t>市场价格波动引起的调整</w:t>
      </w:r>
    </w:p>
    <w:p>
      <w:pPr>
        <w:spacing w:line="340" w:lineRule="exact"/>
        <w:ind w:firstLine="31680" w:firstLineChars="185"/>
        <w:rPr>
          <w:rFonts w:ascii="宋体" w:hAnsi="宋体" w:eastAsia="宋体"/>
          <w:sz w:val="21"/>
          <w:szCs w:val="21"/>
          <w:u w:val="single"/>
        </w:rPr>
      </w:pPr>
      <w:r>
        <w:rPr>
          <w:rFonts w:hint="eastAsia" w:ascii="宋体" w:hAnsi="宋体" w:eastAsia="宋体"/>
          <w:kern w:val="0"/>
          <w:sz w:val="21"/>
          <w:szCs w:val="21"/>
        </w:rPr>
        <w:t>市场价格波动是否调整合同价格的约定：</w:t>
      </w:r>
      <w:r>
        <w:rPr>
          <w:rFonts w:hint="eastAsia" w:ascii="宋体" w:hAnsi="宋体" w:eastAsia="宋体"/>
          <w:kern w:val="0"/>
          <w:sz w:val="21"/>
          <w:szCs w:val="21"/>
          <w:u w:val="single"/>
        </w:rPr>
        <w:t>不予调整</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因市场价格波动调整合同价格，采用以下第</w:t>
      </w:r>
      <w:r>
        <w:rPr>
          <w:rFonts w:ascii="宋体" w:hAnsi="宋体" w:eastAsia="宋体"/>
          <w:sz w:val="21"/>
          <w:szCs w:val="21"/>
          <w:u w:val="single"/>
        </w:rPr>
        <w:t xml:space="preserve">  /  </w:t>
      </w:r>
      <w:r>
        <w:rPr>
          <w:rFonts w:hint="eastAsia" w:ascii="宋体" w:hAnsi="宋体" w:eastAsia="宋体"/>
          <w:sz w:val="21"/>
          <w:szCs w:val="21"/>
        </w:rPr>
        <w:t>种方式对合同价格进行调整：</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第</w:t>
      </w:r>
      <w:r>
        <w:rPr>
          <w:rFonts w:ascii="宋体" w:hAnsi="宋体" w:eastAsia="宋体"/>
          <w:sz w:val="21"/>
          <w:szCs w:val="21"/>
        </w:rPr>
        <w:t>1</w:t>
      </w:r>
      <w:r>
        <w:rPr>
          <w:rFonts w:hint="eastAsia" w:ascii="宋体" w:hAnsi="宋体" w:eastAsia="宋体"/>
          <w:sz w:val="21"/>
          <w:szCs w:val="21"/>
        </w:rPr>
        <w:t>种方式：采用价格指数进行价格调整。</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rPr>
        <w:t>关于各可调因子、定值和变值权重，以及基本价格指数及其来源的约定：</w:t>
      </w:r>
      <w:r>
        <w:rPr>
          <w:rFonts w:ascii="宋体" w:hAnsi="宋体" w:eastAsia="宋体"/>
          <w:sz w:val="21"/>
          <w:szCs w:val="21"/>
          <w:u w:val="single"/>
        </w:rPr>
        <w:t xml:space="preserve">        /        </w:t>
      </w:r>
      <w:r>
        <w:rPr>
          <w:rFonts w:hint="eastAsia" w:ascii="宋体" w:hAnsi="宋体" w:eastAsia="宋体"/>
          <w:sz w:val="21"/>
          <w:szCs w:val="21"/>
        </w:rPr>
        <w:t>；</w:t>
      </w:r>
      <w:r>
        <w:rPr>
          <w:rFonts w:ascii="宋体" w:hAnsi="宋体" w:eastAsia="宋体"/>
          <w:sz w:val="21"/>
          <w:szCs w:val="21"/>
        </w:rPr>
        <w:t xml:space="preserve">  </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第</w:t>
      </w:r>
      <w:r>
        <w:rPr>
          <w:rFonts w:ascii="宋体" w:hAnsi="宋体" w:eastAsia="宋体"/>
          <w:sz w:val="21"/>
          <w:szCs w:val="21"/>
        </w:rPr>
        <w:t>2</w:t>
      </w:r>
      <w:r>
        <w:rPr>
          <w:rFonts w:hint="eastAsia" w:ascii="宋体" w:hAnsi="宋体" w:eastAsia="宋体"/>
          <w:sz w:val="21"/>
          <w:szCs w:val="21"/>
        </w:rPr>
        <w:t>种方式：采用造价信息进行价格调整。</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）关于基准价格的约定：</w:t>
      </w:r>
      <w:r>
        <w:rPr>
          <w:rFonts w:ascii="宋体" w:hAnsi="宋体" w:eastAsia="宋体"/>
          <w:sz w:val="21"/>
          <w:szCs w:val="21"/>
          <w:u w:val="single"/>
        </w:rPr>
        <w:t>A1=</w:t>
      </w:r>
      <w:r>
        <w:rPr>
          <w:rFonts w:hint="eastAsia" w:ascii="宋体" w:hAnsi="宋体" w:eastAsia="宋体"/>
          <w:sz w:val="21"/>
          <w:szCs w:val="21"/>
          <w:u w:val="single"/>
        </w:rPr>
        <w:t>投标截止日期前</w:t>
      </w:r>
      <w:r>
        <w:rPr>
          <w:rFonts w:ascii="宋体" w:hAnsi="宋体" w:eastAsia="宋体"/>
          <w:sz w:val="21"/>
          <w:szCs w:val="21"/>
          <w:u w:val="single"/>
        </w:rPr>
        <w:t>28</w:t>
      </w:r>
      <w:r>
        <w:rPr>
          <w:rFonts w:hint="eastAsia" w:ascii="宋体" w:hAnsi="宋体" w:eastAsia="宋体"/>
          <w:sz w:val="21"/>
          <w:szCs w:val="21"/>
          <w:u w:val="single"/>
        </w:rPr>
        <w:t>天所在月《台州造价》（工程所在地）对应人工、材料信息价</w:t>
      </w:r>
      <w:r>
        <w:rPr>
          <w:rFonts w:hint="eastAsia" w:ascii="宋体" w:hAnsi="宋体" w:eastAsia="宋体"/>
          <w:sz w:val="21"/>
          <w:szCs w:val="21"/>
        </w:rPr>
        <w:t>。</w:t>
      </w:r>
    </w:p>
    <w:p>
      <w:pPr>
        <w:spacing w:line="340" w:lineRule="exact"/>
        <w:ind w:firstLine="31680" w:firstLineChars="15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）市场价格约定：</w:t>
      </w:r>
      <w:r>
        <w:rPr>
          <w:rFonts w:ascii="宋体" w:hAnsi="宋体" w:eastAsia="宋体"/>
          <w:color w:val="000000"/>
          <w:sz w:val="21"/>
          <w:szCs w:val="21"/>
          <w:u w:val="single"/>
        </w:rPr>
        <w:t>A2</w:t>
      </w:r>
      <w:r>
        <w:rPr>
          <w:rFonts w:hint="eastAsia" w:ascii="宋体" w:hAnsi="宋体" w:eastAsia="宋体"/>
          <w:color w:val="000000"/>
          <w:sz w:val="21"/>
          <w:szCs w:val="21"/>
          <w:u w:val="single"/>
        </w:rPr>
        <w:t>＝结构施工工期（不含桩基施工期）《台州造价》（工程所在地）对应人工、材料信息价算术平均价；〔具体以施工现场记录或试块报告为准；另应约定结构施工期不超过合同总工期</w:t>
      </w:r>
      <w:r>
        <w:rPr>
          <w:rFonts w:ascii="宋体" w:hAnsi="宋体" w:eastAsia="宋体"/>
          <w:color w:val="000000"/>
          <w:sz w:val="21"/>
          <w:szCs w:val="21"/>
          <w:u w:val="single"/>
        </w:rPr>
        <w:t>60%</w:t>
      </w:r>
      <w:r>
        <w:rPr>
          <w:rFonts w:hint="eastAsia" w:ascii="宋体" w:hAnsi="宋体" w:eastAsia="宋体"/>
          <w:color w:val="000000"/>
          <w:sz w:val="21"/>
          <w:szCs w:val="21"/>
          <w:u w:val="single"/>
        </w:rPr>
        <w:t>月份，超过</w:t>
      </w:r>
      <w:r>
        <w:rPr>
          <w:rFonts w:ascii="宋体" w:hAnsi="宋体" w:eastAsia="宋体"/>
          <w:color w:val="000000"/>
          <w:sz w:val="21"/>
          <w:szCs w:val="21"/>
          <w:u w:val="single"/>
        </w:rPr>
        <w:t>60%</w:t>
      </w:r>
      <w:r>
        <w:rPr>
          <w:rFonts w:hint="eastAsia" w:ascii="宋体" w:hAnsi="宋体" w:eastAsia="宋体"/>
          <w:color w:val="000000"/>
          <w:sz w:val="21"/>
          <w:szCs w:val="21"/>
          <w:u w:val="single"/>
        </w:rPr>
        <w:t>按</w:t>
      </w:r>
      <w:r>
        <w:rPr>
          <w:rFonts w:ascii="宋体" w:hAnsi="宋体" w:eastAsia="宋体"/>
          <w:color w:val="000000"/>
          <w:sz w:val="21"/>
          <w:szCs w:val="21"/>
          <w:u w:val="single"/>
        </w:rPr>
        <w:t>60%</w:t>
      </w:r>
      <w:r>
        <w:rPr>
          <w:rFonts w:hint="eastAsia" w:ascii="宋体" w:hAnsi="宋体" w:eastAsia="宋体"/>
          <w:color w:val="000000"/>
          <w:sz w:val="21"/>
          <w:szCs w:val="21"/>
          <w:u w:val="single"/>
        </w:rPr>
        <w:t>计（遇有小数即进位取整）。</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w:t>
      </w:r>
      <w:r>
        <w:rPr>
          <w:rFonts w:hint="eastAsia" w:ascii="宋体" w:hAnsi="宋体" w:eastAsia="宋体"/>
          <w:sz w:val="21"/>
          <w:szCs w:val="21"/>
        </w:rPr>
        <w:t>）调整方法</w:t>
      </w:r>
    </w:p>
    <w:p>
      <w:pPr>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a.</w:t>
      </w:r>
      <w:r>
        <w:rPr>
          <w:rFonts w:hint="eastAsia" w:ascii="宋体" w:hAnsi="宋体" w:eastAsia="宋体"/>
          <w:sz w:val="21"/>
          <w:szCs w:val="21"/>
          <w:u w:val="single"/>
        </w:rPr>
        <w:t>当</w:t>
      </w:r>
      <w:r>
        <w:rPr>
          <w:rFonts w:ascii="宋体" w:hAnsi="宋体" w:eastAsia="宋体"/>
          <w:sz w:val="21"/>
          <w:szCs w:val="21"/>
          <w:u w:val="single"/>
        </w:rPr>
        <w:t>A2</w:t>
      </w:r>
      <w:r>
        <w:rPr>
          <w:rFonts w:hint="eastAsia" w:ascii="宋体" w:hAnsi="宋体" w:eastAsia="宋体"/>
          <w:sz w:val="21"/>
          <w:szCs w:val="21"/>
          <w:u w:val="single"/>
        </w:rPr>
        <w:t>＞</w:t>
      </w:r>
      <w:r>
        <w:rPr>
          <w:rFonts w:ascii="宋体" w:hAnsi="宋体" w:eastAsia="宋体"/>
          <w:sz w:val="21"/>
          <w:szCs w:val="21"/>
          <w:u w:val="single"/>
        </w:rPr>
        <w:t>A1</w:t>
      </w:r>
      <w:r>
        <w:rPr>
          <w:rFonts w:hint="eastAsia" w:ascii="宋体" w:hAnsi="宋体" w:eastAsia="宋体"/>
          <w:sz w:val="21"/>
          <w:szCs w:val="21"/>
          <w:u w:val="single"/>
        </w:rPr>
        <w:t>时，该材料（人工）结算单价按超出的金额调增，即该材料（人工）结算单价</w:t>
      </w:r>
      <w:r>
        <w:rPr>
          <w:rFonts w:ascii="宋体" w:hAnsi="宋体" w:eastAsia="宋体"/>
          <w:sz w:val="21"/>
          <w:szCs w:val="21"/>
          <w:u w:val="single"/>
        </w:rPr>
        <w:t>=</w:t>
      </w:r>
      <w:r>
        <w:rPr>
          <w:rFonts w:hint="eastAsia" w:ascii="宋体" w:hAnsi="宋体" w:eastAsia="宋体"/>
          <w:sz w:val="21"/>
          <w:szCs w:val="21"/>
          <w:u w:val="single"/>
        </w:rPr>
        <w:t>承包人的投标单价</w:t>
      </w:r>
      <w:r>
        <w:rPr>
          <w:rFonts w:ascii="宋体" w:hAnsi="宋体" w:eastAsia="宋体"/>
          <w:sz w:val="21"/>
          <w:szCs w:val="21"/>
          <w:u w:val="single"/>
        </w:rPr>
        <w:t>+</w:t>
      </w:r>
      <w:r>
        <w:rPr>
          <w:rFonts w:hint="eastAsia" w:ascii="宋体" w:hAnsi="宋体" w:eastAsia="宋体"/>
          <w:sz w:val="21"/>
          <w:szCs w:val="21"/>
          <w:u w:val="single"/>
        </w:rPr>
        <w:t>（</w:t>
      </w:r>
      <w:r>
        <w:rPr>
          <w:rFonts w:ascii="宋体" w:hAnsi="宋体" w:eastAsia="宋体"/>
          <w:sz w:val="21"/>
          <w:szCs w:val="21"/>
          <w:u w:val="single"/>
        </w:rPr>
        <w:t>A2</w:t>
      </w:r>
      <w:r>
        <w:rPr>
          <w:rFonts w:hint="eastAsia" w:ascii="宋体" w:hAnsi="宋体" w:eastAsia="宋体"/>
          <w:sz w:val="21"/>
          <w:szCs w:val="21"/>
          <w:u w:val="single"/>
        </w:rPr>
        <w:t>－</w:t>
      </w:r>
      <w:r>
        <w:rPr>
          <w:rFonts w:ascii="宋体" w:hAnsi="宋体" w:eastAsia="宋体"/>
          <w:sz w:val="21"/>
          <w:szCs w:val="21"/>
          <w:u w:val="single"/>
        </w:rPr>
        <w:t>A1</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b.</w:t>
      </w:r>
      <w:r>
        <w:rPr>
          <w:rFonts w:hint="eastAsia" w:ascii="宋体" w:hAnsi="宋体" w:eastAsia="宋体"/>
          <w:sz w:val="21"/>
          <w:szCs w:val="21"/>
          <w:u w:val="single"/>
        </w:rPr>
        <w:t>当</w:t>
      </w:r>
      <w:r>
        <w:rPr>
          <w:rFonts w:ascii="宋体" w:hAnsi="宋体" w:eastAsia="宋体"/>
          <w:sz w:val="21"/>
          <w:szCs w:val="21"/>
          <w:u w:val="single"/>
        </w:rPr>
        <w:t>A2</w:t>
      </w:r>
      <w:r>
        <w:rPr>
          <w:rFonts w:hint="eastAsia" w:ascii="宋体" w:hAnsi="宋体" w:eastAsia="宋体"/>
          <w:sz w:val="21"/>
          <w:szCs w:val="21"/>
          <w:u w:val="single"/>
        </w:rPr>
        <w:t>＜</w:t>
      </w:r>
      <w:r>
        <w:rPr>
          <w:rFonts w:ascii="宋体" w:hAnsi="宋体" w:eastAsia="宋体"/>
          <w:sz w:val="21"/>
          <w:szCs w:val="21"/>
          <w:u w:val="single"/>
        </w:rPr>
        <w:t>A1</w:t>
      </w:r>
      <w:r>
        <w:rPr>
          <w:rFonts w:hint="eastAsia" w:ascii="宋体" w:hAnsi="宋体" w:eastAsia="宋体"/>
          <w:sz w:val="21"/>
          <w:szCs w:val="21"/>
          <w:u w:val="single"/>
        </w:rPr>
        <w:t>时，该材料（人工）结算单价按低于的金额调减，即该材料（人工）结算单价</w:t>
      </w:r>
      <w:r>
        <w:rPr>
          <w:rFonts w:ascii="宋体" w:hAnsi="宋体" w:eastAsia="宋体"/>
          <w:sz w:val="21"/>
          <w:szCs w:val="21"/>
          <w:u w:val="single"/>
        </w:rPr>
        <w:t>=</w:t>
      </w:r>
      <w:r>
        <w:rPr>
          <w:rFonts w:hint="eastAsia" w:ascii="宋体" w:hAnsi="宋体" w:eastAsia="宋体"/>
          <w:sz w:val="21"/>
          <w:szCs w:val="21"/>
          <w:u w:val="single"/>
        </w:rPr>
        <w:t>承包人的投标单价－（</w:t>
      </w:r>
      <w:r>
        <w:rPr>
          <w:rFonts w:ascii="宋体" w:hAnsi="宋体" w:eastAsia="宋体"/>
          <w:sz w:val="21"/>
          <w:szCs w:val="21"/>
          <w:u w:val="single"/>
        </w:rPr>
        <w:t>A1</w:t>
      </w:r>
      <w:r>
        <w:rPr>
          <w:rFonts w:hint="eastAsia" w:ascii="宋体" w:hAnsi="宋体" w:eastAsia="宋体"/>
          <w:sz w:val="21"/>
          <w:szCs w:val="21"/>
          <w:u w:val="single"/>
        </w:rPr>
        <w:t>－</w:t>
      </w:r>
      <w:r>
        <w:rPr>
          <w:rFonts w:ascii="宋体" w:hAnsi="宋体" w:eastAsia="宋体"/>
          <w:sz w:val="21"/>
          <w:szCs w:val="21"/>
          <w:u w:val="single"/>
        </w:rPr>
        <w:t>A2</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c.</w:t>
      </w:r>
      <w:r>
        <w:rPr>
          <w:rFonts w:hint="eastAsia" w:ascii="宋体" w:hAnsi="宋体" w:eastAsia="宋体"/>
          <w:sz w:val="21"/>
          <w:szCs w:val="21"/>
          <w:u w:val="single"/>
        </w:rPr>
        <w:t>当</w:t>
      </w:r>
      <w:r>
        <w:rPr>
          <w:rFonts w:ascii="宋体" w:hAnsi="宋体" w:eastAsia="宋体"/>
          <w:sz w:val="21"/>
          <w:szCs w:val="21"/>
          <w:u w:val="single"/>
        </w:rPr>
        <w:t>A2</w:t>
      </w:r>
      <w:r>
        <w:rPr>
          <w:rFonts w:hint="eastAsia" w:ascii="宋体" w:hAnsi="宋体" w:eastAsia="宋体"/>
          <w:sz w:val="21"/>
          <w:szCs w:val="21"/>
          <w:u w:val="single"/>
        </w:rPr>
        <w:t>＝</w:t>
      </w:r>
      <w:r>
        <w:rPr>
          <w:rFonts w:ascii="宋体" w:hAnsi="宋体" w:eastAsia="宋体"/>
          <w:sz w:val="21"/>
          <w:szCs w:val="21"/>
          <w:u w:val="single"/>
        </w:rPr>
        <w:t>A1</w:t>
      </w:r>
      <w:r>
        <w:rPr>
          <w:rFonts w:hint="eastAsia" w:ascii="宋体" w:hAnsi="宋体" w:eastAsia="宋体"/>
          <w:sz w:val="21"/>
          <w:szCs w:val="21"/>
          <w:u w:val="single"/>
        </w:rPr>
        <w:t>时，该材料（人工）结算单价不作调整。</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第</w:t>
      </w:r>
      <w:r>
        <w:rPr>
          <w:rFonts w:ascii="宋体" w:hAnsi="宋体" w:eastAsia="宋体"/>
          <w:sz w:val="21"/>
          <w:szCs w:val="21"/>
        </w:rPr>
        <w:t>3</w:t>
      </w:r>
      <w:r>
        <w:rPr>
          <w:rFonts w:hint="eastAsia" w:ascii="宋体" w:hAnsi="宋体" w:eastAsia="宋体"/>
          <w:sz w:val="21"/>
          <w:szCs w:val="21"/>
        </w:rPr>
        <w:t>种方式：其他价格调整方式：</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综合单价的人工、主要材料（特指钢材、水泥、商品砼、沥青混凝土）结算价格按以下方法调整，再按投标的含量调整该综合单价：</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1</w:t>
      </w:r>
      <w:r>
        <w:rPr>
          <w:rFonts w:hint="eastAsia" w:ascii="宋体" w:hAnsi="宋体" w:eastAsia="宋体"/>
          <w:sz w:val="21"/>
          <w:szCs w:val="21"/>
          <w:u w:val="single"/>
        </w:rPr>
        <w:t>）Δ</w:t>
      </w:r>
      <w:r>
        <w:rPr>
          <w:rFonts w:ascii="宋体" w:hAnsi="宋体" w:eastAsia="宋体"/>
          <w:sz w:val="21"/>
          <w:szCs w:val="21"/>
          <w:u w:val="single"/>
        </w:rPr>
        <w:t>=</w:t>
      </w:r>
      <w:r>
        <w:rPr>
          <w:rFonts w:hint="eastAsia" w:ascii="宋体" w:hAnsi="宋体" w:eastAsia="宋体"/>
          <w:sz w:val="21"/>
          <w:szCs w:val="21"/>
          <w:u w:val="single"/>
        </w:rPr>
        <w:t>（</w:t>
      </w:r>
      <w:r>
        <w:rPr>
          <w:rFonts w:ascii="宋体" w:hAnsi="宋体" w:eastAsia="宋体"/>
          <w:sz w:val="21"/>
          <w:szCs w:val="21"/>
          <w:u w:val="single"/>
        </w:rPr>
        <w:t>A2-A1</w:t>
      </w:r>
      <w:r>
        <w:rPr>
          <w:rFonts w:hint="eastAsia" w:ascii="宋体" w:hAnsi="宋体" w:eastAsia="宋体"/>
          <w:sz w:val="21"/>
          <w:szCs w:val="21"/>
          <w:u w:val="single"/>
        </w:rPr>
        <w:t>）</w:t>
      </w:r>
      <w:r>
        <w:rPr>
          <w:rFonts w:ascii="宋体" w:hAnsi="宋体" w:eastAsia="宋体"/>
          <w:sz w:val="21"/>
          <w:szCs w:val="21"/>
          <w:u w:val="single"/>
        </w:rPr>
        <w:t>/A1</w:t>
      </w:r>
      <w:r>
        <w:rPr>
          <w:rFonts w:hint="eastAsia" w:ascii="宋体" w:hAnsi="宋体" w:eastAsia="宋体"/>
          <w:sz w:val="21"/>
          <w:szCs w:val="21"/>
          <w:u w:val="single"/>
        </w:rPr>
        <w:t>×</w:t>
      </w:r>
      <w:r>
        <w:rPr>
          <w:rFonts w:ascii="宋体" w:hAnsi="宋体" w:eastAsia="宋体"/>
          <w:sz w:val="21"/>
          <w:szCs w:val="21"/>
          <w:u w:val="single"/>
        </w:rPr>
        <w:t>100%</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其中</w:t>
      </w:r>
      <w:r>
        <w:rPr>
          <w:rFonts w:ascii="宋体" w:hAnsi="宋体" w:eastAsia="宋体"/>
          <w:sz w:val="21"/>
          <w:szCs w:val="21"/>
          <w:u w:val="single"/>
        </w:rPr>
        <w:t>A1</w:t>
      </w:r>
      <w:r>
        <w:rPr>
          <w:rFonts w:hint="eastAsia" w:ascii="宋体" w:hAnsi="宋体" w:eastAsia="宋体"/>
          <w:sz w:val="21"/>
          <w:szCs w:val="21"/>
          <w:u w:val="single"/>
        </w:rPr>
        <w:t>＝预算审核书中的价格，</w:t>
      </w:r>
      <w:r>
        <w:rPr>
          <w:rFonts w:ascii="宋体" w:hAnsi="宋体" w:eastAsia="宋体"/>
          <w:sz w:val="21"/>
          <w:szCs w:val="21"/>
          <w:u w:val="single"/>
        </w:rPr>
        <w:t>A2</w:t>
      </w:r>
      <w:r>
        <w:rPr>
          <w:rFonts w:hint="eastAsia" w:ascii="宋体" w:hAnsi="宋体" w:eastAsia="宋体"/>
          <w:sz w:val="21"/>
          <w:szCs w:val="21"/>
          <w:u w:val="single"/>
        </w:rPr>
        <w:t>＝施工期《台州市建材价格信息》（工程所在地）价格按每月使用量的加权平均价；</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2</w:t>
      </w:r>
      <w:r>
        <w:rPr>
          <w:rFonts w:hint="eastAsia" w:ascii="宋体" w:hAnsi="宋体" w:eastAsia="宋体"/>
          <w:sz w:val="21"/>
          <w:szCs w:val="21"/>
          <w:u w:val="single"/>
        </w:rPr>
        <w:t>）如</w:t>
      </w:r>
      <w:r>
        <w:rPr>
          <w:rFonts w:ascii="宋体" w:hAnsi="宋体" w:eastAsia="宋体"/>
          <w:sz w:val="21"/>
          <w:szCs w:val="21"/>
          <w:u w:val="single"/>
        </w:rPr>
        <w:t>|</w:t>
      </w:r>
      <w:r>
        <w:rPr>
          <w:rFonts w:hint="eastAsia" w:ascii="宋体" w:hAnsi="宋体" w:eastAsia="宋体"/>
          <w:sz w:val="21"/>
          <w:szCs w:val="21"/>
          <w:u w:val="single"/>
        </w:rPr>
        <w:t>Δ</w:t>
      </w:r>
      <w:r>
        <w:rPr>
          <w:rFonts w:ascii="宋体" w:hAnsi="宋体" w:eastAsia="宋体"/>
          <w:sz w:val="21"/>
          <w:szCs w:val="21"/>
          <w:u w:val="single"/>
        </w:rPr>
        <w:t>|</w:t>
      </w:r>
      <w:r>
        <w:rPr>
          <w:rFonts w:hint="eastAsia" w:ascii="宋体" w:hAnsi="宋体" w:eastAsia="宋体"/>
          <w:sz w:val="21"/>
          <w:szCs w:val="21"/>
          <w:u w:val="single"/>
        </w:rPr>
        <w:t>≤</w:t>
      </w:r>
      <w:r>
        <w:rPr>
          <w:rFonts w:ascii="宋体" w:hAnsi="宋体" w:eastAsia="宋体"/>
          <w:sz w:val="21"/>
          <w:szCs w:val="21"/>
          <w:u w:val="single"/>
        </w:rPr>
        <w:t>5%</w:t>
      </w:r>
      <w:r>
        <w:rPr>
          <w:rFonts w:hint="eastAsia" w:ascii="宋体" w:hAnsi="宋体" w:eastAsia="宋体"/>
          <w:sz w:val="21"/>
          <w:szCs w:val="21"/>
          <w:u w:val="single"/>
        </w:rPr>
        <w:t>（其中钢材为</w:t>
      </w:r>
      <w:r>
        <w:rPr>
          <w:rFonts w:ascii="宋体" w:hAnsi="宋体" w:eastAsia="宋体"/>
          <w:sz w:val="21"/>
          <w:szCs w:val="21"/>
          <w:u w:val="single"/>
        </w:rPr>
        <w:t>|</w:t>
      </w:r>
      <w:r>
        <w:rPr>
          <w:rFonts w:hint="eastAsia" w:ascii="宋体" w:hAnsi="宋体" w:eastAsia="宋体"/>
          <w:sz w:val="21"/>
          <w:szCs w:val="21"/>
          <w:u w:val="single"/>
        </w:rPr>
        <w:t>Δ</w:t>
      </w:r>
      <w:r>
        <w:rPr>
          <w:rFonts w:ascii="宋体" w:hAnsi="宋体" w:eastAsia="宋体"/>
          <w:sz w:val="21"/>
          <w:szCs w:val="21"/>
          <w:u w:val="single"/>
        </w:rPr>
        <w:t>|</w:t>
      </w:r>
      <w:r>
        <w:rPr>
          <w:rFonts w:hint="eastAsia" w:ascii="宋体" w:hAnsi="宋体" w:eastAsia="宋体"/>
          <w:sz w:val="21"/>
          <w:szCs w:val="21"/>
          <w:u w:val="single"/>
        </w:rPr>
        <w:t>≤</w:t>
      </w:r>
      <w:r>
        <w:rPr>
          <w:rFonts w:ascii="宋体" w:hAnsi="宋体" w:eastAsia="宋体"/>
          <w:sz w:val="21"/>
          <w:szCs w:val="21"/>
          <w:u w:val="single"/>
        </w:rPr>
        <w:t>3%</w:t>
      </w:r>
      <w:r>
        <w:rPr>
          <w:rFonts w:hint="eastAsia" w:ascii="宋体" w:hAnsi="宋体" w:eastAsia="宋体"/>
          <w:sz w:val="21"/>
          <w:szCs w:val="21"/>
          <w:u w:val="single"/>
        </w:rPr>
        <w:t>），该材料（人工）结算价格（预算审核书价格）不作调整；</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3</w:t>
      </w:r>
      <w:r>
        <w:rPr>
          <w:rFonts w:hint="eastAsia" w:ascii="宋体" w:hAnsi="宋体" w:eastAsia="宋体"/>
          <w:sz w:val="21"/>
          <w:szCs w:val="21"/>
          <w:u w:val="single"/>
        </w:rPr>
        <w:t>）当Δ</w:t>
      </w:r>
      <w:r>
        <w:rPr>
          <w:rFonts w:ascii="宋体" w:hAnsi="宋体" w:eastAsia="宋体"/>
          <w:sz w:val="21"/>
          <w:szCs w:val="21"/>
          <w:u w:val="single"/>
        </w:rPr>
        <w:t>&gt;5%</w:t>
      </w:r>
      <w:r>
        <w:rPr>
          <w:rFonts w:hint="eastAsia" w:ascii="宋体" w:hAnsi="宋体" w:eastAsia="宋体"/>
          <w:sz w:val="21"/>
          <w:szCs w:val="21"/>
          <w:u w:val="single"/>
        </w:rPr>
        <w:t>（其中钢材为Δ</w:t>
      </w:r>
      <w:r>
        <w:rPr>
          <w:rFonts w:ascii="宋体" w:hAnsi="宋体" w:eastAsia="宋体"/>
          <w:sz w:val="21"/>
          <w:szCs w:val="21"/>
          <w:u w:val="single"/>
        </w:rPr>
        <w:t>&gt;3%</w:t>
      </w:r>
      <w:r>
        <w:rPr>
          <w:rFonts w:hint="eastAsia" w:ascii="宋体" w:hAnsi="宋体" w:eastAsia="宋体"/>
          <w:sz w:val="21"/>
          <w:szCs w:val="21"/>
          <w:u w:val="single"/>
        </w:rPr>
        <w:t>）时，该材料（人工）价格按超出</w:t>
      </w:r>
      <w:r>
        <w:rPr>
          <w:rFonts w:ascii="宋体" w:hAnsi="宋体" w:eastAsia="宋体"/>
          <w:sz w:val="21"/>
          <w:szCs w:val="21"/>
          <w:u w:val="single"/>
        </w:rPr>
        <w:t>5%</w:t>
      </w:r>
      <w:r>
        <w:rPr>
          <w:rFonts w:hint="eastAsia" w:ascii="宋体" w:hAnsi="宋体" w:eastAsia="宋体"/>
          <w:sz w:val="21"/>
          <w:szCs w:val="21"/>
          <w:u w:val="single"/>
        </w:rPr>
        <w:t>（钢材为</w:t>
      </w:r>
      <w:r>
        <w:rPr>
          <w:rFonts w:ascii="宋体" w:hAnsi="宋体" w:eastAsia="宋体"/>
          <w:sz w:val="21"/>
          <w:szCs w:val="21"/>
          <w:u w:val="single"/>
        </w:rPr>
        <w:t>3%</w:t>
      </w:r>
      <w:r>
        <w:rPr>
          <w:rFonts w:hint="eastAsia" w:ascii="宋体" w:hAnsi="宋体" w:eastAsia="宋体"/>
          <w:sz w:val="21"/>
          <w:szCs w:val="21"/>
          <w:u w:val="single"/>
        </w:rPr>
        <w:t>）的金额调增，即该材料（人工）结算价格</w:t>
      </w:r>
      <w:r>
        <w:rPr>
          <w:rFonts w:ascii="宋体" w:hAnsi="宋体" w:eastAsia="宋体"/>
          <w:sz w:val="21"/>
          <w:szCs w:val="21"/>
          <w:u w:val="single"/>
        </w:rPr>
        <w:t>=</w:t>
      </w:r>
      <w:r>
        <w:rPr>
          <w:rFonts w:hint="eastAsia" w:ascii="宋体" w:hAnsi="宋体" w:eastAsia="宋体"/>
          <w:sz w:val="21"/>
          <w:szCs w:val="21"/>
          <w:u w:val="single"/>
        </w:rPr>
        <w:t>预算审核书中的价格</w:t>
      </w:r>
      <w:r>
        <w:rPr>
          <w:rFonts w:ascii="宋体" w:hAnsi="宋体" w:eastAsia="宋体"/>
          <w:sz w:val="21"/>
          <w:szCs w:val="21"/>
          <w:u w:val="single"/>
        </w:rPr>
        <w:t>+[A2-A1</w:t>
      </w:r>
      <w:r>
        <w:rPr>
          <w:rFonts w:hint="eastAsia" w:ascii="宋体" w:hAnsi="宋体" w:eastAsia="宋体"/>
          <w:sz w:val="21"/>
          <w:szCs w:val="21"/>
          <w:u w:val="single"/>
        </w:rPr>
        <w:t>×</w:t>
      </w:r>
      <w:r>
        <w:rPr>
          <w:rFonts w:ascii="宋体" w:hAnsi="宋体" w:eastAsia="宋体"/>
          <w:sz w:val="21"/>
          <w:szCs w:val="21"/>
          <w:u w:val="single"/>
        </w:rPr>
        <w:t>1.05</w:t>
      </w:r>
      <w:r>
        <w:rPr>
          <w:rFonts w:hint="eastAsia" w:ascii="宋体" w:hAnsi="宋体" w:eastAsia="宋体"/>
          <w:sz w:val="21"/>
          <w:szCs w:val="21"/>
          <w:u w:val="single"/>
        </w:rPr>
        <w:t>（钢材为</w:t>
      </w:r>
      <w:r>
        <w:rPr>
          <w:rFonts w:ascii="宋体" w:hAnsi="宋体" w:eastAsia="宋体"/>
          <w:sz w:val="21"/>
          <w:szCs w:val="21"/>
          <w:u w:val="single"/>
        </w:rPr>
        <w:t>1.03</w:t>
      </w:r>
      <w:r>
        <w:rPr>
          <w:rFonts w:hint="eastAsia" w:ascii="宋体" w:hAnsi="宋体" w:eastAsia="宋体"/>
          <w:sz w:val="21"/>
          <w:szCs w:val="21"/>
          <w:u w:val="single"/>
        </w:rPr>
        <w:t>）</w:t>
      </w:r>
      <w:r>
        <w:rPr>
          <w:rFonts w:ascii="宋体" w:hAnsi="宋体" w:eastAsia="宋体"/>
          <w:sz w:val="21"/>
          <w:szCs w:val="21"/>
          <w:u w:val="single"/>
        </w:rPr>
        <w:t>]</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4</w:t>
      </w:r>
      <w:r>
        <w:rPr>
          <w:rFonts w:hint="eastAsia" w:ascii="宋体" w:hAnsi="宋体" w:eastAsia="宋体"/>
          <w:sz w:val="21"/>
          <w:szCs w:val="21"/>
          <w:u w:val="single"/>
        </w:rPr>
        <w:t>）当Δ</w:t>
      </w:r>
      <w:r>
        <w:rPr>
          <w:rFonts w:ascii="宋体" w:hAnsi="宋体" w:eastAsia="宋体"/>
          <w:sz w:val="21"/>
          <w:szCs w:val="21"/>
          <w:u w:val="single"/>
        </w:rPr>
        <w:t>&lt;</w:t>
      </w:r>
      <w:r>
        <w:rPr>
          <w:rFonts w:hint="eastAsia" w:ascii="宋体" w:hAnsi="宋体" w:eastAsia="宋体"/>
          <w:sz w:val="21"/>
          <w:szCs w:val="21"/>
          <w:u w:val="single"/>
        </w:rPr>
        <w:t>－</w:t>
      </w:r>
      <w:r>
        <w:rPr>
          <w:rFonts w:ascii="宋体" w:hAnsi="宋体" w:eastAsia="宋体"/>
          <w:sz w:val="21"/>
          <w:szCs w:val="21"/>
          <w:u w:val="single"/>
        </w:rPr>
        <w:t>5%</w:t>
      </w:r>
      <w:r>
        <w:rPr>
          <w:rFonts w:hint="eastAsia" w:ascii="宋体" w:hAnsi="宋体" w:eastAsia="宋体"/>
          <w:sz w:val="21"/>
          <w:szCs w:val="21"/>
          <w:u w:val="single"/>
        </w:rPr>
        <w:t>（其中钢材为Δ</w:t>
      </w:r>
      <w:r>
        <w:rPr>
          <w:rFonts w:ascii="宋体" w:hAnsi="宋体" w:eastAsia="宋体"/>
          <w:sz w:val="21"/>
          <w:szCs w:val="21"/>
          <w:u w:val="single"/>
        </w:rPr>
        <w:t>&lt;-3%</w:t>
      </w:r>
      <w:r>
        <w:rPr>
          <w:rFonts w:hint="eastAsia" w:ascii="宋体" w:hAnsi="宋体" w:eastAsia="宋体"/>
          <w:sz w:val="21"/>
          <w:szCs w:val="21"/>
          <w:u w:val="single"/>
        </w:rPr>
        <w:t>）时，该材料（人工）价格按超出</w:t>
      </w:r>
      <w:r>
        <w:rPr>
          <w:rFonts w:ascii="宋体" w:hAnsi="宋体" w:eastAsia="宋体"/>
          <w:sz w:val="21"/>
          <w:szCs w:val="21"/>
          <w:u w:val="single"/>
        </w:rPr>
        <w:t>5%</w:t>
      </w:r>
      <w:r>
        <w:rPr>
          <w:rFonts w:hint="eastAsia" w:ascii="宋体" w:hAnsi="宋体" w:eastAsia="宋体"/>
          <w:sz w:val="21"/>
          <w:szCs w:val="21"/>
          <w:u w:val="single"/>
        </w:rPr>
        <w:t>（钢材为</w:t>
      </w:r>
      <w:r>
        <w:rPr>
          <w:rFonts w:ascii="宋体" w:hAnsi="宋体" w:eastAsia="宋体"/>
          <w:sz w:val="21"/>
          <w:szCs w:val="21"/>
          <w:u w:val="single"/>
        </w:rPr>
        <w:t>3%</w:t>
      </w:r>
      <w:r>
        <w:rPr>
          <w:rFonts w:hint="eastAsia" w:ascii="宋体" w:hAnsi="宋体" w:eastAsia="宋体"/>
          <w:sz w:val="21"/>
          <w:szCs w:val="21"/>
          <w:u w:val="single"/>
        </w:rPr>
        <w:t>）的金额调减，即该材料（人工）结算价格</w:t>
      </w:r>
      <w:r>
        <w:rPr>
          <w:rFonts w:ascii="宋体" w:hAnsi="宋体" w:eastAsia="宋体"/>
          <w:sz w:val="21"/>
          <w:szCs w:val="21"/>
          <w:u w:val="single"/>
        </w:rPr>
        <w:t>=</w:t>
      </w:r>
      <w:r>
        <w:rPr>
          <w:rFonts w:hint="eastAsia" w:ascii="宋体" w:hAnsi="宋体" w:eastAsia="宋体"/>
          <w:sz w:val="21"/>
          <w:szCs w:val="21"/>
          <w:u w:val="single"/>
        </w:rPr>
        <w:t>预算审核书中的价格－</w:t>
      </w:r>
      <w:r>
        <w:rPr>
          <w:rFonts w:ascii="宋体" w:hAnsi="宋体" w:eastAsia="宋体"/>
          <w:sz w:val="21"/>
          <w:szCs w:val="21"/>
          <w:u w:val="single"/>
        </w:rPr>
        <w:t>[A1</w:t>
      </w:r>
      <w:r>
        <w:rPr>
          <w:rFonts w:hint="eastAsia" w:ascii="宋体" w:hAnsi="宋体" w:eastAsia="宋体"/>
          <w:sz w:val="21"/>
          <w:szCs w:val="21"/>
          <w:u w:val="single"/>
        </w:rPr>
        <w:t>×</w:t>
      </w:r>
      <w:r>
        <w:rPr>
          <w:rFonts w:ascii="宋体" w:hAnsi="宋体" w:eastAsia="宋体"/>
          <w:sz w:val="21"/>
          <w:szCs w:val="21"/>
          <w:u w:val="single"/>
        </w:rPr>
        <w:t>0.95</w:t>
      </w:r>
      <w:r>
        <w:rPr>
          <w:rFonts w:hint="eastAsia" w:ascii="宋体" w:hAnsi="宋体" w:eastAsia="宋体"/>
          <w:sz w:val="21"/>
          <w:szCs w:val="21"/>
          <w:u w:val="single"/>
        </w:rPr>
        <w:t>（钢材为</w:t>
      </w:r>
      <w:r>
        <w:rPr>
          <w:rFonts w:ascii="宋体" w:hAnsi="宋体" w:eastAsia="宋体"/>
          <w:sz w:val="21"/>
          <w:szCs w:val="21"/>
          <w:u w:val="single"/>
        </w:rPr>
        <w:t>0.97</w:t>
      </w:r>
      <w:r>
        <w:rPr>
          <w:rFonts w:hint="eastAsia" w:ascii="宋体" w:hAnsi="宋体" w:eastAsia="宋体"/>
          <w:sz w:val="21"/>
          <w:szCs w:val="21"/>
          <w:u w:val="single"/>
        </w:rPr>
        <w:t>）－</w:t>
      </w:r>
      <w:r>
        <w:rPr>
          <w:rFonts w:ascii="宋体" w:hAnsi="宋体" w:eastAsia="宋体"/>
          <w:sz w:val="21"/>
          <w:szCs w:val="21"/>
          <w:u w:val="single"/>
        </w:rPr>
        <w:t>A2]</w:t>
      </w:r>
      <w:r>
        <w:rPr>
          <w:rFonts w:hint="eastAsia" w:ascii="宋体" w:hAnsi="宋体" w:eastAsia="宋体"/>
          <w:sz w:val="21"/>
          <w:szCs w:val="21"/>
          <w:u w:val="single"/>
        </w:rPr>
        <w:t>。</w:t>
      </w:r>
    </w:p>
    <w:p>
      <w:pPr>
        <w:spacing w:line="340" w:lineRule="exact"/>
        <w:ind w:firstLine="31680" w:firstLineChars="200"/>
        <w:rPr>
          <w:rFonts w:ascii="宋体" w:hAnsi="宋体" w:eastAsia="宋体"/>
          <w:sz w:val="21"/>
          <w:szCs w:val="21"/>
        </w:rPr>
      </w:pPr>
      <w:r>
        <w:rPr>
          <w:rFonts w:ascii="宋体" w:hAnsi="宋体" w:eastAsia="宋体"/>
          <w:sz w:val="21"/>
          <w:szCs w:val="21"/>
        </w:rPr>
        <w:t xml:space="preserve">11.2  </w:t>
      </w:r>
      <w:r>
        <w:rPr>
          <w:rFonts w:hint="eastAsia" w:ascii="宋体" w:hAnsi="宋体" w:eastAsia="宋体"/>
          <w:sz w:val="21"/>
          <w:szCs w:val="21"/>
        </w:rPr>
        <w:t>法律变化引起的调整</w:t>
      </w:r>
      <w:r>
        <w:rPr>
          <w:rFonts w:ascii="宋体" w:hAnsi="宋体" w:eastAsia="宋体"/>
          <w:sz w:val="21"/>
          <w:szCs w:val="21"/>
        </w:rPr>
        <w:t xml:space="preserve"> </w:t>
      </w:r>
      <w:r>
        <w:rPr>
          <w:rFonts w:hint="eastAsia" w:ascii="宋体" w:hAnsi="宋体" w:eastAsia="宋体"/>
          <w:sz w:val="21"/>
          <w:szCs w:val="21"/>
        </w:rPr>
        <w:t>：</w:t>
      </w:r>
      <w:r>
        <w:rPr>
          <w:rFonts w:ascii="宋体" w:hAnsi="宋体" w:eastAsia="宋体"/>
          <w:sz w:val="21"/>
          <w:szCs w:val="21"/>
          <w:u w:val="single"/>
        </w:rPr>
        <w:t xml:space="preserve">             /            </w:t>
      </w:r>
      <w:r>
        <w:rPr>
          <w:rFonts w:hint="eastAsia" w:ascii="宋体" w:hAnsi="宋体" w:eastAsia="宋体"/>
          <w:sz w:val="21"/>
          <w:szCs w:val="21"/>
        </w:rPr>
        <w:t>。</w:t>
      </w:r>
    </w:p>
    <w:p>
      <w:pPr>
        <w:pStyle w:val="9"/>
        <w:spacing w:before="0" w:after="0" w:line="340" w:lineRule="exact"/>
        <w:rPr>
          <w:rFonts w:ascii="宋体" w:hAnsi="宋体" w:eastAsia="宋体"/>
          <w:b w:val="0"/>
          <w:sz w:val="21"/>
          <w:szCs w:val="21"/>
        </w:rPr>
      </w:pPr>
      <w:r>
        <w:rPr>
          <w:rFonts w:ascii="宋体" w:hAnsi="宋体" w:eastAsia="宋体"/>
          <w:b w:val="0"/>
          <w:sz w:val="21"/>
          <w:szCs w:val="21"/>
        </w:rPr>
        <w:t xml:space="preserve">12. </w:t>
      </w:r>
      <w:r>
        <w:rPr>
          <w:rFonts w:hint="eastAsia" w:ascii="宋体" w:hAnsi="宋体" w:eastAsia="宋体"/>
          <w:b w:val="0"/>
          <w:sz w:val="21"/>
          <w:szCs w:val="21"/>
        </w:rPr>
        <w:t>合同价格、计量与支付</w:t>
      </w:r>
    </w:p>
    <w:p>
      <w:pPr>
        <w:spacing w:line="340" w:lineRule="exact"/>
        <w:ind w:firstLine="31680" w:firstLineChars="200"/>
        <w:rPr>
          <w:rFonts w:ascii="宋体" w:hAnsi="宋体" w:eastAsia="宋体"/>
          <w:sz w:val="21"/>
          <w:szCs w:val="21"/>
        </w:rPr>
      </w:pPr>
      <w:r>
        <w:rPr>
          <w:rFonts w:ascii="宋体" w:hAnsi="宋体" w:eastAsia="宋体"/>
          <w:sz w:val="21"/>
          <w:szCs w:val="21"/>
        </w:rPr>
        <w:t xml:space="preserve">12.1 </w:t>
      </w:r>
      <w:r>
        <w:rPr>
          <w:rFonts w:hint="eastAsia" w:ascii="宋体" w:hAnsi="宋体" w:eastAsia="宋体"/>
          <w:sz w:val="21"/>
          <w:szCs w:val="21"/>
        </w:rPr>
        <w:t>合同价格形式</w:t>
      </w:r>
    </w:p>
    <w:p>
      <w:pPr>
        <w:pStyle w:val="12"/>
        <w:widowControl/>
        <w:adjustRightInd w:val="0"/>
        <w:spacing w:line="340" w:lineRule="exact"/>
        <w:ind w:firstLine="31680" w:firstLineChars="200"/>
        <w:rPr>
          <w:rFonts w:hAnsi="宋体"/>
          <w:kern w:val="0"/>
        </w:rPr>
      </w:pPr>
      <w:r>
        <w:rPr>
          <w:rFonts w:hint="eastAsia" w:hAnsi="宋体"/>
          <w:kern w:val="0"/>
        </w:rPr>
        <w:t>本合同价款采用第</w:t>
      </w:r>
      <w:r>
        <w:rPr>
          <w:rFonts w:hAnsi="宋体"/>
          <w:kern w:val="0"/>
          <w:u w:val="single"/>
        </w:rPr>
        <w:t xml:space="preserve">  1  </w:t>
      </w:r>
      <w:r>
        <w:rPr>
          <w:rFonts w:hint="eastAsia" w:hAnsi="宋体"/>
          <w:kern w:val="0"/>
        </w:rPr>
        <w:t>种方式</w:t>
      </w:r>
      <w:r>
        <w:rPr>
          <w:rFonts w:hAnsi="宋体"/>
          <w:kern w:val="0"/>
          <w:u w:val="single"/>
        </w:rPr>
        <w:t xml:space="preserve">  </w:t>
      </w:r>
      <w:r>
        <w:rPr>
          <w:rFonts w:hint="eastAsia" w:hAnsi="宋体"/>
          <w:u w:val="single"/>
        </w:rPr>
        <w:t>单价合同</w:t>
      </w:r>
      <w:r>
        <w:rPr>
          <w:rFonts w:hAnsi="宋体"/>
          <w:kern w:val="0"/>
          <w:u w:val="single"/>
        </w:rPr>
        <w:t xml:space="preserve">   </w:t>
      </w:r>
      <w:r>
        <w:rPr>
          <w:rFonts w:hint="eastAsia" w:hAnsi="宋体"/>
          <w:kern w:val="0"/>
        </w:rPr>
        <w:t>确定。</w:t>
      </w:r>
    </w:p>
    <w:p>
      <w:pPr>
        <w:spacing w:line="340" w:lineRule="exact"/>
        <w:ind w:firstLine="3168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．单价合同。</w:t>
      </w:r>
    </w:p>
    <w:p>
      <w:pPr>
        <w:spacing w:line="340" w:lineRule="exact"/>
        <w:ind w:firstLine="31680" w:firstLineChars="150"/>
        <w:rPr>
          <w:rFonts w:ascii="宋体" w:hAnsi="宋体" w:eastAsia="宋体"/>
          <w:sz w:val="21"/>
          <w:szCs w:val="21"/>
        </w:rPr>
      </w:pPr>
      <w:r>
        <w:rPr>
          <w:rFonts w:hint="eastAsia" w:ascii="宋体" w:hAnsi="宋体" w:eastAsia="宋体"/>
          <w:sz w:val="21"/>
          <w:szCs w:val="21"/>
        </w:rPr>
        <w:t>综合单价包含的风险范围：</w:t>
      </w:r>
    </w:p>
    <w:p>
      <w:pPr>
        <w:autoSpaceDE w:val="0"/>
        <w:autoSpaceDN w:val="0"/>
        <w:spacing w:line="340" w:lineRule="exact"/>
        <w:ind w:firstLine="31680" w:firstLineChars="200"/>
        <w:rPr>
          <w:rFonts w:ascii="宋体" w:hAnsi="宋体" w:eastAsia="宋体"/>
          <w:sz w:val="21"/>
          <w:u w:val="single"/>
        </w:rPr>
      </w:pPr>
      <w:r>
        <w:rPr>
          <w:rFonts w:hint="eastAsia" w:ascii="宋体" w:hAnsi="宋体" w:eastAsia="宋体"/>
          <w:sz w:val="21"/>
          <w:u w:val="single"/>
        </w:rPr>
        <w:t>⑴本工程结算方式同预算审核书、实行总价下浮、下浮数值即</w:t>
      </w:r>
      <w:r>
        <w:rPr>
          <w:rFonts w:ascii="宋体" w:hAnsi="宋体" w:eastAsia="宋体"/>
          <w:sz w:val="21"/>
          <w:u w:val="single"/>
        </w:rPr>
        <w:t>K</w:t>
      </w:r>
      <w:r>
        <w:rPr>
          <w:rFonts w:hint="eastAsia" w:ascii="宋体" w:hAnsi="宋体" w:eastAsia="宋体"/>
          <w:sz w:val="21"/>
          <w:u w:val="single"/>
        </w:rPr>
        <w:t>值。</w:t>
      </w:r>
    </w:p>
    <w:p>
      <w:pPr>
        <w:autoSpaceDE w:val="0"/>
        <w:autoSpaceDN w:val="0"/>
        <w:spacing w:line="340" w:lineRule="exact"/>
        <w:ind w:firstLine="31680" w:firstLineChars="200"/>
        <w:rPr>
          <w:rFonts w:ascii="宋体" w:hAnsi="宋体" w:eastAsia="宋体"/>
          <w:sz w:val="21"/>
          <w:u w:val="single"/>
        </w:rPr>
      </w:pPr>
      <w:r>
        <w:rPr>
          <w:rFonts w:hint="eastAsia" w:ascii="宋体" w:hAnsi="宋体" w:eastAsia="宋体"/>
          <w:sz w:val="21"/>
          <w:u w:val="single"/>
        </w:rPr>
        <w:t>⑵除本节风险范围以外规定可以调整，其它一律不得调整，如招标文件规定的计算依据、招标人及预算审核书中提供的费率、结算率等；</w:t>
      </w:r>
    </w:p>
    <w:p>
      <w:pPr>
        <w:autoSpaceDE w:val="0"/>
        <w:autoSpaceDN w:val="0"/>
        <w:spacing w:line="340" w:lineRule="exact"/>
        <w:ind w:firstLine="31680" w:firstLineChars="200"/>
        <w:rPr>
          <w:rFonts w:ascii="宋体" w:hAnsi="宋体" w:eastAsia="宋体"/>
          <w:sz w:val="21"/>
          <w:szCs w:val="21"/>
          <w:u w:val="single"/>
        </w:rPr>
      </w:pPr>
      <w:r>
        <w:rPr>
          <w:rFonts w:hint="eastAsia" w:ascii="宋体" w:hAnsi="宋体" w:eastAsia="宋体"/>
          <w:sz w:val="21"/>
          <w:u w:val="single"/>
        </w:rPr>
        <w:t>⑶计日工综合单价〔工数经发包人签证，综合结算单价（含税金、规费等其他费用）按技术工</w:t>
      </w:r>
      <w:r>
        <w:rPr>
          <w:rFonts w:ascii="宋体" w:hAnsi="宋体" w:eastAsia="宋体"/>
          <w:sz w:val="21"/>
          <w:u w:val="single"/>
        </w:rPr>
        <w:t>180</w:t>
      </w:r>
      <w:r>
        <w:rPr>
          <w:rFonts w:hint="eastAsia" w:ascii="宋体" w:hAnsi="宋体" w:eastAsia="宋体"/>
          <w:sz w:val="21"/>
          <w:u w:val="single"/>
        </w:rPr>
        <w:t>元</w:t>
      </w:r>
      <w:r>
        <w:rPr>
          <w:rFonts w:ascii="宋体" w:hAnsi="宋体" w:eastAsia="宋体"/>
          <w:sz w:val="21"/>
          <w:u w:val="single"/>
        </w:rPr>
        <w:t>/</w:t>
      </w:r>
      <w:r>
        <w:rPr>
          <w:rFonts w:hint="eastAsia" w:ascii="宋体" w:hAnsi="宋体" w:eastAsia="宋体"/>
          <w:sz w:val="21"/>
          <w:u w:val="single"/>
        </w:rPr>
        <w:t>工日，普工</w:t>
      </w:r>
      <w:r>
        <w:rPr>
          <w:rFonts w:ascii="宋体" w:hAnsi="宋体" w:eastAsia="宋体"/>
          <w:sz w:val="21"/>
          <w:u w:val="single"/>
        </w:rPr>
        <w:t>120</w:t>
      </w:r>
      <w:r>
        <w:rPr>
          <w:rFonts w:hint="eastAsia" w:ascii="宋体" w:hAnsi="宋体" w:eastAsia="宋体"/>
          <w:sz w:val="21"/>
          <w:u w:val="single"/>
        </w:rPr>
        <w:t>元</w:t>
      </w:r>
      <w:r>
        <w:rPr>
          <w:rFonts w:ascii="宋体" w:hAnsi="宋体" w:eastAsia="宋体"/>
          <w:sz w:val="21"/>
          <w:u w:val="single"/>
        </w:rPr>
        <w:t>/</w:t>
      </w:r>
      <w:r>
        <w:rPr>
          <w:rFonts w:hint="eastAsia" w:ascii="宋体" w:hAnsi="宋体" w:eastAsia="宋体"/>
          <w:sz w:val="21"/>
          <w:u w:val="single"/>
        </w:rPr>
        <w:t>工日计取〕；</w:t>
      </w:r>
    </w:p>
    <w:p>
      <w:pPr>
        <w:autoSpaceDE w:val="0"/>
        <w:autoSpaceDN w:val="0"/>
        <w:spacing w:line="340" w:lineRule="exact"/>
        <w:ind w:firstLine="31680" w:firstLineChars="200"/>
        <w:rPr>
          <w:rFonts w:ascii="宋体" w:hAnsi="宋体" w:eastAsia="宋体"/>
          <w:sz w:val="21"/>
          <w:szCs w:val="21"/>
          <w:u w:val="single"/>
        </w:rPr>
      </w:pPr>
      <w:r>
        <w:rPr>
          <w:rFonts w:hint="eastAsia" w:ascii="宋体" w:hAnsi="宋体" w:eastAsia="宋体"/>
          <w:sz w:val="21"/>
          <w:szCs w:val="21"/>
          <w:u w:val="single"/>
        </w:rPr>
        <w:t>⑷以下可能发生的费用，已包含在合同价内，不再另行计取：</w:t>
      </w:r>
    </w:p>
    <w:p>
      <w:pPr>
        <w:autoSpaceDE w:val="0"/>
        <w:autoSpaceDN w:val="0"/>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a.</w:t>
      </w:r>
      <w:r>
        <w:rPr>
          <w:rFonts w:hint="eastAsia" w:ascii="宋体" w:hAnsi="宋体" w:eastAsia="宋体"/>
          <w:sz w:val="21"/>
          <w:szCs w:val="21"/>
          <w:u w:val="single"/>
        </w:rPr>
        <w:t>自备发电机、储水设施费用：包括由于停电、停水及施工用水加压而增加的费用。</w:t>
      </w:r>
    </w:p>
    <w:p>
      <w:pPr>
        <w:autoSpaceDE w:val="0"/>
        <w:autoSpaceDN w:val="0"/>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b.</w:t>
      </w:r>
      <w:r>
        <w:rPr>
          <w:rFonts w:hint="eastAsia" w:ascii="宋体" w:hAnsi="宋体" w:eastAsia="宋体"/>
          <w:sz w:val="21"/>
          <w:szCs w:val="21"/>
          <w:u w:val="single"/>
        </w:rPr>
        <w:t>因施工噪音、物体坠落、材料抛散而扰民及影响环境卫生、交通城管、现场文明和施工安全等问题产生的费用，并由承包人和有关管理部门、人员联系，自行解决。因此造成工期延长由承包人负责。如给发包人另行造成额外的经济损失，发包人可从承包人的工程款中扣回。</w:t>
      </w:r>
    </w:p>
    <w:p>
      <w:pPr>
        <w:autoSpaceDE w:val="0"/>
        <w:autoSpaceDN w:val="0"/>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c.</w:t>
      </w:r>
      <w:r>
        <w:rPr>
          <w:rFonts w:hint="eastAsia" w:ascii="宋体" w:hAnsi="宋体" w:eastAsia="宋体"/>
          <w:sz w:val="21"/>
          <w:szCs w:val="21"/>
          <w:u w:val="single"/>
        </w:rPr>
        <w:t>承包人在本工程施工中，与施工有关的一切设施、设备、材料堆场等，必须控制在总平规定范围内，超越了该范围而引起的一切费用。</w:t>
      </w:r>
    </w:p>
    <w:p>
      <w:pPr>
        <w:autoSpaceDE w:val="0"/>
        <w:autoSpaceDN w:val="0"/>
        <w:spacing w:line="340" w:lineRule="exact"/>
        <w:ind w:firstLine="31680" w:firstLineChars="200"/>
        <w:rPr>
          <w:rFonts w:ascii="宋体" w:hAnsi="宋体" w:eastAsia="宋体"/>
          <w:sz w:val="21"/>
          <w:szCs w:val="21"/>
          <w:u w:val="single"/>
        </w:rPr>
      </w:pPr>
      <w:r>
        <w:rPr>
          <w:rFonts w:ascii="宋体" w:hAnsi="宋体" w:eastAsia="宋体"/>
          <w:sz w:val="21"/>
          <w:szCs w:val="21"/>
          <w:u w:val="single"/>
        </w:rPr>
        <w:t>d.</w:t>
      </w:r>
      <w:r>
        <w:rPr>
          <w:rFonts w:hint="eastAsia" w:ascii="宋体" w:hAnsi="宋体" w:eastAsia="宋体"/>
          <w:sz w:val="21"/>
          <w:szCs w:val="21"/>
          <w:u w:val="single"/>
        </w:rPr>
        <w:t>因施工方案调整、机械设备调整、施工工艺改变以及为顺利完成工程而采取的一系列技术措施而可能引起的费用已包含在合同价内，不再另行计取。</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风险费用的计算方法：</w:t>
      </w:r>
      <w:r>
        <w:rPr>
          <w:rFonts w:hint="eastAsia" w:ascii="宋体" w:hAnsi="宋体" w:eastAsia="宋体"/>
          <w:sz w:val="21"/>
          <w:szCs w:val="21"/>
          <w:u w:val="single"/>
        </w:rPr>
        <w:t>已包含在合同价内</w:t>
      </w:r>
      <w:r>
        <w:rPr>
          <w:rFonts w:hint="eastAsia" w:ascii="宋体" w:hAnsi="宋体" w:eastAsia="宋体"/>
          <w:sz w:val="21"/>
          <w:szCs w:val="21"/>
        </w:rPr>
        <w:t>。</w:t>
      </w:r>
    </w:p>
    <w:p>
      <w:pPr>
        <w:spacing w:line="340" w:lineRule="exact"/>
        <w:ind w:firstLine="31680" w:firstLineChars="200"/>
        <w:rPr>
          <w:rFonts w:ascii="宋体" w:hAnsi="宋体" w:eastAsia="宋体"/>
          <w:sz w:val="21"/>
          <w:szCs w:val="21"/>
        </w:rPr>
      </w:pPr>
      <w:r>
        <w:rPr>
          <w:rFonts w:hint="eastAsia" w:ascii="宋体" w:hAnsi="宋体" w:eastAsia="宋体"/>
          <w:sz w:val="21"/>
          <w:szCs w:val="21"/>
        </w:rPr>
        <w:t>风险范围以外合同价格的调整方法：</w:t>
      </w:r>
    </w:p>
    <w:p>
      <w:pPr>
        <w:numPr>
          <w:ilvl w:val="0"/>
          <w:numId w:val="7"/>
        </w:numPr>
        <w:autoSpaceDE w:val="0"/>
        <w:autoSpaceDN w:val="0"/>
        <w:spacing w:line="34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kern w:val="0"/>
          <w:sz w:val="21"/>
          <w:szCs w:val="21"/>
          <w:u w:val="single"/>
        </w:rPr>
        <w:t>工程量按照专用条款</w:t>
      </w:r>
      <w:r>
        <w:rPr>
          <w:rFonts w:ascii="宋体" w:hAnsi="宋体" w:eastAsia="宋体"/>
          <w:color w:val="000000"/>
          <w:kern w:val="0"/>
          <w:sz w:val="21"/>
          <w:szCs w:val="21"/>
          <w:u w:val="single"/>
        </w:rPr>
        <w:t>12.3.1</w:t>
      </w:r>
      <w:r>
        <w:rPr>
          <w:rFonts w:hint="eastAsia" w:ascii="宋体" w:hAnsi="宋体" w:eastAsia="宋体"/>
          <w:color w:val="000000"/>
          <w:kern w:val="0"/>
          <w:sz w:val="21"/>
          <w:szCs w:val="21"/>
          <w:u w:val="single"/>
        </w:rPr>
        <w:t>条规定，由承包人计量，发包人及有关部门审核。</w:t>
      </w:r>
    </w:p>
    <w:p>
      <w:pPr>
        <w:autoSpaceDE w:val="0"/>
        <w:autoSpaceDN w:val="0"/>
        <w:spacing w:line="340" w:lineRule="exact"/>
        <w:ind w:firstLine="31680" w:firstLineChars="200"/>
        <w:rPr>
          <w:rFonts w:ascii="宋体" w:hAnsi="宋体" w:eastAsia="宋体"/>
          <w:sz w:val="21"/>
          <w:szCs w:val="21"/>
          <w:u w:val="single"/>
          <w:lang w:val="zh-CN"/>
        </w:rPr>
      </w:pPr>
      <w:r>
        <w:rPr>
          <w:rFonts w:hint="eastAsia" w:ascii="宋体" w:hAnsi="宋体" w:eastAsia="宋体"/>
          <w:sz w:val="21"/>
          <w:szCs w:val="21"/>
          <w:u w:val="single"/>
        </w:rPr>
        <w:t>（</w:t>
      </w:r>
      <w:r>
        <w:rPr>
          <w:rFonts w:ascii="宋体" w:hAnsi="宋体" w:eastAsia="宋体"/>
          <w:sz w:val="21"/>
          <w:szCs w:val="21"/>
          <w:u w:val="single"/>
        </w:rPr>
        <w:t>2</w:t>
      </w:r>
      <w:r>
        <w:rPr>
          <w:rFonts w:hint="eastAsia" w:ascii="宋体" w:hAnsi="宋体" w:eastAsia="宋体"/>
          <w:sz w:val="21"/>
          <w:szCs w:val="21"/>
          <w:u w:val="single"/>
        </w:rPr>
        <w:t>）</w:t>
      </w:r>
      <w:r>
        <w:rPr>
          <w:rFonts w:hint="eastAsia" w:ascii="宋体" w:hAnsi="宋体" w:eastAsia="宋体"/>
          <w:kern w:val="0"/>
          <w:sz w:val="21"/>
          <w:szCs w:val="21"/>
          <w:u w:val="single"/>
        </w:rPr>
        <w:t>因市场价格波动引起的调整按</w:t>
      </w:r>
      <w:r>
        <w:rPr>
          <w:rFonts w:hint="eastAsia" w:ascii="宋体" w:hAnsi="宋体" w:eastAsia="宋体"/>
          <w:sz w:val="21"/>
          <w:szCs w:val="21"/>
          <w:u w:val="single"/>
        </w:rPr>
        <w:t>本合同专用条款第</w:t>
      </w:r>
      <w:r>
        <w:rPr>
          <w:rFonts w:ascii="宋体" w:hAnsi="宋体" w:eastAsia="宋体"/>
          <w:sz w:val="21"/>
          <w:szCs w:val="21"/>
          <w:u w:val="single"/>
        </w:rPr>
        <w:t>11.1</w:t>
      </w:r>
      <w:r>
        <w:rPr>
          <w:rFonts w:hint="eastAsia" w:ascii="宋体" w:hAnsi="宋体" w:eastAsia="宋体"/>
          <w:sz w:val="21"/>
          <w:szCs w:val="21"/>
          <w:u w:val="single"/>
        </w:rPr>
        <w:t>款的约定调整。</w:t>
      </w:r>
    </w:p>
    <w:p>
      <w:pPr>
        <w:autoSpaceDE w:val="0"/>
        <w:autoSpaceDN w:val="0"/>
        <w:spacing w:line="320" w:lineRule="exact"/>
        <w:ind w:firstLine="31680" w:firstLineChars="200"/>
        <w:rPr>
          <w:rFonts w:ascii="宋体" w:hAnsi="宋体" w:eastAsia="宋体"/>
          <w:sz w:val="21"/>
          <w:szCs w:val="21"/>
          <w:u w:val="single"/>
          <w:lang w:val="zh-CN"/>
        </w:rPr>
      </w:pPr>
      <w:r>
        <w:rPr>
          <w:rFonts w:hint="eastAsia" w:ascii="宋体" w:hAnsi="宋体" w:eastAsia="宋体"/>
          <w:sz w:val="21"/>
          <w:szCs w:val="21"/>
          <w:u w:val="single"/>
          <w:lang w:val="zh-CN"/>
        </w:rPr>
        <w:t>（</w:t>
      </w:r>
      <w:r>
        <w:rPr>
          <w:rFonts w:ascii="宋体" w:hAnsi="宋体" w:eastAsia="宋体"/>
          <w:sz w:val="21"/>
          <w:szCs w:val="21"/>
          <w:u w:val="single"/>
          <w:lang w:val="zh-CN"/>
        </w:rPr>
        <w:t>3</w:t>
      </w:r>
      <w:r>
        <w:rPr>
          <w:rFonts w:hint="eastAsia" w:ascii="宋体" w:hAnsi="宋体" w:eastAsia="宋体"/>
          <w:sz w:val="21"/>
          <w:szCs w:val="21"/>
          <w:u w:val="single"/>
          <w:lang w:val="zh-CN"/>
        </w:rPr>
        <w:t>）因发包人提供的工程量清单项目工程数量计算偏差或工程变更引起的</w:t>
      </w:r>
      <w:r>
        <w:rPr>
          <w:rFonts w:hint="eastAsia" w:ascii="宋体" w:hAnsi="宋体" w:eastAsia="宋体"/>
          <w:sz w:val="21"/>
          <w:szCs w:val="21"/>
          <w:u w:val="single"/>
        </w:rPr>
        <w:t>工程量增加或减少，按</w:t>
      </w:r>
      <w:r>
        <w:rPr>
          <w:rFonts w:ascii="宋体" w:hAnsi="宋体" w:eastAsia="宋体"/>
          <w:sz w:val="21"/>
          <w:szCs w:val="21"/>
          <w:u w:val="single"/>
        </w:rPr>
        <w:t>10.4.1</w:t>
      </w:r>
      <w:r>
        <w:rPr>
          <w:rFonts w:hint="eastAsia" w:ascii="宋体" w:hAnsi="宋体" w:eastAsia="宋体"/>
          <w:sz w:val="21"/>
          <w:szCs w:val="21"/>
          <w:u w:val="single"/>
        </w:rPr>
        <w:t>（</w:t>
      </w:r>
      <w:r>
        <w:rPr>
          <w:rFonts w:ascii="宋体" w:hAnsi="宋体" w:eastAsia="宋体"/>
          <w:sz w:val="21"/>
          <w:szCs w:val="21"/>
          <w:u w:val="single"/>
        </w:rPr>
        <w:t>3</w:t>
      </w:r>
      <w:r>
        <w:rPr>
          <w:rFonts w:hint="eastAsia" w:ascii="宋体" w:hAnsi="宋体" w:eastAsia="宋体"/>
          <w:sz w:val="21"/>
          <w:szCs w:val="21"/>
          <w:u w:val="single"/>
        </w:rPr>
        <w:t>）条执行。</w:t>
      </w:r>
    </w:p>
    <w:p>
      <w:pPr>
        <w:autoSpaceDE w:val="0"/>
        <w:autoSpaceDN w:val="0"/>
        <w:spacing w:line="320" w:lineRule="exact"/>
        <w:ind w:firstLine="31680" w:firstLineChars="200"/>
        <w:rPr>
          <w:rFonts w:ascii="宋体" w:hAnsi="宋体" w:eastAsia="宋体"/>
          <w:sz w:val="21"/>
          <w:szCs w:val="21"/>
          <w:u w:val="single"/>
          <w:lang w:val="zh-CN"/>
        </w:rPr>
      </w:pPr>
      <w:r>
        <w:rPr>
          <w:rFonts w:hint="eastAsia" w:ascii="宋体" w:hAnsi="宋体" w:eastAsia="宋体"/>
          <w:sz w:val="21"/>
          <w:szCs w:val="21"/>
          <w:u w:val="single"/>
          <w:lang w:val="zh-CN"/>
        </w:rPr>
        <w:t>（</w:t>
      </w:r>
      <w:r>
        <w:rPr>
          <w:rFonts w:ascii="宋体" w:hAnsi="宋体" w:eastAsia="宋体"/>
          <w:sz w:val="21"/>
          <w:szCs w:val="21"/>
          <w:u w:val="single"/>
          <w:lang w:val="zh-CN"/>
        </w:rPr>
        <w:t>4</w:t>
      </w:r>
      <w:r>
        <w:rPr>
          <w:rFonts w:hint="eastAsia" w:ascii="宋体" w:hAnsi="宋体" w:eastAsia="宋体"/>
          <w:sz w:val="21"/>
          <w:szCs w:val="21"/>
          <w:u w:val="single"/>
          <w:lang w:val="zh-CN"/>
        </w:rPr>
        <w:t>）发包人提供的工程量清单项目漏项、工程变更引起的新增项目、工程量清单局部变更，</w:t>
      </w:r>
      <w:r>
        <w:rPr>
          <w:rFonts w:hint="eastAsia" w:ascii="宋体" w:hAnsi="宋体" w:eastAsia="宋体"/>
          <w:sz w:val="21"/>
          <w:szCs w:val="21"/>
          <w:u w:val="single"/>
        </w:rPr>
        <w:t>与已标价工程量清单项目不同或相类似项目，</w:t>
      </w:r>
      <w:r>
        <w:rPr>
          <w:rFonts w:hint="eastAsia" w:ascii="宋体" w:hAnsi="宋体" w:eastAsia="宋体"/>
          <w:sz w:val="21"/>
          <w:szCs w:val="21"/>
          <w:u w:val="single"/>
          <w:lang w:val="zh-CN"/>
        </w:rPr>
        <w:t>其综合单价的确定方法</w:t>
      </w:r>
      <w:r>
        <w:rPr>
          <w:rFonts w:hint="eastAsia" w:ascii="宋体" w:hAnsi="宋体" w:eastAsia="宋体"/>
          <w:sz w:val="21"/>
          <w:szCs w:val="21"/>
          <w:u w:val="single"/>
        </w:rPr>
        <w:t>按本合同专用条款</w:t>
      </w:r>
      <w:r>
        <w:rPr>
          <w:rFonts w:ascii="宋体" w:hAnsi="宋体" w:eastAsia="宋体"/>
          <w:sz w:val="21"/>
          <w:szCs w:val="21"/>
          <w:u w:val="single"/>
        </w:rPr>
        <w:t>10.4.1</w:t>
      </w:r>
      <w:r>
        <w:rPr>
          <w:rFonts w:hint="eastAsia" w:ascii="宋体" w:hAnsi="宋体" w:eastAsia="宋体"/>
          <w:sz w:val="21"/>
          <w:szCs w:val="21"/>
          <w:u w:val="single"/>
        </w:rPr>
        <w:t>（</w:t>
      </w:r>
      <w:r>
        <w:rPr>
          <w:rFonts w:ascii="宋体" w:hAnsi="宋体" w:eastAsia="宋体"/>
          <w:sz w:val="21"/>
          <w:szCs w:val="21"/>
          <w:u w:val="single"/>
        </w:rPr>
        <w:t>2</w:t>
      </w:r>
      <w:r>
        <w:rPr>
          <w:rFonts w:hint="eastAsia" w:ascii="宋体" w:hAnsi="宋体" w:eastAsia="宋体"/>
          <w:sz w:val="21"/>
          <w:szCs w:val="21"/>
          <w:u w:val="single"/>
        </w:rPr>
        <w:t>）款约定执行。</w:t>
      </w:r>
    </w:p>
    <w:p>
      <w:pPr>
        <w:autoSpaceDE w:val="0"/>
        <w:autoSpaceDN w:val="0"/>
        <w:spacing w:line="32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5</w:t>
      </w:r>
      <w:r>
        <w:rPr>
          <w:rFonts w:hint="eastAsia" w:ascii="宋体" w:hAnsi="宋体" w:eastAsia="宋体"/>
          <w:sz w:val="21"/>
          <w:szCs w:val="21"/>
          <w:u w:val="single"/>
        </w:rPr>
        <w:t>）因分部分项工程量清单漏项或非承包人原因的工程变更，引起措施项目发生变化，造成施工组织设计或施工方案变更，原措施费中已有的措施项目，按原措施费的组价方法调整；原措施费中没有的措施项目，由承包人根据措施项目变更情况，按合同专用条款</w:t>
      </w:r>
      <w:r>
        <w:rPr>
          <w:rFonts w:ascii="宋体" w:hAnsi="宋体" w:eastAsia="宋体"/>
          <w:sz w:val="21"/>
          <w:szCs w:val="21"/>
          <w:u w:val="single"/>
        </w:rPr>
        <w:t>10.4.1</w:t>
      </w:r>
      <w:r>
        <w:rPr>
          <w:rFonts w:hint="eastAsia" w:ascii="宋体" w:hAnsi="宋体" w:eastAsia="宋体"/>
          <w:sz w:val="21"/>
          <w:szCs w:val="21"/>
          <w:u w:val="single"/>
        </w:rPr>
        <w:t>（</w:t>
      </w:r>
      <w:r>
        <w:rPr>
          <w:rFonts w:ascii="宋体" w:hAnsi="宋体" w:eastAsia="宋体"/>
          <w:sz w:val="21"/>
          <w:szCs w:val="21"/>
          <w:u w:val="single"/>
        </w:rPr>
        <w:t>2</w:t>
      </w:r>
      <w:r>
        <w:rPr>
          <w:rFonts w:hint="eastAsia" w:ascii="宋体" w:hAnsi="宋体" w:eastAsia="宋体"/>
          <w:sz w:val="21"/>
          <w:szCs w:val="21"/>
          <w:u w:val="single"/>
        </w:rPr>
        <w:t>）款约定方法调整。但合同中注明一次性包定的措施项目，不作调整。</w:t>
      </w:r>
    </w:p>
    <w:p>
      <w:pPr>
        <w:autoSpaceDE w:val="0"/>
        <w:autoSpaceDN w:val="0"/>
        <w:spacing w:line="320" w:lineRule="exact"/>
        <w:ind w:firstLine="31680" w:firstLineChars="200"/>
        <w:rPr>
          <w:rFonts w:ascii="宋体" w:hAnsi="宋体" w:eastAsia="宋体"/>
          <w:sz w:val="21"/>
          <w:szCs w:val="21"/>
          <w:u w:val="single"/>
        </w:rPr>
      </w:pPr>
      <w:r>
        <w:rPr>
          <w:rFonts w:hint="eastAsia" w:ascii="宋体" w:hAnsi="宋体" w:eastAsia="宋体"/>
          <w:sz w:val="21"/>
          <w:szCs w:val="21"/>
          <w:u w:val="single"/>
        </w:rPr>
        <w:t>（</w:t>
      </w:r>
      <w:r>
        <w:rPr>
          <w:rFonts w:ascii="宋体" w:hAnsi="宋体" w:eastAsia="宋体"/>
          <w:sz w:val="21"/>
          <w:szCs w:val="21"/>
          <w:u w:val="single"/>
        </w:rPr>
        <w:t>6</w:t>
      </w:r>
      <w:r>
        <w:rPr>
          <w:rFonts w:hint="eastAsia" w:ascii="宋体" w:hAnsi="宋体" w:eastAsia="宋体"/>
          <w:sz w:val="21"/>
          <w:szCs w:val="21"/>
          <w:u w:val="single"/>
        </w:rPr>
        <w:t>）未在投标价中包含的专项施工方案的施工及论证费用，根据施工现场实际参照合同专用条款</w:t>
      </w:r>
      <w:r>
        <w:rPr>
          <w:rFonts w:ascii="宋体" w:hAnsi="宋体" w:eastAsia="宋体"/>
          <w:sz w:val="21"/>
          <w:szCs w:val="21"/>
          <w:u w:val="single"/>
        </w:rPr>
        <w:t>10.4.1</w:t>
      </w:r>
      <w:r>
        <w:rPr>
          <w:rFonts w:hint="eastAsia" w:ascii="宋体" w:hAnsi="宋体" w:eastAsia="宋体"/>
          <w:sz w:val="21"/>
          <w:szCs w:val="21"/>
          <w:u w:val="single"/>
        </w:rPr>
        <w:t>（</w:t>
      </w:r>
      <w:r>
        <w:rPr>
          <w:rFonts w:ascii="宋体" w:hAnsi="宋体" w:eastAsia="宋体"/>
          <w:sz w:val="21"/>
          <w:szCs w:val="21"/>
          <w:u w:val="single"/>
        </w:rPr>
        <w:t>2</w:t>
      </w:r>
      <w:r>
        <w:rPr>
          <w:rFonts w:hint="eastAsia" w:ascii="宋体" w:hAnsi="宋体" w:eastAsia="宋体"/>
          <w:sz w:val="21"/>
          <w:szCs w:val="21"/>
          <w:u w:val="single"/>
        </w:rPr>
        <w:t>）款约定方法确定或签证。</w:t>
      </w:r>
    </w:p>
    <w:p>
      <w:pPr>
        <w:spacing w:line="320" w:lineRule="exact"/>
        <w:ind w:firstLine="3168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．总价合同。</w:t>
      </w:r>
    </w:p>
    <w:p>
      <w:pPr>
        <w:spacing w:line="320" w:lineRule="exact"/>
        <w:ind w:firstLine="31680" w:firstLineChars="200"/>
        <w:rPr>
          <w:rFonts w:ascii="宋体" w:hAnsi="宋体" w:eastAsia="宋体"/>
          <w:sz w:val="21"/>
          <w:szCs w:val="21"/>
        </w:rPr>
      </w:pPr>
      <w:r>
        <w:rPr>
          <w:rFonts w:hint="eastAsia" w:ascii="宋体" w:hAnsi="宋体" w:eastAsia="宋体"/>
          <w:sz w:val="21"/>
          <w:szCs w:val="21"/>
        </w:rPr>
        <w:t>总价包含的风险范围：</w:t>
      </w:r>
      <w:r>
        <w:rPr>
          <w:rFonts w:ascii="宋体" w:hAnsi="宋体" w:eastAsia="宋体"/>
          <w:sz w:val="21"/>
          <w:szCs w:val="21"/>
          <w:u w:val="single"/>
        </w:rPr>
        <w:t xml:space="preserve">              /                  </w:t>
      </w:r>
      <w:r>
        <w:rPr>
          <w:rFonts w:hint="eastAsia" w:ascii="宋体" w:hAnsi="宋体" w:eastAsia="宋体"/>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sz w:val="21"/>
          <w:szCs w:val="21"/>
        </w:rPr>
        <w:t>风险费用的计算方法：</w:t>
      </w:r>
      <w:r>
        <w:rPr>
          <w:rFonts w:ascii="宋体" w:hAnsi="宋体" w:eastAsia="宋体"/>
          <w:sz w:val="21"/>
          <w:szCs w:val="21"/>
          <w:u w:val="single"/>
        </w:rPr>
        <w:t xml:space="preserve">   </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风险范围以外合同价格的调整方法：</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3</w:t>
      </w:r>
      <w:r>
        <w:rPr>
          <w:rFonts w:hint="eastAsia" w:ascii="宋体" w:hAnsi="宋体" w:eastAsia="宋体"/>
          <w:color w:val="000000"/>
          <w:sz w:val="21"/>
          <w:szCs w:val="21"/>
        </w:rPr>
        <w:t>．其他价格方式：</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12.2 </w:t>
      </w:r>
      <w:r>
        <w:rPr>
          <w:rFonts w:hint="eastAsia" w:ascii="宋体" w:hAnsi="宋体" w:eastAsia="宋体"/>
          <w:color w:val="000000"/>
          <w:sz w:val="21"/>
          <w:szCs w:val="21"/>
        </w:rPr>
        <w:t>预付款</w:t>
      </w:r>
    </w:p>
    <w:p>
      <w:pPr>
        <w:spacing w:line="320" w:lineRule="exact"/>
        <w:ind w:firstLine="31680" w:firstLineChars="200"/>
        <w:rPr>
          <w:rFonts w:hint="eastAsia" w:ascii="宋体" w:hAnsi="宋体" w:eastAsia="宋体"/>
          <w:color w:val="000000"/>
          <w:sz w:val="21"/>
          <w:szCs w:val="21"/>
        </w:rPr>
      </w:pPr>
      <w:r>
        <w:rPr>
          <w:rFonts w:hint="eastAsia" w:ascii="宋体" w:hAnsi="宋体" w:eastAsia="宋体"/>
          <w:color w:val="000000"/>
          <w:sz w:val="21"/>
          <w:szCs w:val="21"/>
        </w:rPr>
        <w:t>12.2.1 预付款的支付</w:t>
      </w:r>
    </w:p>
    <w:p>
      <w:pPr>
        <w:spacing w:line="320" w:lineRule="exact"/>
        <w:ind w:firstLine="31680" w:firstLineChars="200"/>
        <w:rPr>
          <w:rFonts w:hint="eastAsia" w:ascii="宋体" w:hAnsi="宋体" w:eastAsia="宋体"/>
          <w:color w:val="000000"/>
          <w:sz w:val="21"/>
          <w:szCs w:val="21"/>
        </w:rPr>
      </w:pPr>
      <w:r>
        <w:rPr>
          <w:rFonts w:hint="eastAsia" w:ascii="宋体" w:hAnsi="宋体" w:eastAsia="宋体"/>
          <w:color w:val="000000"/>
          <w:sz w:val="21"/>
          <w:szCs w:val="21"/>
        </w:rPr>
        <w:t>预付款支付比例或金额：</w:t>
      </w:r>
      <w:r>
        <w:rPr>
          <w:rFonts w:hint="eastAsia" w:ascii="宋体" w:hAnsi="宋体" w:eastAsia="宋体"/>
          <w:color w:val="000000"/>
          <w:sz w:val="21"/>
          <w:szCs w:val="21"/>
          <w:u w:val="single"/>
        </w:rPr>
        <w:t>签约合同价的10%。</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预付款支付期限：</w:t>
      </w:r>
      <w:r>
        <w:rPr>
          <w:rFonts w:hint="eastAsia" w:ascii="宋体" w:hAnsi="宋体" w:eastAsia="宋体"/>
          <w:color w:val="000000"/>
          <w:sz w:val="21"/>
          <w:szCs w:val="21"/>
          <w:u w:val="single"/>
        </w:rPr>
        <w:t>按投标承诺的人员、机械设备已进场，相关保险已办理，具备开工条件后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12.2.2 </w:t>
      </w:r>
      <w:r>
        <w:rPr>
          <w:rFonts w:hint="eastAsia" w:ascii="宋体" w:hAnsi="宋体" w:eastAsia="宋体"/>
          <w:color w:val="000000"/>
          <w:sz w:val="21"/>
          <w:szCs w:val="21"/>
        </w:rPr>
        <w:t>预付款担保</w:t>
      </w:r>
    </w:p>
    <w:p>
      <w:pPr>
        <w:spacing w:line="34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承包人提交预付款担保的期限：</w:t>
      </w:r>
      <w:r>
        <w:rPr>
          <w:rFonts w:ascii="宋体" w:hAnsi="宋体" w:eastAsia="宋体"/>
          <w:color w:val="000000"/>
          <w:sz w:val="21"/>
          <w:szCs w:val="21"/>
          <w:u w:val="single"/>
        </w:rPr>
        <w:t xml:space="preserve">/ </w:t>
      </w:r>
    </w:p>
    <w:p>
      <w:pPr>
        <w:spacing w:line="34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预付款担保的形式为：</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12.3 </w:t>
      </w:r>
      <w:r>
        <w:rPr>
          <w:rFonts w:hint="eastAsia" w:ascii="宋体" w:hAnsi="宋体" w:eastAsia="宋体"/>
          <w:color w:val="000000"/>
          <w:sz w:val="21"/>
          <w:szCs w:val="21"/>
        </w:rPr>
        <w:t>计量</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12.3.1 </w:t>
      </w:r>
      <w:r>
        <w:rPr>
          <w:rFonts w:hint="eastAsia" w:ascii="宋体" w:hAnsi="宋体" w:eastAsia="宋体"/>
          <w:color w:val="000000"/>
          <w:sz w:val="21"/>
          <w:szCs w:val="21"/>
        </w:rPr>
        <w:t>计量原则</w:t>
      </w:r>
    </w:p>
    <w:p>
      <w:pPr>
        <w:spacing w:line="360" w:lineRule="exact"/>
        <w:ind w:firstLine="31680" w:firstLineChars="200"/>
        <w:rPr>
          <w:rFonts w:ascii="宋体" w:hAnsi="宋体" w:eastAsia="宋体"/>
          <w:sz w:val="21"/>
          <w:szCs w:val="21"/>
          <w:u w:val="single"/>
        </w:rPr>
      </w:pPr>
      <w:r>
        <w:rPr>
          <w:rFonts w:hint="eastAsia" w:ascii="宋体" w:hAnsi="宋体" w:eastAsia="宋体"/>
          <w:sz w:val="21"/>
          <w:szCs w:val="21"/>
          <w:u w:val="single"/>
        </w:rPr>
        <w:t>工程量计算按照实际完成施工图纸范围内和经发包人同意增加的施工内容按实计算，工程量计算规则按照《通用安装工程工程量计算规范》（</w:t>
      </w:r>
      <w:r>
        <w:rPr>
          <w:rFonts w:ascii="宋体" w:hAnsi="宋体" w:eastAsia="宋体"/>
          <w:sz w:val="21"/>
          <w:szCs w:val="21"/>
          <w:u w:val="single"/>
        </w:rPr>
        <w:t>GB 50856</w:t>
      </w:r>
      <w:r>
        <w:rPr>
          <w:rFonts w:hint="eastAsia" w:ascii="宋体" w:hAnsi="宋体" w:eastAsia="宋体"/>
          <w:sz w:val="21"/>
          <w:szCs w:val="21"/>
          <w:u w:val="single"/>
        </w:rPr>
        <w:t>－</w:t>
      </w:r>
      <w:r>
        <w:rPr>
          <w:rFonts w:ascii="宋体" w:hAnsi="宋体" w:eastAsia="宋体"/>
          <w:sz w:val="21"/>
          <w:szCs w:val="21"/>
          <w:u w:val="single"/>
        </w:rPr>
        <w:t>2013</w:t>
      </w:r>
      <w:r>
        <w:rPr>
          <w:rFonts w:hint="eastAsia" w:ascii="宋体" w:hAnsi="宋体" w:eastAsia="宋体"/>
          <w:sz w:val="21"/>
          <w:szCs w:val="21"/>
          <w:u w:val="single"/>
        </w:rPr>
        <w:t>）、《市政工程工程量计算规范》（</w:t>
      </w:r>
      <w:r>
        <w:rPr>
          <w:rFonts w:ascii="宋体" w:hAnsi="宋体" w:eastAsia="宋体"/>
          <w:sz w:val="21"/>
          <w:szCs w:val="21"/>
          <w:u w:val="single"/>
        </w:rPr>
        <w:t>GB 50857</w:t>
      </w:r>
      <w:r>
        <w:rPr>
          <w:rFonts w:hint="eastAsia" w:ascii="宋体" w:hAnsi="宋体" w:eastAsia="宋体"/>
          <w:sz w:val="21"/>
          <w:szCs w:val="21"/>
          <w:u w:val="single"/>
        </w:rPr>
        <w:t>－</w:t>
      </w:r>
      <w:r>
        <w:rPr>
          <w:rFonts w:ascii="宋体" w:hAnsi="宋体" w:eastAsia="宋体"/>
          <w:sz w:val="21"/>
          <w:szCs w:val="21"/>
          <w:u w:val="single"/>
        </w:rPr>
        <w:t>2013</w:t>
      </w:r>
      <w:r>
        <w:rPr>
          <w:rFonts w:hint="eastAsia" w:ascii="宋体" w:hAnsi="宋体" w:eastAsia="宋体"/>
          <w:sz w:val="21"/>
          <w:szCs w:val="21"/>
          <w:u w:val="single"/>
        </w:rPr>
        <w:t>）、《建设工程工程量计算规范（</w:t>
      </w:r>
      <w:r>
        <w:rPr>
          <w:rFonts w:ascii="宋体" w:hAnsi="宋体" w:eastAsia="宋体"/>
          <w:sz w:val="21"/>
          <w:szCs w:val="21"/>
          <w:u w:val="single"/>
        </w:rPr>
        <w:t>2013</w:t>
      </w:r>
      <w:r>
        <w:rPr>
          <w:rFonts w:hint="eastAsia" w:ascii="宋体" w:hAnsi="宋体" w:eastAsia="宋体"/>
          <w:sz w:val="21"/>
          <w:szCs w:val="21"/>
          <w:u w:val="single"/>
        </w:rPr>
        <w:t>）浙江省补充规定》（浙建站计〔</w:t>
      </w:r>
      <w:r>
        <w:rPr>
          <w:rFonts w:ascii="宋体" w:hAnsi="宋体" w:eastAsia="宋体"/>
          <w:sz w:val="21"/>
          <w:szCs w:val="21"/>
          <w:u w:val="single"/>
        </w:rPr>
        <w:t>2013</w:t>
      </w:r>
      <w:r>
        <w:rPr>
          <w:rFonts w:hint="eastAsia" w:ascii="宋体" w:hAnsi="宋体" w:eastAsia="宋体"/>
          <w:sz w:val="21"/>
          <w:szCs w:val="21"/>
          <w:u w:val="single"/>
        </w:rPr>
        <w:t>〕</w:t>
      </w:r>
      <w:r>
        <w:rPr>
          <w:rFonts w:ascii="宋体" w:hAnsi="宋体" w:eastAsia="宋体"/>
          <w:sz w:val="21"/>
          <w:szCs w:val="21"/>
          <w:u w:val="single"/>
        </w:rPr>
        <w:t>63</w:t>
      </w:r>
      <w:r>
        <w:rPr>
          <w:rFonts w:hint="eastAsia" w:ascii="宋体" w:hAnsi="宋体" w:eastAsia="宋体"/>
          <w:sz w:val="21"/>
          <w:szCs w:val="21"/>
          <w:u w:val="single"/>
        </w:rPr>
        <w:t>号）及发包人提供的工程量清单中说明的工程量计算规则计量。</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12.3.2 </w:t>
      </w:r>
      <w:r>
        <w:rPr>
          <w:rFonts w:hint="eastAsia" w:ascii="宋体" w:hAnsi="宋体" w:eastAsia="宋体"/>
          <w:color w:val="000000"/>
          <w:sz w:val="21"/>
          <w:szCs w:val="21"/>
        </w:rPr>
        <w:t>计量周期：</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关于计量周期的约定：</w:t>
      </w:r>
      <w:r>
        <w:rPr>
          <w:rFonts w:ascii="宋体" w:hAnsi="宋体" w:eastAsia="宋体"/>
          <w:color w:val="000000"/>
          <w:sz w:val="21"/>
          <w:szCs w:val="21"/>
          <w:u w:val="single"/>
        </w:rPr>
        <w:t xml:space="preserve">   /  </w:t>
      </w:r>
      <w:r>
        <w:rPr>
          <w:rFonts w:hint="eastAsia" w:ascii="宋体" w:hAnsi="宋体" w:eastAsia="宋体"/>
          <w:color w:val="000000"/>
          <w:sz w:val="21"/>
          <w:szCs w:val="21"/>
          <w:u w:val="single"/>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12.3.3 </w:t>
      </w:r>
      <w:r>
        <w:rPr>
          <w:rFonts w:hint="eastAsia" w:ascii="宋体" w:hAnsi="宋体" w:eastAsia="宋体"/>
          <w:color w:val="000000"/>
          <w:sz w:val="21"/>
          <w:szCs w:val="21"/>
        </w:rPr>
        <w:t>单价合同的计量</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关于单价合同计量的约定：</w:t>
      </w:r>
      <w:r>
        <w:rPr>
          <w:rFonts w:hint="eastAsia" w:ascii="宋体" w:hAnsi="宋体" w:eastAsia="宋体"/>
          <w:color w:val="000000"/>
          <w:sz w:val="21"/>
          <w:szCs w:val="21"/>
          <w:u w:val="single"/>
        </w:rPr>
        <w:t>按合同通用条款执行，但确认的工程量和单价仅作为本期工程款支付的依据</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12.3.4 </w:t>
      </w:r>
      <w:r>
        <w:rPr>
          <w:rFonts w:hint="eastAsia" w:ascii="宋体" w:hAnsi="宋体" w:eastAsia="宋体"/>
          <w:color w:val="000000"/>
          <w:sz w:val="21"/>
          <w:szCs w:val="21"/>
        </w:rPr>
        <w:t>总价合同的计量</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关于总价合同计量的约定：</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12.3.5</w:t>
      </w:r>
      <w:r>
        <w:rPr>
          <w:rFonts w:hint="eastAsia" w:ascii="宋体" w:hAnsi="宋体" w:eastAsia="宋体"/>
          <w:color w:val="000000"/>
          <w:sz w:val="21"/>
          <w:szCs w:val="21"/>
        </w:rPr>
        <w:t>总价合同采用支付分解表计量支付的，是否适用第</w:t>
      </w:r>
      <w:r>
        <w:rPr>
          <w:rFonts w:ascii="宋体" w:hAnsi="宋体" w:eastAsia="宋体"/>
          <w:color w:val="000000"/>
          <w:kern w:val="0"/>
          <w:sz w:val="21"/>
          <w:szCs w:val="21"/>
        </w:rPr>
        <w:t xml:space="preserve">12.3.4 </w:t>
      </w:r>
      <w:r>
        <w:rPr>
          <w:rFonts w:hint="eastAsia" w:ascii="宋体" w:hAnsi="宋体" w:eastAsia="宋体"/>
          <w:color w:val="000000"/>
          <w:sz w:val="21"/>
          <w:szCs w:val="21"/>
        </w:rPr>
        <w:t>项</w:t>
      </w:r>
      <w:r>
        <w:rPr>
          <w:rFonts w:hint="eastAsia" w:ascii="宋体" w:hAnsi="宋体" w:eastAsia="宋体"/>
          <w:color w:val="000000"/>
          <w:kern w:val="0"/>
          <w:sz w:val="21"/>
          <w:szCs w:val="21"/>
        </w:rPr>
        <w:t>〔总价合同的计量〕</w:t>
      </w:r>
      <w:r>
        <w:rPr>
          <w:rFonts w:hint="eastAsia" w:ascii="宋体" w:hAnsi="宋体" w:eastAsia="宋体"/>
          <w:color w:val="000000"/>
          <w:sz w:val="21"/>
          <w:szCs w:val="21"/>
        </w:rPr>
        <w:t>约定进行计量：</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12.3.6 </w:t>
      </w:r>
      <w:r>
        <w:rPr>
          <w:rFonts w:hint="eastAsia" w:ascii="宋体" w:hAnsi="宋体" w:eastAsia="宋体"/>
          <w:color w:val="000000"/>
          <w:sz w:val="21"/>
          <w:szCs w:val="21"/>
        </w:rPr>
        <w:t>其他价格形式合同的计量</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其他价格形式的计量方式和程序：</w:t>
      </w:r>
      <w:r>
        <w:rPr>
          <w:rFonts w:hint="eastAsia" w:ascii="宋体" w:hAnsi="宋体" w:eastAsia="宋体"/>
          <w:color w:val="000000"/>
          <w:sz w:val="21"/>
          <w:szCs w:val="21"/>
          <w:u w:val="single"/>
        </w:rPr>
        <w:t>人工、材料价格调整引起合同价款调整，在完成本合同专用条款第</w:t>
      </w:r>
      <w:r>
        <w:rPr>
          <w:rFonts w:ascii="宋体" w:hAnsi="宋体" w:eastAsia="宋体"/>
          <w:color w:val="000000"/>
          <w:sz w:val="21"/>
          <w:szCs w:val="21"/>
          <w:u w:val="single"/>
        </w:rPr>
        <w:t>11.1</w:t>
      </w:r>
      <w:r>
        <w:rPr>
          <w:rFonts w:hint="eastAsia" w:ascii="宋体" w:hAnsi="宋体" w:eastAsia="宋体"/>
          <w:color w:val="000000"/>
          <w:sz w:val="21"/>
          <w:szCs w:val="21"/>
          <w:u w:val="single"/>
        </w:rPr>
        <w:t>款约定的调整节点后，计入该节点所在当期工程价款；工程变更按规定办理完毕的，计入当期工程价款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12.4 </w:t>
      </w:r>
      <w:r>
        <w:rPr>
          <w:rFonts w:hint="eastAsia" w:ascii="宋体" w:hAnsi="宋体" w:eastAsia="宋体"/>
          <w:color w:val="000000"/>
          <w:sz w:val="21"/>
          <w:szCs w:val="21"/>
        </w:rPr>
        <w:t>工程进度款支付</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12.4.1 </w:t>
      </w:r>
      <w:r>
        <w:rPr>
          <w:rFonts w:hint="eastAsia" w:ascii="宋体" w:hAnsi="宋体" w:eastAsia="宋体"/>
          <w:color w:val="000000"/>
          <w:sz w:val="21"/>
          <w:szCs w:val="21"/>
        </w:rPr>
        <w:t>付款周期</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关于付款周期的约定：</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12.4.2 </w:t>
      </w:r>
      <w:r>
        <w:rPr>
          <w:rFonts w:hint="eastAsia" w:ascii="宋体" w:hAnsi="宋体" w:eastAsia="宋体"/>
          <w:color w:val="000000"/>
          <w:sz w:val="21"/>
          <w:szCs w:val="21"/>
        </w:rPr>
        <w:t>进度付款申请单的编制</w:t>
      </w:r>
    </w:p>
    <w:p>
      <w:pPr>
        <w:spacing w:line="500" w:lineRule="exact"/>
        <w:ind w:firstLine="31680" w:firstLineChars="200"/>
        <w:rPr>
          <w:rFonts w:ascii="宋体" w:hAnsi="宋体" w:eastAsia="宋体"/>
          <w:color w:val="000000"/>
          <w:sz w:val="21"/>
          <w:szCs w:val="21"/>
        </w:rPr>
      </w:pPr>
      <w:r>
        <w:rPr>
          <w:rFonts w:hint="eastAsia" w:ascii="宋体" w:hAnsi="宋体" w:eastAsia="宋体"/>
          <w:b/>
          <w:color w:val="000000"/>
          <w:sz w:val="21"/>
          <w:szCs w:val="21"/>
        </w:rPr>
        <w:t>关于进度款付款的约定</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1</w:t>
      </w:r>
      <w:r>
        <w:rPr>
          <w:rFonts w:hint="eastAsia" w:ascii="宋体" w:hAnsi="宋体" w:eastAsia="宋体"/>
          <w:color w:val="000000"/>
          <w:sz w:val="21"/>
          <w:szCs w:val="21"/>
          <w:u w:val="single"/>
        </w:rPr>
        <w:t>）发包人向承包人支付当期按</w:t>
      </w:r>
      <w:r>
        <w:rPr>
          <w:rFonts w:ascii="宋体" w:hAnsi="宋体" w:eastAsia="宋体"/>
          <w:color w:val="000000"/>
          <w:sz w:val="21"/>
          <w:szCs w:val="21"/>
          <w:u w:val="single"/>
        </w:rPr>
        <w:t>12.1</w:t>
      </w:r>
      <w:r>
        <w:rPr>
          <w:rFonts w:hint="eastAsia" w:ascii="宋体" w:hAnsi="宋体" w:eastAsia="宋体"/>
          <w:color w:val="000000"/>
          <w:sz w:val="21"/>
          <w:szCs w:val="21"/>
          <w:u w:val="single"/>
        </w:rPr>
        <w:t>、</w:t>
      </w:r>
      <w:r>
        <w:rPr>
          <w:rFonts w:ascii="宋体" w:hAnsi="宋体" w:eastAsia="宋体"/>
          <w:color w:val="000000"/>
          <w:sz w:val="21"/>
          <w:szCs w:val="21"/>
          <w:u w:val="single"/>
        </w:rPr>
        <w:t xml:space="preserve">12.3 </w:t>
      </w:r>
      <w:r>
        <w:rPr>
          <w:rFonts w:hint="eastAsia" w:ascii="宋体" w:hAnsi="宋体" w:eastAsia="宋体"/>
          <w:color w:val="000000"/>
          <w:sz w:val="21"/>
          <w:szCs w:val="21"/>
          <w:u w:val="single"/>
        </w:rPr>
        <w:t>款计量工程量价款的</w:t>
      </w:r>
      <w:r>
        <w:rPr>
          <w:rFonts w:ascii="宋体" w:hAnsi="宋体" w:eastAsia="宋体"/>
          <w:color w:val="000000"/>
          <w:sz w:val="21"/>
          <w:szCs w:val="21"/>
          <w:u w:val="single"/>
        </w:rPr>
        <w:t>80%</w:t>
      </w:r>
      <w:r>
        <w:rPr>
          <w:rFonts w:hint="eastAsia" w:ascii="宋体" w:hAnsi="宋体" w:eastAsia="宋体"/>
          <w:color w:val="000000"/>
          <w:sz w:val="21"/>
          <w:szCs w:val="21"/>
          <w:u w:val="single"/>
        </w:rPr>
        <w:t>（含预付款）。合同范</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围内施工内容施工完成，参建各方对工程验收并签署工程质量合格文件后，支付至合同价的</w:t>
      </w:r>
      <w:r>
        <w:rPr>
          <w:rFonts w:ascii="宋体" w:hAnsi="宋体" w:eastAsia="宋体"/>
          <w:color w:val="000000"/>
          <w:sz w:val="21"/>
          <w:szCs w:val="21"/>
          <w:u w:val="single"/>
        </w:rPr>
        <w:t>90%</w:t>
      </w:r>
      <w:r>
        <w:rPr>
          <w:rFonts w:hint="eastAsia" w:ascii="宋体" w:hAnsi="宋体" w:eastAsia="宋体"/>
          <w:color w:val="000000"/>
          <w:sz w:val="21"/>
          <w:szCs w:val="21"/>
          <w:u w:val="single"/>
        </w:rPr>
        <w:t>（含预付款），工程结算款以第三方审定为依据，经审定后付至结算价的</w:t>
      </w:r>
      <w:r>
        <w:rPr>
          <w:rFonts w:ascii="宋体" w:hAnsi="宋体" w:eastAsia="宋体"/>
          <w:color w:val="000000"/>
          <w:sz w:val="21"/>
          <w:szCs w:val="21"/>
          <w:u w:val="single"/>
        </w:rPr>
        <w:t>98.5%</w:t>
      </w:r>
      <w:r>
        <w:rPr>
          <w:rFonts w:hint="eastAsia" w:ascii="宋体" w:hAnsi="宋体" w:eastAsia="宋体"/>
          <w:color w:val="000000"/>
          <w:sz w:val="21"/>
          <w:szCs w:val="21"/>
          <w:u w:val="single"/>
        </w:rPr>
        <w:t>，剩余</w:t>
      </w:r>
      <w:r>
        <w:rPr>
          <w:rFonts w:ascii="宋体" w:hAnsi="宋体" w:eastAsia="宋体"/>
          <w:color w:val="000000"/>
          <w:sz w:val="21"/>
          <w:szCs w:val="21"/>
          <w:u w:val="single"/>
        </w:rPr>
        <w:t>1.5%</w:t>
      </w:r>
      <w:r>
        <w:rPr>
          <w:rFonts w:hint="eastAsia" w:ascii="宋体" w:hAnsi="宋体" w:eastAsia="宋体"/>
          <w:color w:val="000000"/>
          <w:sz w:val="21"/>
          <w:szCs w:val="21"/>
          <w:u w:val="single"/>
        </w:rPr>
        <w:t>作为质量保修金（不计息），在质保期（一年）满后付清。其余按合同通用条款。</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）承包人收取备料款及每期工程款时应开具正式发票。</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3</w:t>
      </w:r>
      <w:r>
        <w:rPr>
          <w:rFonts w:hint="eastAsia" w:ascii="宋体" w:hAnsi="宋体" w:eastAsia="宋体"/>
          <w:color w:val="000000"/>
          <w:sz w:val="21"/>
          <w:szCs w:val="21"/>
          <w:u w:val="single"/>
        </w:rPr>
        <w:t>）其余按合同通用条款。</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12.4.3 </w:t>
      </w:r>
      <w:r>
        <w:rPr>
          <w:rFonts w:hint="eastAsia" w:ascii="宋体" w:hAnsi="宋体" w:eastAsia="宋体"/>
          <w:color w:val="000000"/>
          <w:sz w:val="21"/>
          <w:szCs w:val="21"/>
        </w:rPr>
        <w:t>进度付款申请单的提交</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）单价合同进度付款申请单提交的约定：</w:t>
      </w:r>
      <w:r>
        <w:rPr>
          <w:rFonts w:hint="eastAsia" w:ascii="宋体" w:hAnsi="宋体" w:eastAsia="宋体"/>
          <w:color w:val="000000"/>
          <w:sz w:val="21"/>
          <w:szCs w:val="21"/>
          <w:u w:val="single"/>
        </w:rPr>
        <w:t>按合同通用条款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）总价合同进度付款申请单提交的约定：</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）其他价格形式合同进度付款申请单提交的约定：</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12.4.4 </w:t>
      </w:r>
      <w:r>
        <w:rPr>
          <w:rFonts w:hint="eastAsia" w:ascii="宋体" w:hAnsi="宋体" w:eastAsia="宋体"/>
          <w:color w:val="000000"/>
          <w:sz w:val="21"/>
          <w:szCs w:val="21"/>
        </w:rPr>
        <w:t>进度款审核和支付</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）监理人审查并报送发包人的期限：</w:t>
      </w:r>
      <w:r>
        <w:rPr>
          <w:rFonts w:hint="eastAsia" w:ascii="宋体" w:hAnsi="宋体" w:eastAsia="宋体"/>
          <w:color w:val="000000"/>
          <w:sz w:val="21"/>
          <w:szCs w:val="21"/>
          <w:u w:val="single"/>
        </w:rPr>
        <w:t>按合同通用条款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发包人完成审批并签发进度款支付证书的期限：</w:t>
      </w:r>
      <w:r>
        <w:rPr>
          <w:rFonts w:hint="eastAsia" w:ascii="宋体" w:hAnsi="宋体" w:eastAsia="宋体"/>
          <w:color w:val="000000"/>
          <w:sz w:val="21"/>
          <w:szCs w:val="21"/>
          <w:u w:val="single"/>
        </w:rPr>
        <w:t>按合同通用条款</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）发包人支付进度款的期限：</w:t>
      </w:r>
      <w:r>
        <w:rPr>
          <w:rFonts w:hint="eastAsia" w:ascii="宋体" w:hAnsi="宋体" w:eastAsia="宋体"/>
          <w:color w:val="000000"/>
          <w:sz w:val="21"/>
          <w:szCs w:val="21"/>
          <w:u w:val="single"/>
        </w:rPr>
        <w:t>在发包人确认计量结果后</w:t>
      </w:r>
      <w:r>
        <w:rPr>
          <w:rFonts w:ascii="宋体" w:hAnsi="宋体" w:eastAsia="宋体"/>
          <w:color w:val="000000"/>
          <w:sz w:val="21"/>
          <w:szCs w:val="21"/>
          <w:u w:val="single"/>
        </w:rPr>
        <w:t>14</w:t>
      </w:r>
      <w:r>
        <w:rPr>
          <w:rFonts w:hint="eastAsia" w:ascii="宋体" w:hAnsi="宋体" w:eastAsia="宋体"/>
          <w:color w:val="000000"/>
          <w:sz w:val="21"/>
          <w:szCs w:val="21"/>
          <w:u w:val="single"/>
        </w:rPr>
        <w:t>天内完成支付。</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发包人逾期支付进度款的违约金的计算方式：</w:t>
      </w:r>
      <w:r>
        <w:rPr>
          <w:rFonts w:hint="eastAsia" w:ascii="宋体" w:hAnsi="宋体" w:eastAsia="宋体"/>
          <w:color w:val="000000"/>
          <w:sz w:val="21"/>
          <w:szCs w:val="21"/>
          <w:u w:val="single"/>
        </w:rPr>
        <w:t>支付应付工程进度（备料）款的利息，利率按中国人民银行发布的同期同类贷款基准利率，时间为从约定应付之日起至支付之日止计算利息。</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w:t>
      </w:r>
      <w:r>
        <w:rPr>
          <w:rFonts w:hint="eastAsia" w:ascii="宋体" w:hAnsi="宋体" w:eastAsia="宋体"/>
          <w:color w:val="000000"/>
          <w:sz w:val="21"/>
          <w:szCs w:val="21"/>
          <w:u w:val="single"/>
        </w:rPr>
        <w:t>发包人每月签发的工程量审核报告、进度款支付证书或临时进度款支付证书，不表明发包人已同意、批准或接受了承包人完成的相应部分工作或已确认计量结果，仅为本期工程款支付依据。</w:t>
      </w:r>
    </w:p>
    <w:p>
      <w:pPr>
        <w:spacing w:line="500" w:lineRule="exact"/>
        <w:ind w:firstLine="31680" w:firstLineChars="196"/>
        <w:rPr>
          <w:rFonts w:ascii="宋体" w:hAnsi="宋体" w:eastAsia="宋体"/>
          <w:b/>
          <w:color w:val="000000"/>
          <w:sz w:val="21"/>
          <w:szCs w:val="21"/>
        </w:rPr>
      </w:pPr>
      <w:r>
        <w:rPr>
          <w:rFonts w:ascii="宋体" w:hAnsi="宋体" w:eastAsia="宋体"/>
          <w:b/>
          <w:color w:val="000000"/>
          <w:sz w:val="21"/>
          <w:szCs w:val="21"/>
        </w:rPr>
        <w:t xml:space="preserve">12.4.6 </w:t>
      </w:r>
      <w:r>
        <w:rPr>
          <w:rFonts w:hint="eastAsia" w:ascii="宋体" w:hAnsi="宋体" w:eastAsia="宋体"/>
          <w:b/>
          <w:color w:val="000000"/>
          <w:sz w:val="21"/>
          <w:szCs w:val="21"/>
        </w:rPr>
        <w:t>支付分解表的编制</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、总价合同支付分解表的编制与审批：</w:t>
      </w:r>
      <w:r>
        <w:rPr>
          <w:rFonts w:ascii="宋体" w:hAnsi="宋体" w:eastAsia="宋体"/>
          <w:color w:val="000000"/>
          <w:sz w:val="21"/>
          <w:szCs w:val="21"/>
          <w:u w:val="single"/>
        </w:rPr>
        <w:t xml:space="preserve">         /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3</w:t>
      </w:r>
      <w:r>
        <w:rPr>
          <w:rFonts w:hint="eastAsia" w:ascii="宋体" w:hAnsi="宋体" w:eastAsia="宋体"/>
          <w:color w:val="000000"/>
          <w:sz w:val="21"/>
          <w:szCs w:val="21"/>
        </w:rPr>
        <w:t>、单价合同的总价项目支付分解表的编制与审批：</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12.5 </w:t>
      </w:r>
      <w:r>
        <w:rPr>
          <w:rFonts w:hint="eastAsia" w:ascii="宋体" w:hAnsi="宋体" w:eastAsia="宋体"/>
          <w:b/>
          <w:color w:val="000000"/>
          <w:sz w:val="21"/>
          <w:szCs w:val="21"/>
        </w:rPr>
        <w:t>支付账户：</w:t>
      </w:r>
    </w:p>
    <w:p>
      <w:pPr>
        <w:spacing w:line="500" w:lineRule="exact"/>
        <w:ind w:left="31680" w:leftChars="151" w:hangingChars="1750" w:firstLine="31680"/>
        <w:rPr>
          <w:rFonts w:ascii="宋体" w:hAnsi="宋体" w:eastAsia="宋体"/>
          <w:color w:val="000000"/>
          <w:sz w:val="21"/>
          <w:szCs w:val="21"/>
          <w:u w:val="single"/>
        </w:rPr>
      </w:pPr>
      <w:r>
        <w:rPr>
          <w:rFonts w:hint="eastAsia" w:ascii="宋体" w:hAnsi="宋体" w:eastAsia="宋体"/>
          <w:color w:val="000000"/>
          <w:sz w:val="21"/>
          <w:szCs w:val="21"/>
        </w:rPr>
        <w:t>发包人应将合同价款支付至合同协议书中约定的承包人账户：</w:t>
      </w:r>
      <w:r>
        <w:rPr>
          <w:rFonts w:hint="eastAsia" w:ascii="宋体" w:hAnsi="宋体" w:eastAsia="宋体"/>
          <w:color w:val="000000"/>
          <w:sz w:val="21"/>
          <w:szCs w:val="21"/>
          <w:u w:val="single"/>
        </w:rPr>
        <w:t>开户行：</w:t>
      </w:r>
      <w:r>
        <w:rPr>
          <w:rFonts w:ascii="宋体" w:hAnsi="宋体" w:eastAsia="宋体"/>
          <w:color w:val="000000"/>
          <w:sz w:val="21"/>
          <w:szCs w:val="21"/>
          <w:u w:val="single"/>
        </w:rPr>
        <w:t xml:space="preserve">                       </w:t>
      </w:r>
    </w:p>
    <w:p>
      <w:pPr>
        <w:spacing w:line="500" w:lineRule="exact"/>
        <w:rPr>
          <w:rFonts w:ascii="宋体" w:hAnsi="宋体" w:eastAsia="宋体"/>
          <w:color w:val="000000"/>
          <w:sz w:val="21"/>
          <w:szCs w:val="21"/>
        </w:rPr>
      </w:pPr>
      <w:r>
        <w:rPr>
          <w:rFonts w:hint="eastAsia" w:ascii="宋体" w:hAnsi="宋体" w:eastAsia="宋体"/>
          <w:color w:val="000000"/>
          <w:sz w:val="21"/>
          <w:szCs w:val="21"/>
          <w:u w:val="single"/>
        </w:rPr>
        <w:t>账号：</w:t>
      </w:r>
      <w:r>
        <w:rPr>
          <w:rFonts w:ascii="宋体" w:hAnsi="宋体" w:eastAsia="宋体"/>
          <w:color w:val="000000"/>
          <w:sz w:val="21"/>
          <w:szCs w:val="21"/>
          <w:u w:val="single"/>
        </w:rPr>
        <w:t xml:space="preserve">                                      </w:t>
      </w:r>
      <w:r>
        <w:rPr>
          <w:rFonts w:hint="eastAsia" w:ascii="宋体" w:hAnsi="宋体" w:eastAsia="宋体"/>
          <w:color w:val="000000"/>
          <w:sz w:val="21"/>
          <w:szCs w:val="21"/>
        </w:rPr>
        <w:t>承包人收取款项时应开具增值税专用发票。</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13. </w:t>
      </w:r>
      <w:r>
        <w:rPr>
          <w:rFonts w:hint="eastAsia" w:ascii="宋体" w:hAnsi="宋体" w:eastAsia="宋体"/>
          <w:b/>
          <w:color w:val="000000"/>
          <w:sz w:val="21"/>
          <w:szCs w:val="21"/>
        </w:rPr>
        <w:t>验收和工程试车</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13.1 </w:t>
      </w:r>
      <w:r>
        <w:rPr>
          <w:rFonts w:hint="eastAsia" w:ascii="宋体" w:hAnsi="宋体" w:eastAsia="宋体"/>
          <w:color w:val="000000"/>
          <w:sz w:val="21"/>
          <w:szCs w:val="21"/>
        </w:rPr>
        <w:t>分部分项工程验收</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13.1.2</w:t>
      </w:r>
      <w:r>
        <w:rPr>
          <w:rFonts w:hint="eastAsia" w:ascii="宋体" w:hAnsi="宋体" w:eastAsia="宋体"/>
          <w:color w:val="000000"/>
          <w:sz w:val="21"/>
          <w:szCs w:val="21"/>
        </w:rPr>
        <w:t>监理人不能按时进行验收时，应提前</w:t>
      </w:r>
      <w:r>
        <w:rPr>
          <w:rFonts w:ascii="宋体" w:hAnsi="宋体" w:eastAsia="宋体"/>
          <w:color w:val="000000"/>
          <w:sz w:val="21"/>
          <w:szCs w:val="21"/>
          <w:u w:val="single"/>
        </w:rPr>
        <w:t xml:space="preserve">  24  </w:t>
      </w:r>
      <w:r>
        <w:rPr>
          <w:rFonts w:hint="eastAsia" w:ascii="宋体" w:hAnsi="宋体" w:eastAsia="宋体"/>
          <w:color w:val="000000"/>
          <w:sz w:val="21"/>
          <w:szCs w:val="21"/>
        </w:rPr>
        <w:t>小时提交书面延期要求。</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关于延期最长不得超过：</w:t>
      </w:r>
      <w:r>
        <w:rPr>
          <w:rFonts w:ascii="宋体" w:hAnsi="宋体" w:eastAsia="宋体"/>
          <w:color w:val="000000"/>
          <w:sz w:val="21"/>
          <w:szCs w:val="21"/>
          <w:u w:val="single"/>
        </w:rPr>
        <w:t xml:space="preserve">  24 </w:t>
      </w:r>
      <w:r>
        <w:rPr>
          <w:rFonts w:hint="eastAsia" w:ascii="宋体" w:hAnsi="宋体" w:eastAsia="宋体"/>
          <w:color w:val="000000"/>
          <w:sz w:val="21"/>
          <w:szCs w:val="21"/>
        </w:rPr>
        <w:t>小时。</w:t>
      </w:r>
    </w:p>
    <w:p>
      <w:pPr>
        <w:spacing w:line="500" w:lineRule="exact"/>
        <w:ind w:firstLine="31680" w:firstLineChars="200"/>
        <w:rPr>
          <w:rFonts w:ascii="宋体" w:hAnsi="宋体" w:eastAsia="宋体"/>
          <w:b/>
          <w:color w:val="000000"/>
          <w:sz w:val="21"/>
          <w:szCs w:val="21"/>
          <w:u w:val="single"/>
        </w:rPr>
      </w:pPr>
      <w:r>
        <w:rPr>
          <w:rFonts w:hint="eastAsia" w:ascii="宋体" w:hAnsi="宋体" w:eastAsia="宋体"/>
          <w:color w:val="000000"/>
          <w:sz w:val="21"/>
          <w:szCs w:val="21"/>
          <w:u w:val="single"/>
        </w:rPr>
        <w:t>工程验收过程、验收部位除办理纸质验收记录，还应留置验收部位、验收过程、主要验收人员相片、影像等资料。</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13.2 </w:t>
      </w:r>
      <w:r>
        <w:rPr>
          <w:rFonts w:hint="eastAsia" w:ascii="宋体" w:hAnsi="宋体" w:eastAsia="宋体"/>
          <w:color w:val="000000"/>
          <w:sz w:val="21"/>
          <w:szCs w:val="21"/>
        </w:rPr>
        <w:t>竣工验收</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13.2.2</w:t>
      </w:r>
      <w:r>
        <w:rPr>
          <w:rFonts w:hint="eastAsia" w:ascii="宋体" w:hAnsi="宋体" w:eastAsia="宋体"/>
          <w:color w:val="000000"/>
          <w:sz w:val="21"/>
          <w:szCs w:val="21"/>
        </w:rPr>
        <w:t>竣工验收程序</w:t>
      </w:r>
    </w:p>
    <w:p>
      <w:pPr>
        <w:spacing w:line="500" w:lineRule="exact"/>
        <w:ind w:left="31680" w:leftChars="188" w:hangingChars="1596" w:firstLine="31680"/>
        <w:rPr>
          <w:rFonts w:ascii="宋体" w:hAnsi="宋体" w:eastAsia="宋体"/>
          <w:color w:val="000000"/>
          <w:sz w:val="21"/>
          <w:szCs w:val="21"/>
        </w:rPr>
      </w:pPr>
      <w:r>
        <w:rPr>
          <w:rFonts w:hint="eastAsia" w:ascii="宋体" w:hAnsi="宋体" w:eastAsia="宋体"/>
          <w:color w:val="000000"/>
          <w:kern w:val="0"/>
          <w:sz w:val="21"/>
          <w:szCs w:val="21"/>
        </w:rPr>
        <w:t>关于竣工验收程序的约定：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按通用条款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发包人不按照本项约定组织竣工验收、颁发工程接收证书的违约金的计算方法：</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不计违约金。</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u w:val="single"/>
        </w:rPr>
        <w:t>因发包人原因，未在监理人接收到承包人提交的竣工验收申请报告</w:t>
      </w:r>
      <w:r>
        <w:rPr>
          <w:rFonts w:ascii="宋体" w:hAnsi="宋体" w:eastAsia="宋体"/>
          <w:color w:val="000000"/>
          <w:sz w:val="21"/>
          <w:szCs w:val="21"/>
          <w:u w:val="single"/>
        </w:rPr>
        <w:t>42</w:t>
      </w:r>
      <w:r>
        <w:rPr>
          <w:rFonts w:hint="eastAsia" w:ascii="宋体" w:hAnsi="宋体" w:eastAsia="宋体"/>
          <w:color w:val="000000"/>
          <w:sz w:val="21"/>
          <w:szCs w:val="21"/>
          <w:u w:val="single"/>
        </w:rPr>
        <w:t>天内完成验收，或完成验收不予签发工程接收证书的，以提交竣工验收申请报告的日期为实际竣工日期</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13.2.5</w:t>
      </w:r>
      <w:r>
        <w:rPr>
          <w:rFonts w:hint="eastAsia" w:ascii="宋体" w:hAnsi="宋体" w:eastAsia="宋体"/>
          <w:color w:val="000000"/>
          <w:sz w:val="21"/>
          <w:szCs w:val="21"/>
        </w:rPr>
        <w:t>移交、接收全部与部分工程</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承包人向发包人移交工程的期限：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按通用条款执行</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发包人未按本合同约定接收全部或部分工程的，违约金的计算方法为：</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承包人未按时移交工程的，违约金的计算方法为：</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13.3 </w:t>
      </w:r>
      <w:r>
        <w:rPr>
          <w:rFonts w:hint="eastAsia" w:ascii="宋体" w:hAnsi="宋体" w:eastAsia="宋体"/>
          <w:color w:val="000000"/>
          <w:sz w:val="21"/>
          <w:szCs w:val="21"/>
        </w:rPr>
        <w:t>工程试车</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13.3.1 </w:t>
      </w:r>
      <w:r>
        <w:rPr>
          <w:rFonts w:hint="eastAsia" w:ascii="宋体" w:hAnsi="宋体" w:eastAsia="宋体"/>
          <w:color w:val="000000"/>
          <w:kern w:val="0"/>
          <w:sz w:val="21"/>
          <w:szCs w:val="21"/>
        </w:rPr>
        <w:t>试车程序</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工程试车内容：</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rPr>
        <w:t>）单机无负荷试车费用由</w:t>
      </w:r>
      <w:r>
        <w:rPr>
          <w:rFonts w:ascii="宋体" w:hAnsi="宋体" w:eastAsia="宋体"/>
          <w:color w:val="000000"/>
          <w:sz w:val="21"/>
          <w:szCs w:val="21"/>
          <w:u w:val="single"/>
        </w:rPr>
        <w:t xml:space="preserve">                     </w:t>
      </w:r>
      <w:r>
        <w:rPr>
          <w:rFonts w:hint="eastAsia" w:ascii="宋体" w:hAnsi="宋体" w:eastAsia="宋体"/>
          <w:color w:val="000000"/>
          <w:kern w:val="0"/>
          <w:sz w:val="21"/>
          <w:szCs w:val="21"/>
        </w:rPr>
        <w:t>承担；</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2</w:t>
      </w:r>
      <w:r>
        <w:rPr>
          <w:rFonts w:hint="eastAsia" w:ascii="宋体" w:hAnsi="宋体" w:eastAsia="宋体"/>
          <w:color w:val="000000"/>
          <w:kern w:val="0"/>
          <w:sz w:val="21"/>
          <w:szCs w:val="21"/>
        </w:rPr>
        <w:t>）无负荷联动试车费用由</w:t>
      </w:r>
      <w:r>
        <w:rPr>
          <w:rFonts w:ascii="宋体" w:hAnsi="宋体" w:eastAsia="宋体"/>
          <w:color w:val="000000"/>
          <w:sz w:val="21"/>
          <w:szCs w:val="21"/>
          <w:u w:val="single"/>
        </w:rPr>
        <w:t xml:space="preserve">                     </w:t>
      </w:r>
      <w:r>
        <w:rPr>
          <w:rFonts w:hint="eastAsia" w:ascii="宋体" w:hAnsi="宋体" w:eastAsia="宋体"/>
          <w:color w:val="000000"/>
          <w:kern w:val="0"/>
          <w:sz w:val="21"/>
          <w:szCs w:val="21"/>
        </w:rPr>
        <w:t>承担。</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13.3.3 </w:t>
      </w:r>
      <w:r>
        <w:rPr>
          <w:rFonts w:hint="eastAsia" w:ascii="宋体" w:hAnsi="宋体" w:eastAsia="宋体"/>
          <w:color w:val="000000"/>
          <w:kern w:val="0"/>
          <w:sz w:val="21"/>
          <w:szCs w:val="21"/>
        </w:rPr>
        <w:t>投料试车</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关于投料试车相关事项的约定：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13.6 </w:t>
      </w:r>
      <w:r>
        <w:rPr>
          <w:rFonts w:hint="eastAsia" w:ascii="宋体" w:hAnsi="宋体" w:eastAsia="宋体"/>
          <w:color w:val="000000"/>
          <w:sz w:val="21"/>
          <w:szCs w:val="21"/>
        </w:rPr>
        <w:t>竣工退场</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13.6.1 </w:t>
      </w:r>
      <w:r>
        <w:rPr>
          <w:rFonts w:hint="eastAsia" w:ascii="宋体" w:hAnsi="宋体" w:eastAsia="宋体"/>
          <w:color w:val="000000"/>
          <w:kern w:val="0"/>
          <w:sz w:val="21"/>
          <w:szCs w:val="21"/>
        </w:rPr>
        <w:t>竣工退场</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承包人完成竣工退场的期限：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颁发工程接收证书后</w:t>
      </w:r>
      <w:r>
        <w:rPr>
          <w:rFonts w:ascii="宋体" w:hAnsi="宋体" w:eastAsia="宋体"/>
          <w:color w:val="000000"/>
          <w:sz w:val="21"/>
          <w:szCs w:val="21"/>
          <w:u w:val="single"/>
        </w:rPr>
        <w:t>7</w:t>
      </w:r>
      <w:r>
        <w:rPr>
          <w:rFonts w:hint="eastAsia" w:ascii="宋体" w:hAnsi="宋体" w:eastAsia="宋体"/>
          <w:color w:val="000000"/>
          <w:sz w:val="21"/>
          <w:szCs w:val="21"/>
          <w:u w:val="single"/>
        </w:rPr>
        <w:t>天内</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14. </w:t>
      </w:r>
      <w:r>
        <w:rPr>
          <w:rFonts w:hint="eastAsia" w:ascii="宋体" w:hAnsi="宋体" w:eastAsia="宋体"/>
          <w:b/>
          <w:color w:val="000000"/>
          <w:sz w:val="21"/>
          <w:szCs w:val="21"/>
        </w:rPr>
        <w:t>竣工结算</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14.1 </w:t>
      </w:r>
      <w:r>
        <w:rPr>
          <w:rFonts w:hint="eastAsia" w:ascii="宋体" w:hAnsi="宋体" w:eastAsia="宋体"/>
          <w:color w:val="000000"/>
          <w:sz w:val="21"/>
          <w:szCs w:val="21"/>
        </w:rPr>
        <w:t>竣工结算申请</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建筑工程：承包人应在工程竣工验收合格后</w:t>
      </w:r>
      <w:r>
        <w:rPr>
          <w:rFonts w:ascii="宋体" w:hAnsi="宋体" w:eastAsia="宋体"/>
          <w:color w:val="000000"/>
          <w:sz w:val="21"/>
          <w:szCs w:val="21"/>
          <w:u w:val="single"/>
        </w:rPr>
        <w:t>90</w:t>
      </w:r>
      <w:r>
        <w:rPr>
          <w:rFonts w:hint="eastAsia" w:ascii="宋体" w:hAnsi="宋体" w:eastAsia="宋体"/>
          <w:color w:val="000000"/>
          <w:sz w:val="21"/>
          <w:szCs w:val="21"/>
          <w:u w:val="single"/>
        </w:rPr>
        <w:t>天内向发包人和监理人提交竣工结算申请单，并提交完整的工程结算资料一套。超过</w:t>
      </w:r>
      <w:r>
        <w:rPr>
          <w:rFonts w:ascii="宋体" w:hAnsi="宋体" w:eastAsia="宋体"/>
          <w:color w:val="000000"/>
          <w:sz w:val="21"/>
          <w:szCs w:val="21"/>
          <w:u w:val="single"/>
        </w:rPr>
        <w:t>90</w:t>
      </w:r>
      <w:r>
        <w:rPr>
          <w:rFonts w:hint="eastAsia" w:ascii="宋体" w:hAnsi="宋体" w:eastAsia="宋体"/>
          <w:color w:val="000000"/>
          <w:sz w:val="21"/>
          <w:szCs w:val="21"/>
          <w:u w:val="single"/>
        </w:rPr>
        <w:t>天未提交竣工结算资料，经发包人催告后</w:t>
      </w:r>
      <w:r>
        <w:rPr>
          <w:rFonts w:ascii="宋体" w:hAnsi="宋体" w:eastAsia="宋体"/>
          <w:color w:val="000000"/>
          <w:sz w:val="21"/>
          <w:szCs w:val="21"/>
          <w:u w:val="single"/>
        </w:rPr>
        <w:t>28</w:t>
      </w:r>
      <w:r>
        <w:rPr>
          <w:rFonts w:hint="eastAsia" w:ascii="宋体" w:hAnsi="宋体" w:eastAsia="宋体"/>
          <w:color w:val="000000"/>
          <w:sz w:val="21"/>
          <w:szCs w:val="21"/>
          <w:u w:val="single"/>
        </w:rPr>
        <w:t>天，承包人还不提交竣工结算资料的，发包人可根据自己资料办理竣工结算，且视为承包人认可竣工结算结果。</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14.2 </w:t>
      </w:r>
      <w:r>
        <w:rPr>
          <w:rFonts w:hint="eastAsia" w:ascii="宋体" w:hAnsi="宋体" w:eastAsia="宋体"/>
          <w:color w:val="000000"/>
          <w:sz w:val="21"/>
          <w:szCs w:val="21"/>
        </w:rPr>
        <w:t>竣工结算审核</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）发包人结算审核时间：</w:t>
      </w:r>
      <w:r>
        <w:rPr>
          <w:rFonts w:hint="eastAsia" w:ascii="宋体" w:hAnsi="宋体" w:eastAsia="宋体"/>
          <w:color w:val="000000"/>
          <w:sz w:val="21"/>
          <w:szCs w:val="21"/>
          <w:u w:val="single"/>
        </w:rPr>
        <w:t>发包人收到承包人递交的竣工结算报告及结算资料后，在</w:t>
      </w:r>
      <w:r>
        <w:rPr>
          <w:rFonts w:ascii="宋体" w:hAnsi="宋体" w:eastAsia="宋体"/>
          <w:color w:val="000000"/>
          <w:sz w:val="21"/>
          <w:szCs w:val="21"/>
          <w:u w:val="single"/>
        </w:rPr>
        <w:t>3</w:t>
      </w:r>
      <w:r>
        <w:rPr>
          <w:rFonts w:hint="eastAsia" w:ascii="宋体" w:hAnsi="宋体" w:eastAsia="宋体"/>
          <w:color w:val="000000"/>
          <w:sz w:val="21"/>
          <w:szCs w:val="21"/>
          <w:u w:val="single"/>
        </w:rPr>
        <w:t>个月内审核完毕，并签发竣工结算证书。</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由发包人原因逾期审核责任：向承包人支付违约金，违约金为工程结算后应付工程款的利息，利率按中国人民银行发布的同期同类贷款基准利率，利息计算时间为应付工程款日至支付工程款日止。</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2</w:t>
      </w:r>
      <w:r>
        <w:rPr>
          <w:rFonts w:hint="eastAsia" w:ascii="宋体" w:hAnsi="宋体" w:eastAsia="宋体"/>
          <w:color w:val="000000"/>
          <w:sz w:val="21"/>
          <w:szCs w:val="21"/>
          <w:u w:val="single"/>
        </w:rPr>
        <w:t>）发包人在签发竣工结算证书后</w:t>
      </w:r>
      <w:r>
        <w:rPr>
          <w:rFonts w:ascii="宋体" w:hAnsi="宋体" w:eastAsia="宋体"/>
          <w:color w:val="000000"/>
          <w:sz w:val="21"/>
          <w:szCs w:val="21"/>
          <w:u w:val="single"/>
        </w:rPr>
        <w:t>14</w:t>
      </w:r>
      <w:r>
        <w:rPr>
          <w:rFonts w:hint="eastAsia" w:ascii="宋体" w:hAnsi="宋体" w:eastAsia="宋体"/>
          <w:color w:val="000000"/>
          <w:sz w:val="21"/>
          <w:szCs w:val="21"/>
          <w:u w:val="single"/>
        </w:rPr>
        <w:t>天内，扣留工程质量保证金后完成对承包人的竣工付款。逾期支付按中国人民银行发布的同期同类贷款基准利率支付违约金；逾期超过</w:t>
      </w:r>
      <w:r>
        <w:rPr>
          <w:rFonts w:ascii="宋体" w:hAnsi="宋体" w:eastAsia="宋体"/>
          <w:color w:val="000000"/>
          <w:sz w:val="21"/>
          <w:szCs w:val="21"/>
          <w:u w:val="single"/>
        </w:rPr>
        <w:t>56</w:t>
      </w:r>
      <w:r>
        <w:rPr>
          <w:rFonts w:hint="eastAsia" w:ascii="宋体" w:hAnsi="宋体" w:eastAsia="宋体"/>
          <w:color w:val="000000"/>
          <w:sz w:val="21"/>
          <w:szCs w:val="21"/>
          <w:u w:val="single"/>
        </w:rPr>
        <w:t>天，按中国人民银行发布的同期同类贷款基准利率的两倍支付违约金。</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u w:val="single"/>
        </w:rPr>
        <w:t>（</w:t>
      </w:r>
      <w:r>
        <w:rPr>
          <w:rFonts w:ascii="宋体" w:hAnsi="宋体" w:eastAsia="宋体"/>
          <w:color w:val="000000"/>
          <w:sz w:val="21"/>
          <w:szCs w:val="21"/>
          <w:u w:val="single"/>
        </w:rPr>
        <w:t>3</w:t>
      </w:r>
      <w:r>
        <w:rPr>
          <w:rFonts w:hint="eastAsia" w:ascii="宋体" w:hAnsi="宋体" w:eastAsia="宋体"/>
          <w:color w:val="000000"/>
          <w:sz w:val="21"/>
          <w:szCs w:val="21"/>
          <w:u w:val="single"/>
        </w:rPr>
        <w:t>）承包人对发包人签认的结算价有异议的，发包人可先支付承包人无异议部分结算款。异议部分重新进行复核或按照第</w:t>
      </w:r>
      <w:r>
        <w:rPr>
          <w:rFonts w:ascii="宋体" w:hAnsi="宋体" w:eastAsia="宋体"/>
          <w:color w:val="000000"/>
          <w:sz w:val="21"/>
          <w:szCs w:val="21"/>
          <w:u w:val="single"/>
        </w:rPr>
        <w:t>20</w:t>
      </w:r>
      <w:r>
        <w:rPr>
          <w:rFonts w:hint="eastAsia" w:ascii="宋体" w:hAnsi="宋体" w:eastAsia="宋体"/>
          <w:color w:val="000000"/>
          <w:sz w:val="21"/>
          <w:szCs w:val="21"/>
          <w:u w:val="single"/>
        </w:rPr>
        <w:t>条〔争议解决约定〕处理。</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4</w:t>
      </w:r>
      <w:r>
        <w:rPr>
          <w:rFonts w:hint="eastAsia" w:ascii="宋体" w:hAnsi="宋体" w:eastAsia="宋体"/>
          <w:color w:val="000000"/>
          <w:sz w:val="21"/>
          <w:szCs w:val="21"/>
        </w:rPr>
        <w:t>）结算特殊要求：</w:t>
      </w:r>
      <w:r>
        <w:rPr>
          <w:rFonts w:hint="eastAsia" w:ascii="宋体" w:hAnsi="宋体" w:eastAsia="宋体"/>
          <w:color w:val="000000"/>
          <w:sz w:val="21"/>
          <w:szCs w:val="21"/>
          <w:u w:val="single"/>
        </w:rPr>
        <w:t>工程结算由有关部门或委托有资质的社会中介机构进行项目结算审核。</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14.4 </w:t>
      </w:r>
      <w:r>
        <w:rPr>
          <w:rFonts w:hint="eastAsia" w:ascii="宋体" w:hAnsi="宋体" w:eastAsia="宋体"/>
          <w:color w:val="000000"/>
          <w:sz w:val="21"/>
          <w:szCs w:val="21"/>
        </w:rPr>
        <w:t>最终结清</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14.4.1 </w:t>
      </w:r>
      <w:r>
        <w:rPr>
          <w:rFonts w:hint="eastAsia" w:ascii="宋体" w:hAnsi="宋体" w:eastAsia="宋体"/>
          <w:color w:val="000000"/>
          <w:kern w:val="0"/>
          <w:sz w:val="21"/>
          <w:szCs w:val="21"/>
        </w:rPr>
        <w:t>最终结清申请单</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承包人提交最终结清申请单的份数：</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承包人提交最终结算申请单的期限：</w:t>
      </w:r>
      <w:r>
        <w:rPr>
          <w:rFonts w:ascii="宋体" w:hAnsi="宋体" w:eastAsia="宋体"/>
          <w:color w:val="000000"/>
          <w:sz w:val="21"/>
          <w:szCs w:val="21"/>
          <w:u w:val="single"/>
        </w:rPr>
        <w:t xml:space="preserve">            </w:t>
      </w:r>
      <w:r>
        <w:rPr>
          <w:rFonts w:hint="eastAsia" w:ascii="宋体" w:hAnsi="宋体" w:eastAsia="宋体"/>
          <w:color w:val="000000"/>
          <w:sz w:val="21"/>
          <w:szCs w:val="21"/>
        </w:rPr>
        <w:t>。</w:t>
      </w:r>
      <w:r>
        <w:rPr>
          <w:rFonts w:ascii="宋体" w:hAnsi="宋体" w:eastAsia="宋体"/>
          <w:color w:val="000000"/>
          <w:sz w:val="21"/>
          <w:szCs w:val="21"/>
        </w:rPr>
        <w:t xml:space="preserve"> </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14.4.2 </w:t>
      </w:r>
      <w:r>
        <w:rPr>
          <w:rFonts w:hint="eastAsia" w:ascii="宋体" w:hAnsi="宋体" w:eastAsia="宋体"/>
          <w:color w:val="000000"/>
          <w:sz w:val="21"/>
          <w:szCs w:val="21"/>
        </w:rPr>
        <w:t>最终结清证书和支付</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）发包人完成最终结清申请单的审批并颁发最终结清证书的期限：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按通用条款</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）发包人完成支付的期限：</w:t>
      </w:r>
      <w:r>
        <w:rPr>
          <w:rFonts w:hint="eastAsia" w:ascii="宋体" w:hAnsi="宋体" w:eastAsia="宋体"/>
          <w:color w:val="000000"/>
          <w:sz w:val="21"/>
          <w:szCs w:val="21"/>
          <w:u w:val="single"/>
        </w:rPr>
        <w:t>按通用条款</w:t>
      </w:r>
      <w:r>
        <w:rPr>
          <w:rFonts w:hint="eastAsia" w:ascii="宋体" w:hAnsi="宋体" w:eastAsia="宋体"/>
          <w:color w:val="000000"/>
          <w:sz w:val="21"/>
          <w:szCs w:val="21"/>
        </w:rPr>
        <w:t>。</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15. </w:t>
      </w:r>
      <w:r>
        <w:rPr>
          <w:rFonts w:hint="eastAsia" w:ascii="宋体" w:hAnsi="宋体" w:eastAsia="宋体"/>
          <w:b/>
          <w:color w:val="000000"/>
          <w:sz w:val="21"/>
          <w:szCs w:val="21"/>
        </w:rPr>
        <w:t>缺陷责任期与保修</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15.2</w:t>
      </w:r>
      <w:r>
        <w:rPr>
          <w:rFonts w:hint="eastAsia" w:ascii="宋体" w:hAnsi="宋体" w:eastAsia="宋体"/>
          <w:color w:val="000000"/>
          <w:sz w:val="21"/>
          <w:szCs w:val="21"/>
        </w:rPr>
        <w:t>缺陷责任期</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缺陷责任期的具体期限：</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缺陷责任期</w:t>
      </w:r>
      <w:r>
        <w:rPr>
          <w:rFonts w:ascii="宋体" w:hAnsi="宋体" w:eastAsia="宋体"/>
          <w:color w:val="000000"/>
          <w:sz w:val="21"/>
          <w:szCs w:val="21"/>
          <w:u w:val="single"/>
        </w:rPr>
        <w:t>12</w:t>
      </w:r>
      <w:r>
        <w:rPr>
          <w:rFonts w:hint="eastAsia" w:ascii="宋体" w:hAnsi="宋体" w:eastAsia="宋体"/>
          <w:color w:val="000000"/>
          <w:sz w:val="21"/>
          <w:szCs w:val="21"/>
          <w:u w:val="single"/>
        </w:rPr>
        <w:t>个月，其余按通用条款执行</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15.3 </w:t>
      </w:r>
      <w:r>
        <w:rPr>
          <w:rFonts w:hint="eastAsia" w:ascii="宋体" w:hAnsi="宋体" w:eastAsia="宋体"/>
          <w:color w:val="000000"/>
          <w:sz w:val="21"/>
          <w:szCs w:val="21"/>
        </w:rPr>
        <w:t>质量保证金</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关于是否扣留质量保证金的约定：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扣留质量保证金</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15.3.1 </w:t>
      </w:r>
      <w:r>
        <w:rPr>
          <w:rFonts w:hint="eastAsia" w:ascii="宋体" w:hAnsi="宋体" w:eastAsia="宋体"/>
          <w:color w:val="000000"/>
          <w:sz w:val="21"/>
          <w:szCs w:val="21"/>
        </w:rPr>
        <w:t>承包人提供质量保证金的方式</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质量保证金采用以下第</w:t>
      </w:r>
      <w:r>
        <w:rPr>
          <w:rFonts w:ascii="宋体" w:hAnsi="宋体" w:eastAsia="宋体"/>
          <w:color w:val="000000"/>
          <w:sz w:val="21"/>
          <w:szCs w:val="21"/>
          <w:u w:val="single"/>
        </w:rPr>
        <w:t xml:space="preserve">  2   </w:t>
      </w:r>
      <w:r>
        <w:rPr>
          <w:rFonts w:hint="eastAsia" w:ascii="宋体" w:hAnsi="宋体" w:eastAsia="宋体"/>
          <w:color w:val="000000"/>
          <w:sz w:val="21"/>
          <w:szCs w:val="21"/>
        </w:rPr>
        <w:t>种方式：</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rPr>
        <w:t>）质量保证金保函，保证金额为：</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r>
        <w:rPr>
          <w:rFonts w:ascii="宋体" w:hAnsi="宋体" w:eastAsia="宋体"/>
          <w:color w:val="000000"/>
          <w:kern w:val="0"/>
          <w:sz w:val="21"/>
          <w:szCs w:val="21"/>
        </w:rPr>
        <w:t xml:space="preserve"> </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2</w:t>
      </w: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ascii="宋体" w:hAnsi="宋体" w:eastAsia="宋体"/>
          <w:color w:val="000000"/>
          <w:kern w:val="0"/>
          <w:sz w:val="21"/>
          <w:szCs w:val="21"/>
          <w:u w:val="single"/>
        </w:rPr>
        <w:t xml:space="preserve">5%  </w:t>
      </w:r>
      <w:r>
        <w:rPr>
          <w:rFonts w:hint="eastAsia" w:ascii="宋体" w:hAnsi="宋体" w:eastAsia="宋体"/>
          <w:color w:val="000000"/>
          <w:kern w:val="0"/>
          <w:sz w:val="21"/>
          <w:szCs w:val="21"/>
        </w:rPr>
        <w:t>的工程结算价款；</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3</w:t>
      </w:r>
      <w:r>
        <w:rPr>
          <w:rFonts w:hint="eastAsia" w:ascii="宋体" w:hAnsi="宋体" w:eastAsia="宋体"/>
          <w:color w:val="000000"/>
          <w:kern w:val="0"/>
          <w:sz w:val="21"/>
          <w:szCs w:val="21"/>
        </w:rPr>
        <w:t>）其他方式</w:t>
      </w:r>
      <w:r>
        <w:rPr>
          <w:rFonts w:ascii="宋体" w:hAnsi="宋体" w:eastAsia="宋体"/>
          <w:color w:val="000000"/>
          <w:kern w:val="0"/>
          <w:sz w:val="21"/>
          <w:szCs w:val="21"/>
        </w:rPr>
        <w:t>:</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的工程结算价款。</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15.3.2 </w:t>
      </w:r>
      <w:r>
        <w:rPr>
          <w:rFonts w:hint="eastAsia" w:ascii="宋体" w:hAnsi="宋体" w:eastAsia="宋体"/>
          <w:color w:val="000000"/>
          <w:sz w:val="21"/>
          <w:szCs w:val="21"/>
        </w:rPr>
        <w:t>质量保证金的扣留</w:t>
      </w:r>
      <w:r>
        <w:rPr>
          <w:rFonts w:ascii="宋体" w:hAnsi="宋体" w:eastAsia="宋体"/>
          <w:color w:val="000000"/>
          <w:sz w:val="21"/>
          <w:szCs w:val="21"/>
        </w:rPr>
        <w:t xml:space="preserve"> </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质量保证金的扣留采取以下第</w:t>
      </w:r>
      <w:r>
        <w:rPr>
          <w:rFonts w:ascii="宋体" w:hAnsi="宋体" w:eastAsia="宋体"/>
          <w:color w:val="000000"/>
          <w:sz w:val="21"/>
          <w:szCs w:val="21"/>
          <w:u w:val="single"/>
        </w:rPr>
        <w:t xml:space="preserve">  2   </w:t>
      </w:r>
      <w:r>
        <w:rPr>
          <w:rFonts w:hint="eastAsia" w:ascii="宋体" w:hAnsi="宋体" w:eastAsia="宋体"/>
          <w:color w:val="000000"/>
          <w:sz w:val="21"/>
          <w:szCs w:val="21"/>
        </w:rPr>
        <w:t>种方式：</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rPr>
        <w:t>）在支付工程进度款时逐次扣留，在此情形下，质量保证金的计算基数不包括预付款的支付、扣回以及价格调整的金额；</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2</w:t>
      </w:r>
      <w:r>
        <w:rPr>
          <w:rFonts w:hint="eastAsia" w:ascii="宋体" w:hAnsi="宋体" w:eastAsia="宋体"/>
          <w:color w:val="000000"/>
          <w:kern w:val="0"/>
          <w:sz w:val="21"/>
          <w:szCs w:val="21"/>
        </w:rPr>
        <w:t>）工程竣工结算时一次性扣留质量保证金；</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3</w:t>
      </w:r>
      <w:r>
        <w:rPr>
          <w:rFonts w:hint="eastAsia" w:ascii="宋体" w:hAnsi="宋体" w:eastAsia="宋体"/>
          <w:color w:val="000000"/>
          <w:kern w:val="0"/>
          <w:sz w:val="21"/>
          <w:szCs w:val="21"/>
        </w:rPr>
        <w:t>）其他扣留方式</w:t>
      </w:r>
      <w:r>
        <w:rPr>
          <w:rFonts w:ascii="宋体" w:hAnsi="宋体" w:eastAsia="宋体"/>
          <w:color w:val="000000"/>
          <w:kern w:val="0"/>
          <w:sz w:val="21"/>
          <w:szCs w:val="21"/>
        </w:rPr>
        <w:t>:</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sz w:val="21"/>
          <w:szCs w:val="21"/>
        </w:rPr>
        <w:t>关于质量保证金的补充约定：</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15.3.3 </w:t>
      </w:r>
      <w:r>
        <w:rPr>
          <w:rFonts w:hint="eastAsia" w:ascii="宋体" w:hAnsi="宋体" w:eastAsia="宋体"/>
          <w:color w:val="000000"/>
          <w:sz w:val="21"/>
          <w:szCs w:val="21"/>
        </w:rPr>
        <w:t>质量保证金的退还</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质量保证金按以下第</w:t>
      </w:r>
      <w:r>
        <w:rPr>
          <w:rFonts w:ascii="宋体" w:hAnsi="宋体" w:eastAsia="宋体"/>
          <w:color w:val="000000"/>
          <w:sz w:val="21"/>
          <w:szCs w:val="21"/>
          <w:u w:val="single"/>
        </w:rPr>
        <w:t xml:space="preserve">1 </w:t>
      </w:r>
      <w:r>
        <w:rPr>
          <w:rFonts w:hint="eastAsia" w:ascii="宋体" w:hAnsi="宋体" w:eastAsia="宋体"/>
          <w:color w:val="000000"/>
          <w:sz w:val="21"/>
          <w:szCs w:val="21"/>
        </w:rPr>
        <w:t>方式退回：</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1</w:t>
      </w:r>
      <w:r>
        <w:rPr>
          <w:rFonts w:hint="eastAsia" w:ascii="宋体" w:hAnsi="宋体" w:eastAsia="宋体"/>
          <w:color w:val="000000"/>
          <w:sz w:val="21"/>
          <w:szCs w:val="21"/>
        </w:rPr>
        <w:t>）</w:t>
      </w:r>
      <w:r>
        <w:rPr>
          <w:rFonts w:hint="eastAsia" w:ascii="宋体" w:hAnsi="宋体" w:eastAsia="宋体"/>
          <w:color w:val="000000"/>
          <w:sz w:val="21"/>
          <w:szCs w:val="21"/>
          <w:u w:val="single"/>
        </w:rPr>
        <w:t>缺陷责任期终止后，发包人退还剩余的质量保证金（不计息）。</w:t>
      </w:r>
    </w:p>
    <w:p>
      <w:pPr>
        <w:adjustRightInd w:val="0"/>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rPr>
        <w:t>）建筑工程：</w:t>
      </w:r>
      <w:r>
        <w:rPr>
          <w:rFonts w:hint="eastAsia" w:ascii="宋体" w:hAnsi="宋体" w:eastAsia="宋体"/>
          <w:color w:val="000000"/>
          <w:sz w:val="21"/>
          <w:szCs w:val="21"/>
          <w:u w:val="single"/>
        </w:rPr>
        <w:t>工程实际竣工验收合格后满一年返还质量保证金的</w:t>
      </w:r>
      <w:r>
        <w:rPr>
          <w:rFonts w:ascii="宋体" w:hAnsi="宋体" w:eastAsia="宋体"/>
          <w:color w:val="000000"/>
          <w:sz w:val="21"/>
          <w:szCs w:val="21"/>
          <w:u w:val="single"/>
        </w:rPr>
        <w:t>30%</w:t>
      </w:r>
      <w:r>
        <w:rPr>
          <w:rFonts w:hint="eastAsia" w:ascii="宋体" w:hAnsi="宋体" w:eastAsia="宋体"/>
          <w:color w:val="000000"/>
          <w:sz w:val="21"/>
          <w:szCs w:val="21"/>
          <w:u w:val="single"/>
        </w:rPr>
        <w:t>，满二年返还质量保证金的</w:t>
      </w:r>
      <w:r>
        <w:rPr>
          <w:rFonts w:ascii="宋体" w:hAnsi="宋体" w:eastAsia="宋体"/>
          <w:color w:val="000000"/>
          <w:sz w:val="21"/>
          <w:szCs w:val="21"/>
          <w:u w:val="single"/>
        </w:rPr>
        <w:t>50%</w:t>
      </w:r>
      <w:r>
        <w:rPr>
          <w:rFonts w:hint="eastAsia" w:ascii="宋体" w:hAnsi="宋体" w:eastAsia="宋体"/>
          <w:color w:val="000000"/>
          <w:sz w:val="21"/>
          <w:szCs w:val="21"/>
          <w:u w:val="single"/>
        </w:rPr>
        <w:t>，达到除地基基础工程、主体结构工程外的最长质量缺陷保修期后返还全部预留的质量保证金。</w:t>
      </w:r>
    </w:p>
    <w:p>
      <w:pPr>
        <w:adjustRightInd w:val="0"/>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）市政工程：</w:t>
      </w:r>
      <w:r>
        <w:rPr>
          <w:rFonts w:hint="eastAsia" w:ascii="宋体" w:hAnsi="宋体" w:eastAsia="宋体"/>
          <w:color w:val="000000"/>
          <w:sz w:val="21"/>
          <w:szCs w:val="21"/>
          <w:u w:val="single"/>
        </w:rPr>
        <w:t>工程实际竣工验收合格后满一年可返还全部质量保证金（不计息）。</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w:t>
      </w:r>
      <w:r>
        <w:rPr>
          <w:rFonts w:ascii="宋体" w:hAnsi="宋体" w:eastAsia="宋体"/>
          <w:color w:val="000000"/>
          <w:sz w:val="21"/>
          <w:szCs w:val="21"/>
        </w:rPr>
        <w:t>4</w:t>
      </w:r>
      <w:r>
        <w:rPr>
          <w:rFonts w:hint="eastAsia" w:ascii="宋体" w:hAnsi="宋体" w:eastAsia="宋体"/>
          <w:color w:val="000000"/>
          <w:sz w:val="21"/>
          <w:szCs w:val="21"/>
        </w:rPr>
        <w:t>）其它：</w:t>
      </w:r>
      <w:r>
        <w:rPr>
          <w:rFonts w:ascii="宋体" w:hAnsi="宋体" w:eastAsia="宋体"/>
          <w:color w:val="000000"/>
          <w:sz w:val="21"/>
          <w:szCs w:val="21"/>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工程实际竣工验收合格后满二年可返还全部质量保证金（不计息）</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w:t>
      </w:r>
    </w:p>
    <w:p>
      <w:pPr>
        <w:spacing w:line="500" w:lineRule="exact"/>
        <w:ind w:firstLine="31680" w:firstLineChars="50"/>
        <w:rPr>
          <w:rFonts w:ascii="宋体" w:hAnsi="宋体" w:eastAsia="宋体"/>
          <w:color w:val="000000"/>
          <w:sz w:val="21"/>
          <w:szCs w:val="21"/>
        </w:rPr>
      </w:pPr>
      <w:r>
        <w:rPr>
          <w:rFonts w:ascii="宋体" w:hAnsi="宋体" w:eastAsia="宋体"/>
          <w:color w:val="000000"/>
          <w:sz w:val="21"/>
          <w:szCs w:val="21"/>
        </w:rPr>
        <w:t>15.4</w:t>
      </w:r>
      <w:r>
        <w:rPr>
          <w:rFonts w:hint="eastAsia" w:ascii="宋体" w:hAnsi="宋体" w:eastAsia="宋体"/>
          <w:color w:val="000000"/>
          <w:sz w:val="21"/>
          <w:szCs w:val="21"/>
        </w:rPr>
        <w:t>保修</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15.4.1 </w:t>
      </w:r>
      <w:r>
        <w:rPr>
          <w:rFonts w:hint="eastAsia" w:ascii="宋体" w:hAnsi="宋体" w:eastAsia="宋体"/>
          <w:color w:val="000000"/>
          <w:sz w:val="21"/>
          <w:szCs w:val="21"/>
        </w:rPr>
        <w:t>保修责任</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sz w:val="21"/>
          <w:szCs w:val="21"/>
        </w:rPr>
        <w:t>工程保修期为：</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u w:val="single"/>
        </w:rPr>
        <w:t>按本合同附件</w:t>
      </w:r>
      <w:r>
        <w:rPr>
          <w:rFonts w:ascii="宋体" w:hAnsi="宋体" w:eastAsia="宋体"/>
          <w:color w:val="000000"/>
          <w:kern w:val="0"/>
          <w:sz w:val="21"/>
          <w:szCs w:val="21"/>
          <w:u w:val="single"/>
        </w:rPr>
        <w:t>3</w:t>
      </w:r>
      <w:r>
        <w:rPr>
          <w:rFonts w:hint="eastAsia" w:ascii="宋体" w:hAnsi="宋体" w:eastAsia="宋体"/>
          <w:color w:val="000000"/>
          <w:kern w:val="0"/>
          <w:sz w:val="21"/>
          <w:szCs w:val="21"/>
          <w:u w:val="single"/>
        </w:rPr>
        <w:t>《工程质量保修书》</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15.4.3 </w:t>
      </w:r>
      <w:r>
        <w:rPr>
          <w:rFonts w:hint="eastAsia" w:ascii="宋体" w:hAnsi="宋体" w:eastAsia="宋体"/>
          <w:color w:val="000000"/>
          <w:sz w:val="21"/>
          <w:szCs w:val="21"/>
        </w:rPr>
        <w:t>修复通知</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承包人收到保修通知并到达工程现场的合理时间：</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16. </w:t>
      </w:r>
      <w:r>
        <w:rPr>
          <w:rFonts w:hint="eastAsia" w:ascii="宋体" w:hAnsi="宋体" w:eastAsia="宋体"/>
          <w:b/>
          <w:color w:val="000000"/>
          <w:sz w:val="21"/>
          <w:szCs w:val="21"/>
        </w:rPr>
        <w:t>违约</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16.1 </w:t>
      </w:r>
      <w:r>
        <w:rPr>
          <w:rFonts w:hint="eastAsia" w:ascii="宋体" w:hAnsi="宋体" w:eastAsia="宋体"/>
          <w:color w:val="000000"/>
          <w:sz w:val="21"/>
          <w:szCs w:val="21"/>
        </w:rPr>
        <w:t>发包人违约</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16.1.1</w:t>
      </w:r>
      <w:r>
        <w:rPr>
          <w:rFonts w:hint="eastAsia" w:ascii="宋体" w:hAnsi="宋体" w:eastAsia="宋体"/>
          <w:color w:val="000000"/>
          <w:sz w:val="21"/>
          <w:szCs w:val="21"/>
        </w:rPr>
        <w:t>发包人违约的情形</w:t>
      </w:r>
    </w:p>
    <w:p>
      <w:pPr>
        <w:spacing w:line="500" w:lineRule="exact"/>
        <w:ind w:left="31680" w:leftChars="188" w:hangingChars="200" w:firstLine="31680"/>
        <w:rPr>
          <w:rFonts w:ascii="宋体" w:hAnsi="宋体" w:eastAsia="宋体"/>
          <w:color w:val="000000"/>
          <w:kern w:val="0"/>
          <w:sz w:val="21"/>
          <w:szCs w:val="21"/>
        </w:rPr>
      </w:pPr>
      <w:r>
        <w:rPr>
          <w:rFonts w:hint="eastAsia" w:ascii="宋体" w:hAnsi="宋体" w:eastAsia="宋体"/>
          <w:color w:val="000000"/>
          <w:kern w:val="0"/>
          <w:sz w:val="21"/>
          <w:szCs w:val="21"/>
        </w:rPr>
        <w:t>发包人违约的其他情形：</w:t>
      </w:r>
      <w:r>
        <w:rPr>
          <w:rFonts w:ascii="宋体" w:hAnsi="宋体" w:eastAsia="宋体"/>
          <w:color w:val="000000"/>
          <w:kern w:val="0"/>
          <w:sz w:val="21"/>
          <w:szCs w:val="21"/>
          <w:u w:val="single"/>
        </w:rPr>
        <w:t xml:space="preserve">                 /               </w:t>
      </w:r>
      <w:r>
        <w:rPr>
          <w:rFonts w:hint="eastAsia" w:ascii="宋体" w:hAnsi="宋体" w:eastAsia="宋体"/>
          <w:color w:val="000000"/>
          <w:kern w:val="0"/>
          <w:sz w:val="21"/>
          <w:szCs w:val="21"/>
        </w:rPr>
        <w:t>。</w:t>
      </w:r>
    </w:p>
    <w:p>
      <w:pPr>
        <w:spacing w:line="500" w:lineRule="exact"/>
        <w:ind w:left="31680" w:leftChars="188" w:hangingChars="296" w:firstLine="31680"/>
        <w:rPr>
          <w:rFonts w:ascii="宋体" w:hAnsi="宋体" w:eastAsia="宋体"/>
          <w:color w:val="000000"/>
          <w:kern w:val="0"/>
          <w:sz w:val="21"/>
          <w:szCs w:val="21"/>
        </w:rPr>
      </w:pPr>
      <w:r>
        <w:rPr>
          <w:rFonts w:ascii="宋体" w:hAnsi="宋体" w:eastAsia="宋体"/>
          <w:color w:val="000000"/>
          <w:kern w:val="0"/>
          <w:sz w:val="21"/>
          <w:szCs w:val="21"/>
        </w:rPr>
        <w:t xml:space="preserve">16.1.2 </w:t>
      </w:r>
      <w:r>
        <w:rPr>
          <w:rFonts w:hint="eastAsia" w:ascii="宋体" w:hAnsi="宋体" w:eastAsia="宋体"/>
          <w:color w:val="000000"/>
          <w:kern w:val="0"/>
          <w:sz w:val="21"/>
          <w:szCs w:val="21"/>
        </w:rPr>
        <w:t>发包人违约的责任</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发包人违约责任的承担方式和计算方法：</w:t>
      </w:r>
    </w:p>
    <w:p>
      <w:pPr>
        <w:spacing w:line="50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rPr>
        <w:t>）因发包人原因未能在计划开工日期前</w:t>
      </w:r>
      <w:r>
        <w:rPr>
          <w:rFonts w:ascii="宋体" w:hAnsi="宋体" w:eastAsia="宋体"/>
          <w:color w:val="000000"/>
          <w:kern w:val="0"/>
          <w:sz w:val="21"/>
          <w:szCs w:val="21"/>
        </w:rPr>
        <w:t>7</w:t>
      </w:r>
      <w:r>
        <w:rPr>
          <w:rFonts w:hint="eastAsia" w:ascii="宋体" w:hAnsi="宋体" w:eastAsia="宋体"/>
          <w:color w:val="000000"/>
          <w:kern w:val="0"/>
          <w:sz w:val="21"/>
          <w:szCs w:val="21"/>
        </w:rPr>
        <w:t>天内下达开工通知的违约责任：</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u w:val="single"/>
        </w:rPr>
        <w:t>开始计算第</w:t>
      </w:r>
      <w:r>
        <w:rPr>
          <w:rFonts w:ascii="宋体" w:hAnsi="宋体" w:eastAsia="宋体"/>
          <w:color w:val="000000"/>
          <w:kern w:val="0"/>
          <w:sz w:val="21"/>
          <w:szCs w:val="21"/>
          <w:u w:val="single"/>
        </w:rPr>
        <w:t>7</w:t>
      </w:r>
      <w:r>
        <w:rPr>
          <w:rFonts w:hint="eastAsia" w:ascii="宋体" w:hAnsi="宋体" w:eastAsia="宋体"/>
          <w:color w:val="000000"/>
          <w:kern w:val="0"/>
          <w:sz w:val="21"/>
          <w:szCs w:val="21"/>
          <w:u w:val="single"/>
        </w:rPr>
        <w:t>天后承包人已进场施工设备租赁费及施工人员窝工费。</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2</w:t>
      </w:r>
      <w:r>
        <w:rPr>
          <w:rFonts w:hint="eastAsia" w:ascii="宋体" w:hAnsi="宋体" w:eastAsia="宋体"/>
          <w:color w:val="000000"/>
          <w:kern w:val="0"/>
          <w:sz w:val="21"/>
          <w:szCs w:val="21"/>
        </w:rPr>
        <w:t>）因发包人原因未能按合同约定支付合同价款的违约责任：</w:t>
      </w:r>
      <w:r>
        <w:rPr>
          <w:rFonts w:ascii="宋体" w:hAnsi="宋体" w:eastAsia="宋体"/>
          <w:color w:val="000000"/>
          <w:kern w:val="0"/>
          <w:sz w:val="21"/>
          <w:szCs w:val="21"/>
          <w:u w:val="single"/>
        </w:rPr>
        <w:t xml:space="preserve">  </w:t>
      </w:r>
      <w:r>
        <w:rPr>
          <w:rFonts w:hint="eastAsia" w:ascii="宋体" w:hAnsi="宋体" w:eastAsia="宋体"/>
          <w:color w:val="000000"/>
          <w:sz w:val="21"/>
          <w:szCs w:val="21"/>
          <w:u w:val="single"/>
        </w:rPr>
        <w:t>支付违约金，违约金为应付工程款的利息，利率按中国人民银行发布的同期同类贷款基准利率，利息计算时间为应付工程款日至支付工程款日止。</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3</w:t>
      </w:r>
      <w:r>
        <w:rPr>
          <w:rFonts w:hint="eastAsia" w:ascii="宋体" w:hAnsi="宋体" w:eastAsia="宋体"/>
          <w:color w:val="000000"/>
          <w:kern w:val="0"/>
          <w:sz w:val="21"/>
          <w:szCs w:val="21"/>
        </w:rPr>
        <w:t>）发包人违反第</w:t>
      </w:r>
      <w:r>
        <w:rPr>
          <w:rFonts w:ascii="宋体" w:hAnsi="宋体" w:eastAsia="宋体"/>
          <w:color w:val="000000"/>
          <w:kern w:val="0"/>
          <w:sz w:val="21"/>
          <w:szCs w:val="21"/>
        </w:rPr>
        <w:t>10.1</w:t>
      </w:r>
      <w:r>
        <w:rPr>
          <w:rFonts w:hint="eastAsia" w:ascii="宋体" w:hAnsi="宋体" w:eastAsia="宋体"/>
          <w:color w:val="000000"/>
          <w:kern w:val="0"/>
          <w:sz w:val="21"/>
          <w:szCs w:val="21"/>
        </w:rPr>
        <w:t>款〔变更的范围〕第（</w:t>
      </w:r>
      <w:r>
        <w:rPr>
          <w:rFonts w:ascii="宋体" w:hAnsi="宋体" w:eastAsia="宋体"/>
          <w:color w:val="000000"/>
          <w:kern w:val="0"/>
          <w:sz w:val="21"/>
          <w:szCs w:val="21"/>
        </w:rPr>
        <w:t>2</w:t>
      </w:r>
      <w:r>
        <w:rPr>
          <w:rFonts w:hint="eastAsia" w:ascii="宋体" w:hAnsi="宋体" w:eastAsia="宋体"/>
          <w:color w:val="000000"/>
          <w:kern w:val="0"/>
          <w:sz w:val="21"/>
          <w:szCs w:val="21"/>
        </w:rPr>
        <w:t>）项约定，自行实施被取消的工作或转由他人实施的违约责任：</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4</w:t>
      </w:r>
      <w:r>
        <w:rPr>
          <w:rFonts w:hint="eastAsia" w:ascii="宋体" w:hAnsi="宋体" w:eastAsia="宋体"/>
          <w:color w:val="000000"/>
          <w:kern w:val="0"/>
          <w:sz w:val="21"/>
          <w:szCs w:val="21"/>
        </w:rPr>
        <w:t>）发包人提供的材料、工程设备的规格、数量或质量不符合合同约定，或因发包人原因导致交货日期延误或交货地点变更等情况的违约责任：</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5</w:t>
      </w:r>
      <w:r>
        <w:rPr>
          <w:rFonts w:hint="eastAsia" w:ascii="宋体" w:hAnsi="宋体" w:eastAsia="宋体"/>
          <w:color w:val="000000"/>
          <w:kern w:val="0"/>
          <w:sz w:val="21"/>
          <w:szCs w:val="21"/>
        </w:rPr>
        <w:t>）因发包人违反合同约定造成暂停施工的违约责任：</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6</w:t>
      </w:r>
      <w:r>
        <w:rPr>
          <w:rFonts w:hint="eastAsia" w:ascii="宋体" w:hAnsi="宋体" w:eastAsia="宋体"/>
          <w:color w:val="000000"/>
          <w:kern w:val="0"/>
          <w:sz w:val="21"/>
          <w:szCs w:val="21"/>
        </w:rPr>
        <w:t>）发包人无正当理由没有在约定期限内发出复工指示，导致承包人无法复工的违约责任：</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7</w:t>
      </w:r>
      <w:r>
        <w:rPr>
          <w:rFonts w:hint="eastAsia" w:ascii="宋体" w:hAnsi="宋体" w:eastAsia="宋体"/>
          <w:color w:val="000000"/>
          <w:kern w:val="0"/>
          <w:sz w:val="21"/>
          <w:szCs w:val="21"/>
        </w:rPr>
        <w:t>）其他：</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16.1.3 </w:t>
      </w:r>
      <w:r>
        <w:rPr>
          <w:rFonts w:hint="eastAsia" w:ascii="宋体" w:hAnsi="宋体" w:eastAsia="宋体"/>
          <w:color w:val="000000"/>
          <w:sz w:val="21"/>
          <w:szCs w:val="21"/>
        </w:rPr>
        <w:t>因发包人违约解除合同</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承包人按</w:t>
      </w:r>
      <w:r>
        <w:rPr>
          <w:rFonts w:ascii="宋体" w:hAnsi="宋体" w:eastAsia="宋体"/>
          <w:color w:val="000000"/>
          <w:kern w:val="0"/>
          <w:sz w:val="21"/>
          <w:szCs w:val="21"/>
        </w:rPr>
        <w:t>16.1.1</w:t>
      </w:r>
      <w:r>
        <w:rPr>
          <w:rFonts w:hint="eastAsia" w:ascii="宋体" w:hAnsi="宋体" w:eastAsia="宋体"/>
          <w:color w:val="000000"/>
          <w:kern w:val="0"/>
          <w:sz w:val="21"/>
          <w:szCs w:val="21"/>
        </w:rPr>
        <w:t>项〔发包人违约的情形〕约定暂停施工满</w:t>
      </w:r>
      <w:r>
        <w:rPr>
          <w:rFonts w:ascii="宋体" w:hAnsi="宋体" w:eastAsia="宋体"/>
          <w:color w:val="000000"/>
          <w:kern w:val="0"/>
          <w:sz w:val="21"/>
          <w:szCs w:val="21"/>
          <w:u w:val="single"/>
        </w:rPr>
        <w:t xml:space="preserve">  90  </w:t>
      </w:r>
      <w:r>
        <w:rPr>
          <w:rFonts w:hint="eastAsia" w:ascii="宋体" w:hAnsi="宋体" w:eastAsia="宋体"/>
          <w:color w:val="000000"/>
          <w:kern w:val="0"/>
          <w:sz w:val="21"/>
          <w:szCs w:val="21"/>
        </w:rPr>
        <w:t>天后发包人仍不纠正其违约行为并致使合同目的不能实现的，承包人有权解除合同。</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16.2 </w:t>
      </w:r>
      <w:r>
        <w:rPr>
          <w:rFonts w:hint="eastAsia" w:ascii="宋体" w:hAnsi="宋体" w:eastAsia="宋体"/>
          <w:color w:val="000000"/>
          <w:sz w:val="21"/>
          <w:szCs w:val="21"/>
        </w:rPr>
        <w:t>承包人违约</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16.2.1 </w:t>
      </w:r>
      <w:r>
        <w:rPr>
          <w:rFonts w:hint="eastAsia" w:ascii="宋体" w:hAnsi="宋体" w:eastAsia="宋体"/>
          <w:color w:val="000000"/>
          <w:kern w:val="0"/>
          <w:sz w:val="21"/>
          <w:szCs w:val="21"/>
        </w:rPr>
        <w:t>承包人违约的情形</w:t>
      </w:r>
    </w:p>
    <w:p>
      <w:pPr>
        <w:spacing w:line="50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kern w:val="0"/>
          <w:sz w:val="21"/>
          <w:szCs w:val="21"/>
        </w:rPr>
        <w:t>承包人违约的其他情形：</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u w:val="single"/>
        </w:rPr>
        <w:t>）</w:t>
      </w:r>
      <w:r>
        <w:rPr>
          <w:rFonts w:hint="eastAsia" w:ascii="宋体" w:hAnsi="宋体" w:eastAsia="宋体"/>
          <w:color w:val="000000"/>
          <w:sz w:val="21"/>
          <w:szCs w:val="21"/>
          <w:u w:val="single"/>
        </w:rPr>
        <w:t>机械设备、施工项目班子未按投标承诺及时到位；</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2</w:t>
      </w:r>
      <w:r>
        <w:rPr>
          <w:rFonts w:hint="eastAsia" w:ascii="宋体" w:hAnsi="宋体" w:eastAsia="宋体"/>
          <w:color w:val="000000"/>
          <w:sz w:val="21"/>
          <w:szCs w:val="21"/>
          <w:u w:val="single"/>
        </w:rPr>
        <w:t>）本工程在实施过程中，如承包人的施工队伍素质、力量、现场管理班子、现场安全文明施工不符合投标书的承诺，造成现场管理混乱、工程质量和进度达不到投标所承诺的要求；</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u w:val="single"/>
        </w:rPr>
        <w:t>）承包人允许其他人挂靠经营、私自转包</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4</w:t>
      </w:r>
      <w:r>
        <w:rPr>
          <w:rFonts w:hint="eastAsia" w:ascii="宋体" w:hAnsi="宋体" w:eastAsia="宋体"/>
          <w:color w:val="000000"/>
          <w:kern w:val="0"/>
          <w:sz w:val="21"/>
          <w:szCs w:val="21"/>
          <w:u w:val="single"/>
        </w:rPr>
        <w:t>）承包人未达到投标时所承诺的诚信与技术标准。</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16.2.2</w:t>
      </w:r>
      <w:r>
        <w:rPr>
          <w:rFonts w:hint="eastAsia" w:ascii="宋体" w:hAnsi="宋体" w:eastAsia="宋体"/>
          <w:color w:val="000000"/>
          <w:kern w:val="0"/>
          <w:sz w:val="21"/>
          <w:szCs w:val="21"/>
        </w:rPr>
        <w:t>承包人违约的责任</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承包人违约责任的承担方式和计算方法：</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1</w:t>
      </w:r>
      <w:r>
        <w:rPr>
          <w:rFonts w:hint="eastAsia" w:ascii="宋体" w:hAnsi="宋体" w:eastAsia="宋体"/>
          <w:color w:val="000000"/>
          <w:kern w:val="0"/>
          <w:sz w:val="21"/>
          <w:szCs w:val="21"/>
        </w:rPr>
        <w:t>）</w:t>
      </w:r>
      <w:r>
        <w:rPr>
          <w:rFonts w:hint="eastAsia" w:ascii="宋体" w:hAnsi="宋体" w:eastAsia="宋体"/>
          <w:color w:val="000000"/>
          <w:kern w:val="0"/>
          <w:sz w:val="21"/>
          <w:szCs w:val="21"/>
          <w:u w:val="single"/>
        </w:rPr>
        <w:t>机械设备未按投标承诺到位，每项扣除履约担保金</w:t>
      </w:r>
      <w:r>
        <w:rPr>
          <w:rFonts w:ascii="宋体" w:hAnsi="宋体" w:eastAsia="宋体"/>
          <w:color w:val="000000"/>
          <w:kern w:val="0"/>
          <w:sz w:val="21"/>
          <w:szCs w:val="21"/>
          <w:u w:val="single"/>
        </w:rPr>
        <w:t>2%</w:t>
      </w:r>
      <w:r>
        <w:rPr>
          <w:rFonts w:hint="eastAsia" w:ascii="宋体" w:hAnsi="宋体" w:eastAsia="宋体"/>
          <w:color w:val="000000"/>
          <w:kern w:val="0"/>
          <w:sz w:val="21"/>
          <w:szCs w:val="21"/>
          <w:u w:val="single"/>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2</w:t>
      </w:r>
      <w:r>
        <w:rPr>
          <w:rFonts w:hint="eastAsia" w:ascii="宋体" w:hAnsi="宋体" w:eastAsia="宋体"/>
          <w:color w:val="000000"/>
          <w:kern w:val="0"/>
          <w:sz w:val="21"/>
          <w:szCs w:val="21"/>
        </w:rPr>
        <w:t>）</w:t>
      </w:r>
      <w:r>
        <w:rPr>
          <w:rFonts w:hint="eastAsia" w:ascii="宋体" w:hAnsi="宋体" w:eastAsia="宋体"/>
          <w:color w:val="000000"/>
          <w:sz w:val="21"/>
          <w:szCs w:val="21"/>
          <w:u w:val="single"/>
        </w:rPr>
        <w:t>现场安全文明施工不符合投标书承诺，扣减相应安全文明施工费用；</w:t>
      </w:r>
      <w:r>
        <w:rPr>
          <w:rFonts w:hint="eastAsia" w:ascii="宋体" w:hAnsi="宋体" w:eastAsia="宋体"/>
          <w:color w:val="000000"/>
          <w:kern w:val="0"/>
          <w:sz w:val="21"/>
          <w:szCs w:val="21"/>
          <w:u w:val="single"/>
        </w:rPr>
        <w:t>承包人原因造成现场管理混乱、</w:t>
      </w:r>
      <w:r>
        <w:rPr>
          <w:rFonts w:hint="eastAsia" w:ascii="宋体" w:hAnsi="宋体" w:eastAsia="宋体"/>
          <w:color w:val="000000"/>
          <w:sz w:val="21"/>
          <w:szCs w:val="21"/>
          <w:u w:val="single"/>
        </w:rPr>
        <w:t>工程质量和进度达不到投标承诺的要求，发包人有权要求承包人调整充实施工力量、更换项目班子，及至解除施工合同，所有履约担保金归发包人，并赔偿发包人损失。</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3</w:t>
      </w:r>
      <w:r>
        <w:rPr>
          <w:rFonts w:hint="eastAsia" w:ascii="宋体" w:hAnsi="宋体" w:eastAsia="宋体"/>
          <w:color w:val="000000"/>
          <w:kern w:val="0"/>
          <w:sz w:val="21"/>
          <w:szCs w:val="21"/>
        </w:rPr>
        <w:t>）</w:t>
      </w:r>
      <w:r>
        <w:rPr>
          <w:rFonts w:hint="eastAsia" w:ascii="宋体" w:hAnsi="宋体" w:eastAsia="宋体"/>
          <w:color w:val="000000"/>
          <w:sz w:val="21"/>
          <w:szCs w:val="21"/>
          <w:u w:val="single"/>
        </w:rPr>
        <w:t>发现承包人允许其他人挂靠经营、私自转包，所有履约担保归发包人，同时赔偿发包人损失，并责令退出工地。</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kern w:val="0"/>
          <w:sz w:val="21"/>
          <w:szCs w:val="21"/>
        </w:rPr>
        <w:t>（</w:t>
      </w:r>
      <w:r>
        <w:rPr>
          <w:rFonts w:ascii="宋体" w:hAnsi="宋体" w:eastAsia="宋体"/>
          <w:color w:val="000000"/>
          <w:kern w:val="0"/>
          <w:sz w:val="21"/>
          <w:szCs w:val="21"/>
        </w:rPr>
        <w:t>4</w:t>
      </w:r>
      <w:r>
        <w:rPr>
          <w:rFonts w:hint="eastAsia" w:ascii="宋体" w:hAnsi="宋体" w:eastAsia="宋体"/>
          <w:color w:val="000000"/>
          <w:kern w:val="0"/>
          <w:sz w:val="21"/>
          <w:szCs w:val="21"/>
        </w:rPr>
        <w:t>）</w:t>
      </w:r>
      <w:r>
        <w:rPr>
          <w:rFonts w:hint="eastAsia" w:ascii="宋体" w:hAnsi="宋体" w:eastAsia="宋体"/>
          <w:color w:val="000000"/>
          <w:kern w:val="0"/>
          <w:sz w:val="21"/>
          <w:szCs w:val="21"/>
          <w:u w:val="single"/>
        </w:rPr>
        <w:t>未达到投标所承诺的诚信与技术标准，按每一项扣减履约担保金的</w:t>
      </w:r>
      <w:r>
        <w:rPr>
          <w:rFonts w:ascii="宋体" w:hAnsi="宋体" w:eastAsia="宋体"/>
          <w:color w:val="000000"/>
          <w:kern w:val="0"/>
          <w:sz w:val="21"/>
          <w:szCs w:val="21"/>
          <w:u w:val="single"/>
        </w:rPr>
        <w:t>10%</w:t>
      </w:r>
      <w:r>
        <w:rPr>
          <w:rFonts w:hint="eastAsia" w:ascii="宋体" w:hAnsi="宋体" w:eastAsia="宋体"/>
          <w:color w:val="000000"/>
          <w:kern w:val="0"/>
          <w:sz w:val="21"/>
          <w:szCs w:val="21"/>
          <w:u w:val="single"/>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5</w:t>
      </w:r>
      <w:r>
        <w:rPr>
          <w:rFonts w:hint="eastAsia" w:ascii="宋体" w:hAnsi="宋体" w:eastAsia="宋体"/>
          <w:color w:val="000000"/>
          <w:sz w:val="21"/>
          <w:szCs w:val="21"/>
        </w:rPr>
        <w:t>）</w:t>
      </w:r>
      <w:r>
        <w:rPr>
          <w:rFonts w:hint="eastAsia" w:ascii="宋体" w:hAnsi="宋体" w:eastAsia="宋体"/>
          <w:color w:val="000000"/>
          <w:sz w:val="21"/>
          <w:szCs w:val="21"/>
          <w:u w:val="single"/>
        </w:rPr>
        <w:t>工程延误超过了合同工期，延误责任由承包人承担。工期不予顺延，由工期延误引起人工、材料价格上涨由承包人承担，按原合同约定价格结算；价格下降归发包人受益，按下降后价格结算。当施工工期超过合同工期</w:t>
      </w:r>
      <w:r>
        <w:rPr>
          <w:rFonts w:ascii="宋体" w:hAnsi="宋体" w:eastAsia="宋体"/>
          <w:color w:val="000000"/>
          <w:sz w:val="21"/>
          <w:szCs w:val="21"/>
          <w:u w:val="single"/>
        </w:rPr>
        <w:t>30%</w:t>
      </w:r>
      <w:r>
        <w:rPr>
          <w:rFonts w:hint="eastAsia" w:ascii="宋体" w:hAnsi="宋体" w:eastAsia="宋体"/>
          <w:color w:val="000000"/>
          <w:sz w:val="21"/>
          <w:szCs w:val="21"/>
          <w:u w:val="single"/>
        </w:rPr>
        <w:t>以上时，可解除施工合同。</w:t>
      </w:r>
    </w:p>
    <w:p>
      <w:pPr>
        <w:spacing w:line="50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sz w:val="21"/>
          <w:szCs w:val="21"/>
        </w:rPr>
        <w:t>（</w:t>
      </w:r>
      <w:r>
        <w:rPr>
          <w:rFonts w:ascii="宋体" w:hAnsi="宋体" w:eastAsia="宋体"/>
          <w:color w:val="000000"/>
          <w:sz w:val="21"/>
          <w:szCs w:val="21"/>
        </w:rPr>
        <w:t>6</w:t>
      </w:r>
      <w:r>
        <w:rPr>
          <w:rFonts w:hint="eastAsia" w:ascii="宋体" w:hAnsi="宋体" w:eastAsia="宋体"/>
          <w:color w:val="000000"/>
          <w:sz w:val="21"/>
          <w:szCs w:val="21"/>
        </w:rPr>
        <w:t>）</w:t>
      </w:r>
      <w:r>
        <w:rPr>
          <w:rFonts w:hint="eastAsia" w:ascii="宋体" w:hAnsi="宋体" w:eastAsia="宋体"/>
          <w:color w:val="000000"/>
          <w:sz w:val="21"/>
          <w:szCs w:val="21"/>
          <w:u w:val="single"/>
        </w:rPr>
        <w:t>承包人无法继续履行、明确表示不履行或实质上已停止履行合同，发包人可通知承包人全部解除合同，所有履约担保归发包人，同时赔偿发包人损失。</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16.2.3 </w:t>
      </w:r>
      <w:r>
        <w:rPr>
          <w:rFonts w:hint="eastAsia" w:ascii="宋体" w:hAnsi="宋体" w:eastAsia="宋体"/>
          <w:color w:val="000000"/>
          <w:sz w:val="21"/>
          <w:szCs w:val="21"/>
        </w:rPr>
        <w:t>因承包人违约解除合同</w:t>
      </w:r>
    </w:p>
    <w:p>
      <w:pPr>
        <w:autoSpaceDE w:val="0"/>
        <w:autoSpaceDN w:val="0"/>
        <w:spacing w:line="50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kern w:val="0"/>
          <w:sz w:val="21"/>
          <w:szCs w:val="21"/>
        </w:rPr>
        <w:t>关于承包人违约解除合同的特别约定：</w:t>
      </w:r>
      <w:r>
        <w:rPr>
          <w:rFonts w:ascii="宋体" w:hAnsi="宋体" w:eastAsia="宋体"/>
          <w:color w:val="000000"/>
          <w:kern w:val="0"/>
          <w:sz w:val="21"/>
          <w:szCs w:val="21"/>
          <w:u w:val="single"/>
        </w:rPr>
        <w:t xml:space="preserve">                 </w:t>
      </w:r>
      <w:r>
        <w:rPr>
          <w:rFonts w:ascii="宋体" w:hAnsi="宋体" w:eastAsia="宋体"/>
          <w:color w:val="000000"/>
          <w:kern w:val="0"/>
          <w:sz w:val="21"/>
          <w:szCs w:val="21"/>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kern w:val="0"/>
          <w:sz w:val="21"/>
          <w:szCs w:val="21"/>
        </w:rPr>
        <w:t>发包人继续使用承包人在施工现场的材料、设备、临时工程、承包人文件和由承包人或以其名义编制的其他文件的费用承担方式：</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u w:val="single"/>
        </w:rPr>
        <w:t>使用施工现场的材料、设备按实结算，使用施工机械、器具按租赁费结算，临时工程折算成费用按完成造价比例计算，无偿使用承包人为本工程施工所编制的相应文件等</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16.2.4 </w:t>
      </w:r>
      <w:r>
        <w:rPr>
          <w:rFonts w:hint="eastAsia" w:ascii="宋体" w:hAnsi="宋体" w:eastAsia="宋体"/>
          <w:color w:val="000000"/>
          <w:kern w:val="0"/>
          <w:sz w:val="21"/>
          <w:szCs w:val="21"/>
        </w:rPr>
        <w:t>因承包人违约解除合同后的处理</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17. </w:t>
      </w:r>
      <w:r>
        <w:rPr>
          <w:rFonts w:hint="eastAsia" w:ascii="宋体" w:hAnsi="宋体" w:eastAsia="宋体"/>
          <w:b/>
          <w:color w:val="000000"/>
          <w:sz w:val="21"/>
          <w:szCs w:val="21"/>
        </w:rPr>
        <w:t>不可抗力</w:t>
      </w:r>
      <w:r>
        <w:rPr>
          <w:rFonts w:ascii="宋体" w:hAnsi="宋体" w:eastAsia="宋体"/>
          <w:b/>
          <w:color w:val="000000"/>
          <w:sz w:val="21"/>
          <w:szCs w:val="21"/>
        </w:rPr>
        <w:t xml:space="preserve"> </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17.1 </w:t>
      </w:r>
      <w:r>
        <w:rPr>
          <w:rFonts w:hint="eastAsia" w:ascii="宋体" w:hAnsi="宋体" w:eastAsia="宋体"/>
          <w:color w:val="000000"/>
          <w:sz w:val="21"/>
          <w:szCs w:val="21"/>
        </w:rPr>
        <w:t>不可抗力的确认</w:t>
      </w:r>
    </w:p>
    <w:p>
      <w:pPr>
        <w:spacing w:line="500" w:lineRule="exact"/>
        <w:ind w:firstLine="31680" w:firstLineChars="200"/>
        <w:rPr>
          <w:rFonts w:ascii="宋体" w:hAnsi="宋体" w:eastAsia="宋体"/>
          <w:color w:val="000000"/>
          <w:kern w:val="0"/>
          <w:sz w:val="21"/>
          <w:szCs w:val="21"/>
          <w:u w:val="single"/>
        </w:rPr>
      </w:pPr>
      <w:r>
        <w:rPr>
          <w:rFonts w:hint="eastAsia" w:ascii="宋体" w:hAnsi="宋体" w:eastAsia="宋体"/>
          <w:color w:val="000000"/>
          <w:sz w:val="21"/>
          <w:szCs w:val="21"/>
        </w:rPr>
        <w:t>除通用合同条款约定的不可抗力事件之外，视为不可抗力的其他情形：</w:t>
      </w:r>
      <w:r>
        <w:rPr>
          <w:rFonts w:ascii="宋体" w:hAnsi="宋体" w:eastAsia="宋体"/>
          <w:color w:val="000000"/>
          <w:kern w:val="0"/>
          <w:sz w:val="21"/>
          <w:szCs w:val="21"/>
          <w:u w:val="single"/>
        </w:rPr>
        <w:t xml:space="preserve"> 10</w:t>
      </w:r>
      <w:r>
        <w:rPr>
          <w:rFonts w:hint="eastAsia" w:ascii="宋体" w:hAnsi="宋体" w:eastAsia="宋体"/>
          <w:color w:val="000000"/>
          <w:kern w:val="0"/>
          <w:sz w:val="21"/>
          <w:szCs w:val="21"/>
          <w:u w:val="single"/>
        </w:rPr>
        <w:t>年一遇洪水、暴风雪、干旱，</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u w:val="single"/>
        </w:rPr>
        <w:t>罢工、政府禁令</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17.4 </w:t>
      </w:r>
      <w:r>
        <w:rPr>
          <w:rFonts w:hint="eastAsia" w:ascii="宋体" w:hAnsi="宋体" w:eastAsia="宋体"/>
          <w:color w:val="000000"/>
          <w:sz w:val="21"/>
          <w:szCs w:val="21"/>
        </w:rPr>
        <w:t>因不可抗力解除合同</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合同解除后，发包人应在商定或确定发包人应支付款项后</w:t>
      </w:r>
      <w:r>
        <w:rPr>
          <w:rFonts w:ascii="宋体" w:hAnsi="宋体" w:eastAsia="宋体"/>
          <w:color w:val="000000"/>
          <w:sz w:val="21"/>
          <w:szCs w:val="21"/>
          <w:u w:val="single"/>
        </w:rPr>
        <w:t xml:space="preserve"> 30 </w:t>
      </w:r>
      <w:r>
        <w:rPr>
          <w:rFonts w:hint="eastAsia" w:ascii="宋体" w:hAnsi="宋体" w:eastAsia="宋体"/>
          <w:color w:val="000000"/>
          <w:sz w:val="21"/>
          <w:szCs w:val="21"/>
        </w:rPr>
        <w:t>天内完成款项的支付。</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18. </w:t>
      </w:r>
      <w:r>
        <w:rPr>
          <w:rFonts w:hint="eastAsia" w:ascii="宋体" w:hAnsi="宋体" w:eastAsia="宋体"/>
          <w:b/>
          <w:color w:val="000000"/>
          <w:sz w:val="21"/>
          <w:szCs w:val="21"/>
        </w:rPr>
        <w:t>保险</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18.1 </w:t>
      </w:r>
      <w:r>
        <w:rPr>
          <w:rFonts w:hint="eastAsia" w:ascii="宋体" w:hAnsi="宋体" w:eastAsia="宋体"/>
          <w:color w:val="000000"/>
          <w:sz w:val="21"/>
          <w:szCs w:val="21"/>
        </w:rPr>
        <w:t>工程保险</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关于工程保险的特别约定：</w:t>
      </w:r>
      <w:r>
        <w:rPr>
          <w:rFonts w:ascii="宋体" w:hAnsi="宋体" w:eastAsia="宋体"/>
          <w:color w:val="000000"/>
          <w:sz w:val="21"/>
          <w:szCs w:val="21"/>
          <w:u w:val="single"/>
        </w:rPr>
        <w:t xml:space="preserve">     /                   </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 18.3 </w:t>
      </w:r>
      <w:r>
        <w:rPr>
          <w:rFonts w:hint="eastAsia" w:ascii="宋体" w:hAnsi="宋体" w:eastAsia="宋体"/>
          <w:color w:val="000000"/>
          <w:sz w:val="21"/>
          <w:szCs w:val="21"/>
        </w:rPr>
        <w:t>其他保险</w:t>
      </w:r>
    </w:p>
    <w:p>
      <w:pPr>
        <w:spacing w:line="500" w:lineRule="exact"/>
        <w:ind w:firstLine="31680" w:firstLineChars="200"/>
        <w:rPr>
          <w:rFonts w:ascii="宋体" w:hAnsi="宋体" w:eastAsia="宋体"/>
          <w:color w:val="000000"/>
          <w:kern w:val="0"/>
          <w:sz w:val="21"/>
          <w:szCs w:val="21"/>
        </w:rPr>
      </w:pPr>
      <w:r>
        <w:rPr>
          <w:rFonts w:hint="eastAsia" w:ascii="宋体" w:hAnsi="宋体" w:eastAsia="宋体"/>
          <w:color w:val="000000"/>
          <w:sz w:val="21"/>
          <w:szCs w:val="21"/>
        </w:rPr>
        <w:t>关于其他保险的约定：</w:t>
      </w:r>
      <w:r>
        <w:rPr>
          <w:rFonts w:ascii="宋体" w:hAnsi="宋体" w:eastAsia="宋体"/>
          <w:color w:val="000000"/>
          <w:kern w:val="0"/>
          <w:sz w:val="21"/>
          <w:szCs w:val="21"/>
          <w:u w:val="single"/>
        </w:rPr>
        <w:t xml:space="preserve">                                  </w:t>
      </w:r>
      <w:r>
        <w:rPr>
          <w:rFonts w:hint="eastAsia" w:ascii="宋体" w:hAnsi="宋体" w:eastAsia="宋体"/>
          <w:color w:val="000000"/>
          <w:kern w:val="0"/>
          <w:sz w:val="21"/>
          <w:szCs w:val="21"/>
        </w:rPr>
        <w:t>。</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承包人是否应为其施工设备等办理财产保险：</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18.7 </w:t>
      </w:r>
      <w:r>
        <w:rPr>
          <w:rFonts w:hint="eastAsia" w:ascii="宋体" w:hAnsi="宋体" w:eastAsia="宋体"/>
          <w:color w:val="000000"/>
          <w:sz w:val="21"/>
          <w:szCs w:val="21"/>
        </w:rPr>
        <w:t>通知义务</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kern w:val="0"/>
          <w:sz w:val="21"/>
          <w:szCs w:val="21"/>
        </w:rPr>
        <w:t>关于变更保险合同时的通知义务的约定：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b/>
          <w:color w:val="000000"/>
          <w:sz w:val="21"/>
          <w:szCs w:val="21"/>
        </w:rPr>
      </w:pPr>
      <w:r>
        <w:rPr>
          <w:rFonts w:ascii="宋体" w:hAnsi="宋体" w:eastAsia="宋体"/>
          <w:b/>
          <w:color w:val="000000"/>
          <w:sz w:val="21"/>
          <w:szCs w:val="21"/>
        </w:rPr>
        <w:t xml:space="preserve">20. </w:t>
      </w:r>
      <w:r>
        <w:rPr>
          <w:rFonts w:hint="eastAsia" w:ascii="宋体" w:hAnsi="宋体" w:eastAsia="宋体"/>
          <w:b/>
          <w:color w:val="000000"/>
          <w:sz w:val="21"/>
          <w:szCs w:val="21"/>
        </w:rPr>
        <w:t>争议解决</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20.3 </w:t>
      </w:r>
      <w:r>
        <w:rPr>
          <w:rFonts w:hint="eastAsia" w:ascii="宋体" w:hAnsi="宋体" w:eastAsia="宋体"/>
          <w:color w:val="000000"/>
          <w:sz w:val="21"/>
          <w:szCs w:val="21"/>
        </w:rPr>
        <w:t>争议评审</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合同当事人是否同意将工程争议提交争议评审小组决定：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 xml:space="preserve">20.3.1 </w:t>
      </w:r>
      <w:r>
        <w:rPr>
          <w:rFonts w:hint="eastAsia" w:ascii="宋体" w:hAnsi="宋体" w:eastAsia="宋体"/>
          <w:color w:val="000000"/>
          <w:sz w:val="21"/>
          <w:szCs w:val="21"/>
        </w:rPr>
        <w:t>争议评审小组的确定</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争议评审小组成员的确定：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提交争议评审时再选定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选定争议评审员的期限：</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争议评审小组成员的报酬承担方式：</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其他事项的约定：</w:t>
      </w:r>
      <w:r>
        <w:rPr>
          <w:rFonts w:ascii="宋体" w:hAnsi="宋体" w:eastAsia="宋体"/>
          <w:color w:val="000000"/>
          <w:sz w:val="21"/>
          <w:szCs w:val="21"/>
          <w:u w:val="single"/>
        </w:rPr>
        <w:t xml:space="preserve">                                     </w:t>
      </w:r>
      <w:r>
        <w:rPr>
          <w:rFonts w:hint="eastAsia" w:ascii="宋体" w:hAnsi="宋体" w:eastAsia="宋体"/>
          <w:color w:val="000000"/>
          <w:sz w:val="21"/>
          <w:szCs w:val="21"/>
        </w:rPr>
        <w:t>。</w:t>
      </w:r>
    </w:p>
    <w:p>
      <w:pPr>
        <w:autoSpaceDE w:val="0"/>
        <w:autoSpaceDN w:val="0"/>
        <w:adjustRightInd w:val="0"/>
        <w:spacing w:line="500" w:lineRule="exact"/>
        <w:ind w:firstLine="31680" w:firstLineChars="200"/>
        <w:rPr>
          <w:rFonts w:ascii="宋体" w:hAnsi="宋体" w:eastAsia="宋体"/>
          <w:color w:val="000000"/>
          <w:kern w:val="0"/>
          <w:sz w:val="21"/>
          <w:szCs w:val="21"/>
        </w:rPr>
      </w:pPr>
      <w:r>
        <w:rPr>
          <w:rFonts w:ascii="宋体" w:hAnsi="宋体" w:eastAsia="宋体"/>
          <w:color w:val="000000"/>
          <w:kern w:val="0"/>
          <w:sz w:val="21"/>
          <w:szCs w:val="21"/>
        </w:rPr>
        <w:t xml:space="preserve">20.3.2 </w:t>
      </w:r>
      <w:r>
        <w:rPr>
          <w:rFonts w:hint="eastAsia" w:ascii="宋体" w:hAnsi="宋体" w:eastAsia="宋体"/>
          <w:color w:val="000000"/>
          <w:kern w:val="0"/>
          <w:sz w:val="21"/>
          <w:szCs w:val="21"/>
        </w:rPr>
        <w:t>争议评审小组的决定</w:t>
      </w:r>
    </w:p>
    <w:p>
      <w:pPr>
        <w:spacing w:line="50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合同当事人关于本项的约定：</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按通用条款。</w:t>
      </w:r>
    </w:p>
    <w:p>
      <w:pPr>
        <w:spacing w:line="500" w:lineRule="exact"/>
        <w:ind w:firstLine="31680" w:firstLineChars="200"/>
        <w:rPr>
          <w:rFonts w:ascii="宋体" w:hAnsi="宋体" w:eastAsia="宋体"/>
          <w:color w:val="000000"/>
          <w:sz w:val="21"/>
          <w:szCs w:val="21"/>
          <w:u w:val="single"/>
        </w:rPr>
      </w:pPr>
      <w:r>
        <w:rPr>
          <w:rFonts w:ascii="宋体" w:hAnsi="宋体" w:eastAsia="宋体"/>
          <w:color w:val="000000"/>
          <w:sz w:val="21"/>
          <w:szCs w:val="21"/>
        </w:rPr>
        <w:t xml:space="preserve">20.3.3 </w:t>
      </w:r>
      <w:r>
        <w:rPr>
          <w:rFonts w:hint="eastAsia" w:ascii="宋体" w:hAnsi="宋体" w:eastAsia="宋体"/>
          <w:color w:val="000000"/>
          <w:sz w:val="21"/>
          <w:szCs w:val="21"/>
        </w:rPr>
        <w:t>争议评审小组决定的效力：</w:t>
      </w:r>
      <w:r>
        <w:rPr>
          <w:rFonts w:hint="eastAsia" w:ascii="宋体" w:hAnsi="宋体" w:eastAsia="宋体"/>
          <w:color w:val="000000"/>
          <w:sz w:val="21"/>
          <w:szCs w:val="21"/>
          <w:u w:val="single"/>
        </w:rPr>
        <w:t>按通用条款执行。</w:t>
      </w:r>
    </w:p>
    <w:p>
      <w:pPr>
        <w:spacing w:line="500" w:lineRule="exact"/>
        <w:ind w:firstLine="31680" w:firstLineChars="200"/>
        <w:rPr>
          <w:rFonts w:ascii="宋体" w:hAnsi="宋体" w:eastAsia="宋体"/>
          <w:color w:val="000000"/>
          <w:sz w:val="21"/>
          <w:szCs w:val="21"/>
        </w:rPr>
      </w:pPr>
      <w:r>
        <w:rPr>
          <w:rFonts w:ascii="宋体" w:hAnsi="宋体" w:eastAsia="宋体"/>
          <w:color w:val="000000"/>
          <w:sz w:val="21"/>
          <w:szCs w:val="21"/>
        </w:rPr>
        <w:t>20.4</w:t>
      </w:r>
      <w:r>
        <w:rPr>
          <w:rFonts w:hint="eastAsia" w:ascii="宋体" w:hAnsi="宋体" w:eastAsia="宋体"/>
          <w:color w:val="000000"/>
          <w:sz w:val="21"/>
          <w:szCs w:val="21"/>
        </w:rPr>
        <w:t>诉讼</w:t>
      </w:r>
    </w:p>
    <w:p>
      <w:pPr>
        <w:spacing w:line="50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因合同及合同有关事项发生的争议解决方式：向</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工程所在的</w:t>
      </w:r>
      <w:r>
        <w:rPr>
          <w:rFonts w:ascii="宋体" w:hAnsi="宋体" w:eastAsia="宋体"/>
          <w:color w:val="000000"/>
          <w:sz w:val="21"/>
          <w:szCs w:val="21"/>
          <w:u w:val="single"/>
        </w:rPr>
        <w:t xml:space="preserve"> </w:t>
      </w:r>
      <w:r>
        <w:rPr>
          <w:rFonts w:hint="eastAsia" w:ascii="宋体" w:hAnsi="宋体" w:eastAsia="宋体"/>
          <w:color w:val="000000"/>
          <w:sz w:val="21"/>
          <w:szCs w:val="21"/>
        </w:rPr>
        <w:t>人民法院起诉。</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发包人（公章）：</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承包人（公章）：</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地</w:t>
      </w:r>
      <w:r>
        <w:rPr>
          <w:rFonts w:ascii="宋体" w:hAnsi="宋体" w:eastAsia="宋体"/>
          <w:color w:val="000000"/>
          <w:sz w:val="21"/>
          <w:szCs w:val="21"/>
        </w:rPr>
        <w:t xml:space="preserve">  </w:t>
      </w:r>
      <w:r>
        <w:rPr>
          <w:rFonts w:hint="eastAsia" w:ascii="宋体" w:hAnsi="宋体" w:eastAsia="宋体"/>
          <w:color w:val="000000"/>
          <w:sz w:val="21"/>
          <w:szCs w:val="21"/>
        </w:rPr>
        <w:t>址：</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地</w:t>
      </w:r>
      <w:r>
        <w:rPr>
          <w:rFonts w:ascii="宋体" w:hAnsi="宋体" w:eastAsia="宋体"/>
          <w:color w:val="000000"/>
          <w:sz w:val="21"/>
          <w:szCs w:val="21"/>
        </w:rPr>
        <w:t xml:space="preserve">  </w:t>
      </w:r>
      <w:r>
        <w:rPr>
          <w:rFonts w:hint="eastAsia" w:ascii="宋体" w:hAnsi="宋体" w:eastAsia="宋体"/>
          <w:color w:val="000000"/>
          <w:sz w:val="21"/>
          <w:szCs w:val="21"/>
        </w:rPr>
        <w:t>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法定代表人（签字）：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法定代表人（签字）：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委托代理人（签字）：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委托代理人（签字）：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电</w:t>
      </w:r>
      <w:r>
        <w:rPr>
          <w:rFonts w:ascii="宋体" w:hAnsi="宋体" w:eastAsia="宋体"/>
          <w:color w:val="000000"/>
          <w:sz w:val="21"/>
          <w:szCs w:val="21"/>
        </w:rPr>
        <w:t xml:space="preserve">  </w:t>
      </w:r>
      <w:r>
        <w:rPr>
          <w:rFonts w:hint="eastAsia" w:ascii="宋体" w:hAnsi="宋体" w:eastAsia="宋体"/>
          <w:color w:val="000000"/>
          <w:sz w:val="21"/>
          <w:szCs w:val="21"/>
        </w:rPr>
        <w:t>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电</w:t>
      </w:r>
      <w:r>
        <w:rPr>
          <w:rFonts w:ascii="宋体" w:hAnsi="宋体" w:eastAsia="宋体"/>
          <w:color w:val="000000"/>
          <w:sz w:val="21"/>
          <w:szCs w:val="21"/>
        </w:rPr>
        <w:t xml:space="preserve">  </w:t>
      </w:r>
      <w:r>
        <w:rPr>
          <w:rFonts w:hint="eastAsia" w:ascii="宋体" w:hAnsi="宋体" w:eastAsia="宋体"/>
          <w:color w:val="000000"/>
          <w:sz w:val="21"/>
          <w:szCs w:val="21"/>
        </w:rPr>
        <w:t>话：</w:t>
      </w:r>
      <w:r>
        <w:rPr>
          <w:rFonts w:ascii="宋体" w:hAnsi="宋体" w:eastAsia="宋体" w:cs="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传</w:t>
      </w:r>
      <w:r>
        <w:rPr>
          <w:rFonts w:ascii="宋体" w:hAnsi="宋体" w:eastAsia="宋体"/>
          <w:color w:val="000000"/>
          <w:sz w:val="21"/>
          <w:szCs w:val="21"/>
        </w:rPr>
        <w:t xml:space="preserve">  </w:t>
      </w:r>
      <w:r>
        <w:rPr>
          <w:rFonts w:hint="eastAsia" w:ascii="宋体" w:hAnsi="宋体" w:eastAsia="宋体"/>
          <w:color w:val="000000"/>
          <w:sz w:val="21"/>
          <w:szCs w:val="21"/>
        </w:rPr>
        <w:t>真：</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传</w:t>
      </w:r>
      <w:r>
        <w:rPr>
          <w:rFonts w:ascii="宋体" w:hAnsi="宋体" w:eastAsia="宋体"/>
          <w:color w:val="000000"/>
          <w:sz w:val="21"/>
          <w:szCs w:val="21"/>
        </w:rPr>
        <w:t xml:space="preserve">  </w:t>
      </w:r>
      <w:r>
        <w:rPr>
          <w:rFonts w:hint="eastAsia" w:ascii="宋体" w:hAnsi="宋体" w:eastAsia="宋体"/>
          <w:color w:val="000000"/>
          <w:sz w:val="21"/>
          <w:szCs w:val="21"/>
        </w:rPr>
        <w:t>真：</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附件</w:t>
      </w:r>
      <w:r>
        <w:rPr>
          <w:rFonts w:ascii="宋体" w:hAnsi="宋体" w:eastAsia="宋体"/>
          <w:color w:val="000000"/>
          <w:sz w:val="21"/>
          <w:szCs w:val="21"/>
        </w:rPr>
        <w:t>3</w:t>
      </w:r>
    </w:p>
    <w:p>
      <w:pPr>
        <w:spacing w:line="320" w:lineRule="exact"/>
        <w:jc w:val="center"/>
        <w:rPr>
          <w:rFonts w:ascii="宋体" w:hAnsi="宋体" w:eastAsia="宋体"/>
          <w:b/>
          <w:color w:val="000000"/>
          <w:szCs w:val="32"/>
        </w:rPr>
      </w:pPr>
      <w:r>
        <w:rPr>
          <w:rFonts w:hint="eastAsia" w:ascii="宋体" w:hAnsi="宋体" w:eastAsia="宋体"/>
          <w:b/>
          <w:color w:val="000000"/>
          <w:szCs w:val="32"/>
        </w:rPr>
        <w:t>工程质量保修书</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r>
        <w:rPr>
          <w:rFonts w:hint="eastAsia" w:ascii="宋体" w:hAnsi="宋体" w:eastAsia="宋体"/>
          <w:color w:val="000000"/>
          <w:sz w:val="21"/>
          <w:szCs w:val="21"/>
        </w:rPr>
        <w:t>发包人（全称）：</w:t>
      </w:r>
      <w:r>
        <w:rPr>
          <w:rFonts w:ascii="宋体" w:hAnsi="宋体" w:eastAsia="宋体"/>
          <w:color w:val="000000"/>
          <w:sz w:val="21"/>
          <w:szCs w:val="21"/>
          <w:u w:val="single"/>
        </w:rPr>
        <w:t xml:space="preserve">  </w:t>
      </w:r>
      <w:r>
        <w:rPr>
          <w:rFonts w:hint="eastAsia" w:ascii="宋体" w:hAnsi="宋体" w:eastAsia="宋体"/>
          <w:b/>
          <w:bCs/>
          <w:color w:val="000000"/>
          <w:sz w:val="21"/>
          <w:u w:val="single"/>
        </w:rPr>
        <w:t>三门县妇幼保健计划生育服务中心</w:t>
      </w:r>
      <w:r>
        <w:rPr>
          <w:rFonts w:ascii="宋体" w:hAnsi="宋体" w:eastAsia="宋体"/>
          <w:b/>
          <w:bCs/>
          <w:color w:val="000000"/>
          <w:sz w:val="21"/>
          <w:u w:val="single"/>
        </w:rPr>
        <w:t xml:space="preserve">    </w:t>
      </w:r>
    </w:p>
    <w:p>
      <w:pPr>
        <w:spacing w:line="320" w:lineRule="exact"/>
        <w:rPr>
          <w:rFonts w:ascii="宋体" w:hAnsi="宋体" w:eastAsia="宋体"/>
          <w:color w:val="000000"/>
          <w:sz w:val="21"/>
          <w:szCs w:val="21"/>
        </w:rPr>
      </w:pPr>
      <w:r>
        <w:rPr>
          <w:rFonts w:hint="eastAsia" w:ascii="宋体" w:hAnsi="宋体" w:eastAsia="宋体"/>
          <w:color w:val="000000"/>
          <w:sz w:val="21"/>
          <w:szCs w:val="21"/>
        </w:rPr>
        <w:t>承包人（全称）：</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发包人和承包人根据《中华人民共和国建筑法》和《建设工程质量管理条例》，经协商一致就</w:t>
      </w:r>
      <w:r>
        <w:rPr>
          <w:rFonts w:ascii="宋体" w:hAnsi="宋体" w:eastAsia="宋体"/>
          <w:color w:val="000000"/>
          <w:sz w:val="21"/>
          <w:szCs w:val="21"/>
          <w:u w:val="single"/>
        </w:rPr>
        <w:t xml:space="preserve">                </w:t>
      </w:r>
      <w:r>
        <w:rPr>
          <w:rFonts w:hint="eastAsia" w:ascii="宋体" w:hAnsi="宋体" w:eastAsia="宋体"/>
          <w:b/>
          <w:color w:val="000000"/>
          <w:sz w:val="21"/>
          <w:u w:val="single"/>
        </w:rPr>
        <w:t>三门县妇幼保健计划生育服务中心＂污水零直排＂建设工程</w:t>
      </w:r>
      <w:r>
        <w:rPr>
          <w:rFonts w:ascii="宋体" w:hAnsi="宋体" w:eastAsia="宋体"/>
          <w:b/>
          <w:color w:val="000000"/>
          <w:sz w:val="21"/>
          <w:u w:val="single"/>
        </w:rPr>
        <w:t xml:space="preserve"> </w:t>
      </w:r>
      <w:r>
        <w:rPr>
          <w:rFonts w:hint="eastAsia" w:ascii="宋体" w:hAnsi="宋体" w:eastAsia="宋体"/>
          <w:color w:val="000000"/>
          <w:sz w:val="21"/>
          <w:szCs w:val="21"/>
        </w:rPr>
        <w:t>签订工程质量保修书。</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一、工程质量保修范围和内容</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承包人在质量保修期内，按照有关法律规定和合同约定，承担工程质量保修责任。</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质量缺陷保修范围包括：</w:t>
      </w:r>
      <w:r>
        <w:rPr>
          <w:rFonts w:hint="eastAsia" w:ascii="宋体" w:hAnsi="宋体" w:eastAsia="宋体"/>
          <w:snapToGrid w:val="0"/>
          <w:color w:val="000000"/>
          <w:spacing w:val="-6"/>
          <w:kern w:val="0"/>
          <w:sz w:val="21"/>
          <w:szCs w:val="21"/>
          <w:u w:val="single"/>
        </w:rPr>
        <w:t>三门县妇幼保健计划生育服务中心＂污水零直排＂建设工程</w:t>
      </w:r>
      <w:r>
        <w:rPr>
          <w:rFonts w:hint="eastAsia" w:ascii="宋体" w:hAnsi="宋体" w:eastAsia="宋体"/>
          <w:color w:val="000000"/>
          <w:sz w:val="21"/>
          <w:u w:val="single"/>
        </w:rPr>
        <w:t>竣工图范围内的所有内容。</w:t>
      </w:r>
    </w:p>
    <w:p>
      <w:pPr>
        <w:spacing w:line="320" w:lineRule="exact"/>
        <w:ind w:firstLine="31680" w:firstLineChars="196"/>
        <w:rPr>
          <w:rFonts w:ascii="宋体" w:hAnsi="宋体" w:eastAsia="宋体"/>
          <w:color w:val="000000"/>
          <w:sz w:val="21"/>
          <w:szCs w:val="21"/>
        </w:rPr>
      </w:pPr>
      <w:r>
        <w:rPr>
          <w:rFonts w:hint="eastAsia" w:ascii="宋体" w:hAnsi="宋体" w:eastAsia="宋体"/>
          <w:color w:val="000000"/>
          <w:sz w:val="21"/>
          <w:szCs w:val="21"/>
        </w:rPr>
        <w:t>二、质量保修期</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根据《建设工程质量管理条例》及有关规定，工程的质量保修期</w:t>
      </w:r>
      <w:r>
        <w:rPr>
          <w:rFonts w:hint="eastAsia" w:ascii="宋体" w:hAnsi="宋体" w:eastAsia="宋体"/>
          <w:color w:val="000000"/>
          <w:sz w:val="21"/>
        </w:rPr>
        <w:t>为</w:t>
      </w:r>
      <w:r>
        <w:rPr>
          <w:rFonts w:ascii="宋体" w:hAnsi="宋体" w:eastAsia="宋体"/>
          <w:color w:val="000000"/>
          <w:sz w:val="21"/>
          <w:u w:val="single"/>
        </w:rPr>
        <w:t xml:space="preserve">  1</w:t>
      </w:r>
      <w:r>
        <w:rPr>
          <w:rFonts w:hint="eastAsia" w:ascii="宋体" w:hAnsi="宋体" w:eastAsia="宋体"/>
          <w:color w:val="000000"/>
          <w:sz w:val="21"/>
        </w:rPr>
        <w:t>年。</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质量保修期自工程竣工验收合格之日起计算。</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三、缺陷责任期</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工程缺陷责任期为</w:t>
      </w:r>
      <w:r>
        <w:rPr>
          <w:rFonts w:ascii="宋体" w:hAnsi="宋体" w:eastAsia="宋体"/>
          <w:color w:val="000000"/>
          <w:sz w:val="21"/>
          <w:szCs w:val="21"/>
          <w:u w:val="single"/>
        </w:rPr>
        <w:t xml:space="preserve"> 12</w:t>
      </w:r>
      <w:r>
        <w:rPr>
          <w:rFonts w:hint="eastAsia" w:ascii="宋体" w:hAnsi="宋体" w:eastAsia="宋体"/>
          <w:color w:val="000000"/>
          <w:sz w:val="21"/>
          <w:szCs w:val="21"/>
        </w:rPr>
        <w:t>个月，缺陷责任期自工程竣工验收合格之日起计算。单位工程先于全部工程进行验收，单位工程缺陷责任期自单位工程验收合格之日起算。</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四、质量保修责任</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．属于保修范围、内容的项目，承包人应当在接到保修通知之日起</w:t>
      </w:r>
      <w:r>
        <w:rPr>
          <w:rFonts w:ascii="宋体" w:hAnsi="宋体" w:eastAsia="宋体"/>
          <w:color w:val="000000"/>
          <w:sz w:val="21"/>
          <w:szCs w:val="21"/>
          <w:u w:val="single"/>
        </w:rPr>
        <w:t>7</w:t>
      </w:r>
      <w:r>
        <w:rPr>
          <w:rFonts w:hint="eastAsia" w:ascii="宋体" w:hAnsi="宋体" w:eastAsia="宋体"/>
          <w:color w:val="000000"/>
          <w:sz w:val="21"/>
          <w:szCs w:val="21"/>
        </w:rPr>
        <w:t>天内派人保修。承包人不在约定期限内派人保修的，发包人可以委托他人修理。</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．发生紧急事故需抢修的，承包人在接到事故通知后，应当立即到达事故现场抢修。</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3</w:t>
      </w:r>
      <w:r>
        <w:rPr>
          <w:rFonts w:hint="eastAsia" w:ascii="宋体" w:hAnsi="宋体" w:eastAsia="宋体"/>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20" w:lineRule="exact"/>
        <w:ind w:firstLine="31680" w:firstLineChars="200"/>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rPr>
        <w:t>．质量保修完成后，由发包人组织验收。</w:t>
      </w:r>
    </w:p>
    <w:p>
      <w:pPr>
        <w:spacing w:line="320" w:lineRule="exact"/>
        <w:ind w:firstLine="31680" w:firstLineChars="200"/>
        <w:rPr>
          <w:rFonts w:ascii="宋体" w:hAnsi="宋体" w:eastAsia="宋体"/>
          <w:color w:val="000000"/>
          <w:sz w:val="21"/>
          <w:szCs w:val="21"/>
        </w:rPr>
      </w:pPr>
      <w:r>
        <w:rPr>
          <w:rFonts w:hint="eastAsia" w:ascii="宋体" w:hAnsi="宋体" w:eastAsia="宋体"/>
          <w:color w:val="000000"/>
          <w:sz w:val="21"/>
          <w:szCs w:val="21"/>
        </w:rPr>
        <w:t>五、保修费用</w:t>
      </w:r>
    </w:p>
    <w:p>
      <w:pPr>
        <w:spacing w:line="320" w:lineRule="exact"/>
        <w:ind w:firstLine="600"/>
        <w:rPr>
          <w:rFonts w:ascii="宋体" w:hAnsi="宋体" w:eastAsia="宋体"/>
          <w:color w:val="000000"/>
          <w:sz w:val="21"/>
          <w:szCs w:val="21"/>
        </w:rPr>
      </w:pPr>
      <w:r>
        <w:rPr>
          <w:rFonts w:hint="eastAsia" w:ascii="宋体" w:hAnsi="宋体" w:eastAsia="宋体"/>
          <w:color w:val="000000"/>
          <w:sz w:val="21"/>
          <w:szCs w:val="21"/>
        </w:rPr>
        <w:t>保修费用由造成质量缺陷的责任方承担。</w:t>
      </w:r>
    </w:p>
    <w:p>
      <w:pPr>
        <w:spacing w:line="320" w:lineRule="exact"/>
        <w:ind w:firstLine="31680" w:firstLineChars="200"/>
        <w:rPr>
          <w:rFonts w:ascii="宋体" w:hAnsi="宋体" w:eastAsia="宋体"/>
          <w:color w:val="000000"/>
          <w:sz w:val="21"/>
          <w:szCs w:val="21"/>
          <w:u w:val="single"/>
        </w:rPr>
      </w:pPr>
      <w:r>
        <w:rPr>
          <w:rFonts w:hint="eastAsia" w:ascii="宋体" w:hAnsi="宋体" w:eastAsia="宋体"/>
          <w:color w:val="000000"/>
          <w:sz w:val="21"/>
          <w:szCs w:val="21"/>
        </w:rPr>
        <w:t>六、双方约定的其他工程质量保修事项：</w:t>
      </w:r>
      <w:r>
        <w:rPr>
          <w:rFonts w:ascii="宋体" w:hAnsi="宋体" w:eastAsia="宋体"/>
          <w:color w:val="000000"/>
          <w:sz w:val="21"/>
          <w:szCs w:val="21"/>
          <w:u w:val="single"/>
        </w:rPr>
        <w:t xml:space="preserve">                                                 </w:t>
      </w:r>
    </w:p>
    <w:p>
      <w:pPr>
        <w:spacing w:line="320" w:lineRule="exact"/>
        <w:ind w:firstLine="31680" w:firstLineChars="190"/>
        <w:rPr>
          <w:rFonts w:ascii="宋体" w:hAnsi="宋体" w:eastAsia="宋体"/>
          <w:color w:val="000000"/>
          <w:sz w:val="21"/>
          <w:szCs w:val="21"/>
        </w:rPr>
      </w:pPr>
      <w:r>
        <w:rPr>
          <w:rFonts w:hint="eastAsia" w:ascii="宋体" w:hAnsi="宋体" w:eastAsia="宋体"/>
          <w:color w:val="000000"/>
          <w:sz w:val="21"/>
          <w:szCs w:val="21"/>
        </w:rPr>
        <w:t>工程质量保修书由发包人、承包人在工程竣工验收前共同签署，作为施工合同附件，其有效期限至保修期满。</w:t>
      </w:r>
    </w:p>
    <w:p>
      <w:pPr>
        <w:spacing w:line="320" w:lineRule="exact"/>
        <w:rPr>
          <w:rFonts w:ascii="宋体" w:hAnsi="宋体" w:eastAsia="宋体"/>
          <w:color w:val="000000"/>
          <w:sz w:val="21"/>
          <w:szCs w:val="21"/>
        </w:rPr>
      </w:pPr>
    </w:p>
    <w:p>
      <w:pPr>
        <w:spacing w:line="320" w:lineRule="exact"/>
        <w:rPr>
          <w:rFonts w:ascii="宋体" w:hAnsi="宋体" w:eastAsia="宋体"/>
          <w:color w:val="000000"/>
          <w:sz w:val="21"/>
          <w:szCs w:val="21"/>
        </w:rPr>
      </w:pPr>
    </w:p>
    <w:p>
      <w:pPr>
        <w:spacing w:line="400" w:lineRule="exact"/>
        <w:rPr>
          <w:rFonts w:ascii="宋体" w:hAnsi="宋体" w:eastAsia="宋体"/>
          <w:color w:val="000000"/>
          <w:sz w:val="21"/>
          <w:szCs w:val="21"/>
        </w:rPr>
      </w:pPr>
      <w:r>
        <w:rPr>
          <w:rFonts w:hint="eastAsia" w:ascii="宋体" w:hAnsi="宋体" w:eastAsia="宋体"/>
          <w:color w:val="000000"/>
          <w:sz w:val="21"/>
          <w:szCs w:val="21"/>
        </w:rPr>
        <w:t>发包人（公章）：</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承包人（公章）：</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地</w:t>
      </w:r>
      <w:r>
        <w:rPr>
          <w:rFonts w:ascii="宋体" w:hAnsi="宋体" w:eastAsia="宋体"/>
          <w:color w:val="000000"/>
          <w:sz w:val="21"/>
          <w:szCs w:val="21"/>
        </w:rPr>
        <w:t xml:space="preserve">  </w:t>
      </w:r>
      <w:r>
        <w:rPr>
          <w:rFonts w:hint="eastAsia" w:ascii="宋体" w:hAnsi="宋体" w:eastAsia="宋体"/>
          <w:color w:val="000000"/>
          <w:sz w:val="21"/>
          <w:szCs w:val="21"/>
        </w:rPr>
        <w:t>址：</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地</w:t>
      </w:r>
      <w:r>
        <w:rPr>
          <w:rFonts w:ascii="宋体" w:hAnsi="宋体" w:eastAsia="宋体"/>
          <w:color w:val="000000"/>
          <w:sz w:val="21"/>
          <w:szCs w:val="21"/>
        </w:rPr>
        <w:t xml:space="preserve">  </w:t>
      </w:r>
      <w:r>
        <w:rPr>
          <w:rFonts w:hint="eastAsia" w:ascii="宋体" w:hAnsi="宋体" w:eastAsia="宋体"/>
          <w:color w:val="000000"/>
          <w:sz w:val="21"/>
          <w:szCs w:val="21"/>
        </w:rPr>
        <w:t>址：</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法定代表人（签字）：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法定代表人（签字）：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委托代理人（签字）：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委托代理人（签字）：</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电</w:t>
      </w:r>
      <w:r>
        <w:rPr>
          <w:rFonts w:ascii="宋体" w:hAnsi="宋体" w:eastAsia="宋体"/>
          <w:color w:val="000000"/>
          <w:sz w:val="21"/>
          <w:szCs w:val="21"/>
        </w:rPr>
        <w:t xml:space="preserve">  </w:t>
      </w:r>
      <w:r>
        <w:rPr>
          <w:rFonts w:hint="eastAsia" w:ascii="宋体" w:hAnsi="宋体" w:eastAsia="宋体"/>
          <w:color w:val="000000"/>
          <w:sz w:val="21"/>
          <w:szCs w:val="21"/>
        </w:rPr>
        <w:t>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电</w:t>
      </w:r>
      <w:r>
        <w:rPr>
          <w:rFonts w:ascii="宋体" w:hAnsi="宋体" w:eastAsia="宋体"/>
          <w:color w:val="000000"/>
          <w:sz w:val="21"/>
          <w:szCs w:val="21"/>
        </w:rPr>
        <w:t xml:space="preserve">  </w:t>
      </w:r>
      <w:r>
        <w:rPr>
          <w:rFonts w:hint="eastAsia" w:ascii="宋体" w:hAnsi="宋体" w:eastAsia="宋体"/>
          <w:color w:val="000000"/>
          <w:sz w:val="21"/>
          <w:szCs w:val="21"/>
        </w:rPr>
        <w:t>话：</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传</w:t>
      </w:r>
      <w:r>
        <w:rPr>
          <w:rFonts w:ascii="宋体" w:hAnsi="宋体" w:eastAsia="宋体"/>
          <w:color w:val="000000"/>
          <w:sz w:val="21"/>
          <w:szCs w:val="21"/>
        </w:rPr>
        <w:t xml:space="preserve">  </w:t>
      </w:r>
      <w:r>
        <w:rPr>
          <w:rFonts w:hint="eastAsia" w:ascii="宋体" w:hAnsi="宋体" w:eastAsia="宋体"/>
          <w:color w:val="000000"/>
          <w:sz w:val="21"/>
          <w:szCs w:val="21"/>
        </w:rPr>
        <w:t>真：</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传</w:t>
      </w:r>
      <w:r>
        <w:rPr>
          <w:rFonts w:ascii="宋体" w:hAnsi="宋体" w:eastAsia="宋体"/>
          <w:color w:val="000000"/>
          <w:sz w:val="21"/>
          <w:szCs w:val="21"/>
        </w:rPr>
        <w:t xml:space="preserve">  </w:t>
      </w:r>
      <w:r>
        <w:rPr>
          <w:rFonts w:hint="eastAsia" w:ascii="宋体" w:hAnsi="宋体" w:eastAsia="宋体"/>
          <w:color w:val="000000"/>
          <w:sz w:val="21"/>
          <w:szCs w:val="21"/>
        </w:rPr>
        <w:t>真：</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开户银行：</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开户银行：</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spacing w:line="400" w:lineRule="exact"/>
        <w:rPr>
          <w:rFonts w:ascii="宋体" w:hAnsi="宋体" w:eastAsia="宋体"/>
          <w:color w:val="000000"/>
          <w:sz w:val="21"/>
          <w:szCs w:val="21"/>
        </w:rPr>
      </w:pPr>
      <w:r>
        <w:rPr>
          <w:rFonts w:hint="eastAsia" w:ascii="宋体" w:hAnsi="宋体" w:eastAsia="宋体"/>
          <w:color w:val="000000"/>
          <w:sz w:val="21"/>
          <w:szCs w:val="21"/>
        </w:rPr>
        <w:t>账</w:t>
      </w:r>
      <w:r>
        <w:rPr>
          <w:rFonts w:ascii="宋体" w:hAnsi="宋体" w:eastAsia="宋体"/>
          <w:color w:val="000000"/>
          <w:sz w:val="21"/>
          <w:szCs w:val="21"/>
        </w:rPr>
        <w:t xml:space="preserve">  </w:t>
      </w:r>
      <w:r>
        <w:rPr>
          <w:rFonts w:hint="eastAsia" w:ascii="宋体" w:hAnsi="宋体" w:eastAsia="宋体"/>
          <w:color w:val="000000"/>
          <w:sz w:val="21"/>
          <w:szCs w:val="21"/>
        </w:rPr>
        <w:t>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账</w:t>
      </w:r>
      <w:r>
        <w:rPr>
          <w:rFonts w:ascii="宋体" w:hAnsi="宋体" w:eastAsia="宋体"/>
          <w:color w:val="000000"/>
          <w:sz w:val="21"/>
          <w:szCs w:val="21"/>
        </w:rPr>
        <w:t xml:space="preserve">  </w:t>
      </w:r>
      <w:r>
        <w:rPr>
          <w:rFonts w:hint="eastAsia" w:ascii="宋体" w:hAnsi="宋体" w:eastAsia="宋体"/>
          <w:color w:val="000000"/>
          <w:sz w:val="21"/>
          <w:szCs w:val="21"/>
        </w:rPr>
        <w:t>号：</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r>
        <w:rPr>
          <w:rFonts w:ascii="宋体" w:hAnsi="宋体" w:eastAsia="宋体" w:cs="宋体"/>
          <w:color w:val="000000"/>
          <w:sz w:val="21"/>
          <w:szCs w:val="21"/>
          <w:u w:val="single"/>
        </w:rPr>
        <w:t xml:space="preserve">            </w:t>
      </w:r>
      <w:r>
        <w:rPr>
          <w:rFonts w:ascii="宋体" w:hAnsi="宋体" w:eastAsia="宋体"/>
          <w:color w:val="000000"/>
          <w:sz w:val="21"/>
          <w:szCs w:val="21"/>
          <w:u w:val="single"/>
        </w:rPr>
        <w:t xml:space="preserve">     </w:t>
      </w:r>
    </w:p>
    <w:p>
      <w:pPr>
        <w:pStyle w:val="10"/>
        <w:spacing w:line="400" w:lineRule="exact"/>
        <w:jc w:val="left"/>
        <w:rPr>
          <w:color w:val="000000"/>
          <w:szCs w:val="21"/>
        </w:rPr>
      </w:pPr>
      <w:r>
        <w:rPr>
          <w:rFonts w:hint="eastAsia"/>
          <w:color w:val="000000"/>
          <w:szCs w:val="21"/>
        </w:rPr>
        <w:t>邮政编码：</w:t>
      </w:r>
      <w:r>
        <w:rPr>
          <w:color w:val="000000"/>
          <w:szCs w:val="21"/>
          <w:u w:val="single"/>
        </w:rPr>
        <w:t xml:space="preserve">                                   </w:t>
      </w:r>
      <w:r>
        <w:rPr>
          <w:color w:val="000000"/>
          <w:szCs w:val="21"/>
        </w:rPr>
        <w:t xml:space="preserve"> </w:t>
      </w:r>
      <w:r>
        <w:rPr>
          <w:rFonts w:hint="eastAsia"/>
          <w:color w:val="000000"/>
          <w:szCs w:val="21"/>
        </w:rPr>
        <w:t>邮政编码：</w:t>
      </w:r>
      <w:r>
        <w:rPr>
          <w:rFonts w:hint="eastAsia" w:ascii="MingLiU_HKSCS" w:hAnsi="MingLiU_HKSCS" w:cs="MingLiU_HKSCS"/>
          <w:color w:val="000000"/>
          <w:szCs w:val="21"/>
          <w:u w:val="single"/>
        </w:rPr>
        <w:t>　　　　　　　　　　　　　　　　　　　　　　　　　　　</w:t>
      </w:r>
    </w:p>
    <w:bookmarkEnd w:id="52"/>
    <w:bookmarkEnd w:id="53"/>
    <w:p>
      <w:pPr>
        <w:pStyle w:val="3"/>
        <w:rPr>
          <w:rFonts w:hAnsi="黑体"/>
          <w:bCs/>
          <w:szCs w:val="18"/>
        </w:rPr>
      </w:pPr>
      <w:r>
        <w:rPr>
          <w:b w:val="0"/>
        </w:rPr>
        <w:br w:type="page"/>
      </w:r>
      <w:bookmarkStart w:id="166" w:name="_Toc12772"/>
      <w:bookmarkStart w:id="167" w:name="_Toc19700360"/>
      <w:bookmarkStart w:id="168" w:name="_Toc155342575"/>
      <w:bookmarkStart w:id="169" w:name="_Toc106012814"/>
      <w:r>
        <w:rPr>
          <w:rFonts w:hint="eastAsia"/>
        </w:rPr>
        <w:t>第四部分</w:t>
      </w:r>
      <w:r>
        <w:t xml:space="preserve">  </w:t>
      </w:r>
      <w:r>
        <w:rPr>
          <w:rFonts w:hint="eastAsia"/>
        </w:rPr>
        <w:t>工程建设项目廉政责任书</w:t>
      </w:r>
      <w:bookmarkEnd w:id="166"/>
      <w:bookmarkEnd w:id="167"/>
    </w:p>
    <w:p>
      <w:pPr>
        <w:wordWrap w:val="0"/>
        <w:autoSpaceDE w:val="0"/>
        <w:autoSpaceDN w:val="0"/>
        <w:spacing w:line="324" w:lineRule="auto"/>
        <w:ind w:firstLine="482"/>
        <w:rPr>
          <w:rFonts w:ascii="宋体" w:hAnsi="宋体" w:eastAsia="宋体"/>
          <w:sz w:val="21"/>
        </w:rPr>
      </w:pPr>
    </w:p>
    <w:p>
      <w:pPr>
        <w:wordWrap w:val="0"/>
        <w:autoSpaceDE w:val="0"/>
        <w:autoSpaceDN w:val="0"/>
        <w:spacing w:line="324" w:lineRule="auto"/>
        <w:ind w:firstLine="31680" w:firstLineChars="250"/>
        <w:rPr>
          <w:rFonts w:ascii="宋体" w:hAnsi="宋体" w:eastAsia="宋体"/>
          <w:sz w:val="21"/>
          <w:szCs w:val="21"/>
          <w:u w:val="single"/>
        </w:rPr>
      </w:pPr>
      <w:r>
        <w:rPr>
          <w:rFonts w:hint="eastAsia" w:ascii="宋体" w:hAnsi="宋体" w:eastAsia="宋体"/>
          <w:sz w:val="21"/>
        </w:rPr>
        <w:t>工程项目名称：</w:t>
      </w:r>
      <w:r>
        <w:rPr>
          <w:rFonts w:ascii="宋体" w:hAnsi="宋体" w:eastAsia="宋体"/>
          <w:sz w:val="21"/>
          <w:szCs w:val="21"/>
          <w:u w:val="single"/>
        </w:rPr>
        <w:t xml:space="preserve">                                    </w:t>
      </w:r>
    </w:p>
    <w:p>
      <w:pPr>
        <w:wordWrap w:val="0"/>
        <w:autoSpaceDE w:val="0"/>
        <w:autoSpaceDN w:val="0"/>
        <w:spacing w:line="324" w:lineRule="auto"/>
        <w:ind w:firstLine="482"/>
        <w:rPr>
          <w:rFonts w:ascii="宋体" w:hAnsi="宋体" w:eastAsia="宋体"/>
          <w:sz w:val="21"/>
        </w:rPr>
      </w:pPr>
      <w:r>
        <w:rPr>
          <w:rFonts w:hint="eastAsia" w:ascii="宋体" w:hAnsi="宋体" w:eastAsia="宋体"/>
          <w:sz w:val="21"/>
        </w:rPr>
        <w:t>工程项目地址：</w:t>
      </w:r>
      <w:r>
        <w:rPr>
          <w:rFonts w:ascii="宋体" w:hAnsi="宋体" w:eastAsia="宋体"/>
          <w:sz w:val="21"/>
          <w:u w:val="single"/>
        </w:rPr>
        <w:t xml:space="preserve">                           </w:t>
      </w:r>
      <w:r>
        <w:rPr>
          <w:rFonts w:ascii="宋体" w:hAnsi="宋体" w:eastAsia="宋体"/>
          <w:sz w:val="21"/>
          <w:szCs w:val="21"/>
          <w:u w:val="single"/>
        </w:rPr>
        <w:t xml:space="preserve">         </w:t>
      </w:r>
    </w:p>
    <w:p>
      <w:pPr>
        <w:wordWrap w:val="0"/>
        <w:autoSpaceDE w:val="0"/>
        <w:autoSpaceDN w:val="0"/>
        <w:spacing w:line="324" w:lineRule="auto"/>
        <w:ind w:firstLine="482"/>
        <w:rPr>
          <w:rFonts w:ascii="宋体" w:hAnsi="宋体" w:eastAsia="宋体"/>
          <w:sz w:val="21"/>
        </w:rPr>
      </w:pPr>
      <w:r>
        <w:rPr>
          <w:rFonts w:hint="eastAsia" w:ascii="宋体" w:hAnsi="宋体" w:eastAsia="宋体"/>
          <w:sz w:val="21"/>
        </w:rPr>
        <w:t>建设单位（甲方）：</w:t>
      </w:r>
      <w:r>
        <w:rPr>
          <w:rFonts w:ascii="宋体" w:hAnsi="宋体" w:eastAsia="宋体"/>
          <w:sz w:val="21"/>
          <w:u w:val="single"/>
        </w:rPr>
        <w:t xml:space="preserve"> </w:t>
      </w:r>
      <w:r>
        <w:rPr>
          <w:rFonts w:ascii="宋体" w:hAnsi="宋体" w:eastAsia="宋体"/>
          <w:sz w:val="21"/>
          <w:szCs w:val="21"/>
          <w:u w:val="single"/>
        </w:rPr>
        <w:t xml:space="preserve">                                </w:t>
      </w:r>
    </w:p>
    <w:p>
      <w:pPr>
        <w:wordWrap w:val="0"/>
        <w:autoSpaceDE w:val="0"/>
        <w:autoSpaceDN w:val="0"/>
        <w:spacing w:line="324" w:lineRule="auto"/>
        <w:ind w:firstLine="482"/>
        <w:rPr>
          <w:rFonts w:ascii="宋体" w:hAnsi="宋体" w:eastAsia="宋体"/>
          <w:sz w:val="21"/>
        </w:rPr>
      </w:pPr>
      <w:r>
        <w:rPr>
          <w:rFonts w:hint="eastAsia" w:ascii="宋体" w:hAnsi="宋体" w:eastAsia="宋体"/>
          <w:sz w:val="21"/>
        </w:rPr>
        <w:t>施工单位（乙方）：</w:t>
      </w:r>
      <w:r>
        <w:rPr>
          <w:rFonts w:ascii="宋体" w:hAnsi="宋体" w:eastAsia="宋体"/>
          <w:sz w:val="21"/>
          <w:u w:val="single"/>
        </w:rPr>
        <w:t xml:space="preserve">                                 </w:t>
      </w:r>
    </w:p>
    <w:p>
      <w:pPr>
        <w:wordWrap w:val="0"/>
        <w:autoSpaceDE w:val="0"/>
        <w:autoSpaceDN w:val="0"/>
        <w:spacing w:line="324" w:lineRule="auto"/>
        <w:ind w:firstLine="482"/>
        <w:rPr>
          <w:rFonts w:ascii="宋体" w:hAnsi="宋体" w:eastAsia="宋体"/>
          <w:sz w:val="21"/>
        </w:rPr>
      </w:pPr>
      <w:r>
        <w:rPr>
          <w:rFonts w:hint="eastAsia" w:ascii="宋体" w:hAnsi="宋体" w:eastAsia="宋体"/>
          <w:sz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ordWrap w:val="0"/>
        <w:autoSpaceDE w:val="0"/>
        <w:autoSpaceDN w:val="0"/>
        <w:spacing w:line="324" w:lineRule="auto"/>
        <w:rPr>
          <w:rFonts w:ascii="宋体" w:hAnsi="宋体" w:eastAsia="宋体"/>
          <w:sz w:val="21"/>
        </w:rPr>
      </w:pPr>
      <w:r>
        <w:rPr>
          <w:rFonts w:hint="eastAsia" w:ascii="宋体" w:hAnsi="宋体" w:eastAsia="宋体"/>
          <w:sz w:val="21"/>
        </w:rPr>
        <w:t>　　第一条</w:t>
      </w:r>
      <w:r>
        <w:rPr>
          <w:rFonts w:ascii="宋体" w:hAnsi="宋体" w:eastAsia="宋体"/>
          <w:sz w:val="21"/>
        </w:rPr>
        <w:t xml:space="preserve"> </w:t>
      </w:r>
      <w:r>
        <w:rPr>
          <w:rFonts w:hint="eastAsia" w:ascii="宋体" w:hAnsi="宋体" w:eastAsia="宋体"/>
          <w:sz w:val="21"/>
        </w:rPr>
        <w:t>甲乙双方的责任</w:t>
      </w:r>
    </w:p>
    <w:p>
      <w:pPr>
        <w:pStyle w:val="10"/>
        <w:jc w:val="left"/>
      </w:pPr>
      <w:r>
        <w:rPr>
          <w:rFonts w:hint="eastAsia"/>
        </w:rPr>
        <w:t>　　（一）应严格遵守国家关于市场准入、项目招标投标、工程建设、施工安装和市场活动等有关法律、法规，相关政策，以及廉政建设的各项规定。</w:t>
      </w:r>
    </w:p>
    <w:p>
      <w:pPr>
        <w:wordWrap w:val="0"/>
        <w:autoSpaceDE w:val="0"/>
        <w:autoSpaceDN w:val="0"/>
        <w:spacing w:line="324" w:lineRule="auto"/>
        <w:rPr>
          <w:rFonts w:ascii="宋体" w:hAnsi="宋体" w:eastAsia="宋体"/>
          <w:sz w:val="21"/>
        </w:rPr>
      </w:pPr>
      <w:r>
        <w:rPr>
          <w:rFonts w:hint="eastAsia" w:ascii="宋体" w:hAnsi="宋体" w:eastAsia="宋体"/>
          <w:sz w:val="21"/>
        </w:rPr>
        <w:t>　　（二）严格执行建设工程项目承发包合同文件，自觉按合同办事。</w:t>
      </w:r>
    </w:p>
    <w:p>
      <w:pPr>
        <w:pStyle w:val="10"/>
        <w:jc w:val="both"/>
      </w:pPr>
      <w:r>
        <w:rPr>
          <w:rFonts w:hint="eastAsia"/>
        </w:rPr>
        <w:t>　　（三）业务活动必须坚持公开、公平、公正、诚信、透明的原则（除法律法规另有规定者外），不得为获取不正当的利益，损害国家、集体和对方利益，不得违反工程建设管理、施工安装的规章制度。</w:t>
      </w:r>
    </w:p>
    <w:p>
      <w:pPr>
        <w:pStyle w:val="10"/>
        <w:jc w:val="left"/>
      </w:pPr>
      <w:r>
        <w:rPr>
          <w:rFonts w:hint="eastAsia"/>
        </w:rPr>
        <w:t>　　（四）发现对方在业务活动中有违规、违纪、违法行为的，应及时提醒对方，情节严重的，应向其上级主管部门或纪检监察、司法等有关机关举报。</w:t>
      </w:r>
    </w:p>
    <w:p>
      <w:pPr>
        <w:wordWrap w:val="0"/>
        <w:autoSpaceDE w:val="0"/>
        <w:autoSpaceDN w:val="0"/>
        <w:spacing w:line="324" w:lineRule="auto"/>
        <w:rPr>
          <w:rFonts w:ascii="宋体" w:hAnsi="宋体" w:eastAsia="宋体"/>
          <w:sz w:val="21"/>
        </w:rPr>
      </w:pPr>
      <w:r>
        <w:rPr>
          <w:rFonts w:hint="eastAsia" w:ascii="宋体" w:hAnsi="宋体" w:eastAsia="宋体"/>
          <w:sz w:val="21"/>
        </w:rPr>
        <w:t>　　第二条</w:t>
      </w:r>
      <w:r>
        <w:rPr>
          <w:rFonts w:ascii="宋体" w:hAnsi="宋体" w:eastAsia="宋体"/>
          <w:sz w:val="21"/>
        </w:rPr>
        <w:t xml:space="preserve"> </w:t>
      </w:r>
      <w:r>
        <w:rPr>
          <w:rFonts w:hint="eastAsia" w:ascii="宋体" w:hAnsi="宋体" w:eastAsia="宋体"/>
          <w:sz w:val="21"/>
        </w:rPr>
        <w:t>甲方的责任</w:t>
      </w:r>
    </w:p>
    <w:p>
      <w:pPr>
        <w:wordWrap w:val="0"/>
        <w:autoSpaceDE w:val="0"/>
        <w:autoSpaceDN w:val="0"/>
        <w:spacing w:line="324" w:lineRule="auto"/>
        <w:rPr>
          <w:rFonts w:ascii="宋体" w:hAnsi="宋体" w:eastAsia="宋体"/>
          <w:sz w:val="21"/>
        </w:rPr>
      </w:pPr>
      <w:r>
        <w:rPr>
          <w:rFonts w:hint="eastAsia" w:ascii="宋体" w:hAnsi="宋体" w:eastAsia="宋体"/>
          <w:sz w:val="21"/>
        </w:rPr>
        <w:t>　　甲方的领导和从事该建设工程项目的工作人员，在工程建设的事前、事中、事后应遵守以下规定：</w:t>
      </w:r>
    </w:p>
    <w:p>
      <w:pPr>
        <w:wordWrap w:val="0"/>
        <w:autoSpaceDE w:val="0"/>
        <w:autoSpaceDN w:val="0"/>
        <w:spacing w:line="324" w:lineRule="auto"/>
        <w:rPr>
          <w:rFonts w:ascii="宋体" w:hAnsi="宋体" w:eastAsia="宋体"/>
          <w:sz w:val="21"/>
        </w:rPr>
      </w:pPr>
      <w:r>
        <w:rPr>
          <w:rFonts w:hint="eastAsia" w:ascii="宋体" w:hAnsi="宋体" w:eastAsia="宋体"/>
          <w:sz w:val="21"/>
        </w:rPr>
        <w:t>　　（一）不准向乙方和相关单位索要或接受回扣、礼金、有价证券、贵重物品和好处费、感谢费等。</w:t>
      </w:r>
    </w:p>
    <w:p>
      <w:pPr>
        <w:wordWrap w:val="0"/>
        <w:autoSpaceDE w:val="0"/>
        <w:autoSpaceDN w:val="0"/>
        <w:spacing w:line="324" w:lineRule="auto"/>
        <w:rPr>
          <w:rFonts w:ascii="宋体" w:hAnsi="宋体" w:eastAsia="宋体"/>
          <w:sz w:val="21"/>
        </w:rPr>
      </w:pPr>
      <w:r>
        <w:rPr>
          <w:rFonts w:hint="eastAsia" w:ascii="宋体" w:hAnsi="宋体" w:eastAsia="宋体"/>
          <w:sz w:val="21"/>
        </w:rPr>
        <w:t>　　（二）不准在乙方和相关单位报销任何应由甲方或个人支付的费用。</w:t>
      </w:r>
    </w:p>
    <w:p>
      <w:pPr>
        <w:pStyle w:val="10"/>
        <w:jc w:val="left"/>
      </w:pPr>
      <w:r>
        <w:rPr>
          <w:rFonts w:hint="eastAsia"/>
        </w:rPr>
        <w:t>　　（三）不准要求、暗示和接受乙方和相关单位为个人装修住房、婚丧嫁娶、配偶子女的工作安排以及出国（境）、旅游等提供方便。</w:t>
      </w:r>
    </w:p>
    <w:p>
      <w:pPr>
        <w:wordWrap w:val="0"/>
        <w:autoSpaceDE w:val="0"/>
        <w:autoSpaceDN w:val="0"/>
        <w:spacing w:line="324" w:lineRule="auto"/>
        <w:rPr>
          <w:rFonts w:ascii="宋体" w:hAnsi="宋体" w:eastAsia="宋体"/>
          <w:sz w:val="21"/>
        </w:rPr>
      </w:pPr>
      <w:r>
        <w:rPr>
          <w:rFonts w:hint="eastAsia" w:ascii="宋体" w:hAnsi="宋体" w:eastAsia="宋体"/>
          <w:sz w:val="21"/>
        </w:rPr>
        <w:t>　　（四）不准参加有可能影响公正执行公务的乙方和相关单位的宴请和健身、娱乐等活动。</w:t>
      </w:r>
    </w:p>
    <w:p>
      <w:pPr>
        <w:pStyle w:val="10"/>
        <w:jc w:val="left"/>
      </w:pPr>
      <w:r>
        <w:rPr>
          <w:rFonts w:hint="eastAsia"/>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ordWrap w:val="0"/>
        <w:autoSpaceDE w:val="0"/>
        <w:autoSpaceDN w:val="0"/>
        <w:spacing w:line="324" w:lineRule="auto"/>
        <w:rPr>
          <w:rFonts w:ascii="宋体" w:hAnsi="宋体" w:eastAsia="宋体"/>
          <w:sz w:val="21"/>
        </w:rPr>
      </w:pPr>
      <w:r>
        <w:rPr>
          <w:rFonts w:hint="eastAsia" w:ascii="宋体" w:hAnsi="宋体" w:eastAsia="宋体"/>
          <w:sz w:val="21"/>
        </w:rPr>
        <w:t>　　第三条</w:t>
      </w:r>
      <w:r>
        <w:rPr>
          <w:rFonts w:ascii="宋体" w:hAnsi="宋体" w:eastAsia="宋体"/>
          <w:sz w:val="21"/>
        </w:rPr>
        <w:t xml:space="preserve"> </w:t>
      </w:r>
      <w:r>
        <w:rPr>
          <w:rFonts w:hint="eastAsia" w:ascii="宋体" w:hAnsi="宋体" w:eastAsia="宋体"/>
          <w:sz w:val="21"/>
        </w:rPr>
        <w:t>乙方的责任</w:t>
      </w:r>
    </w:p>
    <w:p>
      <w:pPr>
        <w:pStyle w:val="10"/>
        <w:jc w:val="left"/>
      </w:pPr>
      <w:r>
        <w:rPr>
          <w:rFonts w:hint="eastAsia"/>
        </w:rPr>
        <w:t>　　应与甲方保持正常的业务交往，按照有关法律法规和程序开展业务工作，严格执行工程建设的有关方针、政策，尤其是有关建筑施工安装的强制性标准和规范，并遵守以下规定：</w:t>
      </w:r>
    </w:p>
    <w:p>
      <w:pPr>
        <w:pStyle w:val="10"/>
        <w:jc w:val="left"/>
      </w:pPr>
      <w:r>
        <w:rPr>
          <w:rFonts w:hint="eastAsia"/>
        </w:rPr>
        <w:t>　　（一）不准以任何理由向甲方、相关单位及其工作人员索要、接受或赠送礼金、有价证券、贵重物品和回扣、好处费、感谢费等。</w:t>
      </w:r>
    </w:p>
    <w:p>
      <w:pPr>
        <w:wordWrap w:val="0"/>
        <w:autoSpaceDE w:val="0"/>
        <w:autoSpaceDN w:val="0"/>
        <w:spacing w:line="324" w:lineRule="auto"/>
        <w:rPr>
          <w:rFonts w:ascii="宋体" w:hAnsi="宋体" w:eastAsia="宋体"/>
          <w:sz w:val="21"/>
        </w:rPr>
      </w:pPr>
      <w:r>
        <w:rPr>
          <w:rFonts w:hint="eastAsia" w:ascii="宋体" w:hAnsi="宋体" w:eastAsia="宋体"/>
          <w:sz w:val="21"/>
        </w:rPr>
        <w:t>　　（二）不准以任何理由为甲方和相关单位报销应由对方或个人支付的费用。</w:t>
      </w:r>
    </w:p>
    <w:p>
      <w:pPr>
        <w:pStyle w:val="10"/>
        <w:jc w:val="left"/>
      </w:pPr>
      <w:r>
        <w:rPr>
          <w:rFonts w:hint="eastAsia"/>
        </w:rPr>
        <w:t>　　（三）不准接受或暗示为甲方、相关单位或个人装修住房、婚丧嫁娶、配偶子女的工作安排以及出国（境）、旅游等提供方便。</w:t>
      </w:r>
    </w:p>
    <w:p>
      <w:pPr>
        <w:pStyle w:val="10"/>
        <w:jc w:val="left"/>
      </w:pPr>
      <w:r>
        <w:rPr>
          <w:rFonts w:hint="eastAsia"/>
        </w:rPr>
        <w:t>　　（四）不准以任何理由为甲方、相关单位或个人组织有可能影响公正执行公务的宴请、健身、娱乐等活动。</w:t>
      </w:r>
    </w:p>
    <w:p>
      <w:pPr>
        <w:wordWrap w:val="0"/>
        <w:autoSpaceDE w:val="0"/>
        <w:autoSpaceDN w:val="0"/>
        <w:spacing w:line="324" w:lineRule="auto"/>
        <w:rPr>
          <w:rFonts w:ascii="宋体" w:hAnsi="宋体" w:eastAsia="宋体"/>
          <w:sz w:val="21"/>
        </w:rPr>
      </w:pPr>
      <w:r>
        <w:rPr>
          <w:rFonts w:hint="eastAsia" w:ascii="宋体" w:hAnsi="宋体" w:eastAsia="宋体"/>
          <w:sz w:val="21"/>
        </w:rPr>
        <w:t>　　第四条</w:t>
      </w:r>
      <w:r>
        <w:rPr>
          <w:rFonts w:ascii="宋体" w:hAnsi="宋体" w:eastAsia="宋体"/>
          <w:sz w:val="21"/>
        </w:rPr>
        <w:t xml:space="preserve"> </w:t>
      </w:r>
      <w:r>
        <w:rPr>
          <w:rFonts w:hint="eastAsia" w:ascii="宋体" w:hAnsi="宋体" w:eastAsia="宋体"/>
          <w:sz w:val="21"/>
        </w:rPr>
        <w:t>违约责任</w:t>
      </w:r>
    </w:p>
    <w:p>
      <w:pPr>
        <w:pStyle w:val="10"/>
        <w:jc w:val="left"/>
      </w:pPr>
      <w:r>
        <w:rPr>
          <w:rFonts w:hint="eastAsia"/>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10"/>
        <w:jc w:val="left"/>
      </w:pPr>
      <w:r>
        <w:rPr>
          <w:rFonts w:hint="eastAsia"/>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pPr>
        <w:wordWrap w:val="0"/>
        <w:autoSpaceDE w:val="0"/>
        <w:autoSpaceDN w:val="0"/>
        <w:spacing w:line="324" w:lineRule="auto"/>
        <w:rPr>
          <w:rFonts w:ascii="宋体" w:hAnsi="宋体" w:eastAsia="宋体"/>
          <w:sz w:val="21"/>
        </w:rPr>
      </w:pPr>
      <w:r>
        <w:rPr>
          <w:rFonts w:hint="eastAsia" w:ascii="宋体" w:hAnsi="宋体" w:eastAsia="宋体"/>
          <w:sz w:val="21"/>
        </w:rPr>
        <w:t>　　第五条</w:t>
      </w:r>
      <w:r>
        <w:rPr>
          <w:rFonts w:ascii="宋体" w:hAnsi="宋体" w:eastAsia="宋体"/>
          <w:sz w:val="21"/>
        </w:rPr>
        <w:t xml:space="preserve"> </w:t>
      </w:r>
      <w:r>
        <w:rPr>
          <w:rFonts w:hint="eastAsia" w:ascii="宋体" w:hAnsi="宋体" w:eastAsia="宋体"/>
          <w:sz w:val="21"/>
        </w:rPr>
        <w:t>本责任书作为工程施工合同的附件，与工程施工合同具有同等法律效力。经双方签署后立即生效。</w:t>
      </w:r>
    </w:p>
    <w:p>
      <w:pPr>
        <w:wordWrap w:val="0"/>
        <w:autoSpaceDE w:val="0"/>
        <w:autoSpaceDN w:val="0"/>
        <w:spacing w:line="324" w:lineRule="auto"/>
        <w:rPr>
          <w:rFonts w:ascii="宋体" w:hAnsi="宋体" w:eastAsia="宋体"/>
          <w:sz w:val="21"/>
        </w:rPr>
      </w:pPr>
      <w:r>
        <w:rPr>
          <w:rFonts w:hint="eastAsia" w:ascii="宋体" w:hAnsi="宋体" w:eastAsia="宋体"/>
          <w:sz w:val="21"/>
        </w:rPr>
        <w:t>　　第六条</w:t>
      </w:r>
      <w:r>
        <w:rPr>
          <w:rFonts w:ascii="宋体" w:hAnsi="宋体" w:eastAsia="宋体"/>
          <w:sz w:val="21"/>
        </w:rPr>
        <w:t xml:space="preserve"> </w:t>
      </w:r>
      <w:r>
        <w:rPr>
          <w:rFonts w:hint="eastAsia" w:ascii="宋体" w:hAnsi="宋体" w:eastAsia="宋体"/>
          <w:sz w:val="21"/>
        </w:rPr>
        <w:t>本责任书的有效期为双方签署之日起至该工程项目竣工验收合格时止。</w:t>
      </w:r>
    </w:p>
    <w:p>
      <w:pPr>
        <w:wordWrap w:val="0"/>
        <w:autoSpaceDE w:val="0"/>
        <w:autoSpaceDN w:val="0"/>
        <w:spacing w:line="324" w:lineRule="auto"/>
        <w:rPr>
          <w:rFonts w:ascii="宋体" w:hAnsi="宋体" w:eastAsia="宋体"/>
          <w:sz w:val="21"/>
        </w:rPr>
      </w:pPr>
      <w:r>
        <w:rPr>
          <w:rFonts w:hint="eastAsia" w:ascii="宋体" w:hAnsi="宋体" w:eastAsia="宋体"/>
          <w:sz w:val="21"/>
        </w:rPr>
        <w:t>　　第七条</w:t>
      </w:r>
      <w:r>
        <w:rPr>
          <w:rFonts w:ascii="宋体" w:hAnsi="宋体" w:eastAsia="宋体"/>
          <w:sz w:val="21"/>
        </w:rPr>
        <w:t xml:space="preserve"> </w:t>
      </w:r>
      <w:r>
        <w:rPr>
          <w:rFonts w:hint="eastAsia" w:ascii="宋体" w:hAnsi="宋体" w:eastAsia="宋体"/>
          <w:sz w:val="21"/>
        </w:rPr>
        <w:t>本责任书一式四份，由甲乙双方各执一份，送交甲乙双方的监督单位各一份。</w:t>
      </w:r>
    </w:p>
    <w:p>
      <w:pPr>
        <w:wordWrap w:val="0"/>
        <w:autoSpaceDE w:val="0"/>
        <w:autoSpaceDN w:val="0"/>
        <w:spacing w:line="324" w:lineRule="auto"/>
        <w:ind w:firstLine="482"/>
        <w:rPr>
          <w:rFonts w:ascii="宋体" w:hAnsi="宋体" w:eastAsia="宋体"/>
          <w:sz w:val="21"/>
        </w:rPr>
      </w:pPr>
    </w:p>
    <w:p>
      <w:pPr>
        <w:wordWrap w:val="0"/>
        <w:autoSpaceDE w:val="0"/>
        <w:autoSpaceDN w:val="0"/>
        <w:spacing w:line="324" w:lineRule="auto"/>
        <w:ind w:firstLine="482"/>
        <w:rPr>
          <w:rFonts w:ascii="宋体" w:hAnsi="宋体" w:eastAsia="宋体"/>
          <w:sz w:val="21"/>
        </w:rPr>
      </w:pPr>
    </w:p>
    <w:p>
      <w:pPr>
        <w:wordWrap w:val="0"/>
        <w:autoSpaceDE w:val="0"/>
        <w:autoSpaceDN w:val="0"/>
        <w:spacing w:line="324" w:lineRule="auto"/>
        <w:ind w:firstLine="482"/>
        <w:rPr>
          <w:rFonts w:ascii="宋体" w:hAnsi="宋体" w:eastAsia="宋体"/>
          <w:sz w:val="21"/>
        </w:rPr>
      </w:pPr>
    </w:p>
    <w:p>
      <w:pPr>
        <w:wordWrap w:val="0"/>
        <w:autoSpaceDE w:val="0"/>
        <w:autoSpaceDN w:val="0"/>
        <w:spacing w:line="360" w:lineRule="auto"/>
        <w:ind w:firstLine="482"/>
        <w:rPr>
          <w:rFonts w:ascii="宋体" w:hAnsi="宋体" w:eastAsia="宋体"/>
          <w:sz w:val="21"/>
        </w:rPr>
      </w:pPr>
      <w:r>
        <w:rPr>
          <w:rFonts w:hint="eastAsia" w:ascii="宋体" w:hAnsi="宋体" w:eastAsia="宋体"/>
          <w:sz w:val="21"/>
        </w:rPr>
        <w:t>甲方单位：（盖章）　　　　　　　　</w:t>
      </w:r>
      <w:r>
        <w:rPr>
          <w:rFonts w:ascii="宋体" w:hAnsi="宋体" w:eastAsia="宋体"/>
          <w:sz w:val="21"/>
        </w:rPr>
        <w:t xml:space="preserve">              </w:t>
      </w:r>
      <w:r>
        <w:rPr>
          <w:rFonts w:hint="eastAsia" w:ascii="宋体" w:hAnsi="宋体" w:eastAsia="宋体"/>
          <w:sz w:val="21"/>
        </w:rPr>
        <w:t>乙方单位：（盖章）</w:t>
      </w:r>
    </w:p>
    <w:p>
      <w:pPr>
        <w:wordWrap w:val="0"/>
        <w:autoSpaceDE w:val="0"/>
        <w:autoSpaceDN w:val="0"/>
        <w:spacing w:line="360" w:lineRule="auto"/>
        <w:ind w:firstLine="482"/>
        <w:rPr>
          <w:rFonts w:ascii="宋体" w:hAnsi="宋体" w:eastAsia="宋体"/>
          <w:sz w:val="21"/>
        </w:rPr>
      </w:pPr>
      <w:r>
        <w:rPr>
          <w:rFonts w:hint="eastAsia" w:ascii="宋体" w:hAnsi="宋体" w:eastAsia="宋体"/>
          <w:sz w:val="21"/>
        </w:rPr>
        <w:t>法定代表人：　　　　　　　　　</w:t>
      </w:r>
      <w:r>
        <w:rPr>
          <w:rFonts w:ascii="宋体" w:hAnsi="宋体" w:eastAsia="宋体"/>
          <w:sz w:val="21"/>
        </w:rPr>
        <w:t xml:space="preserve">               </w:t>
      </w:r>
      <w:r>
        <w:rPr>
          <w:rFonts w:hint="eastAsia" w:ascii="宋体" w:hAnsi="宋体" w:eastAsia="宋体"/>
          <w:sz w:val="21"/>
        </w:rPr>
        <w:t>　法定代表人：</w:t>
      </w:r>
    </w:p>
    <w:p>
      <w:pPr>
        <w:wordWrap w:val="0"/>
        <w:autoSpaceDE w:val="0"/>
        <w:autoSpaceDN w:val="0"/>
        <w:spacing w:line="360" w:lineRule="auto"/>
        <w:ind w:firstLine="482"/>
        <w:rPr>
          <w:rFonts w:ascii="宋体" w:hAnsi="宋体" w:eastAsia="宋体"/>
          <w:sz w:val="21"/>
        </w:rPr>
      </w:pPr>
      <w:r>
        <w:rPr>
          <w:rFonts w:hint="eastAsia" w:ascii="宋体" w:hAnsi="宋体" w:eastAsia="宋体"/>
          <w:sz w:val="21"/>
        </w:rPr>
        <w:t>地址：　　　　　</w:t>
      </w:r>
      <w:r>
        <w:rPr>
          <w:rFonts w:ascii="宋体" w:hAnsi="宋体" w:eastAsia="宋体"/>
          <w:sz w:val="21"/>
        </w:rPr>
        <w:t xml:space="preserve">                         </w:t>
      </w:r>
      <w:r>
        <w:rPr>
          <w:rFonts w:hint="eastAsia" w:ascii="宋体" w:hAnsi="宋体" w:eastAsia="宋体"/>
          <w:sz w:val="21"/>
        </w:rPr>
        <w:t>　　　地址：</w:t>
      </w:r>
    </w:p>
    <w:p>
      <w:pPr>
        <w:wordWrap w:val="0"/>
        <w:autoSpaceDE w:val="0"/>
        <w:autoSpaceDN w:val="0"/>
        <w:spacing w:line="360" w:lineRule="auto"/>
        <w:ind w:firstLine="482"/>
        <w:rPr>
          <w:rFonts w:ascii="宋体" w:hAnsi="宋体" w:eastAsia="宋体"/>
          <w:sz w:val="21"/>
        </w:rPr>
      </w:pPr>
      <w:r>
        <w:rPr>
          <w:rFonts w:hint="eastAsia" w:ascii="宋体" w:hAnsi="宋体" w:eastAsia="宋体"/>
          <w:sz w:val="21"/>
        </w:rPr>
        <w:t>电话：</w:t>
      </w:r>
      <w:r>
        <w:rPr>
          <w:rFonts w:ascii="宋体" w:hAnsi="宋体" w:eastAsia="宋体"/>
          <w:sz w:val="21"/>
        </w:rPr>
        <w:t xml:space="preserve"> </w:t>
      </w:r>
      <w:r>
        <w:rPr>
          <w:rFonts w:hint="eastAsia" w:ascii="宋体" w:hAnsi="宋体" w:eastAsia="宋体"/>
          <w:sz w:val="21"/>
        </w:rPr>
        <w:t>　　　　　　</w:t>
      </w:r>
      <w:r>
        <w:rPr>
          <w:rFonts w:ascii="宋体" w:hAnsi="宋体" w:eastAsia="宋体"/>
          <w:sz w:val="21"/>
        </w:rPr>
        <w:t xml:space="preserve">                            </w:t>
      </w:r>
      <w:r>
        <w:rPr>
          <w:rFonts w:hint="eastAsia" w:ascii="宋体" w:hAnsi="宋体" w:eastAsia="宋体"/>
          <w:sz w:val="21"/>
        </w:rPr>
        <w:t>电话：</w:t>
      </w:r>
    </w:p>
    <w:p>
      <w:pPr>
        <w:wordWrap w:val="0"/>
        <w:autoSpaceDE w:val="0"/>
        <w:autoSpaceDN w:val="0"/>
        <w:spacing w:line="360" w:lineRule="auto"/>
        <w:ind w:firstLine="482"/>
        <w:rPr>
          <w:rFonts w:ascii="宋体" w:hAnsi="宋体" w:eastAsia="宋体"/>
          <w:sz w:val="21"/>
        </w:rPr>
      </w:pPr>
      <w:r>
        <w:rPr>
          <w:rFonts w:ascii="宋体" w:hAnsi="宋体" w:eastAsia="宋体"/>
          <w:sz w:val="21"/>
        </w:rPr>
        <w:t xml:space="preserve">  </w:t>
      </w:r>
      <w:r>
        <w:rPr>
          <w:rFonts w:hint="eastAsia" w:ascii="宋体" w:hAnsi="宋体" w:eastAsia="宋体"/>
          <w:sz w:val="21"/>
        </w:rPr>
        <w:t>年　</w:t>
      </w:r>
      <w:r>
        <w:rPr>
          <w:rFonts w:ascii="宋体" w:hAnsi="宋体" w:eastAsia="宋体"/>
          <w:sz w:val="21"/>
        </w:rPr>
        <w:t xml:space="preserve"> </w:t>
      </w:r>
      <w:r>
        <w:rPr>
          <w:rFonts w:hint="eastAsia" w:ascii="宋体" w:hAnsi="宋体" w:eastAsia="宋体"/>
          <w:sz w:val="21"/>
        </w:rPr>
        <w:t>月　</w:t>
      </w:r>
      <w:r>
        <w:rPr>
          <w:rFonts w:ascii="宋体" w:hAnsi="宋体" w:eastAsia="宋体"/>
          <w:sz w:val="21"/>
        </w:rPr>
        <w:t xml:space="preserve"> </w:t>
      </w:r>
      <w:r>
        <w:rPr>
          <w:rFonts w:hint="eastAsia" w:ascii="宋体" w:hAnsi="宋体" w:eastAsia="宋体"/>
          <w:sz w:val="21"/>
        </w:rPr>
        <w:t>日　　　　　　　　　　　　　</w:t>
      </w:r>
      <w:r>
        <w:rPr>
          <w:rFonts w:ascii="宋体" w:hAnsi="宋体" w:eastAsia="宋体"/>
          <w:sz w:val="21"/>
        </w:rPr>
        <w:t xml:space="preserve">    </w:t>
      </w:r>
      <w:r>
        <w:rPr>
          <w:rFonts w:hint="eastAsia" w:ascii="宋体" w:hAnsi="宋体" w:eastAsia="宋体"/>
          <w:sz w:val="21"/>
        </w:rPr>
        <w:t>年　</w:t>
      </w:r>
      <w:r>
        <w:rPr>
          <w:rFonts w:ascii="宋体" w:hAnsi="宋体" w:eastAsia="宋体"/>
          <w:sz w:val="21"/>
        </w:rPr>
        <w:t xml:space="preserve"> </w:t>
      </w:r>
      <w:r>
        <w:rPr>
          <w:rFonts w:hint="eastAsia" w:ascii="宋体" w:hAnsi="宋体" w:eastAsia="宋体"/>
          <w:sz w:val="21"/>
        </w:rPr>
        <w:t>月　</w:t>
      </w:r>
      <w:r>
        <w:rPr>
          <w:rFonts w:ascii="宋体" w:hAnsi="宋体" w:eastAsia="宋体"/>
          <w:sz w:val="21"/>
        </w:rPr>
        <w:t xml:space="preserve"> </w:t>
      </w:r>
      <w:r>
        <w:rPr>
          <w:rFonts w:hint="eastAsia" w:ascii="宋体" w:hAnsi="宋体" w:eastAsia="宋体"/>
          <w:sz w:val="21"/>
        </w:rPr>
        <w:t>日</w:t>
      </w:r>
    </w:p>
    <w:p>
      <w:pPr>
        <w:wordWrap w:val="0"/>
        <w:autoSpaceDE w:val="0"/>
        <w:autoSpaceDN w:val="0"/>
        <w:spacing w:line="360" w:lineRule="auto"/>
        <w:ind w:firstLine="482"/>
        <w:rPr>
          <w:rFonts w:ascii="宋体" w:hAnsi="宋体" w:eastAsia="宋体"/>
          <w:sz w:val="21"/>
        </w:rPr>
      </w:pPr>
    </w:p>
    <w:p>
      <w:pPr>
        <w:wordWrap w:val="0"/>
        <w:autoSpaceDE w:val="0"/>
        <w:autoSpaceDN w:val="0"/>
        <w:spacing w:line="360" w:lineRule="auto"/>
        <w:ind w:firstLine="482"/>
        <w:rPr>
          <w:rFonts w:ascii="宋体" w:hAnsi="宋体" w:eastAsia="宋体"/>
          <w:sz w:val="21"/>
        </w:rPr>
      </w:pPr>
      <w:r>
        <w:rPr>
          <w:rFonts w:hint="eastAsia" w:ascii="宋体" w:hAnsi="宋体" w:eastAsia="宋体"/>
          <w:sz w:val="21"/>
        </w:rPr>
        <w:t>甲方监督单位（盖章）　　　　　　　　　</w:t>
      </w:r>
      <w:r>
        <w:rPr>
          <w:rFonts w:ascii="宋体" w:hAnsi="宋体" w:eastAsia="宋体"/>
          <w:sz w:val="21"/>
        </w:rPr>
        <w:t xml:space="preserve">         </w:t>
      </w:r>
      <w:r>
        <w:rPr>
          <w:rFonts w:hint="eastAsia" w:ascii="宋体" w:hAnsi="宋体" w:eastAsia="宋体"/>
          <w:sz w:val="21"/>
        </w:rPr>
        <w:t>乙方监督单位（盖章）</w:t>
      </w:r>
    </w:p>
    <w:p>
      <w:pPr>
        <w:autoSpaceDE w:val="0"/>
        <w:autoSpaceDN w:val="0"/>
        <w:spacing w:line="360" w:lineRule="exact"/>
        <w:ind w:firstLine="482"/>
        <w:rPr>
          <w:rFonts w:ascii="宋体" w:hAnsi="宋体" w:eastAsia="宋体"/>
          <w:sz w:val="21"/>
        </w:rPr>
      </w:pPr>
      <w:r>
        <w:rPr>
          <w:rFonts w:ascii="宋体" w:hAnsi="宋体" w:eastAsia="宋体"/>
          <w:sz w:val="21"/>
        </w:rPr>
        <w:t xml:space="preserve">  </w:t>
      </w:r>
      <w:r>
        <w:rPr>
          <w:rFonts w:hint="eastAsia" w:ascii="宋体" w:hAnsi="宋体" w:eastAsia="宋体"/>
          <w:sz w:val="21"/>
        </w:rPr>
        <w:t>年　</w:t>
      </w:r>
      <w:r>
        <w:rPr>
          <w:rFonts w:ascii="宋体" w:hAnsi="宋体" w:eastAsia="宋体"/>
          <w:sz w:val="21"/>
        </w:rPr>
        <w:t xml:space="preserve"> </w:t>
      </w:r>
      <w:r>
        <w:rPr>
          <w:rFonts w:hint="eastAsia" w:ascii="宋体" w:hAnsi="宋体" w:eastAsia="宋体"/>
          <w:sz w:val="21"/>
        </w:rPr>
        <w:t>月　</w:t>
      </w:r>
      <w:r>
        <w:rPr>
          <w:rFonts w:ascii="宋体" w:hAnsi="宋体" w:eastAsia="宋体"/>
          <w:sz w:val="21"/>
        </w:rPr>
        <w:t xml:space="preserve"> </w:t>
      </w:r>
      <w:r>
        <w:rPr>
          <w:rFonts w:hint="eastAsia" w:ascii="宋体" w:hAnsi="宋体" w:eastAsia="宋体"/>
          <w:sz w:val="21"/>
        </w:rPr>
        <w:t>日　　　　　　　　　　　　　</w:t>
      </w:r>
      <w:r>
        <w:rPr>
          <w:rFonts w:ascii="宋体" w:hAnsi="宋体" w:eastAsia="宋体"/>
          <w:sz w:val="21"/>
        </w:rPr>
        <w:t xml:space="preserve">  </w:t>
      </w:r>
      <w:r>
        <w:rPr>
          <w:rFonts w:hint="eastAsia" w:ascii="宋体" w:hAnsi="宋体" w:eastAsia="宋体"/>
          <w:sz w:val="21"/>
        </w:rPr>
        <w:t>年　</w:t>
      </w:r>
      <w:r>
        <w:rPr>
          <w:rFonts w:ascii="宋体" w:hAnsi="宋体" w:eastAsia="宋体"/>
          <w:sz w:val="21"/>
        </w:rPr>
        <w:t xml:space="preserve"> </w:t>
      </w:r>
      <w:r>
        <w:rPr>
          <w:rFonts w:hint="eastAsia" w:ascii="宋体" w:hAnsi="宋体" w:eastAsia="宋体"/>
          <w:sz w:val="21"/>
        </w:rPr>
        <w:t>月　</w:t>
      </w:r>
      <w:r>
        <w:rPr>
          <w:rFonts w:ascii="宋体" w:hAnsi="宋体" w:eastAsia="宋体"/>
          <w:sz w:val="21"/>
        </w:rPr>
        <w:t xml:space="preserve"> </w:t>
      </w:r>
      <w:r>
        <w:rPr>
          <w:rFonts w:hint="eastAsia" w:ascii="宋体" w:hAnsi="宋体" w:eastAsia="宋体"/>
          <w:sz w:val="21"/>
        </w:rPr>
        <w:t>日</w:t>
      </w: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p>
    <w:p>
      <w:pPr>
        <w:pStyle w:val="3"/>
        <w:spacing w:line="320" w:lineRule="exact"/>
      </w:pPr>
      <w:bookmarkStart w:id="170" w:name="_Toc19700361"/>
      <w:r>
        <w:rPr>
          <w:rFonts w:hint="eastAsia"/>
        </w:rPr>
        <w:t>第三章</w:t>
      </w:r>
      <w:r>
        <w:t xml:space="preserve">  </w:t>
      </w:r>
      <w:r>
        <w:rPr>
          <w:rFonts w:hint="eastAsia"/>
        </w:rPr>
        <w:t>投标文件格式</w:t>
      </w:r>
      <w:bookmarkEnd w:id="170"/>
    </w:p>
    <w:p>
      <w:pPr>
        <w:pStyle w:val="3"/>
        <w:spacing w:line="320" w:lineRule="exact"/>
        <w:sectPr>
          <w:footerReference r:id="rId10" w:type="first"/>
          <w:headerReference r:id="rId8" w:type="default"/>
          <w:footerReference r:id="rId9" w:type="default"/>
          <w:footnotePr>
            <w:numRestart w:val="eachPage"/>
          </w:footnotePr>
          <w:endnotePr>
            <w:numRestart w:val="eachSect"/>
          </w:endnotePr>
          <w:pgSz w:w="11907" w:h="16840"/>
          <w:pgMar w:top="1247" w:right="1361" w:bottom="1247" w:left="1361" w:header="851" w:footer="838" w:gutter="0"/>
          <w:cols w:space="720" w:num="1"/>
          <w:docGrid w:linePitch="435" w:charSpace="-6554"/>
        </w:sectPr>
      </w:pPr>
    </w:p>
    <w:p>
      <w:pPr>
        <w:pStyle w:val="6"/>
        <w:spacing w:line="320" w:lineRule="exact"/>
        <w:jc w:val="both"/>
        <w:rPr>
          <w:b w:val="0"/>
          <w:bCs w:val="0"/>
          <w:color w:val="000000"/>
          <w:sz w:val="21"/>
          <w:szCs w:val="21"/>
        </w:rPr>
      </w:pPr>
      <w:bookmarkStart w:id="171" w:name="_Toc19700362"/>
      <w:bookmarkStart w:id="172" w:name="_Toc169487825"/>
      <w:bookmarkStart w:id="173" w:name="_Toc201383236"/>
      <w:r>
        <w:rPr>
          <w:rFonts w:hint="eastAsia"/>
          <w:b w:val="0"/>
          <w:bCs w:val="0"/>
          <w:color w:val="000000"/>
          <w:sz w:val="21"/>
          <w:szCs w:val="21"/>
        </w:rPr>
        <w:t>附件一：</w:t>
      </w:r>
      <w:bookmarkEnd w:id="168"/>
      <w:bookmarkEnd w:id="169"/>
      <w:bookmarkEnd w:id="171"/>
      <w:bookmarkEnd w:id="172"/>
      <w:bookmarkEnd w:id="173"/>
    </w:p>
    <w:p>
      <w:pPr>
        <w:spacing w:line="800" w:lineRule="exact"/>
        <w:jc w:val="center"/>
        <w:rPr>
          <w:rFonts w:ascii="宋体" w:hAnsi="宋体" w:eastAsia="宋体"/>
          <w:color w:val="000000"/>
          <w:sz w:val="30"/>
          <w:szCs w:val="30"/>
        </w:rPr>
      </w:pPr>
      <w:r>
        <w:rPr>
          <w:rFonts w:hint="eastAsia" w:ascii="宋体" w:hAnsi="宋体" w:eastAsia="宋体"/>
          <w:b/>
          <w:color w:val="000000"/>
          <w:sz w:val="28"/>
          <w:szCs w:val="28"/>
        </w:rPr>
        <w:t>三门县妇幼保健计划生育服务中心＂污水零直排＂建设工程</w:t>
      </w:r>
      <w:r>
        <w:rPr>
          <w:rFonts w:ascii="宋体" w:hAnsi="宋体" w:eastAsia="宋体"/>
          <w:color w:val="000000"/>
          <w:sz w:val="30"/>
          <w:szCs w:val="30"/>
        </w:rPr>
        <w:t xml:space="preserve"> </w:t>
      </w:r>
    </w:p>
    <w:p>
      <w:pPr>
        <w:spacing w:line="800" w:lineRule="exact"/>
        <w:jc w:val="center"/>
        <w:rPr>
          <w:rFonts w:ascii="宋体" w:hAnsi="宋体" w:eastAsia="宋体"/>
          <w:color w:val="000000"/>
          <w:sz w:val="52"/>
          <w:szCs w:val="52"/>
        </w:rPr>
      </w:pPr>
      <w:r>
        <w:rPr>
          <w:rFonts w:hint="eastAsia" w:ascii="宋体" w:hAnsi="宋体" w:eastAsia="宋体"/>
          <w:color w:val="000000"/>
          <w:sz w:val="52"/>
          <w:szCs w:val="52"/>
        </w:rPr>
        <w:t>投</w:t>
      </w:r>
      <w:r>
        <w:rPr>
          <w:rFonts w:ascii="宋体" w:hAnsi="宋体" w:eastAsia="宋体"/>
          <w:color w:val="000000"/>
          <w:sz w:val="52"/>
          <w:szCs w:val="52"/>
        </w:rPr>
        <w:t xml:space="preserve"> </w:t>
      </w:r>
      <w:r>
        <w:rPr>
          <w:rFonts w:hint="eastAsia" w:ascii="宋体" w:hAnsi="宋体" w:eastAsia="宋体"/>
          <w:color w:val="000000"/>
          <w:sz w:val="52"/>
          <w:szCs w:val="52"/>
        </w:rPr>
        <w:t>标</w:t>
      </w:r>
      <w:r>
        <w:rPr>
          <w:rFonts w:ascii="宋体" w:hAnsi="宋体" w:eastAsia="宋体"/>
          <w:color w:val="000000"/>
          <w:sz w:val="52"/>
          <w:szCs w:val="52"/>
        </w:rPr>
        <w:t xml:space="preserve"> </w:t>
      </w:r>
      <w:r>
        <w:rPr>
          <w:rFonts w:hint="eastAsia" w:ascii="宋体" w:hAnsi="宋体" w:eastAsia="宋体"/>
          <w:color w:val="000000"/>
          <w:sz w:val="52"/>
          <w:szCs w:val="52"/>
        </w:rPr>
        <w:t>函</w:t>
      </w:r>
    </w:p>
    <w:p>
      <w:pPr>
        <w:pStyle w:val="17"/>
        <w:spacing w:line="400" w:lineRule="exact"/>
        <w:ind w:firstLine="0"/>
        <w:rPr>
          <w:rFonts w:ascii="黑体" w:hAnsi="宋体" w:eastAsia="黑体"/>
          <w:color w:val="000000"/>
          <w:sz w:val="32"/>
          <w:szCs w:val="32"/>
        </w:rPr>
      </w:pPr>
    </w:p>
    <w:p>
      <w:pPr>
        <w:adjustRightInd w:val="0"/>
        <w:snapToGrid w:val="0"/>
        <w:spacing w:line="500" w:lineRule="exact"/>
        <w:rPr>
          <w:rFonts w:ascii="宋体" w:hAnsi="宋体" w:eastAsia="宋体"/>
          <w:color w:val="000000"/>
          <w:sz w:val="28"/>
          <w:szCs w:val="28"/>
          <w:u w:val="single"/>
        </w:rPr>
      </w:pPr>
      <w:r>
        <w:rPr>
          <w:rFonts w:hint="eastAsia" w:ascii="宋体" w:hAnsi="宋体" w:eastAsia="宋体"/>
          <w:color w:val="000000"/>
          <w:sz w:val="24"/>
          <w:szCs w:val="24"/>
          <w:u w:val="single"/>
        </w:rPr>
        <w:t>三门县妇幼保健计划生育服务中心</w:t>
      </w:r>
      <w:r>
        <w:rPr>
          <w:rFonts w:hint="eastAsia" w:ascii="宋体" w:hAnsi="宋体" w:eastAsia="宋体"/>
          <w:color w:val="000000"/>
          <w:sz w:val="28"/>
          <w:szCs w:val="28"/>
          <w:u w:val="single"/>
        </w:rPr>
        <w:t>：</w:t>
      </w:r>
    </w:p>
    <w:p>
      <w:pPr>
        <w:spacing w:line="500" w:lineRule="exact"/>
        <w:ind w:firstLine="31680" w:firstLineChars="250"/>
        <w:rPr>
          <w:rFonts w:ascii="宋体" w:hAnsi="宋体" w:eastAsia="宋体" w:cs="宋体"/>
          <w:color w:val="000000"/>
          <w:kern w:val="0"/>
          <w:sz w:val="24"/>
          <w:szCs w:val="21"/>
        </w:rPr>
      </w:pPr>
      <w:r>
        <w:rPr>
          <w:rFonts w:hint="eastAsia" w:ascii="宋体" w:hAnsi="宋体" w:eastAsia="宋体"/>
          <w:color w:val="000000"/>
          <w:sz w:val="24"/>
          <w:szCs w:val="24"/>
        </w:rPr>
        <w:t>一、根据你方编号的</w:t>
      </w:r>
      <w:r>
        <w:rPr>
          <w:rFonts w:hint="eastAsia" w:ascii="宋体" w:hAnsi="宋体" w:eastAsia="宋体" w:cs="宋体"/>
          <w:color w:val="000000"/>
          <w:kern w:val="0"/>
          <w:sz w:val="24"/>
          <w:szCs w:val="21"/>
          <w:u w:val="single"/>
        </w:rPr>
        <w:t>三门县妇幼保健计划生育服务中心＂污水零直排＂建设工程</w:t>
      </w:r>
      <w:r>
        <w:rPr>
          <w:rFonts w:ascii="宋体" w:hAnsi="宋体" w:eastAsia="宋体" w:cs="宋体"/>
          <w:color w:val="000000"/>
          <w:kern w:val="0"/>
          <w:sz w:val="24"/>
          <w:szCs w:val="21"/>
          <w:u w:val="single"/>
        </w:rPr>
        <w:t xml:space="preserve"> </w:t>
      </w:r>
      <w:r>
        <w:rPr>
          <w:rFonts w:hint="eastAsia" w:ascii="宋体" w:hAnsi="宋体" w:eastAsia="宋体"/>
          <w:color w:val="000000"/>
          <w:sz w:val="24"/>
          <w:szCs w:val="24"/>
        </w:rPr>
        <w:t>招标文件，经考察现场和研究上述招标文件后，在全部同意招标文件内容前提下，我方保证：</w:t>
      </w:r>
      <w:r>
        <w:rPr>
          <w:rFonts w:ascii="宋体" w:hAnsi="宋体" w:eastAsia="宋体"/>
          <w:color w:val="000000"/>
          <w:sz w:val="24"/>
          <w:szCs w:val="24"/>
        </w:rPr>
        <w:t xml:space="preserve"> </w:t>
      </w:r>
    </w:p>
    <w:p>
      <w:pPr>
        <w:spacing w:line="500" w:lineRule="exact"/>
        <w:ind w:firstLine="574"/>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、我公司愿以预算造价</w:t>
      </w:r>
      <w:r>
        <w:rPr>
          <w:rFonts w:ascii="宋体" w:hAnsi="宋体" w:eastAsia="宋体"/>
          <w:color w:val="000000"/>
          <w:sz w:val="24"/>
          <w:szCs w:val="24"/>
        </w:rPr>
        <w:t xml:space="preserve"> </w:t>
      </w:r>
      <w:r>
        <w:rPr>
          <w:rFonts w:hint="eastAsia" w:ascii="宋体" w:hAnsi="宋体" w:eastAsia="宋体"/>
          <w:color w:val="000000"/>
          <w:sz w:val="24"/>
          <w:szCs w:val="24"/>
          <w:u w:val="single"/>
          <w:lang w:val="en-US" w:eastAsia="zh-CN"/>
        </w:rPr>
        <w:t>36787</w:t>
      </w:r>
      <w:r>
        <w:rPr>
          <w:rFonts w:hint="eastAsia" w:ascii="宋体" w:hAnsi="宋体" w:eastAsia="宋体"/>
          <w:color w:val="000000"/>
          <w:sz w:val="24"/>
          <w:szCs w:val="24"/>
        </w:rPr>
        <w:t>元，下浮</w:t>
      </w:r>
      <w:r>
        <w:rPr>
          <w:rFonts w:ascii="宋体" w:hAnsi="宋体" w:eastAsia="宋体"/>
          <w:color w:val="000000"/>
          <w:sz w:val="24"/>
          <w:szCs w:val="24"/>
          <w:u w:val="single"/>
        </w:rPr>
        <w:t xml:space="preserve">        </w:t>
      </w:r>
      <w:r>
        <w:rPr>
          <w:rFonts w:hint="eastAsia" w:ascii="宋体" w:hAnsi="宋体" w:eastAsia="宋体"/>
          <w:color w:val="000000"/>
          <w:sz w:val="24"/>
          <w:szCs w:val="24"/>
        </w:rPr>
        <w:t>％（百分号前保留二位小数，第三位四舍五入），并同意以招标文件规定计算合同价承包上述工程的施工、竣工和保修。</w:t>
      </w:r>
    </w:p>
    <w:p>
      <w:pPr>
        <w:spacing w:line="500" w:lineRule="exact"/>
        <w:ind w:firstLine="585"/>
        <w:rPr>
          <w:rFonts w:ascii="宋体" w:hAnsi="宋体" w:eastAsia="宋体"/>
          <w:color w:val="000000"/>
          <w:sz w:val="24"/>
          <w:szCs w:val="24"/>
          <w:u w:val="single"/>
        </w:rPr>
      </w:pPr>
      <w:r>
        <w:rPr>
          <w:rFonts w:ascii="宋体" w:hAnsi="宋体" w:eastAsia="宋体"/>
          <w:color w:val="000000"/>
          <w:sz w:val="24"/>
          <w:szCs w:val="24"/>
        </w:rPr>
        <w:t>2</w:t>
      </w:r>
      <w:r>
        <w:rPr>
          <w:rFonts w:hint="eastAsia" w:ascii="宋体" w:hAnsi="宋体" w:eastAsia="宋体"/>
          <w:color w:val="000000"/>
          <w:sz w:val="24"/>
          <w:szCs w:val="24"/>
        </w:rPr>
        <w:t>、总包工期：</w:t>
      </w:r>
      <w:r>
        <w:rPr>
          <w:rFonts w:ascii="宋体" w:hAnsi="宋体" w:eastAsia="宋体"/>
          <w:color w:val="000000"/>
          <w:sz w:val="24"/>
          <w:szCs w:val="24"/>
          <w:u w:val="single"/>
        </w:rPr>
        <w:t xml:space="preserve">         </w:t>
      </w:r>
      <w:r>
        <w:rPr>
          <w:rFonts w:hint="eastAsia" w:ascii="宋体" w:hAnsi="宋体" w:eastAsia="宋体"/>
          <w:color w:val="000000"/>
          <w:sz w:val="24"/>
          <w:szCs w:val="24"/>
        </w:rPr>
        <w:t>日历天</w:t>
      </w:r>
    </w:p>
    <w:p>
      <w:pPr>
        <w:spacing w:line="500" w:lineRule="exact"/>
        <w:ind w:firstLine="585"/>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、工程质量等级合格；</w:t>
      </w:r>
    </w:p>
    <w:p>
      <w:pPr>
        <w:spacing w:line="500" w:lineRule="exact"/>
        <w:ind w:left="600"/>
        <w:rPr>
          <w:rFonts w:ascii="宋体" w:hAnsi="宋体" w:eastAsia="宋体"/>
          <w:color w:val="000000"/>
          <w:sz w:val="24"/>
          <w:szCs w:val="24"/>
        </w:rPr>
      </w:pPr>
      <w:r>
        <w:rPr>
          <w:rFonts w:ascii="宋体" w:hAnsi="宋体" w:eastAsia="宋体"/>
          <w:color w:val="000000"/>
          <w:sz w:val="24"/>
          <w:szCs w:val="24"/>
        </w:rPr>
        <w:t>4</w:t>
      </w:r>
      <w:r>
        <w:rPr>
          <w:rFonts w:hint="eastAsia" w:ascii="宋体" w:hAnsi="宋体" w:eastAsia="宋体"/>
          <w:color w:val="000000"/>
          <w:sz w:val="24"/>
          <w:szCs w:val="24"/>
        </w:rPr>
        <w:t>、人员设备按本投标文件的部署及时到位。</w:t>
      </w:r>
    </w:p>
    <w:p>
      <w:pPr>
        <w:spacing w:line="500" w:lineRule="exact"/>
        <w:ind w:firstLine="585"/>
        <w:rPr>
          <w:rFonts w:ascii="宋体" w:hAnsi="宋体" w:eastAsia="宋体"/>
          <w:color w:val="000000"/>
          <w:sz w:val="24"/>
          <w:szCs w:val="24"/>
        </w:rPr>
      </w:pPr>
      <w:r>
        <w:rPr>
          <w:rFonts w:hint="eastAsia" w:ascii="宋体" w:hAnsi="宋体" w:eastAsia="宋体"/>
          <w:color w:val="000000"/>
          <w:sz w:val="24"/>
          <w:szCs w:val="24"/>
        </w:rPr>
        <w:t>二、如果我方中标，我方将按照招标文件规定提交履约担保，共同地和分别地承担责任。</w:t>
      </w:r>
    </w:p>
    <w:p>
      <w:pPr>
        <w:spacing w:line="500" w:lineRule="exact"/>
        <w:ind w:firstLine="31680" w:firstLineChars="221"/>
        <w:rPr>
          <w:rFonts w:ascii="宋体" w:hAnsi="宋体" w:eastAsia="宋体"/>
          <w:color w:val="000000"/>
          <w:sz w:val="24"/>
          <w:szCs w:val="24"/>
        </w:rPr>
      </w:pPr>
      <w:r>
        <w:rPr>
          <w:rFonts w:hint="eastAsia" w:ascii="宋体" w:hAnsi="宋体" w:eastAsia="宋体"/>
          <w:color w:val="000000"/>
          <w:sz w:val="24"/>
          <w:szCs w:val="24"/>
        </w:rPr>
        <w:t>三、除非另外达成协议并生效，你方的中标通知书和本投标文件将构成约束我们双方的合同。</w:t>
      </w:r>
    </w:p>
    <w:p>
      <w:pPr>
        <w:spacing w:line="500" w:lineRule="exact"/>
        <w:ind w:firstLine="31680" w:firstLineChars="221"/>
        <w:rPr>
          <w:rFonts w:ascii="宋体" w:hAnsi="宋体" w:eastAsia="宋体"/>
          <w:color w:val="000000"/>
          <w:sz w:val="24"/>
          <w:szCs w:val="24"/>
        </w:rPr>
      </w:pPr>
      <w:r>
        <w:rPr>
          <w:rFonts w:hint="eastAsia" w:ascii="宋体" w:hAnsi="宋体" w:eastAsia="宋体"/>
          <w:color w:val="000000"/>
          <w:sz w:val="24"/>
          <w:szCs w:val="24"/>
        </w:rPr>
        <w:t>四、我方的投标担保已按招标文件的要求递交。</w:t>
      </w:r>
    </w:p>
    <w:p>
      <w:pPr>
        <w:spacing w:line="500" w:lineRule="exact"/>
        <w:ind w:firstLine="480"/>
        <w:jc w:val="right"/>
        <w:rPr>
          <w:rFonts w:ascii="宋体" w:hAnsi="宋体" w:eastAsia="宋体"/>
          <w:color w:val="000000"/>
          <w:sz w:val="24"/>
          <w:szCs w:val="24"/>
        </w:rPr>
      </w:pPr>
      <w:r>
        <w:rPr>
          <w:rFonts w:ascii="宋体" w:hAnsi="宋体" w:eastAsia="宋体"/>
          <w:color w:val="000000"/>
          <w:sz w:val="24"/>
          <w:szCs w:val="24"/>
        </w:rPr>
        <w:t xml:space="preserve">                                               </w:t>
      </w:r>
    </w:p>
    <w:p>
      <w:pPr>
        <w:spacing w:line="50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r>
        <w:rPr>
          <w:rFonts w:ascii="宋体" w:hAnsi="宋体" w:eastAsia="宋体"/>
          <w:color w:val="000000"/>
          <w:sz w:val="24"/>
          <w:szCs w:val="24"/>
        </w:rPr>
        <w:t xml:space="preserve"> </w:t>
      </w:r>
      <w:r>
        <w:rPr>
          <w:rFonts w:hint="eastAsia" w:ascii="宋体" w:hAnsi="宋体" w:eastAsia="宋体"/>
          <w:color w:val="000000"/>
          <w:sz w:val="24"/>
          <w:szCs w:val="24"/>
        </w:rPr>
        <w:t>法定代表人（签字或盖章）：</w:t>
      </w:r>
      <w:r>
        <w:rPr>
          <w:rFonts w:ascii="宋体" w:hAnsi="宋体" w:eastAsia="宋体"/>
          <w:color w:val="000000"/>
          <w:sz w:val="24"/>
          <w:szCs w:val="24"/>
        </w:rPr>
        <w:t xml:space="preserve">         </w:t>
      </w:r>
      <w:bookmarkStart w:id="174" w:name="_Hlt465761988"/>
      <w:bookmarkEnd w:id="174"/>
      <w:bookmarkStart w:id="175" w:name="_Hlk465759066"/>
      <w:r>
        <w:rPr>
          <w:rFonts w:ascii="宋体" w:hAnsi="宋体" w:eastAsia="宋体"/>
          <w:color w:val="000000"/>
          <w:sz w:val="24"/>
          <w:szCs w:val="24"/>
        </w:rPr>
        <w:t xml:space="preserve">          </w:t>
      </w:r>
      <w:bookmarkEnd w:id="175"/>
      <w:r>
        <w:rPr>
          <w:rFonts w:hint="eastAsia" w:ascii="宋体" w:hAnsi="宋体" w:eastAsia="宋体"/>
          <w:color w:val="000000"/>
          <w:sz w:val="24"/>
          <w:szCs w:val="24"/>
        </w:rPr>
        <w:t>投标人（盖章）：</w:t>
      </w:r>
    </w:p>
    <w:p>
      <w:pPr>
        <w:spacing w:line="320" w:lineRule="exact"/>
        <w:jc w:val="right"/>
        <w:rPr>
          <w:rFonts w:ascii="宋体" w:hAnsi="宋体" w:eastAsia="宋体"/>
          <w:color w:val="000000"/>
          <w:sz w:val="30"/>
          <w:szCs w:val="30"/>
        </w:rPr>
      </w:pPr>
    </w:p>
    <w:p>
      <w:pPr>
        <w:spacing w:line="320" w:lineRule="exact"/>
        <w:rPr>
          <w:rFonts w:ascii="宋体" w:hAnsi="宋体" w:eastAsia="宋体"/>
          <w:color w:val="000000"/>
          <w:sz w:val="24"/>
          <w:szCs w:val="24"/>
        </w:rPr>
      </w:pPr>
      <w:r>
        <w:rPr>
          <w:rFonts w:ascii="宋体" w:hAnsi="宋体" w:eastAsia="宋体"/>
          <w:color w:val="000000"/>
          <w:sz w:val="24"/>
          <w:szCs w:val="24"/>
        </w:rPr>
        <w:t xml:space="preserve">                                              </w:t>
      </w:r>
      <w:r>
        <w:rPr>
          <w:rFonts w:hint="eastAsia" w:ascii="宋体" w:hAnsi="宋体" w:eastAsia="宋体"/>
          <w:color w:val="000000"/>
          <w:sz w:val="24"/>
          <w:szCs w:val="24"/>
        </w:rPr>
        <w:t>日期：</w:t>
      </w:r>
      <w:r>
        <w:rPr>
          <w:rFonts w:ascii="宋体" w:hAnsi="宋体" w:eastAsia="宋体"/>
          <w:color w:val="000000"/>
          <w:sz w:val="24"/>
          <w:szCs w:val="24"/>
        </w:rPr>
        <w:t xml:space="preserve">   </w:t>
      </w:r>
      <w:r>
        <w:rPr>
          <w:rFonts w:hint="eastAsia" w:ascii="宋体" w:hAnsi="宋体" w:eastAsia="宋体"/>
          <w:color w:val="000000"/>
          <w:sz w:val="24"/>
          <w:szCs w:val="24"/>
        </w:rPr>
        <w:t>年</w:t>
      </w:r>
      <w:r>
        <w:rPr>
          <w:rFonts w:ascii="宋体" w:hAnsi="宋体" w:eastAsia="宋体"/>
          <w:color w:val="000000"/>
          <w:sz w:val="24"/>
          <w:szCs w:val="24"/>
        </w:rPr>
        <w:t xml:space="preserve">   </w:t>
      </w:r>
      <w:r>
        <w:rPr>
          <w:rFonts w:hint="eastAsia" w:ascii="宋体" w:hAnsi="宋体" w:eastAsia="宋体"/>
          <w:color w:val="000000"/>
          <w:sz w:val="24"/>
          <w:szCs w:val="24"/>
        </w:rPr>
        <w:t>月</w:t>
      </w:r>
      <w:r>
        <w:rPr>
          <w:rFonts w:ascii="宋体" w:hAnsi="宋体" w:eastAsia="宋体"/>
          <w:color w:val="000000"/>
          <w:sz w:val="24"/>
          <w:szCs w:val="24"/>
        </w:rPr>
        <w:t xml:space="preserve">   </w:t>
      </w:r>
      <w:r>
        <w:rPr>
          <w:rFonts w:hint="eastAsia" w:ascii="宋体" w:hAnsi="宋体" w:eastAsia="宋体"/>
          <w:color w:val="000000"/>
          <w:sz w:val="24"/>
          <w:szCs w:val="24"/>
        </w:rPr>
        <w:t>日</w:t>
      </w: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pStyle w:val="6"/>
        <w:spacing w:line="320" w:lineRule="exact"/>
        <w:jc w:val="both"/>
        <w:rPr>
          <w:rFonts w:ascii="宋体"/>
          <w:b w:val="0"/>
          <w:bCs w:val="0"/>
          <w:color w:val="000000"/>
          <w:sz w:val="21"/>
          <w:szCs w:val="21"/>
        </w:rPr>
      </w:pPr>
      <w:r>
        <w:rPr>
          <w:rFonts w:ascii="宋体"/>
          <w:b w:val="0"/>
          <w:bCs w:val="0"/>
          <w:color w:val="000000"/>
          <w:sz w:val="21"/>
          <w:szCs w:val="21"/>
        </w:rPr>
        <w:br w:type="page"/>
      </w:r>
      <w:bookmarkStart w:id="176" w:name="_Toc19700363"/>
      <w:r>
        <w:rPr>
          <w:rFonts w:hint="eastAsia" w:ascii="宋体" w:hAnsi="宋体"/>
          <w:b w:val="0"/>
          <w:bCs w:val="0"/>
          <w:color w:val="000000"/>
          <w:sz w:val="21"/>
          <w:szCs w:val="21"/>
        </w:rPr>
        <w:t>附件二：</w:t>
      </w:r>
      <w:bookmarkEnd w:id="176"/>
    </w:p>
    <w:p>
      <w:pPr>
        <w:spacing w:line="600" w:lineRule="exact"/>
        <w:jc w:val="center"/>
        <w:rPr>
          <w:rFonts w:ascii="宋体" w:hAnsi="宋体" w:eastAsia="宋体"/>
          <w:b/>
          <w:color w:val="000000"/>
          <w:sz w:val="28"/>
          <w:szCs w:val="28"/>
        </w:rPr>
      </w:pPr>
      <w:r>
        <w:rPr>
          <w:rFonts w:ascii="宋体" w:hAnsi="宋体"/>
          <w:b/>
          <w:bCs/>
          <w:color w:val="000000"/>
          <w:sz w:val="21"/>
          <w:szCs w:val="21"/>
        </w:rPr>
        <w:t xml:space="preserve">  </w:t>
      </w:r>
      <w:r>
        <w:rPr>
          <w:rFonts w:ascii="宋体" w:hAnsi="宋体" w:eastAsia="宋体"/>
          <w:color w:val="000000"/>
          <w:sz w:val="36"/>
          <w:szCs w:val="36"/>
        </w:rPr>
        <w:t xml:space="preserve"> </w:t>
      </w:r>
      <w:r>
        <w:rPr>
          <w:rFonts w:ascii="宋体" w:hAnsi="宋体" w:eastAsia="宋体"/>
          <w:b/>
          <w:color w:val="000000"/>
          <w:sz w:val="28"/>
          <w:szCs w:val="28"/>
        </w:rPr>
        <w:t xml:space="preserve">   </w:t>
      </w:r>
    </w:p>
    <w:p>
      <w:pPr>
        <w:spacing w:line="600" w:lineRule="exact"/>
        <w:jc w:val="center"/>
        <w:rPr>
          <w:rFonts w:ascii="宋体" w:hAnsi="宋体" w:eastAsia="宋体"/>
          <w:b/>
          <w:color w:val="000000"/>
          <w:sz w:val="28"/>
          <w:szCs w:val="28"/>
        </w:rPr>
      </w:pPr>
      <w:r>
        <w:rPr>
          <w:rFonts w:hint="eastAsia" w:ascii="宋体" w:hAnsi="宋体" w:eastAsia="宋体"/>
          <w:b/>
          <w:color w:val="000000"/>
          <w:sz w:val="28"/>
          <w:szCs w:val="28"/>
        </w:rPr>
        <w:t>三门县妇幼保健计划生育服务中心＂污水零直排＂建设工程</w:t>
      </w:r>
      <w:r>
        <w:rPr>
          <w:rFonts w:ascii="宋体" w:hAnsi="宋体" w:eastAsia="宋体"/>
          <w:b/>
          <w:color w:val="000000"/>
          <w:sz w:val="28"/>
          <w:szCs w:val="28"/>
        </w:rPr>
        <w:t xml:space="preserve"> </w:t>
      </w:r>
    </w:p>
    <w:p>
      <w:pPr>
        <w:ind w:firstLine="31680" w:firstLineChars="650"/>
        <w:rPr>
          <w:b/>
          <w:bCs/>
          <w:sz w:val="28"/>
        </w:rPr>
      </w:pPr>
      <w:r>
        <w:rPr>
          <w:rFonts w:hint="eastAsia" w:ascii="宋体" w:hAnsi="宋体" w:eastAsia="宋体"/>
          <w:b/>
          <w:bCs/>
          <w:sz w:val="44"/>
        </w:rPr>
        <w:t>项目管理机构配备表</w:t>
      </w:r>
    </w:p>
    <w:p>
      <w:pPr>
        <w:rPr>
          <w:b/>
          <w:bCs/>
        </w:rPr>
      </w:pPr>
    </w:p>
    <w:tbl>
      <w:tblPr>
        <w:tblStyle w:val="22"/>
        <w:tblW w:w="9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838"/>
        <w:gridCol w:w="640"/>
        <w:gridCol w:w="575"/>
        <w:gridCol w:w="809"/>
        <w:gridCol w:w="876"/>
        <w:gridCol w:w="253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2120" w:type="dxa"/>
            <w:vAlign w:val="center"/>
          </w:tcPr>
          <w:p>
            <w:pPr>
              <w:jc w:val="center"/>
              <w:rPr>
                <w:rFonts w:ascii="宋体" w:hAnsi="宋体" w:eastAsia="宋体"/>
                <w:sz w:val="24"/>
                <w:szCs w:val="24"/>
              </w:rPr>
            </w:pPr>
            <w:r>
              <w:rPr>
                <w:rFonts w:hint="eastAsia" w:ascii="宋体" w:hAnsi="宋体" w:eastAsia="宋体"/>
                <w:sz w:val="24"/>
                <w:szCs w:val="24"/>
              </w:rPr>
              <w:t>本工程拟任岗位</w:t>
            </w:r>
          </w:p>
        </w:tc>
        <w:tc>
          <w:tcPr>
            <w:tcW w:w="838" w:type="dxa"/>
            <w:vAlign w:val="center"/>
          </w:tcPr>
          <w:p>
            <w:pPr>
              <w:jc w:val="center"/>
              <w:rPr>
                <w:rFonts w:ascii="宋体" w:hAnsi="宋体" w:eastAsia="宋体"/>
                <w:sz w:val="24"/>
                <w:szCs w:val="24"/>
              </w:rPr>
            </w:pPr>
            <w:r>
              <w:rPr>
                <w:rFonts w:hint="eastAsia" w:ascii="宋体" w:hAnsi="宋体" w:eastAsia="宋体"/>
                <w:sz w:val="24"/>
                <w:szCs w:val="24"/>
              </w:rPr>
              <w:t>姓名</w:t>
            </w:r>
          </w:p>
        </w:tc>
        <w:tc>
          <w:tcPr>
            <w:tcW w:w="640" w:type="dxa"/>
            <w:vAlign w:val="center"/>
          </w:tcPr>
          <w:p>
            <w:pPr>
              <w:jc w:val="center"/>
              <w:rPr>
                <w:rFonts w:ascii="宋体" w:hAnsi="宋体" w:eastAsia="宋体"/>
                <w:sz w:val="24"/>
                <w:szCs w:val="24"/>
              </w:rPr>
            </w:pPr>
            <w:r>
              <w:rPr>
                <w:rFonts w:hint="eastAsia" w:ascii="宋体" w:hAnsi="宋体" w:eastAsia="宋体"/>
                <w:sz w:val="24"/>
                <w:szCs w:val="24"/>
              </w:rPr>
              <w:t>年龄</w:t>
            </w:r>
          </w:p>
        </w:tc>
        <w:tc>
          <w:tcPr>
            <w:tcW w:w="575" w:type="dxa"/>
            <w:vAlign w:val="center"/>
          </w:tcPr>
          <w:p>
            <w:pPr>
              <w:jc w:val="center"/>
              <w:rPr>
                <w:rFonts w:ascii="宋体" w:hAnsi="宋体" w:eastAsia="宋体"/>
                <w:sz w:val="24"/>
                <w:szCs w:val="24"/>
              </w:rPr>
            </w:pPr>
            <w:r>
              <w:rPr>
                <w:rFonts w:hint="eastAsia" w:ascii="宋体" w:hAnsi="宋体" w:eastAsia="宋体"/>
                <w:sz w:val="24"/>
                <w:szCs w:val="24"/>
              </w:rPr>
              <w:t>性别</w:t>
            </w:r>
          </w:p>
        </w:tc>
        <w:tc>
          <w:tcPr>
            <w:tcW w:w="809" w:type="dxa"/>
            <w:vAlign w:val="center"/>
          </w:tcPr>
          <w:p>
            <w:pPr>
              <w:jc w:val="center"/>
              <w:rPr>
                <w:rFonts w:ascii="宋体" w:hAnsi="宋体" w:eastAsia="宋体"/>
                <w:sz w:val="24"/>
                <w:szCs w:val="24"/>
              </w:rPr>
            </w:pPr>
            <w:r>
              <w:rPr>
                <w:rFonts w:hint="eastAsia" w:ascii="宋体" w:hAnsi="宋体" w:eastAsia="宋体"/>
                <w:sz w:val="24"/>
                <w:szCs w:val="24"/>
              </w:rPr>
              <w:t>职称</w:t>
            </w:r>
          </w:p>
        </w:tc>
        <w:tc>
          <w:tcPr>
            <w:tcW w:w="876" w:type="dxa"/>
            <w:vAlign w:val="center"/>
          </w:tcPr>
          <w:p>
            <w:pPr>
              <w:jc w:val="center"/>
              <w:rPr>
                <w:rFonts w:ascii="宋体" w:hAnsi="宋体" w:eastAsia="宋体"/>
                <w:sz w:val="24"/>
                <w:szCs w:val="24"/>
              </w:rPr>
            </w:pPr>
            <w:r>
              <w:rPr>
                <w:rFonts w:hint="eastAsia" w:ascii="宋体" w:hAnsi="宋体" w:eastAsia="宋体"/>
                <w:sz w:val="24"/>
                <w:szCs w:val="24"/>
              </w:rPr>
              <w:t>本岗工龄</w:t>
            </w:r>
          </w:p>
        </w:tc>
        <w:tc>
          <w:tcPr>
            <w:tcW w:w="2533" w:type="dxa"/>
            <w:vAlign w:val="center"/>
          </w:tcPr>
          <w:p>
            <w:pPr>
              <w:jc w:val="center"/>
              <w:rPr>
                <w:rFonts w:ascii="宋体" w:hAnsi="宋体" w:eastAsia="宋体"/>
                <w:sz w:val="24"/>
                <w:szCs w:val="24"/>
              </w:rPr>
            </w:pPr>
            <w:r>
              <w:rPr>
                <w:rFonts w:hint="eastAsia" w:ascii="宋体" w:hAnsi="宋体" w:eastAsia="宋体"/>
                <w:sz w:val="24"/>
                <w:szCs w:val="24"/>
              </w:rPr>
              <w:t>岗位证书号码</w:t>
            </w:r>
          </w:p>
          <w:p>
            <w:pPr>
              <w:jc w:val="center"/>
              <w:rPr>
                <w:rFonts w:ascii="宋体" w:hAnsi="宋体" w:eastAsia="宋体"/>
                <w:sz w:val="24"/>
                <w:szCs w:val="24"/>
              </w:rPr>
            </w:pPr>
            <w:r>
              <w:rPr>
                <w:rFonts w:hint="eastAsia" w:ascii="宋体" w:hAnsi="宋体" w:eastAsia="宋体"/>
                <w:sz w:val="24"/>
                <w:szCs w:val="24"/>
              </w:rPr>
              <w:t>身份证号码</w:t>
            </w:r>
          </w:p>
        </w:tc>
        <w:tc>
          <w:tcPr>
            <w:tcW w:w="1196" w:type="dxa"/>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vAlign w:val="center"/>
          </w:tcPr>
          <w:p>
            <w:pPr>
              <w:jc w:val="center"/>
              <w:rPr>
                <w:rFonts w:ascii="宋体" w:hAnsi="宋体" w:eastAsia="宋体"/>
                <w:sz w:val="24"/>
                <w:szCs w:val="24"/>
              </w:rPr>
            </w:pPr>
            <w:r>
              <w:rPr>
                <w:rFonts w:hint="eastAsia" w:ascii="宋体" w:hAnsi="宋体" w:eastAsia="宋体"/>
                <w:sz w:val="24"/>
                <w:szCs w:val="24"/>
              </w:rPr>
              <w:t>项目负责人</w:t>
            </w: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vAlign w:val="center"/>
          </w:tcPr>
          <w:p>
            <w:pPr>
              <w:jc w:val="center"/>
              <w:rPr>
                <w:rFonts w:ascii="宋体" w:hAnsi="宋体" w:eastAsia="宋体"/>
                <w:sz w:val="24"/>
                <w:szCs w:val="24"/>
              </w:rPr>
            </w:pP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vAlign w:val="center"/>
          </w:tcPr>
          <w:p>
            <w:pPr>
              <w:jc w:val="center"/>
              <w:rPr>
                <w:rFonts w:ascii="宋体" w:hAnsi="宋体" w:eastAsia="宋体"/>
                <w:sz w:val="24"/>
                <w:szCs w:val="24"/>
              </w:rPr>
            </w:pP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120" w:type="dxa"/>
            <w:vAlign w:val="center"/>
          </w:tcPr>
          <w:p>
            <w:pPr>
              <w:jc w:val="center"/>
              <w:rPr>
                <w:rFonts w:ascii="宋体" w:hAnsi="宋体" w:eastAsia="宋体"/>
                <w:sz w:val="24"/>
                <w:szCs w:val="24"/>
              </w:rPr>
            </w:pP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vAlign w:val="center"/>
          </w:tcPr>
          <w:p>
            <w:pPr>
              <w:jc w:val="center"/>
              <w:rPr>
                <w:rFonts w:ascii="宋体" w:hAnsi="宋体" w:eastAsia="宋体"/>
                <w:sz w:val="24"/>
                <w:szCs w:val="24"/>
              </w:rPr>
            </w:pP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vAlign w:val="center"/>
          </w:tcPr>
          <w:p>
            <w:pPr>
              <w:jc w:val="center"/>
              <w:rPr>
                <w:rFonts w:ascii="宋体" w:hAnsi="宋体" w:eastAsia="宋体"/>
                <w:sz w:val="24"/>
                <w:szCs w:val="24"/>
              </w:rPr>
            </w:pP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vAlign w:val="center"/>
          </w:tcPr>
          <w:p>
            <w:pPr>
              <w:jc w:val="center"/>
              <w:rPr>
                <w:rFonts w:ascii="宋体" w:hAnsi="宋体" w:eastAsia="宋体"/>
                <w:sz w:val="24"/>
                <w:szCs w:val="24"/>
              </w:rPr>
            </w:pPr>
          </w:p>
        </w:tc>
        <w:tc>
          <w:tcPr>
            <w:tcW w:w="838" w:type="dxa"/>
            <w:vAlign w:val="center"/>
          </w:tcPr>
          <w:p>
            <w:pPr>
              <w:jc w:val="center"/>
              <w:rPr>
                <w:rFonts w:ascii="宋体" w:hAnsi="宋体" w:eastAsia="宋体"/>
                <w:sz w:val="24"/>
                <w:szCs w:val="24"/>
              </w:rPr>
            </w:pPr>
          </w:p>
        </w:tc>
        <w:tc>
          <w:tcPr>
            <w:tcW w:w="640" w:type="dxa"/>
            <w:vAlign w:val="center"/>
          </w:tcPr>
          <w:p>
            <w:pPr>
              <w:jc w:val="center"/>
              <w:rPr>
                <w:rFonts w:ascii="宋体" w:hAnsi="宋体" w:eastAsia="宋体"/>
                <w:sz w:val="24"/>
                <w:szCs w:val="24"/>
              </w:rPr>
            </w:pPr>
          </w:p>
        </w:tc>
        <w:tc>
          <w:tcPr>
            <w:tcW w:w="575" w:type="dxa"/>
            <w:vAlign w:val="center"/>
          </w:tcPr>
          <w:p>
            <w:pPr>
              <w:jc w:val="center"/>
              <w:rPr>
                <w:rFonts w:ascii="宋体" w:hAnsi="宋体" w:eastAsia="宋体"/>
                <w:sz w:val="24"/>
                <w:szCs w:val="24"/>
              </w:rPr>
            </w:pPr>
          </w:p>
        </w:tc>
        <w:tc>
          <w:tcPr>
            <w:tcW w:w="809" w:type="dxa"/>
            <w:vAlign w:val="center"/>
          </w:tcPr>
          <w:p>
            <w:pPr>
              <w:jc w:val="center"/>
              <w:rPr>
                <w:rFonts w:ascii="宋体" w:hAnsi="宋体" w:eastAsia="宋体"/>
                <w:sz w:val="24"/>
                <w:szCs w:val="24"/>
              </w:rPr>
            </w:pPr>
          </w:p>
        </w:tc>
        <w:tc>
          <w:tcPr>
            <w:tcW w:w="876" w:type="dxa"/>
            <w:vAlign w:val="center"/>
          </w:tcPr>
          <w:p>
            <w:pPr>
              <w:jc w:val="center"/>
              <w:rPr>
                <w:rFonts w:ascii="宋体" w:hAnsi="宋体" w:eastAsia="宋体"/>
                <w:sz w:val="24"/>
                <w:szCs w:val="24"/>
              </w:rPr>
            </w:pPr>
          </w:p>
        </w:tc>
        <w:tc>
          <w:tcPr>
            <w:tcW w:w="2533" w:type="dxa"/>
            <w:vAlign w:val="center"/>
          </w:tcPr>
          <w:p>
            <w:pPr>
              <w:jc w:val="center"/>
              <w:rPr>
                <w:rFonts w:ascii="宋体" w:hAnsi="宋体" w:eastAsia="宋体"/>
                <w:sz w:val="24"/>
                <w:szCs w:val="24"/>
              </w:rPr>
            </w:pPr>
          </w:p>
        </w:tc>
        <w:tc>
          <w:tcPr>
            <w:tcW w:w="119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tcPr>
          <w:p>
            <w:pPr>
              <w:rPr>
                <w:rFonts w:ascii="宋体" w:hAnsi="宋体" w:eastAsia="宋体"/>
                <w:sz w:val="24"/>
                <w:szCs w:val="24"/>
              </w:rPr>
            </w:pPr>
          </w:p>
        </w:tc>
        <w:tc>
          <w:tcPr>
            <w:tcW w:w="838" w:type="dxa"/>
          </w:tcPr>
          <w:p>
            <w:pPr>
              <w:rPr>
                <w:rFonts w:ascii="宋体" w:hAnsi="宋体" w:eastAsia="宋体"/>
                <w:sz w:val="24"/>
                <w:szCs w:val="24"/>
              </w:rPr>
            </w:pPr>
          </w:p>
        </w:tc>
        <w:tc>
          <w:tcPr>
            <w:tcW w:w="640" w:type="dxa"/>
          </w:tcPr>
          <w:p>
            <w:pPr>
              <w:rPr>
                <w:rFonts w:ascii="宋体" w:hAnsi="宋体" w:eastAsia="宋体"/>
                <w:sz w:val="24"/>
                <w:szCs w:val="24"/>
              </w:rPr>
            </w:pPr>
          </w:p>
        </w:tc>
        <w:tc>
          <w:tcPr>
            <w:tcW w:w="575" w:type="dxa"/>
          </w:tcPr>
          <w:p>
            <w:pPr>
              <w:rPr>
                <w:rFonts w:ascii="宋体" w:hAnsi="宋体" w:eastAsia="宋体"/>
                <w:sz w:val="24"/>
                <w:szCs w:val="24"/>
              </w:rPr>
            </w:pPr>
          </w:p>
        </w:tc>
        <w:tc>
          <w:tcPr>
            <w:tcW w:w="809" w:type="dxa"/>
          </w:tcPr>
          <w:p>
            <w:pPr>
              <w:rPr>
                <w:rFonts w:ascii="宋体" w:hAnsi="宋体" w:eastAsia="宋体"/>
                <w:sz w:val="24"/>
                <w:szCs w:val="24"/>
              </w:rPr>
            </w:pPr>
          </w:p>
        </w:tc>
        <w:tc>
          <w:tcPr>
            <w:tcW w:w="876" w:type="dxa"/>
          </w:tcPr>
          <w:p>
            <w:pPr>
              <w:rPr>
                <w:rFonts w:ascii="宋体" w:hAnsi="宋体" w:eastAsia="宋体"/>
                <w:sz w:val="24"/>
                <w:szCs w:val="24"/>
              </w:rPr>
            </w:pPr>
          </w:p>
        </w:tc>
        <w:tc>
          <w:tcPr>
            <w:tcW w:w="2533" w:type="dxa"/>
          </w:tcPr>
          <w:p>
            <w:pPr>
              <w:rPr>
                <w:rFonts w:ascii="宋体" w:hAnsi="宋体" w:eastAsia="宋体"/>
                <w:sz w:val="24"/>
                <w:szCs w:val="24"/>
              </w:rPr>
            </w:pPr>
          </w:p>
        </w:tc>
        <w:tc>
          <w:tcPr>
            <w:tcW w:w="1196"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tcPr>
          <w:p>
            <w:pPr>
              <w:rPr>
                <w:rFonts w:ascii="宋体" w:hAnsi="宋体" w:eastAsia="宋体"/>
                <w:sz w:val="24"/>
                <w:szCs w:val="24"/>
              </w:rPr>
            </w:pPr>
          </w:p>
        </w:tc>
        <w:tc>
          <w:tcPr>
            <w:tcW w:w="838" w:type="dxa"/>
          </w:tcPr>
          <w:p>
            <w:pPr>
              <w:rPr>
                <w:rFonts w:ascii="宋体" w:hAnsi="宋体" w:eastAsia="宋体"/>
                <w:sz w:val="24"/>
                <w:szCs w:val="24"/>
              </w:rPr>
            </w:pPr>
          </w:p>
        </w:tc>
        <w:tc>
          <w:tcPr>
            <w:tcW w:w="640" w:type="dxa"/>
          </w:tcPr>
          <w:p>
            <w:pPr>
              <w:rPr>
                <w:rFonts w:ascii="宋体" w:hAnsi="宋体" w:eastAsia="宋体"/>
                <w:sz w:val="24"/>
                <w:szCs w:val="24"/>
              </w:rPr>
            </w:pPr>
          </w:p>
        </w:tc>
        <w:tc>
          <w:tcPr>
            <w:tcW w:w="575" w:type="dxa"/>
          </w:tcPr>
          <w:p>
            <w:pPr>
              <w:rPr>
                <w:rFonts w:ascii="宋体" w:hAnsi="宋体" w:eastAsia="宋体"/>
                <w:sz w:val="24"/>
                <w:szCs w:val="24"/>
              </w:rPr>
            </w:pPr>
          </w:p>
        </w:tc>
        <w:tc>
          <w:tcPr>
            <w:tcW w:w="809" w:type="dxa"/>
          </w:tcPr>
          <w:p>
            <w:pPr>
              <w:rPr>
                <w:rFonts w:ascii="宋体" w:hAnsi="宋体" w:eastAsia="宋体"/>
                <w:sz w:val="24"/>
                <w:szCs w:val="24"/>
              </w:rPr>
            </w:pPr>
          </w:p>
        </w:tc>
        <w:tc>
          <w:tcPr>
            <w:tcW w:w="876" w:type="dxa"/>
          </w:tcPr>
          <w:p>
            <w:pPr>
              <w:rPr>
                <w:rFonts w:ascii="宋体" w:hAnsi="宋体" w:eastAsia="宋体"/>
                <w:sz w:val="24"/>
                <w:szCs w:val="24"/>
              </w:rPr>
            </w:pPr>
          </w:p>
        </w:tc>
        <w:tc>
          <w:tcPr>
            <w:tcW w:w="2533" w:type="dxa"/>
          </w:tcPr>
          <w:p>
            <w:pPr>
              <w:rPr>
                <w:rFonts w:ascii="宋体" w:hAnsi="宋体" w:eastAsia="宋体"/>
                <w:sz w:val="24"/>
                <w:szCs w:val="24"/>
              </w:rPr>
            </w:pPr>
          </w:p>
        </w:tc>
        <w:tc>
          <w:tcPr>
            <w:tcW w:w="1196"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tcPr>
          <w:p>
            <w:pPr>
              <w:rPr>
                <w:rFonts w:ascii="宋体" w:hAnsi="宋体" w:eastAsia="宋体"/>
                <w:sz w:val="24"/>
                <w:szCs w:val="24"/>
              </w:rPr>
            </w:pPr>
          </w:p>
        </w:tc>
        <w:tc>
          <w:tcPr>
            <w:tcW w:w="838" w:type="dxa"/>
          </w:tcPr>
          <w:p>
            <w:pPr>
              <w:rPr>
                <w:rFonts w:ascii="宋体" w:hAnsi="宋体" w:eastAsia="宋体"/>
                <w:sz w:val="24"/>
                <w:szCs w:val="24"/>
              </w:rPr>
            </w:pPr>
          </w:p>
        </w:tc>
        <w:tc>
          <w:tcPr>
            <w:tcW w:w="640" w:type="dxa"/>
          </w:tcPr>
          <w:p>
            <w:pPr>
              <w:rPr>
                <w:rFonts w:ascii="宋体" w:hAnsi="宋体" w:eastAsia="宋体"/>
                <w:sz w:val="24"/>
                <w:szCs w:val="24"/>
              </w:rPr>
            </w:pPr>
          </w:p>
        </w:tc>
        <w:tc>
          <w:tcPr>
            <w:tcW w:w="575" w:type="dxa"/>
          </w:tcPr>
          <w:p>
            <w:pPr>
              <w:rPr>
                <w:rFonts w:ascii="宋体" w:hAnsi="宋体" w:eastAsia="宋体"/>
                <w:sz w:val="24"/>
                <w:szCs w:val="24"/>
              </w:rPr>
            </w:pPr>
          </w:p>
        </w:tc>
        <w:tc>
          <w:tcPr>
            <w:tcW w:w="809" w:type="dxa"/>
          </w:tcPr>
          <w:p>
            <w:pPr>
              <w:rPr>
                <w:rFonts w:ascii="宋体" w:hAnsi="宋体" w:eastAsia="宋体"/>
                <w:sz w:val="24"/>
                <w:szCs w:val="24"/>
              </w:rPr>
            </w:pPr>
          </w:p>
        </w:tc>
        <w:tc>
          <w:tcPr>
            <w:tcW w:w="876" w:type="dxa"/>
          </w:tcPr>
          <w:p>
            <w:pPr>
              <w:rPr>
                <w:rFonts w:ascii="宋体" w:hAnsi="宋体" w:eastAsia="宋体"/>
                <w:sz w:val="24"/>
                <w:szCs w:val="24"/>
              </w:rPr>
            </w:pPr>
          </w:p>
        </w:tc>
        <w:tc>
          <w:tcPr>
            <w:tcW w:w="2533" w:type="dxa"/>
          </w:tcPr>
          <w:p>
            <w:pPr>
              <w:rPr>
                <w:rFonts w:ascii="宋体" w:hAnsi="宋体" w:eastAsia="宋体"/>
                <w:sz w:val="24"/>
                <w:szCs w:val="24"/>
              </w:rPr>
            </w:pPr>
          </w:p>
        </w:tc>
        <w:tc>
          <w:tcPr>
            <w:tcW w:w="1196"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tcPr>
          <w:p>
            <w:pPr>
              <w:rPr>
                <w:rFonts w:ascii="宋体" w:hAnsi="宋体" w:eastAsia="宋体"/>
                <w:sz w:val="24"/>
                <w:szCs w:val="24"/>
              </w:rPr>
            </w:pPr>
          </w:p>
        </w:tc>
        <w:tc>
          <w:tcPr>
            <w:tcW w:w="838" w:type="dxa"/>
          </w:tcPr>
          <w:p>
            <w:pPr>
              <w:rPr>
                <w:rFonts w:ascii="宋体" w:hAnsi="宋体" w:eastAsia="宋体"/>
                <w:sz w:val="24"/>
                <w:szCs w:val="24"/>
              </w:rPr>
            </w:pPr>
          </w:p>
        </w:tc>
        <w:tc>
          <w:tcPr>
            <w:tcW w:w="640" w:type="dxa"/>
          </w:tcPr>
          <w:p>
            <w:pPr>
              <w:rPr>
                <w:rFonts w:ascii="宋体" w:hAnsi="宋体" w:eastAsia="宋体"/>
                <w:sz w:val="24"/>
                <w:szCs w:val="24"/>
              </w:rPr>
            </w:pPr>
          </w:p>
        </w:tc>
        <w:tc>
          <w:tcPr>
            <w:tcW w:w="575" w:type="dxa"/>
          </w:tcPr>
          <w:p>
            <w:pPr>
              <w:rPr>
                <w:rFonts w:ascii="宋体" w:hAnsi="宋体" w:eastAsia="宋体"/>
                <w:sz w:val="24"/>
                <w:szCs w:val="24"/>
              </w:rPr>
            </w:pPr>
          </w:p>
        </w:tc>
        <w:tc>
          <w:tcPr>
            <w:tcW w:w="809" w:type="dxa"/>
          </w:tcPr>
          <w:p>
            <w:pPr>
              <w:rPr>
                <w:rFonts w:ascii="宋体" w:hAnsi="宋体" w:eastAsia="宋体"/>
                <w:sz w:val="24"/>
                <w:szCs w:val="24"/>
              </w:rPr>
            </w:pPr>
          </w:p>
        </w:tc>
        <w:tc>
          <w:tcPr>
            <w:tcW w:w="876" w:type="dxa"/>
          </w:tcPr>
          <w:p>
            <w:pPr>
              <w:rPr>
                <w:rFonts w:ascii="宋体" w:hAnsi="宋体" w:eastAsia="宋体"/>
                <w:sz w:val="24"/>
                <w:szCs w:val="24"/>
              </w:rPr>
            </w:pPr>
          </w:p>
        </w:tc>
        <w:tc>
          <w:tcPr>
            <w:tcW w:w="2533" w:type="dxa"/>
          </w:tcPr>
          <w:p>
            <w:pPr>
              <w:rPr>
                <w:rFonts w:ascii="宋体" w:hAnsi="宋体" w:eastAsia="宋体"/>
                <w:sz w:val="24"/>
                <w:szCs w:val="24"/>
              </w:rPr>
            </w:pPr>
          </w:p>
        </w:tc>
        <w:tc>
          <w:tcPr>
            <w:tcW w:w="1196"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tcPr>
          <w:p>
            <w:pPr>
              <w:rPr>
                <w:rFonts w:ascii="宋体" w:hAnsi="宋体" w:eastAsia="宋体"/>
                <w:sz w:val="24"/>
                <w:szCs w:val="24"/>
              </w:rPr>
            </w:pPr>
          </w:p>
        </w:tc>
        <w:tc>
          <w:tcPr>
            <w:tcW w:w="838" w:type="dxa"/>
          </w:tcPr>
          <w:p>
            <w:pPr>
              <w:rPr>
                <w:rFonts w:ascii="宋体" w:hAnsi="宋体" w:eastAsia="宋体"/>
                <w:sz w:val="24"/>
                <w:szCs w:val="24"/>
              </w:rPr>
            </w:pPr>
          </w:p>
        </w:tc>
        <w:tc>
          <w:tcPr>
            <w:tcW w:w="640" w:type="dxa"/>
          </w:tcPr>
          <w:p>
            <w:pPr>
              <w:rPr>
                <w:rFonts w:ascii="宋体" w:hAnsi="宋体" w:eastAsia="宋体"/>
                <w:sz w:val="24"/>
                <w:szCs w:val="24"/>
              </w:rPr>
            </w:pPr>
          </w:p>
        </w:tc>
        <w:tc>
          <w:tcPr>
            <w:tcW w:w="575" w:type="dxa"/>
          </w:tcPr>
          <w:p>
            <w:pPr>
              <w:rPr>
                <w:rFonts w:ascii="宋体" w:hAnsi="宋体" w:eastAsia="宋体"/>
                <w:sz w:val="24"/>
                <w:szCs w:val="24"/>
              </w:rPr>
            </w:pPr>
          </w:p>
        </w:tc>
        <w:tc>
          <w:tcPr>
            <w:tcW w:w="809" w:type="dxa"/>
          </w:tcPr>
          <w:p>
            <w:pPr>
              <w:rPr>
                <w:rFonts w:ascii="宋体" w:hAnsi="宋体" w:eastAsia="宋体"/>
                <w:sz w:val="24"/>
                <w:szCs w:val="24"/>
              </w:rPr>
            </w:pPr>
          </w:p>
        </w:tc>
        <w:tc>
          <w:tcPr>
            <w:tcW w:w="876" w:type="dxa"/>
          </w:tcPr>
          <w:p>
            <w:pPr>
              <w:rPr>
                <w:rFonts w:ascii="宋体" w:hAnsi="宋体" w:eastAsia="宋体"/>
                <w:sz w:val="24"/>
                <w:szCs w:val="24"/>
              </w:rPr>
            </w:pPr>
          </w:p>
        </w:tc>
        <w:tc>
          <w:tcPr>
            <w:tcW w:w="2533" w:type="dxa"/>
          </w:tcPr>
          <w:p>
            <w:pPr>
              <w:rPr>
                <w:rFonts w:ascii="宋体" w:hAnsi="宋体" w:eastAsia="宋体"/>
                <w:sz w:val="24"/>
                <w:szCs w:val="24"/>
              </w:rPr>
            </w:pPr>
          </w:p>
        </w:tc>
        <w:tc>
          <w:tcPr>
            <w:tcW w:w="1196"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120" w:type="dxa"/>
          </w:tcPr>
          <w:p>
            <w:pPr>
              <w:rPr>
                <w:rFonts w:ascii="宋体" w:hAnsi="宋体" w:eastAsia="宋体"/>
                <w:sz w:val="24"/>
                <w:szCs w:val="24"/>
              </w:rPr>
            </w:pPr>
          </w:p>
        </w:tc>
        <w:tc>
          <w:tcPr>
            <w:tcW w:w="838" w:type="dxa"/>
          </w:tcPr>
          <w:p>
            <w:pPr>
              <w:rPr>
                <w:rFonts w:ascii="宋体" w:hAnsi="宋体" w:eastAsia="宋体"/>
                <w:sz w:val="24"/>
                <w:szCs w:val="24"/>
              </w:rPr>
            </w:pPr>
          </w:p>
        </w:tc>
        <w:tc>
          <w:tcPr>
            <w:tcW w:w="640" w:type="dxa"/>
          </w:tcPr>
          <w:p>
            <w:pPr>
              <w:rPr>
                <w:rFonts w:ascii="宋体" w:hAnsi="宋体" w:eastAsia="宋体"/>
                <w:sz w:val="24"/>
                <w:szCs w:val="24"/>
              </w:rPr>
            </w:pPr>
          </w:p>
        </w:tc>
        <w:tc>
          <w:tcPr>
            <w:tcW w:w="575" w:type="dxa"/>
          </w:tcPr>
          <w:p>
            <w:pPr>
              <w:rPr>
                <w:rFonts w:ascii="宋体" w:hAnsi="宋体" w:eastAsia="宋体"/>
                <w:sz w:val="24"/>
                <w:szCs w:val="24"/>
              </w:rPr>
            </w:pPr>
          </w:p>
        </w:tc>
        <w:tc>
          <w:tcPr>
            <w:tcW w:w="809" w:type="dxa"/>
          </w:tcPr>
          <w:p>
            <w:pPr>
              <w:rPr>
                <w:rFonts w:ascii="宋体" w:hAnsi="宋体" w:eastAsia="宋体"/>
                <w:sz w:val="24"/>
                <w:szCs w:val="24"/>
              </w:rPr>
            </w:pPr>
          </w:p>
        </w:tc>
        <w:tc>
          <w:tcPr>
            <w:tcW w:w="876" w:type="dxa"/>
          </w:tcPr>
          <w:p>
            <w:pPr>
              <w:rPr>
                <w:rFonts w:ascii="宋体" w:hAnsi="宋体" w:eastAsia="宋体"/>
                <w:sz w:val="24"/>
                <w:szCs w:val="24"/>
              </w:rPr>
            </w:pPr>
          </w:p>
        </w:tc>
        <w:tc>
          <w:tcPr>
            <w:tcW w:w="2533" w:type="dxa"/>
          </w:tcPr>
          <w:p>
            <w:pPr>
              <w:rPr>
                <w:rFonts w:ascii="宋体" w:hAnsi="宋体" w:eastAsia="宋体"/>
                <w:sz w:val="24"/>
                <w:szCs w:val="24"/>
              </w:rPr>
            </w:pPr>
          </w:p>
        </w:tc>
        <w:tc>
          <w:tcPr>
            <w:tcW w:w="1196" w:type="dxa"/>
          </w:tcPr>
          <w:p>
            <w:pPr>
              <w:rPr>
                <w:rFonts w:ascii="宋体" w:hAnsi="宋体" w:eastAsia="宋体"/>
                <w:sz w:val="24"/>
                <w:szCs w:val="24"/>
              </w:rPr>
            </w:pPr>
          </w:p>
        </w:tc>
      </w:tr>
    </w:tbl>
    <w:p>
      <w:pPr>
        <w:rPr>
          <w:rFonts w:ascii="宋体" w:hAnsi="宋体" w:eastAsia="宋体"/>
          <w:sz w:val="24"/>
        </w:rPr>
      </w:pPr>
      <w:r>
        <w:rPr>
          <w:rFonts w:hint="eastAsia" w:ascii="宋体" w:hAnsi="宋体" w:eastAsia="宋体"/>
          <w:sz w:val="24"/>
        </w:rPr>
        <w:t>注：表中所列的项目负责人必须配备，其余人员的配备由投标人自行确定。</w:t>
      </w:r>
    </w:p>
    <w:p>
      <w:pPr>
        <w:rPr>
          <w:rFonts w:ascii="宋体" w:hAnsi="宋体" w:eastAsia="宋体"/>
          <w:sz w:val="28"/>
        </w:rPr>
      </w:pPr>
    </w:p>
    <w:p>
      <w:pPr>
        <w:ind w:firstLine="31680" w:firstLineChars="1900"/>
        <w:rPr>
          <w:rFonts w:ascii="宋体" w:hAnsi="宋体" w:eastAsia="宋体"/>
          <w:sz w:val="28"/>
        </w:rPr>
      </w:pPr>
    </w:p>
    <w:p>
      <w:pPr>
        <w:ind w:firstLine="31680" w:firstLineChars="1900"/>
        <w:rPr>
          <w:rFonts w:ascii="宋体" w:hAnsi="宋体" w:eastAsia="宋体"/>
          <w:sz w:val="28"/>
        </w:rPr>
      </w:pPr>
    </w:p>
    <w:p>
      <w:pPr>
        <w:ind w:firstLine="31680" w:firstLineChars="1900"/>
        <w:rPr>
          <w:rFonts w:ascii="宋体" w:hAnsi="宋体" w:eastAsia="宋体"/>
          <w:sz w:val="28"/>
        </w:rPr>
      </w:pPr>
      <w:r>
        <w:rPr>
          <w:rFonts w:hint="eastAsia" w:ascii="宋体" w:hAnsi="宋体" w:eastAsia="宋体"/>
          <w:sz w:val="28"/>
        </w:rPr>
        <w:t>法定代表人（签字或盖章）：</w:t>
      </w:r>
    </w:p>
    <w:p>
      <w:pPr>
        <w:ind w:firstLine="31680" w:firstLineChars="1900"/>
        <w:rPr>
          <w:rFonts w:ascii="宋体" w:hAnsi="宋体" w:eastAsia="宋体"/>
          <w:sz w:val="28"/>
        </w:rPr>
      </w:pPr>
    </w:p>
    <w:p>
      <w:pPr>
        <w:ind w:firstLine="31680" w:firstLineChars="1900"/>
        <w:rPr>
          <w:rFonts w:ascii="宋体" w:hAnsi="宋体" w:eastAsia="宋体"/>
          <w:sz w:val="28"/>
        </w:rPr>
      </w:pPr>
      <w:r>
        <w:rPr>
          <w:rFonts w:hint="eastAsia" w:ascii="宋体" w:hAnsi="宋体" w:eastAsia="宋体"/>
          <w:sz w:val="28"/>
        </w:rPr>
        <w:t>投标人（盖章）：</w:t>
      </w:r>
    </w:p>
    <w:p>
      <w:pPr>
        <w:ind w:firstLine="31680" w:firstLineChars="1900"/>
        <w:rPr>
          <w:rFonts w:ascii="宋体" w:hAnsi="宋体" w:eastAsia="宋体"/>
          <w:sz w:val="28"/>
        </w:rPr>
      </w:pPr>
    </w:p>
    <w:p>
      <w:pPr>
        <w:spacing w:line="320" w:lineRule="exact"/>
        <w:rPr>
          <w:rFonts w:ascii="宋体" w:hAnsi="宋体" w:eastAsia="宋体"/>
          <w:color w:val="000000"/>
          <w:sz w:val="24"/>
          <w:szCs w:val="24"/>
        </w:rPr>
      </w:pPr>
      <w:r>
        <w:rPr>
          <w:rFonts w:ascii="宋体" w:hAnsi="宋体" w:eastAsia="宋体"/>
          <w:sz w:val="28"/>
        </w:rPr>
        <w:t xml:space="preserve">                                       </w:t>
      </w:r>
      <w:r>
        <w:rPr>
          <w:rFonts w:hint="eastAsia" w:ascii="宋体" w:hAnsi="宋体" w:eastAsia="宋体"/>
          <w:sz w:val="28"/>
        </w:rPr>
        <w:t>日期：</w:t>
      </w:r>
      <w:r>
        <w:rPr>
          <w:rFonts w:ascii="宋体" w:hAnsi="宋体" w:eastAsia="宋体"/>
          <w:sz w:val="28"/>
        </w:rPr>
        <w:t xml:space="preserve">   </w:t>
      </w:r>
      <w:r>
        <w:rPr>
          <w:rFonts w:hint="eastAsia" w:ascii="宋体" w:hAnsi="宋体" w:eastAsia="宋体"/>
          <w:sz w:val="28"/>
        </w:rPr>
        <w:t>年</w:t>
      </w:r>
      <w:r>
        <w:rPr>
          <w:rFonts w:ascii="宋体" w:hAnsi="宋体" w:eastAsia="宋体"/>
          <w:sz w:val="28"/>
        </w:rPr>
        <w:t xml:space="preserve">   </w:t>
      </w:r>
      <w:r>
        <w:rPr>
          <w:rFonts w:hint="eastAsia" w:ascii="宋体" w:hAnsi="宋体" w:eastAsia="宋体"/>
          <w:sz w:val="28"/>
        </w:rPr>
        <w:t>月</w:t>
      </w:r>
      <w:r>
        <w:rPr>
          <w:rFonts w:ascii="宋体" w:hAnsi="宋体" w:eastAsia="宋体"/>
          <w:sz w:val="28"/>
        </w:rPr>
        <w:t xml:space="preserve">   </w:t>
      </w:r>
      <w:r>
        <w:rPr>
          <w:rFonts w:hint="eastAsia" w:ascii="宋体" w:hAnsi="宋体" w:eastAsia="宋体"/>
          <w:sz w:val="28"/>
        </w:rPr>
        <w:t>日</w:t>
      </w:r>
    </w:p>
    <w:p>
      <w:pPr>
        <w:spacing w:line="320" w:lineRule="exact"/>
        <w:rPr>
          <w:rFonts w:ascii="宋体" w:hAnsi="宋体" w:eastAsia="宋体"/>
          <w:color w:val="000000"/>
          <w:sz w:val="24"/>
          <w:szCs w:val="24"/>
        </w:rPr>
      </w:pPr>
    </w:p>
    <w:p>
      <w:pPr>
        <w:spacing w:line="320" w:lineRule="exact"/>
        <w:rPr>
          <w:rFonts w:ascii="宋体" w:hAnsi="宋体" w:eastAsia="宋体"/>
          <w:color w:val="000000"/>
          <w:sz w:val="24"/>
          <w:szCs w:val="24"/>
        </w:rPr>
      </w:pPr>
    </w:p>
    <w:p>
      <w:pPr>
        <w:pStyle w:val="6"/>
        <w:spacing w:line="320" w:lineRule="exact"/>
        <w:jc w:val="both"/>
        <w:rPr>
          <w:b w:val="0"/>
          <w:bCs w:val="0"/>
          <w:color w:val="000000"/>
          <w:sz w:val="21"/>
          <w:szCs w:val="21"/>
        </w:rPr>
      </w:pPr>
      <w:bookmarkStart w:id="177" w:name="_Toc201383241"/>
      <w:bookmarkStart w:id="178" w:name="_Toc155342580"/>
      <w:bookmarkStart w:id="179" w:name="_Toc19700364"/>
      <w:bookmarkStart w:id="180" w:name="_Toc144975208"/>
      <w:bookmarkStart w:id="181" w:name="_Toc169487830"/>
      <w:bookmarkStart w:id="182" w:name="_Toc106012815"/>
      <w:bookmarkStart w:id="183" w:name="_Toc106553077"/>
      <w:r>
        <w:rPr>
          <w:rFonts w:hint="eastAsia"/>
          <w:b w:val="0"/>
          <w:bCs w:val="0"/>
          <w:color w:val="000000"/>
          <w:sz w:val="21"/>
          <w:szCs w:val="21"/>
        </w:rPr>
        <w:t>附件三：</w:t>
      </w:r>
      <w:bookmarkEnd w:id="177"/>
      <w:bookmarkEnd w:id="178"/>
      <w:bookmarkEnd w:id="179"/>
      <w:bookmarkEnd w:id="180"/>
      <w:bookmarkEnd w:id="181"/>
    </w:p>
    <w:bookmarkEnd w:id="182"/>
    <w:bookmarkEnd w:id="183"/>
    <w:p>
      <w:pPr>
        <w:spacing w:line="600" w:lineRule="exact"/>
        <w:jc w:val="center"/>
        <w:rPr>
          <w:rFonts w:ascii="宋体" w:hAnsi="宋体" w:eastAsia="宋体"/>
          <w:b/>
          <w:color w:val="000000"/>
          <w:sz w:val="28"/>
          <w:szCs w:val="28"/>
        </w:rPr>
      </w:pPr>
      <w:r>
        <w:rPr>
          <w:rFonts w:hint="eastAsia" w:ascii="宋体" w:hAnsi="宋体" w:eastAsia="宋体"/>
          <w:b/>
          <w:color w:val="000000"/>
          <w:sz w:val="28"/>
          <w:szCs w:val="28"/>
        </w:rPr>
        <w:t>三门县妇幼保健计划生育服务中心＂污水零直排＂建设工程</w:t>
      </w:r>
      <w:r>
        <w:rPr>
          <w:rFonts w:ascii="宋体" w:hAnsi="宋体" w:eastAsia="宋体"/>
          <w:b/>
          <w:color w:val="000000"/>
          <w:sz w:val="28"/>
          <w:szCs w:val="28"/>
        </w:rPr>
        <w:t xml:space="preserve"> </w:t>
      </w:r>
    </w:p>
    <w:p>
      <w:pPr>
        <w:spacing w:line="600" w:lineRule="exact"/>
        <w:jc w:val="center"/>
        <w:rPr>
          <w:rFonts w:ascii="黑体" w:hAnsi="宋体" w:eastAsia="黑体"/>
          <w:b/>
          <w:color w:val="000000"/>
          <w:sz w:val="44"/>
        </w:rPr>
      </w:pPr>
      <w:r>
        <w:rPr>
          <w:rFonts w:hint="eastAsia" w:ascii="黑体" w:hAnsi="宋体" w:eastAsia="黑体"/>
          <w:b/>
          <w:color w:val="000000"/>
          <w:sz w:val="44"/>
        </w:rPr>
        <w:t>项目负责人简历表</w:t>
      </w:r>
    </w:p>
    <w:tbl>
      <w:tblPr>
        <w:tblStyle w:val="22"/>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574"/>
        <w:gridCol w:w="861"/>
        <w:gridCol w:w="861"/>
        <w:gridCol w:w="1096"/>
        <w:gridCol w:w="913"/>
        <w:gridCol w:w="1435"/>
        <w:gridCol w:w="861"/>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trPr>
        <w:tc>
          <w:tcPr>
            <w:tcW w:w="969" w:type="dxa"/>
            <w:vAlign w:val="center"/>
          </w:tcPr>
          <w:p>
            <w:pPr>
              <w:spacing w:line="320" w:lineRule="exact"/>
              <w:jc w:val="center"/>
              <w:rPr>
                <w:rFonts w:ascii="宋体" w:hAnsi="宋体" w:eastAsia="宋体"/>
                <w:color w:val="000000"/>
              </w:rPr>
            </w:pPr>
            <w:r>
              <w:rPr>
                <w:rFonts w:hint="eastAsia" w:ascii="宋体" w:hAnsi="宋体" w:eastAsia="宋体"/>
                <w:color w:val="000000"/>
              </w:rPr>
              <w:t>姓名</w:t>
            </w:r>
          </w:p>
        </w:tc>
        <w:tc>
          <w:tcPr>
            <w:tcW w:w="1435" w:type="dxa"/>
            <w:gridSpan w:val="2"/>
            <w:vAlign w:val="center"/>
          </w:tcPr>
          <w:p>
            <w:pPr>
              <w:spacing w:line="320" w:lineRule="exact"/>
              <w:jc w:val="center"/>
              <w:rPr>
                <w:rFonts w:ascii="宋体" w:hAnsi="宋体" w:eastAsia="宋体"/>
                <w:color w:val="000000"/>
              </w:rPr>
            </w:pPr>
          </w:p>
        </w:tc>
        <w:tc>
          <w:tcPr>
            <w:tcW w:w="861" w:type="dxa"/>
            <w:vAlign w:val="center"/>
          </w:tcPr>
          <w:p>
            <w:pPr>
              <w:spacing w:line="320" w:lineRule="exact"/>
              <w:jc w:val="center"/>
              <w:rPr>
                <w:rFonts w:ascii="宋体" w:hAnsi="宋体" w:eastAsia="宋体"/>
                <w:color w:val="000000"/>
              </w:rPr>
            </w:pPr>
            <w:r>
              <w:rPr>
                <w:rFonts w:hint="eastAsia" w:ascii="宋体" w:hAnsi="宋体" w:eastAsia="宋体"/>
                <w:color w:val="000000"/>
              </w:rPr>
              <w:t>性别</w:t>
            </w:r>
          </w:p>
        </w:tc>
        <w:tc>
          <w:tcPr>
            <w:tcW w:w="1096" w:type="dxa"/>
            <w:vAlign w:val="center"/>
          </w:tcPr>
          <w:p>
            <w:pPr>
              <w:spacing w:line="320" w:lineRule="exact"/>
              <w:jc w:val="center"/>
              <w:rPr>
                <w:rFonts w:ascii="宋体" w:hAnsi="宋体" w:eastAsia="宋体"/>
                <w:color w:val="000000"/>
              </w:rPr>
            </w:pPr>
          </w:p>
        </w:tc>
        <w:tc>
          <w:tcPr>
            <w:tcW w:w="913" w:type="dxa"/>
            <w:vAlign w:val="center"/>
          </w:tcPr>
          <w:p>
            <w:pPr>
              <w:spacing w:line="320" w:lineRule="exact"/>
              <w:jc w:val="center"/>
              <w:rPr>
                <w:rFonts w:ascii="宋体" w:hAnsi="宋体" w:eastAsia="宋体"/>
                <w:color w:val="000000"/>
              </w:rPr>
            </w:pPr>
            <w:r>
              <w:rPr>
                <w:rFonts w:hint="eastAsia" w:ascii="宋体" w:hAnsi="宋体" w:eastAsia="宋体"/>
                <w:color w:val="000000"/>
              </w:rPr>
              <w:t>年龄</w:t>
            </w:r>
          </w:p>
        </w:tc>
        <w:tc>
          <w:tcPr>
            <w:tcW w:w="1435" w:type="dxa"/>
            <w:vAlign w:val="center"/>
          </w:tcPr>
          <w:p>
            <w:pPr>
              <w:spacing w:line="320" w:lineRule="exact"/>
              <w:jc w:val="center"/>
              <w:rPr>
                <w:rFonts w:ascii="宋体" w:hAnsi="宋体" w:eastAsia="宋体"/>
                <w:color w:val="000000"/>
              </w:rPr>
            </w:pPr>
          </w:p>
        </w:tc>
        <w:tc>
          <w:tcPr>
            <w:tcW w:w="861" w:type="dxa"/>
            <w:vAlign w:val="center"/>
          </w:tcPr>
          <w:p>
            <w:pPr>
              <w:spacing w:line="320" w:lineRule="exact"/>
              <w:jc w:val="center"/>
              <w:rPr>
                <w:rFonts w:ascii="宋体" w:hAnsi="宋体" w:eastAsia="宋体"/>
                <w:color w:val="000000"/>
              </w:rPr>
            </w:pPr>
            <w:r>
              <w:rPr>
                <w:rFonts w:hint="eastAsia" w:ascii="宋体" w:hAnsi="宋体" w:eastAsia="宋体"/>
                <w:color w:val="000000"/>
              </w:rPr>
              <w:t>专业</w:t>
            </w:r>
          </w:p>
        </w:tc>
        <w:tc>
          <w:tcPr>
            <w:tcW w:w="2009" w:type="dxa"/>
            <w:vAlign w:val="center"/>
          </w:tcPr>
          <w:p>
            <w:pPr>
              <w:spacing w:line="320" w:lineRule="exact"/>
              <w:jc w:val="center"/>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trPr>
        <w:tc>
          <w:tcPr>
            <w:tcW w:w="1543" w:type="dxa"/>
            <w:gridSpan w:val="2"/>
            <w:vAlign w:val="center"/>
          </w:tcPr>
          <w:p>
            <w:pPr>
              <w:spacing w:line="320" w:lineRule="exact"/>
              <w:jc w:val="center"/>
              <w:rPr>
                <w:rFonts w:ascii="宋体" w:hAnsi="宋体" w:eastAsia="宋体"/>
                <w:color w:val="000000"/>
              </w:rPr>
            </w:pPr>
            <w:r>
              <w:rPr>
                <w:rFonts w:hint="eastAsia" w:ascii="宋体" w:hAnsi="宋体" w:eastAsia="宋体"/>
                <w:color w:val="000000"/>
              </w:rPr>
              <w:t>资质等级</w:t>
            </w:r>
          </w:p>
        </w:tc>
        <w:tc>
          <w:tcPr>
            <w:tcW w:w="1722" w:type="dxa"/>
            <w:gridSpan w:val="2"/>
            <w:vAlign w:val="center"/>
          </w:tcPr>
          <w:p>
            <w:pPr>
              <w:spacing w:line="320" w:lineRule="exact"/>
              <w:jc w:val="center"/>
              <w:rPr>
                <w:rFonts w:ascii="宋体" w:hAnsi="宋体" w:eastAsia="宋体"/>
                <w:color w:val="000000"/>
              </w:rPr>
            </w:pPr>
          </w:p>
        </w:tc>
        <w:tc>
          <w:tcPr>
            <w:tcW w:w="1096" w:type="dxa"/>
            <w:vAlign w:val="center"/>
          </w:tcPr>
          <w:p>
            <w:pPr>
              <w:spacing w:line="320" w:lineRule="exact"/>
              <w:jc w:val="center"/>
              <w:rPr>
                <w:rFonts w:ascii="宋体" w:hAnsi="宋体" w:eastAsia="宋体"/>
                <w:color w:val="000000"/>
              </w:rPr>
            </w:pPr>
            <w:r>
              <w:rPr>
                <w:rFonts w:hint="eastAsia" w:ascii="宋体" w:hAnsi="宋体" w:eastAsia="宋体"/>
                <w:color w:val="000000"/>
              </w:rPr>
              <w:t>职称</w:t>
            </w:r>
          </w:p>
        </w:tc>
        <w:tc>
          <w:tcPr>
            <w:tcW w:w="2348" w:type="dxa"/>
            <w:gridSpan w:val="2"/>
            <w:vAlign w:val="center"/>
          </w:tcPr>
          <w:p>
            <w:pPr>
              <w:spacing w:line="320" w:lineRule="exact"/>
              <w:jc w:val="center"/>
              <w:rPr>
                <w:rFonts w:ascii="宋体" w:hAnsi="宋体" w:eastAsia="宋体"/>
                <w:color w:val="000000"/>
              </w:rPr>
            </w:pPr>
          </w:p>
        </w:tc>
        <w:tc>
          <w:tcPr>
            <w:tcW w:w="861" w:type="dxa"/>
            <w:vAlign w:val="center"/>
          </w:tcPr>
          <w:p>
            <w:pPr>
              <w:spacing w:line="320" w:lineRule="exact"/>
              <w:jc w:val="center"/>
              <w:rPr>
                <w:rFonts w:ascii="宋体" w:hAnsi="宋体" w:eastAsia="宋体"/>
                <w:color w:val="000000"/>
              </w:rPr>
            </w:pPr>
            <w:r>
              <w:rPr>
                <w:rFonts w:hint="eastAsia" w:ascii="宋体" w:hAnsi="宋体" w:eastAsia="宋体"/>
                <w:color w:val="000000"/>
              </w:rPr>
              <w:t>学历</w:t>
            </w:r>
          </w:p>
        </w:tc>
        <w:tc>
          <w:tcPr>
            <w:tcW w:w="2009" w:type="dxa"/>
            <w:vAlign w:val="center"/>
          </w:tcPr>
          <w:p>
            <w:pPr>
              <w:spacing w:line="320" w:lineRule="exact"/>
              <w:jc w:val="center"/>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trPr>
        <w:tc>
          <w:tcPr>
            <w:tcW w:w="2404" w:type="dxa"/>
            <w:gridSpan w:val="3"/>
            <w:vAlign w:val="center"/>
          </w:tcPr>
          <w:p>
            <w:pPr>
              <w:spacing w:line="320" w:lineRule="exact"/>
              <w:jc w:val="center"/>
              <w:rPr>
                <w:rFonts w:ascii="宋体" w:hAnsi="宋体" w:eastAsia="宋体"/>
                <w:color w:val="000000"/>
              </w:rPr>
            </w:pPr>
            <w:r>
              <w:rPr>
                <w:rFonts w:hint="eastAsia" w:ascii="宋体" w:hAnsi="宋体" w:eastAsia="宋体"/>
                <w:color w:val="000000"/>
              </w:rPr>
              <w:t>参加工作时间</w:t>
            </w:r>
          </w:p>
        </w:tc>
        <w:tc>
          <w:tcPr>
            <w:tcW w:w="1957" w:type="dxa"/>
            <w:gridSpan w:val="2"/>
            <w:vAlign w:val="center"/>
          </w:tcPr>
          <w:p>
            <w:pPr>
              <w:spacing w:line="320" w:lineRule="exact"/>
              <w:jc w:val="center"/>
              <w:rPr>
                <w:rFonts w:ascii="宋体" w:hAnsi="宋体" w:eastAsia="宋体"/>
                <w:color w:val="000000"/>
              </w:rPr>
            </w:pPr>
          </w:p>
        </w:tc>
        <w:tc>
          <w:tcPr>
            <w:tcW w:w="3209" w:type="dxa"/>
            <w:gridSpan w:val="3"/>
            <w:vAlign w:val="center"/>
          </w:tcPr>
          <w:p>
            <w:pPr>
              <w:spacing w:line="320" w:lineRule="exact"/>
              <w:jc w:val="center"/>
              <w:rPr>
                <w:rFonts w:ascii="宋体" w:hAnsi="宋体" w:eastAsia="宋体"/>
                <w:color w:val="000000"/>
              </w:rPr>
            </w:pPr>
            <w:r>
              <w:rPr>
                <w:rFonts w:hint="eastAsia" w:ascii="宋体" w:hAnsi="宋体" w:eastAsia="宋体"/>
                <w:color w:val="000000"/>
              </w:rPr>
              <w:t>从事项目负责人年限</w:t>
            </w:r>
          </w:p>
        </w:tc>
        <w:tc>
          <w:tcPr>
            <w:tcW w:w="2009" w:type="dxa"/>
            <w:vAlign w:val="center"/>
          </w:tcPr>
          <w:p>
            <w:pPr>
              <w:spacing w:line="320" w:lineRule="exact"/>
              <w:jc w:val="center"/>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0" w:hRule="atLeast"/>
        </w:trPr>
        <w:tc>
          <w:tcPr>
            <w:tcW w:w="969" w:type="dxa"/>
            <w:vAlign w:val="center"/>
          </w:tcPr>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r>
              <w:rPr>
                <w:rFonts w:hint="eastAsia" w:ascii="宋体" w:hAnsi="宋体" w:eastAsia="宋体"/>
                <w:color w:val="000000"/>
              </w:rPr>
              <w:t>简</w:t>
            </w:r>
          </w:p>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p>
          <w:p>
            <w:pPr>
              <w:spacing w:line="320" w:lineRule="exact"/>
              <w:rPr>
                <w:rFonts w:ascii="宋体" w:hAnsi="宋体" w:eastAsia="宋体"/>
                <w:color w:val="000000"/>
              </w:rPr>
            </w:pPr>
          </w:p>
          <w:p>
            <w:pPr>
              <w:spacing w:line="320" w:lineRule="exact"/>
              <w:rPr>
                <w:rFonts w:ascii="宋体" w:hAnsi="宋体" w:eastAsia="宋体"/>
                <w:color w:val="000000"/>
              </w:rPr>
            </w:pPr>
          </w:p>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r>
              <w:rPr>
                <w:rFonts w:hint="eastAsia" w:ascii="宋体" w:hAnsi="宋体" w:eastAsia="宋体"/>
                <w:color w:val="000000"/>
              </w:rPr>
              <w:t>历</w:t>
            </w:r>
          </w:p>
          <w:p>
            <w:pPr>
              <w:spacing w:line="320" w:lineRule="exact"/>
              <w:jc w:val="center"/>
              <w:rPr>
                <w:rFonts w:ascii="宋体" w:hAnsi="宋体" w:eastAsia="宋体"/>
                <w:color w:val="000000"/>
              </w:rPr>
            </w:pPr>
          </w:p>
          <w:p>
            <w:pPr>
              <w:spacing w:line="320" w:lineRule="exact"/>
              <w:jc w:val="center"/>
              <w:rPr>
                <w:rFonts w:ascii="宋体" w:hAnsi="宋体" w:eastAsia="宋体"/>
                <w:color w:val="000000"/>
              </w:rPr>
            </w:pPr>
          </w:p>
          <w:p>
            <w:pPr>
              <w:spacing w:line="320" w:lineRule="exact"/>
              <w:rPr>
                <w:rFonts w:ascii="宋体" w:hAnsi="宋体" w:eastAsia="宋体"/>
                <w:color w:val="000000"/>
              </w:rPr>
            </w:pPr>
          </w:p>
        </w:tc>
        <w:tc>
          <w:tcPr>
            <w:tcW w:w="8610" w:type="dxa"/>
            <w:gridSpan w:val="8"/>
          </w:tcPr>
          <w:p>
            <w:pPr>
              <w:spacing w:line="320" w:lineRule="exact"/>
              <w:rPr>
                <w:rFonts w:ascii="宋体" w:hAnsi="宋体" w:eastAsia="宋体"/>
                <w:color w:val="000000"/>
              </w:rPr>
            </w:pPr>
          </w:p>
        </w:tc>
      </w:tr>
    </w:tbl>
    <w:p>
      <w:pPr>
        <w:spacing w:line="320" w:lineRule="exact"/>
        <w:rPr>
          <w:rFonts w:ascii="宋体" w:hAnsi="宋体" w:eastAsia="宋体"/>
          <w:color w:val="000000"/>
          <w:sz w:val="28"/>
        </w:rPr>
      </w:pPr>
    </w:p>
    <w:p>
      <w:pPr>
        <w:spacing w:line="320" w:lineRule="exact"/>
        <w:rPr>
          <w:rFonts w:ascii="宋体" w:hAnsi="宋体" w:eastAsia="宋体"/>
          <w:color w:val="000000"/>
        </w:rPr>
      </w:pPr>
    </w:p>
    <w:p>
      <w:pPr>
        <w:spacing w:line="320" w:lineRule="exact"/>
        <w:rPr>
          <w:rFonts w:ascii="宋体" w:hAnsi="宋体" w:eastAsia="宋体"/>
          <w:color w:val="000000"/>
          <w:sz w:val="24"/>
          <w:szCs w:val="24"/>
        </w:rPr>
      </w:pPr>
      <w:bookmarkStart w:id="184" w:name="_Toc106012817"/>
      <w:bookmarkStart w:id="185" w:name="_Toc155342585"/>
      <w:bookmarkStart w:id="186" w:name="_Toc106553079"/>
      <w:r>
        <w:rPr>
          <w:rFonts w:hint="eastAsia" w:ascii="宋体" w:hAnsi="宋体" w:eastAsia="宋体"/>
          <w:color w:val="000000"/>
          <w:sz w:val="24"/>
          <w:szCs w:val="24"/>
        </w:rPr>
        <w:t>法定代表人（签字或盖章）：</w:t>
      </w:r>
      <w:r>
        <w:rPr>
          <w:rFonts w:ascii="宋体" w:hAnsi="宋体" w:eastAsia="宋体"/>
          <w:color w:val="000000"/>
          <w:sz w:val="24"/>
          <w:szCs w:val="24"/>
        </w:rPr>
        <w:t xml:space="preserve">                                 </w:t>
      </w:r>
      <w:r>
        <w:rPr>
          <w:rFonts w:hint="eastAsia" w:ascii="宋体" w:hAnsi="宋体" w:eastAsia="宋体"/>
          <w:color w:val="000000"/>
          <w:sz w:val="24"/>
          <w:szCs w:val="24"/>
        </w:rPr>
        <w:t>投标人（盖章）：</w:t>
      </w:r>
    </w:p>
    <w:p>
      <w:pPr>
        <w:spacing w:line="320" w:lineRule="exact"/>
        <w:jc w:val="right"/>
        <w:rPr>
          <w:rFonts w:ascii="宋体" w:hAnsi="宋体" w:eastAsia="宋体"/>
          <w:color w:val="000000"/>
          <w:sz w:val="24"/>
          <w:szCs w:val="24"/>
        </w:rPr>
      </w:pPr>
    </w:p>
    <w:p>
      <w:pPr>
        <w:spacing w:line="320" w:lineRule="exact"/>
        <w:rPr>
          <w:color w:val="000000"/>
          <w:kern w:val="0"/>
          <w:sz w:val="24"/>
          <w:szCs w:val="24"/>
        </w:rPr>
      </w:pPr>
      <w:r>
        <w:rPr>
          <w:rFonts w:ascii="宋体" w:hAnsi="宋体" w:eastAsia="宋体"/>
          <w:color w:val="000000"/>
          <w:sz w:val="24"/>
          <w:szCs w:val="24"/>
        </w:rPr>
        <w:t xml:space="preserve">                                                       </w:t>
      </w:r>
      <w:r>
        <w:rPr>
          <w:rFonts w:hint="eastAsia" w:ascii="宋体" w:hAnsi="宋体" w:eastAsia="宋体"/>
          <w:color w:val="000000"/>
          <w:sz w:val="24"/>
          <w:szCs w:val="24"/>
        </w:rPr>
        <w:t>日期：</w:t>
      </w:r>
      <w:r>
        <w:rPr>
          <w:rFonts w:ascii="宋体" w:hAnsi="宋体" w:eastAsia="宋体"/>
          <w:color w:val="000000"/>
          <w:sz w:val="24"/>
          <w:szCs w:val="24"/>
        </w:rPr>
        <w:t xml:space="preserve">   </w:t>
      </w:r>
      <w:r>
        <w:rPr>
          <w:rFonts w:hint="eastAsia" w:ascii="宋体" w:hAnsi="宋体" w:eastAsia="宋体"/>
          <w:color w:val="000000"/>
          <w:sz w:val="24"/>
          <w:szCs w:val="24"/>
        </w:rPr>
        <w:t>年</w:t>
      </w:r>
      <w:r>
        <w:rPr>
          <w:rFonts w:ascii="宋体" w:hAnsi="宋体" w:eastAsia="宋体"/>
          <w:color w:val="000000"/>
          <w:sz w:val="24"/>
          <w:szCs w:val="24"/>
        </w:rPr>
        <w:t xml:space="preserve">   </w:t>
      </w:r>
      <w:r>
        <w:rPr>
          <w:rFonts w:hint="eastAsia" w:ascii="宋体" w:hAnsi="宋体" w:eastAsia="宋体"/>
          <w:color w:val="000000"/>
          <w:sz w:val="24"/>
          <w:szCs w:val="24"/>
        </w:rPr>
        <w:t>月</w:t>
      </w:r>
      <w:r>
        <w:rPr>
          <w:rFonts w:ascii="宋体" w:hAnsi="宋体" w:eastAsia="宋体"/>
          <w:color w:val="000000"/>
          <w:sz w:val="24"/>
          <w:szCs w:val="24"/>
        </w:rPr>
        <w:t xml:space="preserve">   </w:t>
      </w:r>
      <w:r>
        <w:rPr>
          <w:rFonts w:hint="eastAsia" w:ascii="宋体" w:hAnsi="宋体" w:eastAsia="宋体"/>
          <w:color w:val="000000"/>
          <w:sz w:val="24"/>
          <w:szCs w:val="24"/>
        </w:rPr>
        <w:t>日</w:t>
      </w:r>
    </w:p>
    <w:p>
      <w:pPr>
        <w:pStyle w:val="6"/>
        <w:spacing w:line="320" w:lineRule="exact"/>
        <w:jc w:val="both"/>
        <w:rPr>
          <w:b w:val="0"/>
          <w:bCs w:val="0"/>
          <w:color w:val="000000"/>
          <w:sz w:val="24"/>
          <w:szCs w:val="24"/>
        </w:rPr>
        <w:sectPr>
          <w:headerReference r:id="rId11" w:type="first"/>
          <w:footnotePr>
            <w:numRestart w:val="eachPage"/>
          </w:footnotePr>
          <w:endnotePr>
            <w:numRestart w:val="eachSect"/>
          </w:endnotePr>
          <w:pgSz w:w="11907" w:h="16840"/>
          <w:pgMar w:top="1247" w:right="1361" w:bottom="1247" w:left="1361" w:header="851" w:footer="838" w:gutter="0"/>
          <w:cols w:space="720" w:num="1"/>
          <w:titlePg/>
          <w:docGrid w:linePitch="435" w:charSpace="-6554"/>
        </w:sectPr>
      </w:pPr>
    </w:p>
    <w:p>
      <w:pPr>
        <w:pStyle w:val="6"/>
        <w:spacing w:line="320" w:lineRule="exact"/>
        <w:jc w:val="both"/>
        <w:rPr>
          <w:b w:val="0"/>
          <w:bCs w:val="0"/>
          <w:color w:val="000000"/>
          <w:sz w:val="21"/>
          <w:szCs w:val="21"/>
        </w:rPr>
      </w:pPr>
      <w:bookmarkStart w:id="187" w:name="_Toc201383242"/>
      <w:bookmarkStart w:id="188" w:name="_Toc19700365"/>
      <w:r>
        <w:rPr>
          <w:rFonts w:hint="eastAsia"/>
          <w:b w:val="0"/>
          <w:bCs w:val="0"/>
          <w:color w:val="000000"/>
          <w:sz w:val="21"/>
          <w:szCs w:val="21"/>
        </w:rPr>
        <w:t>附件四：</w:t>
      </w:r>
      <w:bookmarkEnd w:id="184"/>
      <w:bookmarkEnd w:id="185"/>
      <w:bookmarkEnd w:id="186"/>
      <w:bookmarkEnd w:id="187"/>
      <w:bookmarkEnd w:id="188"/>
    </w:p>
    <w:p>
      <w:pPr>
        <w:spacing w:line="600" w:lineRule="exact"/>
        <w:jc w:val="center"/>
        <w:rPr>
          <w:rFonts w:ascii="宋体" w:hAnsi="宋体" w:eastAsia="宋体"/>
          <w:b/>
          <w:color w:val="000000"/>
          <w:sz w:val="28"/>
          <w:szCs w:val="28"/>
        </w:rPr>
      </w:pPr>
      <w:r>
        <w:rPr>
          <w:rFonts w:hint="eastAsia" w:ascii="宋体" w:hAnsi="宋体" w:eastAsia="宋体"/>
          <w:b/>
          <w:color w:val="000000"/>
          <w:sz w:val="28"/>
          <w:szCs w:val="28"/>
        </w:rPr>
        <w:t>三门县妇幼保健计划生育服务中心＂污水零直排＂建设工程</w:t>
      </w:r>
      <w:r>
        <w:rPr>
          <w:rFonts w:ascii="宋体" w:hAnsi="宋体" w:eastAsia="宋体"/>
          <w:b/>
          <w:color w:val="000000"/>
          <w:sz w:val="28"/>
          <w:szCs w:val="28"/>
        </w:rPr>
        <w:t xml:space="preserve"> </w:t>
      </w:r>
    </w:p>
    <w:p>
      <w:pPr>
        <w:spacing w:line="600" w:lineRule="exact"/>
        <w:jc w:val="center"/>
        <w:rPr>
          <w:rFonts w:ascii="黑体" w:hAnsi="宋体" w:eastAsia="黑体"/>
          <w:b/>
          <w:color w:val="000000"/>
          <w:sz w:val="44"/>
        </w:rPr>
      </w:pPr>
      <w:r>
        <w:rPr>
          <w:rFonts w:hint="eastAsia" w:ascii="黑体" w:hAnsi="宋体" w:eastAsia="黑体"/>
          <w:b/>
          <w:color w:val="000000"/>
          <w:sz w:val="44"/>
        </w:rPr>
        <w:t>主要施工机械设备表</w:t>
      </w:r>
    </w:p>
    <w:tbl>
      <w:tblPr>
        <w:tblStyle w:val="22"/>
        <w:tblW w:w="9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25"/>
        <w:gridCol w:w="1635"/>
        <w:gridCol w:w="859"/>
        <w:gridCol w:w="1582"/>
        <w:gridCol w:w="1582"/>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vAlign w:val="center"/>
          </w:tcPr>
          <w:p>
            <w:pPr>
              <w:spacing w:line="320" w:lineRule="exact"/>
              <w:jc w:val="center"/>
              <w:rPr>
                <w:rFonts w:ascii="宋体" w:hAnsi="宋体" w:eastAsia="宋体"/>
                <w:color w:val="000000"/>
              </w:rPr>
            </w:pPr>
            <w:r>
              <w:rPr>
                <w:rFonts w:hint="eastAsia" w:ascii="宋体" w:hAnsi="宋体" w:eastAsia="宋体"/>
                <w:color w:val="000000"/>
              </w:rPr>
              <w:t>序号</w:t>
            </w:r>
          </w:p>
        </w:tc>
        <w:tc>
          <w:tcPr>
            <w:tcW w:w="1525" w:type="dxa"/>
            <w:vAlign w:val="center"/>
          </w:tcPr>
          <w:p>
            <w:pPr>
              <w:spacing w:line="320" w:lineRule="exact"/>
              <w:jc w:val="center"/>
              <w:rPr>
                <w:rFonts w:ascii="宋体" w:hAnsi="宋体" w:eastAsia="宋体"/>
                <w:color w:val="000000"/>
              </w:rPr>
            </w:pPr>
            <w:r>
              <w:rPr>
                <w:rFonts w:hint="eastAsia" w:ascii="宋体" w:hAnsi="宋体" w:eastAsia="宋体"/>
                <w:color w:val="000000"/>
              </w:rPr>
              <w:t>设备名称</w:t>
            </w:r>
          </w:p>
        </w:tc>
        <w:tc>
          <w:tcPr>
            <w:tcW w:w="1635" w:type="dxa"/>
            <w:vAlign w:val="center"/>
          </w:tcPr>
          <w:p>
            <w:pPr>
              <w:spacing w:line="320" w:lineRule="exact"/>
              <w:jc w:val="center"/>
              <w:rPr>
                <w:rFonts w:ascii="宋体" w:hAnsi="宋体" w:eastAsia="宋体"/>
                <w:color w:val="000000"/>
              </w:rPr>
            </w:pPr>
            <w:r>
              <w:rPr>
                <w:rFonts w:hint="eastAsia" w:ascii="宋体" w:hAnsi="宋体" w:eastAsia="宋体"/>
                <w:color w:val="000000"/>
              </w:rPr>
              <w:t>规格型号</w:t>
            </w:r>
          </w:p>
        </w:tc>
        <w:tc>
          <w:tcPr>
            <w:tcW w:w="859" w:type="dxa"/>
            <w:vAlign w:val="center"/>
          </w:tcPr>
          <w:p>
            <w:pPr>
              <w:spacing w:line="320" w:lineRule="exact"/>
              <w:jc w:val="center"/>
              <w:rPr>
                <w:rFonts w:ascii="宋体" w:hAnsi="宋体" w:eastAsia="宋体"/>
                <w:color w:val="000000"/>
              </w:rPr>
            </w:pPr>
            <w:r>
              <w:rPr>
                <w:rFonts w:hint="eastAsia" w:ascii="宋体" w:hAnsi="宋体" w:eastAsia="宋体"/>
                <w:color w:val="000000"/>
              </w:rPr>
              <w:t>数量</w:t>
            </w:r>
          </w:p>
        </w:tc>
        <w:tc>
          <w:tcPr>
            <w:tcW w:w="1582" w:type="dxa"/>
            <w:vAlign w:val="center"/>
          </w:tcPr>
          <w:p>
            <w:pPr>
              <w:spacing w:line="320" w:lineRule="exact"/>
              <w:jc w:val="center"/>
              <w:rPr>
                <w:rFonts w:ascii="宋体" w:hAnsi="宋体" w:eastAsia="宋体"/>
                <w:color w:val="000000"/>
              </w:rPr>
            </w:pPr>
            <w:r>
              <w:rPr>
                <w:rFonts w:hint="eastAsia" w:ascii="宋体" w:hAnsi="宋体" w:eastAsia="宋体"/>
                <w:color w:val="000000"/>
              </w:rPr>
              <w:t>设备能力</w:t>
            </w:r>
          </w:p>
        </w:tc>
        <w:tc>
          <w:tcPr>
            <w:tcW w:w="1582" w:type="dxa"/>
            <w:vAlign w:val="center"/>
          </w:tcPr>
          <w:p>
            <w:pPr>
              <w:spacing w:line="320" w:lineRule="exact"/>
              <w:jc w:val="center"/>
              <w:rPr>
                <w:rFonts w:ascii="宋体" w:hAnsi="宋体" w:eastAsia="宋体"/>
                <w:color w:val="000000"/>
              </w:rPr>
            </w:pPr>
            <w:r>
              <w:rPr>
                <w:rFonts w:hint="eastAsia" w:ascii="宋体" w:hAnsi="宋体" w:eastAsia="宋体"/>
                <w:color w:val="000000"/>
              </w:rPr>
              <w:t>进场时间</w:t>
            </w:r>
          </w:p>
        </w:tc>
        <w:tc>
          <w:tcPr>
            <w:tcW w:w="1437" w:type="dxa"/>
            <w:vAlign w:val="center"/>
          </w:tcPr>
          <w:p>
            <w:pPr>
              <w:spacing w:line="320" w:lineRule="exact"/>
              <w:jc w:val="center"/>
              <w:rPr>
                <w:rFonts w:ascii="宋体" w:hAnsi="宋体" w:eastAsia="宋体"/>
                <w:color w:val="000000"/>
              </w:rPr>
            </w:pPr>
            <w:r>
              <w:rPr>
                <w:rFonts w:hint="eastAsia" w:ascii="宋体" w:hAnsi="宋体" w:eastAsia="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970" w:type="dxa"/>
          </w:tcPr>
          <w:p>
            <w:pPr>
              <w:spacing w:line="320" w:lineRule="exact"/>
              <w:rPr>
                <w:rFonts w:ascii="宋体" w:hAnsi="宋体" w:eastAsia="宋体"/>
                <w:color w:val="000000"/>
              </w:rPr>
            </w:pPr>
          </w:p>
        </w:tc>
        <w:tc>
          <w:tcPr>
            <w:tcW w:w="1525" w:type="dxa"/>
          </w:tcPr>
          <w:p>
            <w:pPr>
              <w:spacing w:line="320" w:lineRule="exact"/>
              <w:rPr>
                <w:rFonts w:ascii="宋体" w:hAnsi="宋体" w:eastAsia="宋体"/>
                <w:color w:val="000000"/>
              </w:rPr>
            </w:pPr>
          </w:p>
        </w:tc>
        <w:tc>
          <w:tcPr>
            <w:tcW w:w="1635" w:type="dxa"/>
          </w:tcPr>
          <w:p>
            <w:pPr>
              <w:spacing w:line="320" w:lineRule="exact"/>
              <w:rPr>
                <w:rFonts w:ascii="宋体" w:hAnsi="宋体" w:eastAsia="宋体"/>
                <w:color w:val="000000"/>
              </w:rPr>
            </w:pPr>
          </w:p>
        </w:tc>
        <w:tc>
          <w:tcPr>
            <w:tcW w:w="859"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582" w:type="dxa"/>
          </w:tcPr>
          <w:p>
            <w:pPr>
              <w:spacing w:line="320" w:lineRule="exact"/>
              <w:rPr>
                <w:rFonts w:ascii="宋体" w:hAnsi="宋体" w:eastAsia="宋体"/>
                <w:color w:val="000000"/>
              </w:rPr>
            </w:pPr>
          </w:p>
        </w:tc>
        <w:tc>
          <w:tcPr>
            <w:tcW w:w="1437" w:type="dxa"/>
          </w:tcPr>
          <w:p>
            <w:pPr>
              <w:spacing w:line="320" w:lineRule="exact"/>
              <w:rPr>
                <w:rFonts w:ascii="宋体" w:hAnsi="宋体" w:eastAsia="宋体"/>
                <w:color w:val="000000"/>
              </w:rPr>
            </w:pPr>
          </w:p>
        </w:tc>
      </w:tr>
    </w:tbl>
    <w:p>
      <w:pPr>
        <w:spacing w:line="320" w:lineRule="exact"/>
        <w:rPr>
          <w:rFonts w:ascii="宋体" w:hAnsi="宋体" w:eastAsia="宋体"/>
          <w:color w:val="000000"/>
          <w:sz w:val="28"/>
        </w:rPr>
      </w:pPr>
    </w:p>
    <w:p>
      <w:pPr>
        <w:spacing w:line="320" w:lineRule="exact"/>
        <w:rPr>
          <w:rFonts w:ascii="宋体" w:hAnsi="宋体" w:eastAsia="宋体"/>
          <w:color w:val="000000"/>
          <w:sz w:val="28"/>
        </w:rPr>
      </w:pPr>
    </w:p>
    <w:p>
      <w:pPr>
        <w:spacing w:line="320" w:lineRule="exact"/>
        <w:rPr>
          <w:rFonts w:ascii="宋体" w:hAnsi="宋体" w:eastAsia="宋体"/>
          <w:color w:val="000000"/>
          <w:sz w:val="24"/>
          <w:szCs w:val="24"/>
        </w:rPr>
      </w:pPr>
      <w:r>
        <w:rPr>
          <w:rFonts w:hint="eastAsia" w:ascii="宋体" w:hAnsi="宋体" w:eastAsia="宋体"/>
          <w:color w:val="000000"/>
          <w:sz w:val="24"/>
          <w:szCs w:val="24"/>
        </w:rPr>
        <w:t>法定代表人（签字或盖章）：</w:t>
      </w:r>
      <w:r>
        <w:rPr>
          <w:rFonts w:ascii="宋体" w:hAnsi="宋体" w:eastAsia="宋体"/>
          <w:color w:val="000000"/>
          <w:sz w:val="24"/>
          <w:szCs w:val="24"/>
        </w:rPr>
        <w:t xml:space="preserve">                                 </w:t>
      </w:r>
      <w:r>
        <w:rPr>
          <w:rFonts w:hint="eastAsia" w:ascii="宋体" w:hAnsi="宋体" w:eastAsia="宋体"/>
          <w:color w:val="000000"/>
          <w:sz w:val="24"/>
          <w:szCs w:val="24"/>
        </w:rPr>
        <w:t>投标人（盖章）：</w:t>
      </w:r>
    </w:p>
    <w:p>
      <w:pPr>
        <w:spacing w:line="320" w:lineRule="exact"/>
        <w:jc w:val="right"/>
        <w:rPr>
          <w:rFonts w:ascii="宋体" w:hAnsi="宋体" w:eastAsia="宋体"/>
          <w:color w:val="000000"/>
          <w:sz w:val="24"/>
          <w:szCs w:val="24"/>
        </w:rPr>
      </w:pPr>
    </w:p>
    <w:p>
      <w:pPr>
        <w:spacing w:line="320" w:lineRule="exact"/>
        <w:rPr>
          <w:color w:val="000000"/>
          <w:kern w:val="0"/>
          <w:sz w:val="24"/>
          <w:szCs w:val="24"/>
        </w:rPr>
      </w:pPr>
      <w:r>
        <w:rPr>
          <w:rFonts w:ascii="宋体" w:hAnsi="宋体" w:eastAsia="宋体"/>
          <w:color w:val="000000"/>
          <w:sz w:val="24"/>
          <w:szCs w:val="24"/>
        </w:rPr>
        <w:t xml:space="preserve">                                                       </w:t>
      </w:r>
      <w:r>
        <w:rPr>
          <w:rFonts w:hint="eastAsia" w:ascii="宋体" w:hAnsi="宋体" w:eastAsia="宋体"/>
          <w:color w:val="000000"/>
          <w:sz w:val="24"/>
          <w:szCs w:val="24"/>
        </w:rPr>
        <w:t>日期：</w:t>
      </w:r>
      <w:r>
        <w:rPr>
          <w:rFonts w:ascii="宋体" w:hAnsi="宋体" w:eastAsia="宋体"/>
          <w:color w:val="000000"/>
          <w:sz w:val="24"/>
          <w:szCs w:val="24"/>
        </w:rPr>
        <w:t xml:space="preserve">   </w:t>
      </w:r>
      <w:r>
        <w:rPr>
          <w:rFonts w:hint="eastAsia" w:ascii="宋体" w:hAnsi="宋体" w:eastAsia="宋体"/>
          <w:color w:val="000000"/>
          <w:sz w:val="24"/>
          <w:szCs w:val="24"/>
        </w:rPr>
        <w:t>年</w:t>
      </w:r>
      <w:r>
        <w:rPr>
          <w:rFonts w:ascii="宋体" w:hAnsi="宋体" w:eastAsia="宋体"/>
          <w:color w:val="000000"/>
          <w:sz w:val="24"/>
          <w:szCs w:val="24"/>
        </w:rPr>
        <w:t xml:space="preserve">   </w:t>
      </w:r>
      <w:r>
        <w:rPr>
          <w:rFonts w:hint="eastAsia" w:ascii="宋体" w:hAnsi="宋体" w:eastAsia="宋体"/>
          <w:color w:val="000000"/>
          <w:sz w:val="24"/>
          <w:szCs w:val="24"/>
        </w:rPr>
        <w:t>月</w:t>
      </w:r>
      <w:r>
        <w:rPr>
          <w:rFonts w:ascii="宋体" w:hAnsi="宋体" w:eastAsia="宋体"/>
          <w:color w:val="000000"/>
          <w:sz w:val="24"/>
          <w:szCs w:val="24"/>
        </w:rPr>
        <w:t xml:space="preserve">   </w:t>
      </w:r>
      <w:r>
        <w:rPr>
          <w:rFonts w:hint="eastAsia" w:ascii="宋体" w:hAnsi="宋体" w:eastAsia="宋体"/>
          <w:color w:val="000000"/>
          <w:sz w:val="24"/>
          <w:szCs w:val="24"/>
        </w:rPr>
        <w:t>日</w:t>
      </w:r>
    </w:p>
    <w:p>
      <w:pPr>
        <w:spacing w:line="400" w:lineRule="exact"/>
      </w:pPr>
    </w:p>
    <w:p>
      <w:pPr>
        <w:spacing w:line="400" w:lineRule="exact"/>
      </w:pPr>
    </w:p>
    <w:p>
      <w:pPr>
        <w:spacing w:line="400" w:lineRule="exact"/>
      </w:pPr>
    </w:p>
    <w:p>
      <w:pPr>
        <w:pStyle w:val="6"/>
        <w:spacing w:line="320" w:lineRule="exact"/>
        <w:jc w:val="both"/>
        <w:rPr>
          <w:rFonts w:ascii="黑体" w:eastAsia="黑体"/>
          <w:color w:val="000000"/>
          <w:sz w:val="21"/>
          <w:szCs w:val="21"/>
        </w:rPr>
      </w:pPr>
      <w:bookmarkStart w:id="189" w:name="_Toc169487834"/>
      <w:bookmarkStart w:id="190" w:name="_Toc155342588"/>
      <w:bookmarkStart w:id="191" w:name="_Toc201383244"/>
      <w:bookmarkStart w:id="192" w:name="_Toc19700366"/>
      <w:bookmarkStart w:id="193" w:name="_Toc76292000"/>
      <w:bookmarkStart w:id="194" w:name="_Toc106553081"/>
      <w:bookmarkStart w:id="195" w:name="_Toc118275606"/>
      <w:bookmarkStart w:id="196" w:name="_Toc118710617"/>
      <w:bookmarkStart w:id="197" w:name="_Toc136335625"/>
      <w:bookmarkStart w:id="198" w:name="_Toc147380660"/>
      <w:bookmarkStart w:id="199" w:name="_Toc155342587"/>
      <w:r>
        <w:rPr>
          <w:rFonts w:hint="eastAsia"/>
          <w:b w:val="0"/>
          <w:bCs w:val="0"/>
          <w:color w:val="000000"/>
          <w:sz w:val="21"/>
          <w:szCs w:val="21"/>
        </w:rPr>
        <w:t>附件五：</w:t>
      </w:r>
      <w:bookmarkEnd w:id="189"/>
      <w:bookmarkEnd w:id="190"/>
      <w:bookmarkEnd w:id="191"/>
      <w:bookmarkEnd w:id="192"/>
    </w:p>
    <w:p>
      <w:pPr>
        <w:spacing w:line="320" w:lineRule="exact"/>
        <w:jc w:val="center"/>
        <w:rPr>
          <w:rFonts w:ascii="黑体" w:hAnsi="宋体" w:eastAsia="黑体"/>
          <w:b/>
          <w:color w:val="000000"/>
          <w:sz w:val="44"/>
        </w:rPr>
      </w:pPr>
    </w:p>
    <w:p>
      <w:pPr>
        <w:spacing w:line="500" w:lineRule="exact"/>
        <w:jc w:val="center"/>
        <w:rPr>
          <w:rFonts w:ascii="小标宋" w:eastAsia="宋体"/>
          <w:bCs/>
          <w:color w:val="000000"/>
          <w:sz w:val="44"/>
        </w:rPr>
      </w:pPr>
      <w:r>
        <w:rPr>
          <w:rFonts w:hint="eastAsia" w:ascii="黑体" w:hAnsi="宋体" w:eastAsia="黑体"/>
          <w:b/>
          <w:color w:val="000000"/>
          <w:sz w:val="44"/>
        </w:rPr>
        <w:t>台州市建设工程诚信投标承诺书</w:t>
      </w:r>
    </w:p>
    <w:p>
      <w:pPr>
        <w:adjustRightInd w:val="0"/>
        <w:snapToGrid w:val="0"/>
        <w:spacing w:line="320" w:lineRule="exact"/>
        <w:rPr>
          <w:rFonts w:eastAsia="宋体"/>
          <w:color w:val="000000"/>
          <w:sz w:val="24"/>
        </w:rPr>
      </w:pPr>
    </w:p>
    <w:p>
      <w:pPr>
        <w:adjustRightInd w:val="0"/>
        <w:snapToGrid w:val="0"/>
        <w:spacing w:line="600" w:lineRule="exact"/>
        <w:ind w:firstLine="31680" w:firstLineChars="205"/>
        <w:rPr>
          <w:rFonts w:eastAsia="宋体"/>
          <w:color w:val="000000"/>
          <w:szCs w:val="32"/>
        </w:rPr>
      </w:pPr>
      <w:r>
        <w:rPr>
          <w:rFonts w:hint="eastAsia" w:eastAsia="宋体"/>
          <w:color w:val="000000"/>
          <w:szCs w:val="32"/>
        </w:rPr>
        <w:t>本人以企业法定代表人的身份郑重承诺：</w:t>
      </w:r>
    </w:p>
    <w:p>
      <w:pPr>
        <w:adjustRightInd w:val="0"/>
        <w:snapToGrid w:val="0"/>
        <w:spacing w:line="600" w:lineRule="exact"/>
        <w:ind w:firstLine="31680" w:firstLineChars="218"/>
        <w:rPr>
          <w:rFonts w:eastAsia="宋体"/>
          <w:color w:val="000000"/>
          <w:szCs w:val="32"/>
        </w:rPr>
      </w:pPr>
      <w:r>
        <w:rPr>
          <w:rFonts w:hint="eastAsia" w:eastAsia="宋体"/>
          <w:color w:val="000000"/>
          <w:szCs w:val="32"/>
        </w:rPr>
        <w:t>一、将遵循公开、公平、公正和诚实信用的原则参加</w:t>
      </w:r>
      <w:r>
        <w:rPr>
          <w:rFonts w:hint="eastAsia" w:ascii="宋体" w:hAnsi="宋体" w:eastAsia="宋体"/>
          <w:color w:val="000000"/>
          <w:sz w:val="28"/>
          <w:szCs w:val="28"/>
          <w:u w:val="single"/>
        </w:rPr>
        <w:t>三门县妇幼保健计划生育服务中心＂污水零直排＂建设工程</w:t>
      </w:r>
      <w:r>
        <w:rPr>
          <w:rFonts w:ascii="宋体" w:hAnsi="宋体" w:eastAsia="宋体"/>
          <w:color w:val="000000"/>
          <w:sz w:val="28"/>
          <w:szCs w:val="28"/>
          <w:u w:val="single"/>
        </w:rPr>
        <w:t xml:space="preserve"> </w:t>
      </w:r>
      <w:r>
        <w:rPr>
          <w:rFonts w:hint="eastAsia" w:eastAsia="宋体"/>
          <w:color w:val="000000"/>
          <w:szCs w:val="32"/>
        </w:rPr>
        <w:t>的投标；</w:t>
      </w:r>
    </w:p>
    <w:p>
      <w:pPr>
        <w:adjustRightInd w:val="0"/>
        <w:snapToGrid w:val="0"/>
        <w:spacing w:line="600" w:lineRule="exact"/>
        <w:ind w:firstLine="31680" w:firstLineChars="218"/>
        <w:rPr>
          <w:rFonts w:eastAsia="宋体"/>
          <w:color w:val="000000"/>
          <w:szCs w:val="32"/>
        </w:rPr>
      </w:pPr>
      <w:r>
        <w:rPr>
          <w:rFonts w:hint="eastAsia" w:eastAsia="宋体"/>
          <w:color w:val="000000"/>
          <w:szCs w:val="32"/>
        </w:rPr>
        <w:t>二、所提供的一切材料都是真实、有效、合法的；</w:t>
      </w:r>
    </w:p>
    <w:p>
      <w:pPr>
        <w:adjustRightInd w:val="0"/>
        <w:snapToGrid w:val="0"/>
        <w:spacing w:line="600" w:lineRule="exact"/>
        <w:ind w:firstLine="31680" w:firstLineChars="223"/>
        <w:rPr>
          <w:rFonts w:eastAsia="宋体"/>
          <w:color w:val="000000"/>
          <w:szCs w:val="32"/>
        </w:rPr>
      </w:pPr>
      <w:r>
        <w:rPr>
          <w:rFonts w:hint="eastAsia" w:eastAsia="宋体"/>
          <w:color w:val="000000"/>
          <w:szCs w:val="32"/>
        </w:rPr>
        <w:t>三、不与其他投标人相互串通投标报价，不排挤其他投标人的公平竞争，不损害招标人或其他投标人的合法权益；</w:t>
      </w:r>
    </w:p>
    <w:p>
      <w:pPr>
        <w:adjustRightInd w:val="0"/>
        <w:snapToGrid w:val="0"/>
        <w:spacing w:line="600" w:lineRule="exact"/>
        <w:ind w:firstLine="31680" w:firstLineChars="231"/>
        <w:rPr>
          <w:rFonts w:eastAsia="宋体"/>
          <w:color w:val="000000"/>
          <w:szCs w:val="32"/>
        </w:rPr>
      </w:pPr>
      <w:r>
        <w:rPr>
          <w:rFonts w:hint="eastAsia" w:eastAsia="宋体"/>
          <w:color w:val="000000"/>
          <w:szCs w:val="32"/>
        </w:rPr>
        <w:t>四、不与招标人或招标代理机构串通投标，损害国家利益、社会公共利益或者他人的合法权益；</w:t>
      </w:r>
    </w:p>
    <w:p>
      <w:pPr>
        <w:adjustRightInd w:val="0"/>
        <w:snapToGrid w:val="0"/>
        <w:spacing w:line="600" w:lineRule="exact"/>
        <w:ind w:firstLine="31680" w:firstLineChars="231"/>
        <w:rPr>
          <w:rFonts w:eastAsia="宋体"/>
          <w:color w:val="000000"/>
          <w:szCs w:val="32"/>
        </w:rPr>
      </w:pPr>
      <w:r>
        <w:rPr>
          <w:rFonts w:hint="eastAsia" w:eastAsia="宋体"/>
          <w:color w:val="000000"/>
          <w:szCs w:val="32"/>
        </w:rPr>
        <w:t>五、不向招标人或者评标委员会成员行贿以牟取中标；</w:t>
      </w:r>
    </w:p>
    <w:p>
      <w:pPr>
        <w:adjustRightInd w:val="0"/>
        <w:snapToGrid w:val="0"/>
        <w:spacing w:line="600" w:lineRule="exact"/>
        <w:ind w:firstLine="31680" w:firstLineChars="240"/>
        <w:rPr>
          <w:rFonts w:eastAsia="宋体"/>
          <w:color w:val="000000"/>
          <w:szCs w:val="32"/>
        </w:rPr>
      </w:pPr>
      <w:r>
        <w:rPr>
          <w:rFonts w:hint="eastAsia" w:eastAsia="宋体"/>
          <w:color w:val="000000"/>
          <w:szCs w:val="32"/>
        </w:rPr>
        <w:t>六、不以他人名义投标或者以其他方式弄虚作假，骗取中标。</w:t>
      </w:r>
    </w:p>
    <w:p>
      <w:pPr>
        <w:adjustRightInd w:val="0"/>
        <w:snapToGrid w:val="0"/>
        <w:spacing w:line="600" w:lineRule="exact"/>
        <w:ind w:firstLine="31680" w:firstLineChars="258"/>
        <w:rPr>
          <w:rFonts w:eastAsia="宋体"/>
          <w:color w:val="000000"/>
          <w:szCs w:val="32"/>
        </w:rPr>
      </w:pPr>
      <w:r>
        <w:rPr>
          <w:rFonts w:hint="eastAsia" w:eastAsia="宋体"/>
          <w:color w:val="000000"/>
          <w:szCs w:val="32"/>
        </w:rPr>
        <w:t>本公司若有违反本承诺内容的行为，愿意承担法律责任。如已中标的，自动放弃中标资格；给招标人造成损失的，依法承担赔偿责任。</w:t>
      </w:r>
    </w:p>
    <w:p>
      <w:pPr>
        <w:adjustRightInd w:val="0"/>
        <w:snapToGrid w:val="0"/>
        <w:spacing w:line="600" w:lineRule="exact"/>
        <w:rPr>
          <w:rFonts w:eastAsia="宋体"/>
          <w:color w:val="000000"/>
          <w:sz w:val="28"/>
          <w:szCs w:val="28"/>
        </w:rPr>
      </w:pPr>
    </w:p>
    <w:p>
      <w:pPr>
        <w:adjustRightInd w:val="0"/>
        <w:snapToGrid w:val="0"/>
        <w:spacing w:line="600" w:lineRule="exact"/>
        <w:ind w:firstLine="31680" w:firstLineChars="1400"/>
        <w:rPr>
          <w:rFonts w:eastAsia="宋体"/>
          <w:color w:val="000000"/>
          <w:szCs w:val="32"/>
        </w:rPr>
      </w:pPr>
      <w:r>
        <w:rPr>
          <w:rFonts w:hint="eastAsia" w:eastAsia="宋体"/>
          <w:color w:val="000000"/>
          <w:szCs w:val="32"/>
        </w:rPr>
        <w:t>法定代表人（签字或盖章）：</w:t>
      </w:r>
    </w:p>
    <w:p>
      <w:pPr>
        <w:adjustRightInd w:val="0"/>
        <w:snapToGrid w:val="0"/>
        <w:spacing w:line="600" w:lineRule="exact"/>
        <w:ind w:firstLine="31680" w:firstLineChars="1400"/>
        <w:rPr>
          <w:rFonts w:eastAsia="宋体"/>
          <w:color w:val="000000"/>
          <w:szCs w:val="32"/>
        </w:rPr>
      </w:pPr>
      <w:r>
        <w:rPr>
          <w:rFonts w:hint="eastAsia" w:eastAsia="宋体"/>
          <w:color w:val="000000"/>
          <w:szCs w:val="32"/>
        </w:rPr>
        <w:t>投</w:t>
      </w:r>
      <w:r>
        <w:rPr>
          <w:rFonts w:eastAsia="宋体"/>
          <w:color w:val="000000"/>
          <w:szCs w:val="32"/>
        </w:rPr>
        <w:t xml:space="preserve">  </w:t>
      </w:r>
      <w:r>
        <w:rPr>
          <w:rFonts w:hint="eastAsia" w:eastAsia="宋体"/>
          <w:color w:val="000000"/>
          <w:szCs w:val="32"/>
        </w:rPr>
        <w:t>标</w:t>
      </w:r>
      <w:r>
        <w:rPr>
          <w:rFonts w:eastAsia="宋体"/>
          <w:color w:val="000000"/>
          <w:szCs w:val="32"/>
        </w:rPr>
        <w:t xml:space="preserve">  </w:t>
      </w:r>
      <w:r>
        <w:rPr>
          <w:rFonts w:hint="eastAsia" w:eastAsia="宋体"/>
          <w:color w:val="000000"/>
          <w:szCs w:val="32"/>
        </w:rPr>
        <w:t>人（盖章）：</w:t>
      </w:r>
    </w:p>
    <w:p>
      <w:pPr>
        <w:adjustRightInd w:val="0"/>
        <w:snapToGrid w:val="0"/>
        <w:spacing w:line="600" w:lineRule="exact"/>
        <w:ind w:right="640" w:firstLine="31680" w:firstLineChars="1400"/>
        <w:jc w:val="center"/>
        <w:rPr>
          <w:rFonts w:eastAsia="宋体"/>
          <w:color w:val="000000"/>
          <w:szCs w:val="32"/>
        </w:rPr>
      </w:pPr>
      <w:bookmarkStart w:id="200" w:name="_Toc143318918"/>
      <w:bookmarkStart w:id="201" w:name="_Toc141242988"/>
      <w:bookmarkStart w:id="202" w:name="_Toc155322974"/>
      <w:bookmarkStart w:id="203" w:name="_Toc148157964"/>
      <w:bookmarkStart w:id="204" w:name="_Toc146440177"/>
      <w:bookmarkStart w:id="205" w:name="_Toc143319553"/>
      <w:r>
        <w:rPr>
          <w:rFonts w:eastAsia="宋体"/>
          <w:color w:val="000000"/>
          <w:szCs w:val="32"/>
        </w:rPr>
        <w:t xml:space="preserve">       </w:t>
      </w:r>
      <w:r>
        <w:rPr>
          <w:rFonts w:hint="eastAsia" w:eastAsia="宋体"/>
          <w:color w:val="000000"/>
          <w:szCs w:val="32"/>
        </w:rPr>
        <w:t>年</w:t>
      </w:r>
      <w:r>
        <w:rPr>
          <w:rFonts w:eastAsia="宋体"/>
          <w:color w:val="000000"/>
          <w:szCs w:val="32"/>
        </w:rPr>
        <w:t xml:space="preserve">    </w:t>
      </w:r>
      <w:r>
        <w:rPr>
          <w:rFonts w:hint="eastAsia" w:eastAsia="宋体"/>
          <w:color w:val="000000"/>
          <w:szCs w:val="32"/>
        </w:rPr>
        <w:t>月</w:t>
      </w:r>
      <w:r>
        <w:rPr>
          <w:rFonts w:eastAsia="宋体"/>
          <w:color w:val="000000"/>
          <w:szCs w:val="32"/>
        </w:rPr>
        <w:t xml:space="preserve">    </w:t>
      </w:r>
      <w:r>
        <w:rPr>
          <w:rFonts w:hint="eastAsia" w:eastAsia="宋体"/>
          <w:color w:val="000000"/>
          <w:szCs w:val="32"/>
        </w:rPr>
        <w:t>日</w:t>
      </w:r>
      <w:bookmarkEnd w:id="200"/>
      <w:bookmarkEnd w:id="201"/>
      <w:bookmarkEnd w:id="202"/>
      <w:bookmarkEnd w:id="203"/>
      <w:bookmarkEnd w:id="204"/>
      <w:bookmarkEnd w:id="205"/>
    </w:p>
    <w:p>
      <w:pPr>
        <w:pStyle w:val="6"/>
        <w:spacing w:line="320" w:lineRule="exact"/>
        <w:ind w:firstLine="31680" w:firstLineChars="200"/>
        <w:jc w:val="both"/>
        <w:rPr>
          <w:b w:val="0"/>
          <w:bCs w:val="0"/>
          <w:color w:val="000000"/>
        </w:rPr>
        <w:sectPr>
          <w:headerReference r:id="rId12" w:type="default"/>
          <w:footnotePr>
            <w:numRestart w:val="eachPage"/>
          </w:footnotePr>
          <w:endnotePr>
            <w:numRestart w:val="eachSect"/>
          </w:endnotePr>
          <w:pgSz w:w="11907" w:h="16840"/>
          <w:pgMar w:top="1247" w:right="1361" w:bottom="1247" w:left="1361" w:header="851" w:footer="838" w:gutter="0"/>
          <w:cols w:space="720" w:num="1"/>
          <w:titlePg/>
          <w:docGrid w:linePitch="435" w:charSpace="-6554"/>
        </w:sectPr>
      </w:pPr>
    </w:p>
    <w:bookmarkEnd w:id="193"/>
    <w:bookmarkEnd w:id="194"/>
    <w:bookmarkEnd w:id="195"/>
    <w:bookmarkEnd w:id="196"/>
    <w:bookmarkEnd w:id="197"/>
    <w:bookmarkEnd w:id="198"/>
    <w:bookmarkEnd w:id="199"/>
    <w:p>
      <w:pPr>
        <w:pStyle w:val="6"/>
        <w:spacing w:line="320" w:lineRule="exact"/>
        <w:jc w:val="both"/>
        <w:rPr>
          <w:rFonts w:ascii="黑体" w:eastAsia="黑体"/>
          <w:color w:val="000000"/>
          <w:sz w:val="21"/>
          <w:szCs w:val="21"/>
        </w:rPr>
      </w:pPr>
      <w:bookmarkStart w:id="206" w:name="_Toc169487835"/>
      <w:bookmarkStart w:id="207" w:name="_Toc201383245"/>
      <w:bookmarkStart w:id="208" w:name="_Toc19700367"/>
      <w:bookmarkStart w:id="209" w:name="_Toc155342591"/>
      <w:r>
        <w:rPr>
          <w:rFonts w:hint="eastAsia"/>
          <w:b w:val="0"/>
          <w:bCs w:val="0"/>
          <w:color w:val="000000"/>
          <w:sz w:val="21"/>
          <w:szCs w:val="21"/>
        </w:rPr>
        <w:t>附件六：</w:t>
      </w:r>
      <w:bookmarkEnd w:id="206"/>
      <w:bookmarkEnd w:id="207"/>
      <w:bookmarkEnd w:id="208"/>
      <w:bookmarkEnd w:id="209"/>
    </w:p>
    <w:p>
      <w:pPr>
        <w:adjustRightInd w:val="0"/>
        <w:snapToGrid w:val="0"/>
        <w:spacing w:beforeLines="50" w:line="400" w:lineRule="exact"/>
        <w:jc w:val="center"/>
        <w:rPr>
          <w:rFonts w:ascii="黑体" w:eastAsia="黑体"/>
          <w:color w:val="000000"/>
          <w:sz w:val="44"/>
        </w:rPr>
      </w:pPr>
      <w:r>
        <w:rPr>
          <w:rFonts w:hint="eastAsia" w:ascii="黑体" w:eastAsia="黑体"/>
          <w:color w:val="000000"/>
          <w:sz w:val="44"/>
        </w:rPr>
        <w:t>法定代表人授权委托书</w:t>
      </w:r>
    </w:p>
    <w:p>
      <w:pPr>
        <w:adjustRightInd w:val="0"/>
        <w:snapToGrid w:val="0"/>
        <w:spacing w:beforeLines="50" w:line="320" w:lineRule="exact"/>
        <w:jc w:val="center"/>
        <w:rPr>
          <w:rFonts w:ascii="宋体" w:eastAsia="宋体"/>
          <w:color w:val="000000"/>
          <w:sz w:val="28"/>
        </w:rPr>
      </w:pPr>
      <w:r>
        <w:rPr>
          <w:rFonts w:hint="eastAsia" w:ascii="宋体" w:eastAsia="宋体"/>
          <w:color w:val="000000"/>
          <w:sz w:val="28"/>
        </w:rPr>
        <w:t>（参考样张）</w:t>
      </w:r>
    </w:p>
    <w:p>
      <w:pPr>
        <w:adjustRightInd w:val="0"/>
        <w:snapToGrid w:val="0"/>
        <w:spacing w:beforeLines="50" w:line="600" w:lineRule="exact"/>
        <w:ind w:firstLine="600"/>
        <w:rPr>
          <w:rFonts w:ascii="宋体" w:eastAsia="宋体"/>
          <w:color w:val="000000"/>
          <w:sz w:val="28"/>
          <w:u w:val="single"/>
        </w:rPr>
      </w:pPr>
      <w:r>
        <w:rPr>
          <w:rFonts w:hint="eastAsia" w:ascii="宋体" w:eastAsia="宋体"/>
          <w:color w:val="000000"/>
          <w:sz w:val="28"/>
        </w:rPr>
        <w:t>本授权委托书声明：我</w:t>
      </w:r>
      <w:r>
        <w:rPr>
          <w:rFonts w:ascii="宋体" w:eastAsia="宋体"/>
          <w:color w:val="000000"/>
          <w:sz w:val="28"/>
          <w:u w:val="single"/>
        </w:rPr>
        <w:t xml:space="preserve">         </w:t>
      </w:r>
      <w:r>
        <w:rPr>
          <w:rFonts w:hint="eastAsia" w:ascii="宋体" w:eastAsia="宋体"/>
          <w:color w:val="000000"/>
          <w:sz w:val="28"/>
        </w:rPr>
        <w:t>（姓名）系</w:t>
      </w:r>
      <w:r>
        <w:rPr>
          <w:rFonts w:ascii="宋体" w:eastAsia="宋体"/>
          <w:color w:val="000000"/>
          <w:sz w:val="28"/>
          <w:u w:val="single"/>
        </w:rPr>
        <w:t xml:space="preserve">                       </w:t>
      </w:r>
    </w:p>
    <w:p>
      <w:pPr>
        <w:adjustRightInd w:val="0"/>
        <w:snapToGrid w:val="0"/>
        <w:spacing w:beforeLines="50" w:line="600" w:lineRule="exact"/>
        <w:rPr>
          <w:rFonts w:ascii="宋体" w:eastAsia="宋体"/>
          <w:color w:val="000000"/>
          <w:sz w:val="28"/>
        </w:rPr>
      </w:pPr>
      <w:r>
        <w:rPr>
          <w:rFonts w:ascii="宋体" w:eastAsia="宋体"/>
          <w:color w:val="000000"/>
          <w:sz w:val="28"/>
          <w:u w:val="single"/>
        </w:rPr>
        <w:t xml:space="preserve">        </w:t>
      </w:r>
      <w:r>
        <w:rPr>
          <w:rFonts w:hint="eastAsia" w:ascii="宋体" w:eastAsia="宋体"/>
          <w:color w:val="000000"/>
          <w:sz w:val="28"/>
        </w:rPr>
        <w:t>（投标人）的法定代表人，现授权委托我单位</w:t>
      </w:r>
      <w:r>
        <w:rPr>
          <w:rFonts w:ascii="宋体" w:eastAsia="宋体"/>
          <w:color w:val="000000"/>
          <w:sz w:val="28"/>
          <w:u w:val="single"/>
        </w:rPr>
        <w:t xml:space="preserve">        </w:t>
      </w:r>
      <w:r>
        <w:rPr>
          <w:rFonts w:hint="eastAsia" w:ascii="宋体" w:eastAsia="宋体"/>
          <w:color w:val="000000"/>
          <w:sz w:val="28"/>
        </w:rPr>
        <w:t>（姓名）为我的代理人，以本单位的名义参加</w:t>
      </w:r>
      <w:r>
        <w:rPr>
          <w:rFonts w:ascii="宋体" w:eastAsia="宋体"/>
          <w:color w:val="000000"/>
          <w:sz w:val="28"/>
          <w:u w:val="single"/>
        </w:rPr>
        <w:t xml:space="preserve">                                </w:t>
      </w:r>
      <w:r>
        <w:rPr>
          <w:rFonts w:hint="eastAsia" w:ascii="宋体" w:eastAsia="宋体"/>
          <w:color w:val="000000"/>
          <w:sz w:val="28"/>
        </w:rPr>
        <w:t>（招标人）的</w:t>
      </w:r>
      <w:r>
        <w:rPr>
          <w:rFonts w:ascii="宋体" w:eastAsia="宋体"/>
          <w:color w:val="000000"/>
          <w:sz w:val="28"/>
          <w:u w:val="single"/>
        </w:rPr>
        <w:t xml:space="preserve">                           </w:t>
      </w:r>
      <w:r>
        <w:rPr>
          <w:rFonts w:hint="eastAsia" w:ascii="宋体" w:eastAsia="宋体"/>
          <w:color w:val="000000"/>
          <w:sz w:val="28"/>
        </w:rPr>
        <w:t>（工程名称）的投标。代理人在该工程招投标活动中的一切事务，我均予以承认。</w:t>
      </w:r>
    </w:p>
    <w:p>
      <w:pPr>
        <w:adjustRightInd w:val="0"/>
        <w:snapToGrid w:val="0"/>
        <w:spacing w:beforeLines="50" w:line="600" w:lineRule="exact"/>
        <w:ind w:firstLine="31680" w:firstLineChars="200"/>
        <w:rPr>
          <w:rFonts w:ascii="宋体" w:eastAsia="宋体"/>
          <w:color w:val="000000"/>
          <w:sz w:val="28"/>
        </w:rPr>
      </w:pPr>
      <w:r>
        <w:rPr>
          <w:rFonts w:hint="eastAsia" w:ascii="宋体" w:eastAsia="宋体"/>
          <w:color w:val="000000"/>
          <w:sz w:val="28"/>
        </w:rPr>
        <w:t>代理人无转委权，特此委托。</w:t>
      </w:r>
    </w:p>
    <w:p>
      <w:pPr>
        <w:adjustRightInd w:val="0"/>
        <w:snapToGrid w:val="0"/>
        <w:spacing w:beforeLines="50" w:line="600" w:lineRule="exact"/>
        <w:rPr>
          <w:rFonts w:ascii="宋体" w:eastAsia="宋体"/>
          <w:color w:val="000000"/>
          <w:sz w:val="28"/>
        </w:rPr>
      </w:pPr>
    </w:p>
    <w:p>
      <w:pPr>
        <w:adjustRightInd w:val="0"/>
        <w:snapToGrid w:val="0"/>
        <w:spacing w:beforeLines="50" w:line="600" w:lineRule="exact"/>
        <w:rPr>
          <w:rFonts w:ascii="宋体" w:eastAsia="宋体"/>
          <w:color w:val="000000"/>
          <w:sz w:val="28"/>
        </w:rPr>
      </w:pPr>
    </w:p>
    <w:p>
      <w:pPr>
        <w:adjustRightInd w:val="0"/>
        <w:snapToGrid w:val="0"/>
        <w:spacing w:beforeLines="50" w:line="600" w:lineRule="exact"/>
        <w:rPr>
          <w:rFonts w:ascii="宋体" w:eastAsia="宋体"/>
          <w:color w:val="000000"/>
          <w:sz w:val="28"/>
        </w:rPr>
      </w:pPr>
    </w:p>
    <w:p>
      <w:pPr>
        <w:adjustRightInd w:val="0"/>
        <w:snapToGrid w:val="0"/>
        <w:spacing w:beforeLines="50" w:line="600" w:lineRule="exact"/>
        <w:rPr>
          <w:rFonts w:ascii="宋体" w:eastAsia="宋体"/>
          <w:color w:val="000000"/>
          <w:sz w:val="28"/>
        </w:rPr>
      </w:pPr>
      <w:r>
        <w:rPr>
          <w:rFonts w:hint="eastAsia" w:ascii="宋体" w:eastAsia="宋体"/>
          <w:color w:val="000000"/>
          <w:sz w:val="28"/>
        </w:rPr>
        <w:t>投标人（盖章）：</w:t>
      </w:r>
      <w:r>
        <w:rPr>
          <w:rFonts w:ascii="宋体" w:eastAsia="宋体"/>
          <w:color w:val="000000"/>
          <w:sz w:val="28"/>
          <w:u w:val="single"/>
        </w:rPr>
        <w:t xml:space="preserve">                                         </w:t>
      </w:r>
    </w:p>
    <w:p>
      <w:pPr>
        <w:adjustRightInd w:val="0"/>
        <w:snapToGrid w:val="0"/>
        <w:spacing w:beforeLines="50" w:line="600" w:lineRule="exact"/>
        <w:rPr>
          <w:rFonts w:ascii="宋体" w:eastAsia="宋体"/>
          <w:color w:val="000000"/>
          <w:sz w:val="28"/>
        </w:rPr>
      </w:pPr>
      <w:r>
        <w:rPr>
          <w:rFonts w:hint="eastAsia" w:ascii="宋体" w:eastAsia="宋体"/>
          <w:color w:val="000000"/>
          <w:sz w:val="28"/>
        </w:rPr>
        <w:t>法定代表人（盖章）：</w:t>
      </w:r>
      <w:r>
        <w:rPr>
          <w:rFonts w:ascii="宋体" w:eastAsia="宋体"/>
          <w:color w:val="000000"/>
          <w:sz w:val="28"/>
          <w:u w:val="single"/>
        </w:rPr>
        <w:t xml:space="preserve">                                     </w:t>
      </w:r>
    </w:p>
    <w:p>
      <w:pPr>
        <w:adjustRightInd w:val="0"/>
        <w:snapToGrid w:val="0"/>
        <w:spacing w:beforeLines="50" w:line="600" w:lineRule="exact"/>
        <w:rPr>
          <w:rFonts w:ascii="宋体" w:eastAsia="宋体"/>
          <w:color w:val="000000"/>
          <w:sz w:val="28"/>
          <w:u w:val="single"/>
        </w:rPr>
      </w:pPr>
      <w:r>
        <w:rPr>
          <w:rFonts w:hint="eastAsia" w:ascii="宋体" w:eastAsia="宋体"/>
          <w:color w:val="000000"/>
          <w:sz w:val="28"/>
        </w:rPr>
        <w:t>代理人：</w:t>
      </w:r>
      <w:r>
        <w:rPr>
          <w:rFonts w:ascii="宋体" w:eastAsia="宋体"/>
          <w:color w:val="000000"/>
          <w:sz w:val="28"/>
          <w:u w:val="single"/>
        </w:rPr>
        <w:t xml:space="preserve">              </w:t>
      </w:r>
      <w:r>
        <w:rPr>
          <w:rFonts w:hint="eastAsia" w:ascii="宋体" w:eastAsia="宋体"/>
          <w:color w:val="000000"/>
          <w:sz w:val="28"/>
        </w:rPr>
        <w:t>性别：</w:t>
      </w:r>
      <w:r>
        <w:rPr>
          <w:rFonts w:ascii="宋体" w:eastAsia="宋体"/>
          <w:color w:val="000000"/>
          <w:sz w:val="28"/>
          <w:u w:val="single"/>
        </w:rPr>
        <w:t xml:space="preserve">              </w:t>
      </w:r>
      <w:r>
        <w:rPr>
          <w:rFonts w:hint="eastAsia" w:ascii="宋体" w:eastAsia="宋体"/>
          <w:color w:val="000000"/>
          <w:sz w:val="28"/>
        </w:rPr>
        <w:t>年龄</w:t>
      </w:r>
      <w:r>
        <w:rPr>
          <w:rFonts w:ascii="宋体" w:eastAsia="宋体"/>
          <w:color w:val="000000"/>
          <w:sz w:val="28"/>
          <w:u w:val="single"/>
        </w:rPr>
        <w:t xml:space="preserve">          </w:t>
      </w:r>
    </w:p>
    <w:p>
      <w:pPr>
        <w:adjustRightInd w:val="0"/>
        <w:snapToGrid w:val="0"/>
        <w:spacing w:beforeLines="50" w:line="600" w:lineRule="exact"/>
        <w:rPr>
          <w:rFonts w:ascii="宋体" w:eastAsia="宋体"/>
          <w:color w:val="000000"/>
          <w:sz w:val="28"/>
          <w:u w:val="single"/>
        </w:rPr>
      </w:pPr>
      <w:r>
        <w:rPr>
          <w:rFonts w:hint="eastAsia" w:ascii="宋体" w:eastAsia="宋体"/>
          <w:color w:val="000000"/>
          <w:sz w:val="28"/>
        </w:rPr>
        <w:t>身份证号码：</w:t>
      </w:r>
      <w:r>
        <w:rPr>
          <w:rFonts w:ascii="宋体" w:eastAsia="宋体"/>
          <w:color w:val="000000"/>
          <w:sz w:val="28"/>
          <w:u w:val="single"/>
        </w:rPr>
        <w:t xml:space="preserve">                  </w:t>
      </w:r>
      <w:r>
        <w:rPr>
          <w:rFonts w:hint="eastAsia" w:ascii="宋体" w:eastAsia="宋体"/>
          <w:color w:val="000000"/>
          <w:sz w:val="28"/>
        </w:rPr>
        <w:t>职务：</w:t>
      </w:r>
      <w:r>
        <w:rPr>
          <w:rFonts w:ascii="宋体" w:eastAsia="宋体"/>
          <w:color w:val="000000"/>
          <w:sz w:val="28"/>
          <w:u w:val="single"/>
        </w:rPr>
        <w:t xml:space="preserve">                    </w:t>
      </w:r>
    </w:p>
    <w:p>
      <w:pPr>
        <w:adjustRightInd w:val="0"/>
        <w:snapToGrid w:val="0"/>
        <w:spacing w:beforeLines="50" w:line="600" w:lineRule="exact"/>
        <w:rPr>
          <w:rFonts w:ascii="宋体" w:eastAsia="宋体"/>
          <w:color w:val="000000"/>
          <w:sz w:val="28"/>
        </w:rPr>
      </w:pPr>
      <w:r>
        <w:rPr>
          <w:rFonts w:hint="eastAsia" w:ascii="宋体" w:eastAsia="宋体"/>
          <w:color w:val="000000"/>
          <w:sz w:val="28"/>
        </w:rPr>
        <w:t>授权委托日期：</w:t>
      </w:r>
      <w:r>
        <w:rPr>
          <w:rFonts w:ascii="宋体" w:eastAsia="宋体"/>
          <w:color w:val="000000"/>
          <w:sz w:val="28"/>
          <w:u w:val="single"/>
        </w:rPr>
        <w:t xml:space="preserve">            </w:t>
      </w:r>
      <w:r>
        <w:rPr>
          <w:rFonts w:hint="eastAsia" w:ascii="宋体" w:eastAsia="宋体"/>
          <w:color w:val="000000"/>
          <w:sz w:val="28"/>
        </w:rPr>
        <w:t>年</w:t>
      </w:r>
      <w:r>
        <w:rPr>
          <w:rFonts w:ascii="宋体" w:eastAsia="宋体"/>
          <w:color w:val="000000"/>
          <w:sz w:val="28"/>
          <w:u w:val="single"/>
        </w:rPr>
        <w:t xml:space="preserve">            </w:t>
      </w:r>
      <w:r>
        <w:rPr>
          <w:rFonts w:hint="eastAsia" w:ascii="宋体" w:eastAsia="宋体"/>
          <w:color w:val="000000"/>
          <w:sz w:val="28"/>
        </w:rPr>
        <w:t>月</w:t>
      </w:r>
      <w:r>
        <w:rPr>
          <w:rFonts w:ascii="宋体" w:eastAsia="宋体"/>
          <w:color w:val="000000"/>
          <w:sz w:val="28"/>
          <w:u w:val="single"/>
        </w:rPr>
        <w:t xml:space="preserve">             </w:t>
      </w:r>
      <w:r>
        <w:rPr>
          <w:rFonts w:hint="eastAsia" w:ascii="宋体" w:eastAsia="宋体"/>
          <w:color w:val="000000"/>
          <w:sz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MingLiU_HKSCS">
    <w:panose1 w:val="02020500000000000000"/>
    <w:charset w:val="88"/>
    <w:family w:val="roman"/>
    <w:pitch w:val="default"/>
    <w:sig w:usb0="A00002FF" w:usb1="38CFFCFA" w:usb2="00000016" w:usb3="00000000" w:csb0="00100001" w:csb1="00000000"/>
  </w:font>
  <w:font w:name="小标宋">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CS?o｡ﾀ?">
    <w:altName w:val="MS Mincho"/>
    <w:panose1 w:val="00000000000000000000"/>
    <w:charset w:val="80"/>
    <w:family w:val="modern"/>
    <w:pitch w:val="default"/>
    <w:sig w:usb0="00000000" w:usb1="00000000" w:usb2="00000010" w:usb3="00000000" w:csb0="00020000"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1680" w:firstLineChars="50"/>
      <w:rPr>
        <w:szCs w:val="18"/>
        <w:u w:val="double"/>
      </w:rPr>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7</w:t>
                </w:r>
                <w:r>
                  <w:rPr>
                    <w:sz w:val="18"/>
                  </w:rPr>
                  <w:fldChar w:fldCharType="end"/>
                </w:r>
              </w:p>
            </w:txbxContent>
          </v:textbox>
        </v:shape>
      </w:pict>
    </w:r>
    <w:r>
      <w:rPr>
        <w:szCs w:val="18"/>
        <w:u w:val="double"/>
      </w:rPr>
      <w:t xml:space="preserve">                                                                                                     </w:t>
    </w:r>
  </w:p>
  <w:p>
    <w:pPr>
      <w:pStyle w:val="14"/>
      <w:ind w:firstLine="31680" w:firstLineChars="5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1680" w:firstLineChars="50"/>
      <w:jc w:val="center"/>
      <w:rPr>
        <w:szCs w:val="18"/>
        <w:u w:val="double"/>
      </w:rPr>
    </w:pPr>
    <w:r>
      <w:pict>
        <v:shape id="_x0000_s4098" o:spid="_x0000_s409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4</w:t>
                </w:r>
                <w:r>
                  <w:rPr>
                    <w:sz w:val="18"/>
                  </w:rPr>
                  <w:fldChar w:fldCharType="end"/>
                </w:r>
              </w:p>
            </w:txbxContent>
          </v:textbox>
        </v:shape>
      </w:pict>
    </w:r>
  </w:p>
  <w:p>
    <w:pPr>
      <w:pStyle w:val="14"/>
      <w:ind w:firstLine="31680" w:firstLineChars="5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100" o:spid="_x0000_s410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32</w:t>
                </w:r>
                <w:r>
                  <w:rPr>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1680" w:firstLineChars="50"/>
      <w:rPr>
        <w:szCs w:val="18"/>
        <w:u w:val="double"/>
      </w:rPr>
    </w:pPr>
    <w:r>
      <w:rPr>
        <w:szCs w:val="18"/>
        <w:u w:val="double"/>
      </w:rPr>
      <w:t xml:space="preserve">                                                                                                     </w:t>
    </w:r>
  </w:p>
  <w:p>
    <w:pPr>
      <w:pStyle w:val="14"/>
      <w:ind w:firstLine="31680" w:firstLineChars="50"/>
      <w:jc w:val="center"/>
      <w:rPr>
        <w:sz w:val="21"/>
        <w:szCs w:val="21"/>
      </w:rPr>
    </w:pPr>
    <w:r>
      <w:rPr>
        <w:rStyle w:val="20"/>
        <w:sz w:val="21"/>
        <w:szCs w:val="21"/>
      </w:rPr>
      <w:fldChar w:fldCharType="begin"/>
    </w:r>
    <w:r>
      <w:rPr>
        <w:rStyle w:val="20"/>
        <w:sz w:val="21"/>
        <w:szCs w:val="21"/>
      </w:rPr>
      <w:instrText xml:space="preserve"> PAGE </w:instrText>
    </w:r>
    <w:r>
      <w:rPr>
        <w:rStyle w:val="20"/>
        <w:sz w:val="21"/>
        <w:szCs w:val="21"/>
      </w:rPr>
      <w:fldChar w:fldCharType="separate"/>
    </w:r>
    <w:r>
      <w:rPr>
        <w:rStyle w:val="20"/>
        <w:sz w:val="21"/>
        <w:szCs w:val="21"/>
      </w:rPr>
      <w:t>41</w:t>
    </w:r>
    <w:r>
      <w:rPr>
        <w:rStyle w:val="2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rPr>
        <w:rFonts w:ascii="宋体" w:hAnsi="宋体" w:eastAsia="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Cs w:val="21"/>
      </w:rPr>
    </w:pPr>
    <w:r>
      <w:rPr>
        <w:rFonts w:eastAsia="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71C6FE"/>
    <w:multiLevelType w:val="singleLevel"/>
    <w:tmpl w:val="F771C6FE"/>
    <w:lvl w:ilvl="0" w:tentative="0">
      <w:start w:val="1"/>
      <w:numFmt w:val="decimal"/>
      <w:suff w:val="nothing"/>
      <w:lvlText w:val="（%1）"/>
      <w:lvlJc w:val="left"/>
      <w:rPr>
        <w:rFonts w:cs="Times New Roman"/>
      </w:rPr>
    </w:lvl>
  </w:abstractNum>
  <w:abstractNum w:abstractNumId="1">
    <w:nsid w:val="00000005"/>
    <w:multiLevelType w:val="multilevel"/>
    <w:tmpl w:val="00000005"/>
    <w:lvl w:ilvl="0" w:tentative="0">
      <w:start w:val="1"/>
      <w:numFmt w:val="decimal"/>
      <w:pStyle w:val="7"/>
      <w:suff w:val="nothing"/>
      <w:lvlText w:val="%1."/>
      <w:lvlJc w:val="left"/>
      <w:pPr>
        <w:ind w:left="574"/>
      </w:pPr>
      <w:rPr>
        <w:rFonts w:hint="eastAsia" w:cs="Times New Roman"/>
      </w:rPr>
    </w:lvl>
    <w:lvl w:ilvl="1" w:tentative="0">
      <w:start w:val="1"/>
      <w:numFmt w:val="decimal"/>
      <w:suff w:val="space"/>
      <w:lvlText w:val="%1.%2"/>
      <w:lvlJc w:val="left"/>
      <w:pPr>
        <w:ind w:firstLine="425"/>
      </w:pPr>
      <w:rPr>
        <w:rFonts w:hint="eastAsia" w:cs="Times New Roman"/>
        <w:b w:val="0"/>
        <w:i w:val="0"/>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00000008"/>
    <w:multiLevelType w:val="multilevel"/>
    <w:tmpl w:val="00000008"/>
    <w:lvl w:ilvl="0" w:tentative="0">
      <w:start w:val="1"/>
      <w:numFmt w:val="decimal"/>
      <w:lvlText w:val="（%1）"/>
      <w:lvlJc w:val="left"/>
      <w:pPr>
        <w:tabs>
          <w:tab w:val="left" w:pos="1140"/>
        </w:tabs>
        <w:ind w:left="-5" w:firstLine="425"/>
      </w:pPr>
      <w:rPr>
        <w:rFonts w:hint="eastAsia" w:cs="Times New Roman"/>
      </w:rPr>
    </w:lvl>
    <w:lvl w:ilvl="1" w:tentative="0">
      <w:start w:val="1"/>
      <w:numFmt w:val="lowerLetter"/>
      <w:lvlText w:val="%2)"/>
      <w:lvlJc w:val="left"/>
      <w:pPr>
        <w:tabs>
          <w:tab w:val="left" w:pos="835"/>
        </w:tabs>
        <w:ind w:left="835" w:hanging="420"/>
      </w:pPr>
      <w:rPr>
        <w:rFonts w:cs="Times New Roman"/>
      </w:rPr>
    </w:lvl>
    <w:lvl w:ilvl="2" w:tentative="0">
      <w:start w:val="1"/>
      <w:numFmt w:val="lowerRoman"/>
      <w:lvlText w:val="%3."/>
      <w:lvlJc w:val="right"/>
      <w:pPr>
        <w:tabs>
          <w:tab w:val="left" w:pos="1255"/>
        </w:tabs>
        <w:ind w:left="1255" w:hanging="420"/>
      </w:pPr>
      <w:rPr>
        <w:rFonts w:cs="Times New Roman"/>
      </w:rPr>
    </w:lvl>
    <w:lvl w:ilvl="3" w:tentative="0">
      <w:start w:val="1"/>
      <w:numFmt w:val="decimal"/>
      <w:lvlText w:val="%4."/>
      <w:lvlJc w:val="left"/>
      <w:pPr>
        <w:tabs>
          <w:tab w:val="left" w:pos="1675"/>
        </w:tabs>
        <w:ind w:left="1675" w:hanging="420"/>
      </w:pPr>
      <w:rPr>
        <w:rFonts w:cs="Times New Roman"/>
      </w:rPr>
    </w:lvl>
    <w:lvl w:ilvl="4" w:tentative="0">
      <w:start w:val="1"/>
      <w:numFmt w:val="lowerLetter"/>
      <w:lvlText w:val="%5)"/>
      <w:lvlJc w:val="left"/>
      <w:pPr>
        <w:tabs>
          <w:tab w:val="left" w:pos="2095"/>
        </w:tabs>
        <w:ind w:left="2095" w:hanging="420"/>
      </w:pPr>
      <w:rPr>
        <w:rFonts w:cs="Times New Roman"/>
      </w:rPr>
    </w:lvl>
    <w:lvl w:ilvl="5" w:tentative="0">
      <w:start w:val="1"/>
      <w:numFmt w:val="lowerRoman"/>
      <w:lvlText w:val="%6."/>
      <w:lvlJc w:val="right"/>
      <w:pPr>
        <w:tabs>
          <w:tab w:val="left" w:pos="2515"/>
        </w:tabs>
        <w:ind w:left="2515" w:hanging="420"/>
      </w:pPr>
      <w:rPr>
        <w:rFonts w:cs="Times New Roman"/>
      </w:rPr>
    </w:lvl>
    <w:lvl w:ilvl="6" w:tentative="0">
      <w:start w:val="1"/>
      <w:numFmt w:val="decimal"/>
      <w:lvlText w:val="%7."/>
      <w:lvlJc w:val="left"/>
      <w:pPr>
        <w:tabs>
          <w:tab w:val="left" w:pos="2935"/>
        </w:tabs>
        <w:ind w:left="2935" w:hanging="420"/>
      </w:pPr>
      <w:rPr>
        <w:rFonts w:cs="Times New Roman"/>
      </w:rPr>
    </w:lvl>
    <w:lvl w:ilvl="7" w:tentative="0">
      <w:start w:val="1"/>
      <w:numFmt w:val="lowerLetter"/>
      <w:lvlText w:val="%8)"/>
      <w:lvlJc w:val="left"/>
      <w:pPr>
        <w:tabs>
          <w:tab w:val="left" w:pos="3355"/>
        </w:tabs>
        <w:ind w:left="3355" w:hanging="420"/>
      </w:pPr>
      <w:rPr>
        <w:rFonts w:cs="Times New Roman"/>
      </w:rPr>
    </w:lvl>
    <w:lvl w:ilvl="8" w:tentative="0">
      <w:start w:val="1"/>
      <w:numFmt w:val="lowerRoman"/>
      <w:lvlText w:val="%9."/>
      <w:lvlJc w:val="right"/>
      <w:pPr>
        <w:tabs>
          <w:tab w:val="left" w:pos="3775"/>
        </w:tabs>
        <w:ind w:left="3775" w:hanging="420"/>
      </w:pPr>
      <w:rPr>
        <w:rFonts w:cs="Times New Roman"/>
      </w:rPr>
    </w:lvl>
  </w:abstractNum>
  <w:abstractNum w:abstractNumId="3">
    <w:nsid w:val="0000000F"/>
    <w:multiLevelType w:val="multilevel"/>
    <w:tmpl w:val="0000000F"/>
    <w:lvl w:ilvl="0" w:tentative="0">
      <w:start w:val="1"/>
      <w:numFmt w:val="japaneseCounting"/>
      <w:pStyle w:val="4"/>
      <w:lvlText w:val="第%1节"/>
      <w:lvlJc w:val="left"/>
      <w:pPr>
        <w:tabs>
          <w:tab w:val="left" w:pos="2159"/>
        </w:tabs>
        <w:ind w:left="2159" w:hanging="1320"/>
      </w:pPr>
      <w:rPr>
        <w:rFonts w:hint="eastAsia" w:cs="Times New Roman"/>
      </w:rPr>
    </w:lvl>
    <w:lvl w:ilvl="1" w:tentative="0">
      <w:start w:val="1"/>
      <w:numFmt w:val="lowerLetter"/>
      <w:lvlText w:val="%2)"/>
      <w:lvlJc w:val="left"/>
      <w:pPr>
        <w:tabs>
          <w:tab w:val="left" w:pos="1679"/>
        </w:tabs>
        <w:ind w:left="1679" w:hanging="420"/>
      </w:pPr>
      <w:rPr>
        <w:rFonts w:cs="Times New Roman"/>
      </w:rPr>
    </w:lvl>
    <w:lvl w:ilvl="2" w:tentative="0">
      <w:start w:val="1"/>
      <w:numFmt w:val="lowerRoman"/>
      <w:lvlText w:val="%3."/>
      <w:lvlJc w:val="right"/>
      <w:pPr>
        <w:tabs>
          <w:tab w:val="left" w:pos="2099"/>
        </w:tabs>
        <w:ind w:left="2099" w:hanging="420"/>
      </w:pPr>
      <w:rPr>
        <w:rFonts w:cs="Times New Roman"/>
      </w:rPr>
    </w:lvl>
    <w:lvl w:ilvl="3" w:tentative="0">
      <w:start w:val="1"/>
      <w:numFmt w:val="decimal"/>
      <w:lvlText w:val="%4."/>
      <w:lvlJc w:val="left"/>
      <w:pPr>
        <w:tabs>
          <w:tab w:val="left" w:pos="2519"/>
        </w:tabs>
        <w:ind w:left="2519" w:hanging="420"/>
      </w:pPr>
      <w:rPr>
        <w:rFonts w:cs="Times New Roman"/>
      </w:rPr>
    </w:lvl>
    <w:lvl w:ilvl="4" w:tentative="0">
      <w:start w:val="1"/>
      <w:numFmt w:val="lowerLetter"/>
      <w:lvlText w:val="%5)"/>
      <w:lvlJc w:val="left"/>
      <w:pPr>
        <w:tabs>
          <w:tab w:val="left" w:pos="2939"/>
        </w:tabs>
        <w:ind w:left="2939" w:hanging="420"/>
      </w:pPr>
      <w:rPr>
        <w:rFonts w:cs="Times New Roman"/>
      </w:rPr>
    </w:lvl>
    <w:lvl w:ilvl="5" w:tentative="0">
      <w:start w:val="1"/>
      <w:numFmt w:val="lowerRoman"/>
      <w:lvlText w:val="%6."/>
      <w:lvlJc w:val="right"/>
      <w:pPr>
        <w:tabs>
          <w:tab w:val="left" w:pos="3359"/>
        </w:tabs>
        <w:ind w:left="3359" w:hanging="420"/>
      </w:pPr>
      <w:rPr>
        <w:rFonts w:cs="Times New Roman"/>
      </w:rPr>
    </w:lvl>
    <w:lvl w:ilvl="6" w:tentative="0">
      <w:start w:val="1"/>
      <w:numFmt w:val="decimal"/>
      <w:lvlText w:val="%7."/>
      <w:lvlJc w:val="left"/>
      <w:pPr>
        <w:tabs>
          <w:tab w:val="left" w:pos="3779"/>
        </w:tabs>
        <w:ind w:left="3779" w:hanging="420"/>
      </w:pPr>
      <w:rPr>
        <w:rFonts w:cs="Times New Roman"/>
      </w:rPr>
    </w:lvl>
    <w:lvl w:ilvl="7" w:tentative="0">
      <w:start w:val="1"/>
      <w:numFmt w:val="lowerLetter"/>
      <w:lvlText w:val="%8)"/>
      <w:lvlJc w:val="left"/>
      <w:pPr>
        <w:tabs>
          <w:tab w:val="left" w:pos="4199"/>
        </w:tabs>
        <w:ind w:left="4199" w:hanging="420"/>
      </w:pPr>
      <w:rPr>
        <w:rFonts w:cs="Times New Roman"/>
      </w:rPr>
    </w:lvl>
    <w:lvl w:ilvl="8" w:tentative="0">
      <w:start w:val="1"/>
      <w:numFmt w:val="lowerRoman"/>
      <w:lvlText w:val="%9."/>
      <w:lvlJc w:val="right"/>
      <w:pPr>
        <w:tabs>
          <w:tab w:val="left" w:pos="4619"/>
        </w:tabs>
        <w:ind w:left="4619" w:hanging="420"/>
      </w:pPr>
      <w:rPr>
        <w:rFonts w:cs="Times New Roman"/>
      </w:rPr>
    </w:lvl>
  </w:abstractNum>
  <w:abstractNum w:abstractNumId="4">
    <w:nsid w:val="00000015"/>
    <w:multiLevelType w:val="multilevel"/>
    <w:tmpl w:val="00000015"/>
    <w:lvl w:ilvl="0" w:tentative="0">
      <w:start w:val="1"/>
      <w:numFmt w:val="decimal"/>
      <w:lvlText w:val="%1)"/>
      <w:lvlJc w:val="left"/>
      <w:pPr>
        <w:tabs>
          <w:tab w:val="left" w:pos="840"/>
        </w:tabs>
        <w:ind w:left="840" w:hanging="420"/>
      </w:pPr>
      <w:rPr>
        <w:rFonts w:hint="default"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rPr>
        <w:rFonts w:hint="default"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00000019"/>
    <w:multiLevelType w:val="multilevel"/>
    <w:tmpl w:val="00000019"/>
    <w:lvl w:ilvl="0" w:tentative="0">
      <w:start w:val="1"/>
      <w:numFmt w:val="decimal"/>
      <w:lvlText w:val="（%1）"/>
      <w:lvlJc w:val="left"/>
      <w:pPr>
        <w:tabs>
          <w:tab w:val="left" w:pos="1140"/>
        </w:tabs>
        <w:ind w:left="-5" w:firstLine="425"/>
      </w:pPr>
      <w:rPr>
        <w:rFonts w:hint="eastAsia" w:cs="Times New Roman"/>
        <w:color w:val="auto"/>
      </w:rPr>
    </w:lvl>
    <w:lvl w:ilvl="1" w:tentative="0">
      <w:start w:val="1"/>
      <w:numFmt w:val="lowerLetter"/>
      <w:lvlText w:val="%2)"/>
      <w:lvlJc w:val="left"/>
      <w:pPr>
        <w:tabs>
          <w:tab w:val="left" w:pos="835"/>
        </w:tabs>
        <w:ind w:left="835" w:hanging="420"/>
      </w:pPr>
      <w:rPr>
        <w:rFonts w:cs="Times New Roman"/>
      </w:rPr>
    </w:lvl>
    <w:lvl w:ilvl="2" w:tentative="0">
      <w:start w:val="1"/>
      <w:numFmt w:val="lowerRoman"/>
      <w:lvlText w:val="%3."/>
      <w:lvlJc w:val="right"/>
      <w:pPr>
        <w:tabs>
          <w:tab w:val="left" w:pos="1255"/>
        </w:tabs>
        <w:ind w:left="1255" w:hanging="420"/>
      </w:pPr>
      <w:rPr>
        <w:rFonts w:cs="Times New Roman"/>
      </w:rPr>
    </w:lvl>
    <w:lvl w:ilvl="3" w:tentative="0">
      <w:start w:val="1"/>
      <w:numFmt w:val="decimal"/>
      <w:lvlText w:val="%4."/>
      <w:lvlJc w:val="left"/>
      <w:pPr>
        <w:tabs>
          <w:tab w:val="left" w:pos="1675"/>
        </w:tabs>
        <w:ind w:left="1675" w:hanging="420"/>
      </w:pPr>
      <w:rPr>
        <w:rFonts w:cs="Times New Roman"/>
      </w:rPr>
    </w:lvl>
    <w:lvl w:ilvl="4" w:tentative="0">
      <w:start w:val="1"/>
      <w:numFmt w:val="lowerLetter"/>
      <w:lvlText w:val="%5)"/>
      <w:lvlJc w:val="left"/>
      <w:pPr>
        <w:tabs>
          <w:tab w:val="left" w:pos="2095"/>
        </w:tabs>
        <w:ind w:left="2095" w:hanging="420"/>
      </w:pPr>
      <w:rPr>
        <w:rFonts w:cs="Times New Roman"/>
      </w:rPr>
    </w:lvl>
    <w:lvl w:ilvl="5" w:tentative="0">
      <w:start w:val="1"/>
      <w:numFmt w:val="lowerRoman"/>
      <w:lvlText w:val="%6."/>
      <w:lvlJc w:val="right"/>
      <w:pPr>
        <w:tabs>
          <w:tab w:val="left" w:pos="2515"/>
        </w:tabs>
        <w:ind w:left="2515" w:hanging="420"/>
      </w:pPr>
      <w:rPr>
        <w:rFonts w:cs="Times New Roman"/>
      </w:rPr>
    </w:lvl>
    <w:lvl w:ilvl="6" w:tentative="0">
      <w:start w:val="1"/>
      <w:numFmt w:val="decimal"/>
      <w:lvlText w:val="%7."/>
      <w:lvlJc w:val="left"/>
      <w:pPr>
        <w:tabs>
          <w:tab w:val="left" w:pos="2935"/>
        </w:tabs>
        <w:ind w:left="2935" w:hanging="420"/>
      </w:pPr>
      <w:rPr>
        <w:rFonts w:cs="Times New Roman"/>
      </w:rPr>
    </w:lvl>
    <w:lvl w:ilvl="7" w:tentative="0">
      <w:start w:val="1"/>
      <w:numFmt w:val="lowerLetter"/>
      <w:lvlText w:val="%8)"/>
      <w:lvlJc w:val="left"/>
      <w:pPr>
        <w:tabs>
          <w:tab w:val="left" w:pos="3355"/>
        </w:tabs>
        <w:ind w:left="3355" w:hanging="420"/>
      </w:pPr>
      <w:rPr>
        <w:rFonts w:cs="Times New Roman"/>
      </w:rPr>
    </w:lvl>
    <w:lvl w:ilvl="8" w:tentative="0">
      <w:start w:val="1"/>
      <w:numFmt w:val="lowerRoman"/>
      <w:lvlText w:val="%9."/>
      <w:lvlJc w:val="right"/>
      <w:pPr>
        <w:tabs>
          <w:tab w:val="left" w:pos="3775"/>
        </w:tabs>
        <w:ind w:left="3775" w:hanging="420"/>
      </w:pPr>
      <w:rPr>
        <w:rFonts w:cs="Times New Roman"/>
      </w:rPr>
    </w:lvl>
  </w:abstractNum>
  <w:abstractNum w:abstractNumId="6">
    <w:nsid w:val="7CD775DF"/>
    <w:multiLevelType w:val="singleLevel"/>
    <w:tmpl w:val="7CD775DF"/>
    <w:lvl w:ilvl="0" w:tentative="0">
      <w:start w:val="1"/>
      <w:numFmt w:val="decimal"/>
      <w:suff w:val="nothing"/>
      <w:lvlText w:val="%1、"/>
      <w:lvlJc w:val="left"/>
      <w:rPr>
        <w:rFonts w:cs="Times New Roman"/>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numRestart w:val="eachPage"/>
  </w:footnotePr>
  <w:endnotePr>
    <w:numRestart w:val="eachSect"/>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74032D4"/>
    <w:rsid w:val="00063F1E"/>
    <w:rsid w:val="00083582"/>
    <w:rsid w:val="000901EB"/>
    <w:rsid w:val="000B6DA6"/>
    <w:rsid w:val="000E265B"/>
    <w:rsid w:val="00110938"/>
    <w:rsid w:val="00126BC5"/>
    <w:rsid w:val="0014514D"/>
    <w:rsid w:val="0015554A"/>
    <w:rsid w:val="0016163F"/>
    <w:rsid w:val="001639E2"/>
    <w:rsid w:val="001763E2"/>
    <w:rsid w:val="00184F58"/>
    <w:rsid w:val="001E17C6"/>
    <w:rsid w:val="001E6B83"/>
    <w:rsid w:val="00211D87"/>
    <w:rsid w:val="00211E44"/>
    <w:rsid w:val="00242648"/>
    <w:rsid w:val="0029636E"/>
    <w:rsid w:val="002A6B08"/>
    <w:rsid w:val="002B62BE"/>
    <w:rsid w:val="002D2C57"/>
    <w:rsid w:val="002D626C"/>
    <w:rsid w:val="002E54D5"/>
    <w:rsid w:val="0034117D"/>
    <w:rsid w:val="00357F5E"/>
    <w:rsid w:val="00374488"/>
    <w:rsid w:val="003A2A62"/>
    <w:rsid w:val="003F660C"/>
    <w:rsid w:val="00405020"/>
    <w:rsid w:val="004209DB"/>
    <w:rsid w:val="00425C56"/>
    <w:rsid w:val="00431C22"/>
    <w:rsid w:val="004419E9"/>
    <w:rsid w:val="00492734"/>
    <w:rsid w:val="00495A77"/>
    <w:rsid w:val="004A6EB3"/>
    <w:rsid w:val="004B0221"/>
    <w:rsid w:val="004C10E8"/>
    <w:rsid w:val="004E504F"/>
    <w:rsid w:val="004F3E97"/>
    <w:rsid w:val="005349DE"/>
    <w:rsid w:val="00560957"/>
    <w:rsid w:val="00593B0C"/>
    <w:rsid w:val="005A1848"/>
    <w:rsid w:val="005B42D7"/>
    <w:rsid w:val="005C0312"/>
    <w:rsid w:val="005E7110"/>
    <w:rsid w:val="005F20AF"/>
    <w:rsid w:val="005F4DE7"/>
    <w:rsid w:val="005F7769"/>
    <w:rsid w:val="00606051"/>
    <w:rsid w:val="0061308E"/>
    <w:rsid w:val="00622889"/>
    <w:rsid w:val="00637290"/>
    <w:rsid w:val="006424A2"/>
    <w:rsid w:val="0064735B"/>
    <w:rsid w:val="0065711B"/>
    <w:rsid w:val="00663741"/>
    <w:rsid w:val="006836D3"/>
    <w:rsid w:val="00693749"/>
    <w:rsid w:val="006A3BE5"/>
    <w:rsid w:val="006B6B57"/>
    <w:rsid w:val="006D2AEE"/>
    <w:rsid w:val="00704F4D"/>
    <w:rsid w:val="0070746E"/>
    <w:rsid w:val="00711A40"/>
    <w:rsid w:val="00743C3E"/>
    <w:rsid w:val="00744FB1"/>
    <w:rsid w:val="00771B1A"/>
    <w:rsid w:val="007A7BFF"/>
    <w:rsid w:val="007B6AD5"/>
    <w:rsid w:val="007D0307"/>
    <w:rsid w:val="007D06BD"/>
    <w:rsid w:val="007E3575"/>
    <w:rsid w:val="007E755B"/>
    <w:rsid w:val="007F423E"/>
    <w:rsid w:val="00804466"/>
    <w:rsid w:val="00810A7C"/>
    <w:rsid w:val="00813046"/>
    <w:rsid w:val="00824979"/>
    <w:rsid w:val="00843559"/>
    <w:rsid w:val="008A6782"/>
    <w:rsid w:val="008B44DC"/>
    <w:rsid w:val="008B6420"/>
    <w:rsid w:val="008F534C"/>
    <w:rsid w:val="00906803"/>
    <w:rsid w:val="00934EEB"/>
    <w:rsid w:val="009960BC"/>
    <w:rsid w:val="009D38C8"/>
    <w:rsid w:val="009D4A00"/>
    <w:rsid w:val="009E4568"/>
    <w:rsid w:val="00A04769"/>
    <w:rsid w:val="00A17A30"/>
    <w:rsid w:val="00A325CB"/>
    <w:rsid w:val="00A34283"/>
    <w:rsid w:val="00A359C8"/>
    <w:rsid w:val="00A54D8D"/>
    <w:rsid w:val="00A64DBB"/>
    <w:rsid w:val="00A67FEB"/>
    <w:rsid w:val="00A71070"/>
    <w:rsid w:val="00A95555"/>
    <w:rsid w:val="00A97F8A"/>
    <w:rsid w:val="00AA142D"/>
    <w:rsid w:val="00AD2B25"/>
    <w:rsid w:val="00AD6230"/>
    <w:rsid w:val="00AE1B52"/>
    <w:rsid w:val="00B04DA8"/>
    <w:rsid w:val="00B074C6"/>
    <w:rsid w:val="00B33549"/>
    <w:rsid w:val="00B36CB6"/>
    <w:rsid w:val="00B47995"/>
    <w:rsid w:val="00B64136"/>
    <w:rsid w:val="00BE11EC"/>
    <w:rsid w:val="00BE657E"/>
    <w:rsid w:val="00BF4EB1"/>
    <w:rsid w:val="00C22412"/>
    <w:rsid w:val="00C510CF"/>
    <w:rsid w:val="00C622E1"/>
    <w:rsid w:val="00C66E11"/>
    <w:rsid w:val="00C91B94"/>
    <w:rsid w:val="00C96A8F"/>
    <w:rsid w:val="00CA39DE"/>
    <w:rsid w:val="00CA7D14"/>
    <w:rsid w:val="00CB2296"/>
    <w:rsid w:val="00CC19C9"/>
    <w:rsid w:val="00CC22AC"/>
    <w:rsid w:val="00CC6FAE"/>
    <w:rsid w:val="00CF779C"/>
    <w:rsid w:val="00D057E9"/>
    <w:rsid w:val="00D21DFC"/>
    <w:rsid w:val="00D44605"/>
    <w:rsid w:val="00D736EC"/>
    <w:rsid w:val="00D92864"/>
    <w:rsid w:val="00DB25D2"/>
    <w:rsid w:val="00DC5250"/>
    <w:rsid w:val="00DD48B5"/>
    <w:rsid w:val="00DE60B9"/>
    <w:rsid w:val="00E014A2"/>
    <w:rsid w:val="00E01B18"/>
    <w:rsid w:val="00E048C3"/>
    <w:rsid w:val="00E12A92"/>
    <w:rsid w:val="00E40819"/>
    <w:rsid w:val="00EC01FB"/>
    <w:rsid w:val="00EC4EF8"/>
    <w:rsid w:val="00EE7C45"/>
    <w:rsid w:val="00F4224C"/>
    <w:rsid w:val="00F667AF"/>
    <w:rsid w:val="00FC1482"/>
    <w:rsid w:val="00FD4C89"/>
    <w:rsid w:val="00FE2736"/>
    <w:rsid w:val="013320BA"/>
    <w:rsid w:val="03556FC0"/>
    <w:rsid w:val="045C2EE2"/>
    <w:rsid w:val="04722403"/>
    <w:rsid w:val="050B5EE8"/>
    <w:rsid w:val="05C96B53"/>
    <w:rsid w:val="05FB0BA3"/>
    <w:rsid w:val="06114C16"/>
    <w:rsid w:val="07FD2D9E"/>
    <w:rsid w:val="08261988"/>
    <w:rsid w:val="08357C94"/>
    <w:rsid w:val="0848450F"/>
    <w:rsid w:val="09C52709"/>
    <w:rsid w:val="0B2012B5"/>
    <w:rsid w:val="0BB8725E"/>
    <w:rsid w:val="0BC224AF"/>
    <w:rsid w:val="0BC228E6"/>
    <w:rsid w:val="0BF613C8"/>
    <w:rsid w:val="0C8F7682"/>
    <w:rsid w:val="0CAF5CF5"/>
    <w:rsid w:val="0CD343A8"/>
    <w:rsid w:val="0CE5500B"/>
    <w:rsid w:val="0DB75F33"/>
    <w:rsid w:val="0DDB4534"/>
    <w:rsid w:val="0E834D1B"/>
    <w:rsid w:val="114A6422"/>
    <w:rsid w:val="12500DFC"/>
    <w:rsid w:val="12A638E6"/>
    <w:rsid w:val="136A1608"/>
    <w:rsid w:val="13A25594"/>
    <w:rsid w:val="13FC2892"/>
    <w:rsid w:val="145E49B2"/>
    <w:rsid w:val="14EE78D4"/>
    <w:rsid w:val="15AF0B57"/>
    <w:rsid w:val="15C977C1"/>
    <w:rsid w:val="161231FD"/>
    <w:rsid w:val="164410C7"/>
    <w:rsid w:val="16A31BB4"/>
    <w:rsid w:val="17421CA0"/>
    <w:rsid w:val="17894B3E"/>
    <w:rsid w:val="17DC0937"/>
    <w:rsid w:val="17EA09DD"/>
    <w:rsid w:val="19AA0E4A"/>
    <w:rsid w:val="19D5670B"/>
    <w:rsid w:val="1A1828B6"/>
    <w:rsid w:val="1C014E70"/>
    <w:rsid w:val="1C102CEB"/>
    <w:rsid w:val="1C331126"/>
    <w:rsid w:val="1C8652FE"/>
    <w:rsid w:val="1CFC0838"/>
    <w:rsid w:val="1EA140A4"/>
    <w:rsid w:val="1F637067"/>
    <w:rsid w:val="1F9C60F0"/>
    <w:rsid w:val="20EA404C"/>
    <w:rsid w:val="21547EB5"/>
    <w:rsid w:val="2205328A"/>
    <w:rsid w:val="231F700B"/>
    <w:rsid w:val="234F350F"/>
    <w:rsid w:val="25370941"/>
    <w:rsid w:val="25B430F9"/>
    <w:rsid w:val="265C6104"/>
    <w:rsid w:val="26897EC1"/>
    <w:rsid w:val="26B62F51"/>
    <w:rsid w:val="26CC6383"/>
    <w:rsid w:val="270359AB"/>
    <w:rsid w:val="271F4A00"/>
    <w:rsid w:val="277E54AF"/>
    <w:rsid w:val="284A6B69"/>
    <w:rsid w:val="290B1C0C"/>
    <w:rsid w:val="297C1EC3"/>
    <w:rsid w:val="29CC563C"/>
    <w:rsid w:val="2AE022FE"/>
    <w:rsid w:val="2B622F2D"/>
    <w:rsid w:val="2B716426"/>
    <w:rsid w:val="2C8E42A0"/>
    <w:rsid w:val="2C98389E"/>
    <w:rsid w:val="2D12744C"/>
    <w:rsid w:val="2DA756C0"/>
    <w:rsid w:val="2EBC03D7"/>
    <w:rsid w:val="2F0E18DF"/>
    <w:rsid w:val="2F814777"/>
    <w:rsid w:val="2FD93603"/>
    <w:rsid w:val="30117B7F"/>
    <w:rsid w:val="301C74FB"/>
    <w:rsid w:val="311E5229"/>
    <w:rsid w:val="316D33B0"/>
    <w:rsid w:val="31856002"/>
    <w:rsid w:val="326D6F3E"/>
    <w:rsid w:val="32B42D2C"/>
    <w:rsid w:val="32DB7D87"/>
    <w:rsid w:val="334D772D"/>
    <w:rsid w:val="34F227B2"/>
    <w:rsid w:val="351A64BE"/>
    <w:rsid w:val="360D7B33"/>
    <w:rsid w:val="374032D4"/>
    <w:rsid w:val="376C11DE"/>
    <w:rsid w:val="37D9139E"/>
    <w:rsid w:val="37F12134"/>
    <w:rsid w:val="38584CF6"/>
    <w:rsid w:val="39D41E51"/>
    <w:rsid w:val="39E076B2"/>
    <w:rsid w:val="3AB30F2A"/>
    <w:rsid w:val="3B1C0373"/>
    <w:rsid w:val="3B2D51D1"/>
    <w:rsid w:val="3B310B12"/>
    <w:rsid w:val="3B6B4336"/>
    <w:rsid w:val="3BF27986"/>
    <w:rsid w:val="3CA07D02"/>
    <w:rsid w:val="3CF86802"/>
    <w:rsid w:val="3F2A7849"/>
    <w:rsid w:val="41C97D04"/>
    <w:rsid w:val="448D2C1F"/>
    <w:rsid w:val="44B72CDC"/>
    <w:rsid w:val="44BA1A61"/>
    <w:rsid w:val="457C3D25"/>
    <w:rsid w:val="4696257B"/>
    <w:rsid w:val="478C2753"/>
    <w:rsid w:val="47E62911"/>
    <w:rsid w:val="48452F0F"/>
    <w:rsid w:val="48CC075F"/>
    <w:rsid w:val="498E2550"/>
    <w:rsid w:val="49FE3A7F"/>
    <w:rsid w:val="4A03068C"/>
    <w:rsid w:val="4A3C0F47"/>
    <w:rsid w:val="4A903960"/>
    <w:rsid w:val="4ACC7C22"/>
    <w:rsid w:val="4AED2660"/>
    <w:rsid w:val="4B0E18D2"/>
    <w:rsid w:val="4B8149E4"/>
    <w:rsid w:val="4BD93D79"/>
    <w:rsid w:val="4C16470F"/>
    <w:rsid w:val="4CEE6306"/>
    <w:rsid w:val="4CF70751"/>
    <w:rsid w:val="4E3F0C4D"/>
    <w:rsid w:val="4E6E2889"/>
    <w:rsid w:val="4F790EB9"/>
    <w:rsid w:val="4F80596E"/>
    <w:rsid w:val="4F9A6149"/>
    <w:rsid w:val="501D37AE"/>
    <w:rsid w:val="52870EF5"/>
    <w:rsid w:val="52FB6B59"/>
    <w:rsid w:val="53D03BDD"/>
    <w:rsid w:val="55B86A9A"/>
    <w:rsid w:val="56673F41"/>
    <w:rsid w:val="569D4171"/>
    <w:rsid w:val="57FC580E"/>
    <w:rsid w:val="58ED1CDD"/>
    <w:rsid w:val="59072921"/>
    <w:rsid w:val="59151DE6"/>
    <w:rsid w:val="59202AF7"/>
    <w:rsid w:val="595C2DB2"/>
    <w:rsid w:val="596624A6"/>
    <w:rsid w:val="5A04478C"/>
    <w:rsid w:val="5BD64F02"/>
    <w:rsid w:val="5C0C4906"/>
    <w:rsid w:val="5C116844"/>
    <w:rsid w:val="5C7437AF"/>
    <w:rsid w:val="5C7C1A70"/>
    <w:rsid w:val="5CB55C75"/>
    <w:rsid w:val="5CB843B8"/>
    <w:rsid w:val="5CD568D4"/>
    <w:rsid w:val="5D424351"/>
    <w:rsid w:val="5F232CD0"/>
    <w:rsid w:val="62E23168"/>
    <w:rsid w:val="62E27B38"/>
    <w:rsid w:val="62E87622"/>
    <w:rsid w:val="64174342"/>
    <w:rsid w:val="650648AC"/>
    <w:rsid w:val="654D76B3"/>
    <w:rsid w:val="65722616"/>
    <w:rsid w:val="670B1760"/>
    <w:rsid w:val="67453A2B"/>
    <w:rsid w:val="677320A4"/>
    <w:rsid w:val="683921E6"/>
    <w:rsid w:val="68572502"/>
    <w:rsid w:val="688852F6"/>
    <w:rsid w:val="68E25C6C"/>
    <w:rsid w:val="68EC4578"/>
    <w:rsid w:val="6A2B1D18"/>
    <w:rsid w:val="6AB07788"/>
    <w:rsid w:val="6C3B034D"/>
    <w:rsid w:val="6C9B3EF1"/>
    <w:rsid w:val="6E055ACC"/>
    <w:rsid w:val="6E9D2A9E"/>
    <w:rsid w:val="6F880CDF"/>
    <w:rsid w:val="705971F0"/>
    <w:rsid w:val="70652DF2"/>
    <w:rsid w:val="70C05D77"/>
    <w:rsid w:val="71A86B13"/>
    <w:rsid w:val="71D801EF"/>
    <w:rsid w:val="72364D7C"/>
    <w:rsid w:val="727D6AE0"/>
    <w:rsid w:val="748F3052"/>
    <w:rsid w:val="74FB6E82"/>
    <w:rsid w:val="75406F2F"/>
    <w:rsid w:val="75530036"/>
    <w:rsid w:val="75615398"/>
    <w:rsid w:val="75616E7E"/>
    <w:rsid w:val="7633566C"/>
    <w:rsid w:val="77FB756D"/>
    <w:rsid w:val="789C78B3"/>
    <w:rsid w:val="79D877EE"/>
    <w:rsid w:val="7A5C7B5B"/>
    <w:rsid w:val="7AFF6A53"/>
    <w:rsid w:val="7B754D6D"/>
    <w:rsid w:val="7B80192A"/>
    <w:rsid w:val="7CB63E80"/>
    <w:rsid w:val="7CCB6EF5"/>
    <w:rsid w:val="7CDD1BCD"/>
    <w:rsid w:val="7DF84513"/>
    <w:rsid w:val="7E425032"/>
    <w:rsid w:val="7FD768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link w:val="23"/>
    <w:qFormat/>
    <w:uiPriority w:val="99"/>
    <w:pPr>
      <w:keepNext/>
      <w:keepLines/>
      <w:spacing w:before="120" w:after="120"/>
      <w:jc w:val="center"/>
      <w:outlineLvl w:val="0"/>
    </w:pPr>
    <w:rPr>
      <w:rFonts w:ascii="黑体" w:hAnsi="宋体" w:eastAsia="黑体"/>
      <w:b/>
      <w:color w:val="000000"/>
      <w:kern w:val="44"/>
    </w:rPr>
  </w:style>
  <w:style w:type="paragraph" w:styleId="4">
    <w:name w:val="heading 2"/>
    <w:basedOn w:val="5"/>
    <w:next w:val="6"/>
    <w:link w:val="24"/>
    <w:qFormat/>
    <w:uiPriority w:val="99"/>
    <w:pPr>
      <w:numPr>
        <w:ilvl w:val="0"/>
        <w:numId w:val="1"/>
      </w:numPr>
      <w:spacing w:before="360" w:afterLines="50" w:line="320" w:lineRule="exact"/>
      <w:jc w:val="center"/>
      <w:outlineLvl w:val="1"/>
    </w:pPr>
    <w:rPr>
      <w:rFonts w:eastAsia="黑体"/>
      <w:b/>
      <w:sz w:val="32"/>
    </w:rPr>
  </w:style>
  <w:style w:type="paragraph" w:styleId="7">
    <w:name w:val="heading 3"/>
    <w:basedOn w:val="1"/>
    <w:next w:val="8"/>
    <w:link w:val="25"/>
    <w:qFormat/>
    <w:uiPriority w:val="99"/>
    <w:pPr>
      <w:keepNext/>
      <w:keepLines/>
      <w:numPr>
        <w:ilvl w:val="0"/>
        <w:numId w:val="2"/>
      </w:numPr>
      <w:tabs>
        <w:tab w:val="left" w:pos="287"/>
      </w:tabs>
      <w:spacing w:before="360" w:line="288" w:lineRule="auto"/>
      <w:jc w:val="left"/>
      <w:outlineLvl w:val="2"/>
    </w:pPr>
    <w:rPr>
      <w:rFonts w:ascii="黑体" w:hAnsi="宋体" w:eastAsia="黑体"/>
      <w:b/>
      <w:sz w:val="21"/>
    </w:rPr>
  </w:style>
  <w:style w:type="paragraph" w:styleId="9">
    <w:name w:val="heading 4"/>
    <w:basedOn w:val="1"/>
    <w:next w:val="1"/>
    <w:link w:val="26"/>
    <w:qFormat/>
    <w:uiPriority w:val="9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99"/>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customStyle="1" w:styleId="2">
    <w:name w:val="[Normal]"/>
    <w:qFormat/>
    <w:uiPriority w:val="99"/>
    <w:rPr>
      <w:rFonts w:ascii="宋体" w:hAnsi="宋体" w:eastAsia="宋体" w:cs="Times New Roman"/>
      <w:kern w:val="0"/>
      <w:sz w:val="24"/>
      <w:szCs w:val="22"/>
      <w:lang w:val="zh-CN" w:eastAsia="zh-CN" w:bidi="ar-SA"/>
    </w:rPr>
  </w:style>
  <w:style w:type="paragraph" w:styleId="5">
    <w:name w:val="toa heading"/>
    <w:basedOn w:val="1"/>
    <w:next w:val="1"/>
    <w:qFormat/>
    <w:uiPriority w:val="99"/>
    <w:pPr>
      <w:spacing w:before="120"/>
    </w:pPr>
    <w:rPr>
      <w:rFonts w:ascii="Arial" w:hAnsi="Arial" w:eastAsia="宋体" w:cs="Arial"/>
      <w:sz w:val="24"/>
      <w:szCs w:val="24"/>
    </w:rPr>
  </w:style>
  <w:style w:type="paragraph" w:styleId="6">
    <w:name w:val="Title"/>
    <w:basedOn w:val="1"/>
    <w:link w:val="27"/>
    <w:qFormat/>
    <w:uiPriority w:val="99"/>
    <w:pPr>
      <w:spacing w:before="240" w:after="60"/>
      <w:jc w:val="center"/>
      <w:outlineLvl w:val="0"/>
    </w:pPr>
    <w:rPr>
      <w:rFonts w:ascii="Arial" w:hAnsi="Arial" w:eastAsia="宋体" w:cs="Arial"/>
      <w:b/>
      <w:bCs/>
      <w:szCs w:val="32"/>
    </w:rPr>
  </w:style>
  <w:style w:type="paragraph" w:styleId="8">
    <w:name w:val="Normal Indent"/>
    <w:basedOn w:val="1"/>
    <w:qFormat/>
    <w:uiPriority w:val="99"/>
    <w:pPr>
      <w:ind w:firstLine="420"/>
    </w:pPr>
  </w:style>
  <w:style w:type="paragraph" w:styleId="10">
    <w:name w:val="Body Text 3"/>
    <w:basedOn w:val="1"/>
    <w:link w:val="28"/>
    <w:qFormat/>
    <w:uiPriority w:val="99"/>
    <w:pPr>
      <w:spacing w:line="360" w:lineRule="auto"/>
      <w:jc w:val="center"/>
    </w:pPr>
    <w:rPr>
      <w:rFonts w:ascii="宋体" w:hAnsi="宋体" w:eastAsia="宋体"/>
      <w:bCs/>
      <w:iCs/>
      <w:sz w:val="21"/>
      <w:szCs w:val="28"/>
    </w:rPr>
  </w:style>
  <w:style w:type="paragraph" w:styleId="11">
    <w:name w:val="Body Text"/>
    <w:basedOn w:val="1"/>
    <w:link w:val="29"/>
    <w:qFormat/>
    <w:uiPriority w:val="99"/>
    <w:pPr>
      <w:tabs>
        <w:tab w:val="left" w:pos="574"/>
      </w:tabs>
      <w:spacing w:line="288" w:lineRule="auto"/>
    </w:pPr>
    <w:rPr>
      <w:rFonts w:ascii="宋体" w:hAnsi="宋体" w:eastAsia="宋体"/>
      <w:sz w:val="21"/>
    </w:rPr>
  </w:style>
  <w:style w:type="paragraph" w:styleId="12">
    <w:name w:val="Plain Text"/>
    <w:basedOn w:val="1"/>
    <w:link w:val="30"/>
    <w:qFormat/>
    <w:uiPriority w:val="99"/>
    <w:rPr>
      <w:rFonts w:ascii="宋体" w:hAnsi="Courier New" w:eastAsia="宋体" w:cs="Courier New"/>
      <w:sz w:val="21"/>
      <w:szCs w:val="21"/>
    </w:rPr>
  </w:style>
  <w:style w:type="paragraph" w:styleId="13">
    <w:name w:val="Date"/>
    <w:basedOn w:val="1"/>
    <w:next w:val="1"/>
    <w:link w:val="31"/>
    <w:qFormat/>
    <w:uiPriority w:val="99"/>
    <w:rPr>
      <w:sz w:val="28"/>
    </w:rPr>
  </w:style>
  <w:style w:type="paragraph" w:styleId="14">
    <w:name w:val="footer"/>
    <w:basedOn w:val="1"/>
    <w:link w:val="32"/>
    <w:qFormat/>
    <w:uiPriority w:val="99"/>
    <w:pPr>
      <w:tabs>
        <w:tab w:val="center" w:pos="4153"/>
        <w:tab w:val="right" w:pos="8306"/>
      </w:tabs>
      <w:snapToGrid w:val="0"/>
      <w:jc w:val="left"/>
    </w:pPr>
    <w:rPr>
      <w:sz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99"/>
    <w:pPr>
      <w:tabs>
        <w:tab w:val="right" w:leader="dot" w:pos="9232"/>
      </w:tabs>
      <w:spacing w:before="120" w:after="120"/>
      <w:jc w:val="left"/>
    </w:pPr>
    <w:rPr>
      <w:rFonts w:ascii="宋体" w:hAnsi="宋体" w:eastAsia="宋体"/>
      <w:b/>
      <w:bCs/>
      <w:caps/>
      <w:color w:val="000000"/>
      <w:sz w:val="21"/>
      <w:szCs w:val="21"/>
    </w:rPr>
  </w:style>
  <w:style w:type="paragraph" w:styleId="17">
    <w:name w:val="Body Text Indent 3"/>
    <w:basedOn w:val="1"/>
    <w:link w:val="34"/>
    <w:qFormat/>
    <w:uiPriority w:val="99"/>
    <w:pPr>
      <w:ind w:firstLine="600"/>
    </w:pPr>
    <w:rPr>
      <w:sz w:val="28"/>
    </w:rPr>
  </w:style>
  <w:style w:type="paragraph" w:styleId="18">
    <w:name w:val="toc 2"/>
    <w:basedOn w:val="1"/>
    <w:next w:val="1"/>
    <w:qFormat/>
    <w:uiPriority w:val="99"/>
    <w:pPr>
      <w:tabs>
        <w:tab w:val="left" w:pos="1290"/>
        <w:tab w:val="right" w:leader="dot" w:pos="9232"/>
      </w:tabs>
      <w:ind w:left="320"/>
      <w:jc w:val="left"/>
    </w:pPr>
    <w:rPr>
      <w:rFonts w:ascii="宋体" w:hAnsi="宋体" w:eastAsia="宋体"/>
      <w:smallCaps/>
      <w:color w:val="000000"/>
      <w:sz w:val="24"/>
      <w:szCs w:val="24"/>
    </w:r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0563C1"/>
      <w:u w:val="single"/>
    </w:rPr>
  </w:style>
  <w:style w:type="character" w:customStyle="1" w:styleId="23">
    <w:name w:val="Heading 1 Char"/>
    <w:basedOn w:val="19"/>
    <w:link w:val="3"/>
    <w:qFormat/>
    <w:uiPriority w:val="9"/>
    <w:rPr>
      <w:rFonts w:eastAsia="仿宋_GB2312"/>
      <w:b/>
      <w:bCs/>
      <w:kern w:val="44"/>
      <w:sz w:val="44"/>
      <w:szCs w:val="44"/>
    </w:rPr>
  </w:style>
  <w:style w:type="character" w:customStyle="1" w:styleId="24">
    <w:name w:val="Heading 2 Char"/>
    <w:basedOn w:val="19"/>
    <w:link w:val="4"/>
    <w:semiHidden/>
    <w:qFormat/>
    <w:uiPriority w:val="9"/>
    <w:rPr>
      <w:rFonts w:asciiTheme="majorHAnsi" w:hAnsiTheme="majorHAnsi" w:eastAsiaTheme="majorEastAsia" w:cstheme="majorBidi"/>
      <w:b/>
      <w:bCs/>
      <w:sz w:val="32"/>
      <w:szCs w:val="32"/>
    </w:rPr>
  </w:style>
  <w:style w:type="character" w:customStyle="1" w:styleId="25">
    <w:name w:val="Heading 3 Char"/>
    <w:basedOn w:val="19"/>
    <w:link w:val="7"/>
    <w:semiHidden/>
    <w:qFormat/>
    <w:uiPriority w:val="9"/>
    <w:rPr>
      <w:rFonts w:eastAsia="仿宋_GB2312"/>
      <w:b/>
      <w:bCs/>
      <w:sz w:val="32"/>
      <w:szCs w:val="32"/>
    </w:rPr>
  </w:style>
  <w:style w:type="character" w:customStyle="1" w:styleId="26">
    <w:name w:val="Heading 4 Char"/>
    <w:basedOn w:val="19"/>
    <w:link w:val="9"/>
    <w:semiHidden/>
    <w:qFormat/>
    <w:uiPriority w:val="9"/>
    <w:rPr>
      <w:rFonts w:asciiTheme="majorHAnsi" w:hAnsiTheme="majorHAnsi" w:eastAsiaTheme="majorEastAsia" w:cstheme="majorBidi"/>
      <w:b/>
      <w:bCs/>
      <w:sz w:val="28"/>
      <w:szCs w:val="28"/>
    </w:rPr>
  </w:style>
  <w:style w:type="character" w:customStyle="1" w:styleId="27">
    <w:name w:val="Title Char"/>
    <w:basedOn w:val="19"/>
    <w:link w:val="6"/>
    <w:qFormat/>
    <w:uiPriority w:val="10"/>
    <w:rPr>
      <w:rFonts w:asciiTheme="majorHAnsi" w:hAnsiTheme="majorHAnsi" w:cstheme="majorBidi"/>
      <w:b/>
      <w:bCs/>
      <w:sz w:val="32"/>
      <w:szCs w:val="32"/>
    </w:rPr>
  </w:style>
  <w:style w:type="character" w:customStyle="1" w:styleId="28">
    <w:name w:val="Body Text 3 Char"/>
    <w:basedOn w:val="19"/>
    <w:link w:val="10"/>
    <w:semiHidden/>
    <w:qFormat/>
    <w:uiPriority w:val="99"/>
    <w:rPr>
      <w:rFonts w:eastAsia="仿宋_GB2312"/>
      <w:sz w:val="16"/>
      <w:szCs w:val="16"/>
    </w:rPr>
  </w:style>
  <w:style w:type="character" w:customStyle="1" w:styleId="29">
    <w:name w:val="Body Text Char"/>
    <w:basedOn w:val="19"/>
    <w:link w:val="11"/>
    <w:semiHidden/>
    <w:qFormat/>
    <w:uiPriority w:val="99"/>
    <w:rPr>
      <w:rFonts w:eastAsia="仿宋_GB2312"/>
      <w:sz w:val="32"/>
      <w:szCs w:val="20"/>
    </w:rPr>
  </w:style>
  <w:style w:type="character" w:customStyle="1" w:styleId="30">
    <w:name w:val="Plain Text Char"/>
    <w:basedOn w:val="19"/>
    <w:link w:val="12"/>
    <w:semiHidden/>
    <w:qFormat/>
    <w:uiPriority w:val="99"/>
    <w:rPr>
      <w:rFonts w:ascii="宋体" w:hAnsi="Courier New" w:cs="Courier New"/>
      <w:szCs w:val="21"/>
    </w:rPr>
  </w:style>
  <w:style w:type="character" w:customStyle="1" w:styleId="31">
    <w:name w:val="Date Char"/>
    <w:basedOn w:val="19"/>
    <w:link w:val="13"/>
    <w:semiHidden/>
    <w:qFormat/>
    <w:uiPriority w:val="99"/>
    <w:rPr>
      <w:rFonts w:eastAsia="仿宋_GB2312"/>
      <w:sz w:val="32"/>
      <w:szCs w:val="20"/>
    </w:rPr>
  </w:style>
  <w:style w:type="character" w:customStyle="1" w:styleId="32">
    <w:name w:val="Footer Char"/>
    <w:basedOn w:val="19"/>
    <w:link w:val="14"/>
    <w:semiHidden/>
    <w:qFormat/>
    <w:uiPriority w:val="99"/>
    <w:rPr>
      <w:rFonts w:eastAsia="仿宋_GB2312"/>
      <w:sz w:val="18"/>
      <w:szCs w:val="18"/>
    </w:rPr>
  </w:style>
  <w:style w:type="character" w:customStyle="1" w:styleId="33">
    <w:name w:val="Header Char"/>
    <w:basedOn w:val="19"/>
    <w:link w:val="15"/>
    <w:semiHidden/>
    <w:qFormat/>
    <w:uiPriority w:val="99"/>
    <w:rPr>
      <w:rFonts w:eastAsia="仿宋_GB2312"/>
      <w:sz w:val="18"/>
      <w:szCs w:val="18"/>
    </w:rPr>
  </w:style>
  <w:style w:type="character" w:customStyle="1" w:styleId="34">
    <w:name w:val="Body Text Indent 3 Char"/>
    <w:basedOn w:val="19"/>
    <w:link w:val="17"/>
    <w:semiHidden/>
    <w:qFormat/>
    <w:uiPriority w:val="99"/>
    <w:rPr>
      <w:rFonts w:eastAsia="仿宋_GB2312"/>
      <w:sz w:val="16"/>
      <w:szCs w:val="16"/>
    </w:rPr>
  </w:style>
  <w:style w:type="paragraph" w:customStyle="1" w:styleId="35">
    <w:name w:val="标题4"/>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47</Pages>
  <Words>5654</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2020-07-14T08:51:00Z</dcterms:created>
  <dc:creator>！</dc:creator>
  <cp:lastModifiedBy>Administrator</cp:lastModifiedBy>
  <cp:lastPrinted>2019-09-18T04:48:00Z</cp:lastPrinted>
  <dcterms:modified xsi:type="dcterms:W3CDTF">2020-07-15T02:19:39Z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